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728D7" w14:textId="214F2316" w:rsidR="002F1DBE" w:rsidRPr="00A2674C" w:rsidRDefault="002F1DBE" w:rsidP="00C70E7B">
      <w:pPr>
        <w:widowControl w:val="0"/>
        <w:tabs>
          <w:tab w:val="left" w:pos="6237"/>
        </w:tabs>
        <w:spacing w:after="0" w:line="240" w:lineRule="auto"/>
        <w:jc w:val="center"/>
        <w:rPr>
          <w:rFonts w:ascii="Century Gothic" w:eastAsia="Times New Roman" w:hAnsi="Century Gothic" w:cs="Calibri Light"/>
          <w:b/>
          <w:sz w:val="24"/>
          <w:szCs w:val="24"/>
          <w:lang w:eastAsia="cs-CZ"/>
        </w:rPr>
      </w:pPr>
      <w:r w:rsidRPr="00A2674C">
        <w:rPr>
          <w:rFonts w:ascii="Century Gothic" w:eastAsia="Times New Roman" w:hAnsi="Century Gothic" w:cs="Calibri Light"/>
          <w:b/>
          <w:sz w:val="24"/>
          <w:szCs w:val="24"/>
          <w:lang w:eastAsia="cs-CZ"/>
        </w:rPr>
        <w:t>SMLOUVA O DÍLO</w:t>
      </w:r>
      <w:r w:rsidR="005517AB">
        <w:rPr>
          <w:rFonts w:ascii="Century Gothic" w:eastAsia="Times New Roman" w:hAnsi="Century Gothic" w:cs="Calibri Light"/>
          <w:b/>
          <w:sz w:val="24"/>
          <w:szCs w:val="24"/>
          <w:lang w:eastAsia="cs-CZ"/>
        </w:rPr>
        <w:t xml:space="preserve"> </w:t>
      </w:r>
    </w:p>
    <w:p w14:paraId="4C60F8D1" w14:textId="77777777" w:rsidR="002F1DBE" w:rsidRPr="00A2674C" w:rsidRDefault="002F1DBE" w:rsidP="00C70E7B">
      <w:pPr>
        <w:widowControl w:val="0"/>
        <w:tabs>
          <w:tab w:val="left" w:pos="6237"/>
        </w:tabs>
        <w:spacing w:after="0" w:line="240" w:lineRule="auto"/>
        <w:jc w:val="center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uzavřená dle § 2586 a násl. zákona č. 89/2012 Sb., občanský zákoník, </w:t>
      </w:r>
    </w:p>
    <w:p w14:paraId="3B0D3571" w14:textId="69171442" w:rsidR="002F1DBE" w:rsidRPr="00A2674C" w:rsidRDefault="002F1DBE" w:rsidP="00C70E7B">
      <w:pPr>
        <w:widowControl w:val="0"/>
        <w:tabs>
          <w:tab w:val="left" w:pos="6237"/>
        </w:tabs>
        <w:spacing w:after="0" w:line="240" w:lineRule="auto"/>
        <w:jc w:val="center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>ve znění pozdějších předpisů</w:t>
      </w:r>
      <w:r w:rsidR="00542B54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 (dále jen „občanský zákoník“)</w:t>
      </w:r>
    </w:p>
    <w:p w14:paraId="07A67339" w14:textId="77777777" w:rsidR="002F1DBE" w:rsidRPr="00A2674C" w:rsidRDefault="002F1DBE" w:rsidP="00C70E7B">
      <w:pPr>
        <w:widowControl w:val="0"/>
        <w:tabs>
          <w:tab w:val="left" w:pos="6237"/>
        </w:tabs>
        <w:spacing w:after="0" w:line="240" w:lineRule="auto"/>
        <w:jc w:val="center"/>
        <w:rPr>
          <w:rFonts w:ascii="Century Gothic" w:eastAsia="Times New Roman" w:hAnsi="Century Gothic" w:cs="Calibri Light"/>
          <w:sz w:val="18"/>
          <w:szCs w:val="18"/>
          <w:lang w:eastAsia="cs-CZ"/>
        </w:rPr>
      </w:pPr>
    </w:p>
    <w:p w14:paraId="2C4158D7" w14:textId="02F781BF" w:rsidR="00F64E62" w:rsidRPr="00A2674C" w:rsidRDefault="00EB0F22" w:rsidP="00EB0F22">
      <w:pPr>
        <w:widowControl w:val="0"/>
        <w:tabs>
          <w:tab w:val="left" w:pos="6237"/>
        </w:tabs>
        <w:spacing w:after="0" w:line="240" w:lineRule="auto"/>
        <w:rPr>
          <w:rFonts w:ascii="Century Gothic" w:eastAsia="Times New Roman" w:hAnsi="Century Gothic" w:cs="Calibri Light"/>
          <w:b/>
          <w:sz w:val="18"/>
          <w:szCs w:val="18"/>
          <w:lang w:eastAsia="cs-CZ"/>
        </w:rPr>
        <w:sectPr w:rsidR="00F64E62" w:rsidRPr="00A2674C" w:rsidSect="009D0E72">
          <w:headerReference w:type="default" r:id="rId8"/>
          <w:footerReference w:type="default" r:id="rId9"/>
          <w:pgSz w:w="11906" w:h="16838"/>
          <w:pgMar w:top="1417" w:right="1417" w:bottom="568" w:left="851" w:header="708" w:footer="708" w:gutter="0"/>
          <w:cols w:space="708"/>
          <w:docGrid w:linePitch="360"/>
        </w:sectPr>
      </w:pPr>
      <w:r w:rsidRPr="00A2674C">
        <w:rPr>
          <w:rFonts w:ascii="Century Gothic" w:eastAsia="Times New Roman" w:hAnsi="Century Gothic" w:cs="Calibri Light"/>
          <w:b/>
          <w:sz w:val="18"/>
          <w:szCs w:val="18"/>
          <w:lang w:eastAsia="cs-CZ"/>
        </w:rPr>
        <w:t>Smluvní strany</w:t>
      </w:r>
    </w:p>
    <w:p w14:paraId="77E1B96F" w14:textId="38263162" w:rsidR="00F64E62" w:rsidRPr="00A2674C" w:rsidRDefault="00F64E62" w:rsidP="00EB0F22">
      <w:pPr>
        <w:spacing w:after="0" w:line="240" w:lineRule="auto"/>
        <w:rPr>
          <w:rFonts w:ascii="Century Gothic" w:hAnsi="Century Gothic" w:cs="Calibri Light"/>
          <w:b/>
          <w:sz w:val="18"/>
          <w:szCs w:val="18"/>
        </w:rPr>
      </w:pPr>
      <w:r w:rsidRPr="00A2674C">
        <w:rPr>
          <w:rFonts w:ascii="Century Gothic" w:hAnsi="Century Gothic" w:cs="Calibri Light"/>
          <w:b/>
          <w:sz w:val="18"/>
          <w:szCs w:val="18"/>
        </w:rPr>
        <w:lastRenderedPageBreak/>
        <w:t>Objednatel</w:t>
      </w:r>
      <w:r w:rsidRPr="00A2674C">
        <w:rPr>
          <w:rFonts w:ascii="Century Gothic" w:hAnsi="Century Gothic" w:cs="Calibri Light"/>
          <w:b/>
          <w:sz w:val="18"/>
          <w:szCs w:val="18"/>
        </w:rPr>
        <w:tab/>
      </w:r>
      <w:r w:rsidRPr="00A2674C">
        <w:rPr>
          <w:rFonts w:ascii="Century Gothic" w:hAnsi="Century Gothic" w:cs="Calibri Light"/>
          <w:b/>
          <w:sz w:val="18"/>
          <w:szCs w:val="18"/>
        </w:rPr>
        <w:tab/>
        <w:t xml:space="preserve">   </w:t>
      </w:r>
    </w:p>
    <w:p w14:paraId="2993D1D5" w14:textId="5098E71F" w:rsidR="00F64E62" w:rsidRPr="00A2674C" w:rsidRDefault="00F64E62" w:rsidP="00EB0F22">
      <w:pPr>
        <w:spacing w:after="0" w:line="240" w:lineRule="auto"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hAnsi="Century Gothic" w:cs="Calibri Light"/>
          <w:sz w:val="18"/>
          <w:szCs w:val="18"/>
        </w:rPr>
        <w:t xml:space="preserve">Název: </w:t>
      </w:r>
      <w:r w:rsidR="004165E4" w:rsidRPr="00A2674C">
        <w:rPr>
          <w:rFonts w:ascii="Century Gothic" w:hAnsi="Century Gothic" w:cs="Calibri Light"/>
          <w:sz w:val="18"/>
          <w:szCs w:val="18"/>
        </w:rPr>
        <w:tab/>
      </w:r>
      <w:r w:rsidR="004165E4" w:rsidRPr="00A2674C">
        <w:rPr>
          <w:rFonts w:ascii="Century Gothic" w:hAnsi="Century Gothic" w:cs="Calibri Light"/>
          <w:sz w:val="18"/>
          <w:szCs w:val="18"/>
        </w:rPr>
        <w:tab/>
      </w:r>
      <w:r w:rsidR="00041C31"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>Oblastní muzeum a galerie v Mostě, příspěvková organizace</w:t>
      </w:r>
    </w:p>
    <w:p w14:paraId="553A92B3" w14:textId="178F5A33" w:rsidR="00041C31" w:rsidRPr="00A2674C" w:rsidRDefault="00041C31" w:rsidP="00EB0F22">
      <w:pPr>
        <w:spacing w:after="0" w:line="240" w:lineRule="auto"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hAnsi="Century Gothic" w:cs="Calibri Light"/>
          <w:sz w:val="18"/>
          <w:szCs w:val="18"/>
        </w:rPr>
        <w:t>Zastoupen:</w:t>
      </w: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  <w:t>Mgr. Michal Vavroch, ředitel</w:t>
      </w:r>
    </w:p>
    <w:p w14:paraId="26E5B19F" w14:textId="74712A01" w:rsidR="00F64E62" w:rsidRPr="00A2674C" w:rsidRDefault="00F64E62" w:rsidP="00EB0F22">
      <w:pPr>
        <w:spacing w:after="0" w:line="240" w:lineRule="auto"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hAnsi="Century Gothic" w:cs="Calibri Light"/>
          <w:sz w:val="18"/>
          <w:szCs w:val="18"/>
        </w:rPr>
        <w:t xml:space="preserve">Sídlo: </w:t>
      </w:r>
      <w:r w:rsidR="004165E4" w:rsidRPr="00A2674C">
        <w:rPr>
          <w:rFonts w:ascii="Century Gothic" w:hAnsi="Century Gothic" w:cs="Calibri Light"/>
          <w:sz w:val="18"/>
          <w:szCs w:val="18"/>
        </w:rPr>
        <w:tab/>
      </w:r>
      <w:r w:rsidR="004165E4" w:rsidRPr="00A2674C">
        <w:rPr>
          <w:rFonts w:ascii="Century Gothic" w:hAnsi="Century Gothic" w:cs="Calibri Light"/>
          <w:sz w:val="18"/>
          <w:szCs w:val="18"/>
        </w:rPr>
        <w:tab/>
      </w:r>
      <w:r w:rsidR="004165E4"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 xml:space="preserve">Čsl. </w:t>
      </w:r>
      <w:proofErr w:type="gramStart"/>
      <w:r w:rsidRPr="00A2674C">
        <w:rPr>
          <w:rFonts w:ascii="Century Gothic" w:hAnsi="Century Gothic" w:cs="Calibri Light"/>
          <w:sz w:val="18"/>
          <w:szCs w:val="18"/>
        </w:rPr>
        <w:t>armády</w:t>
      </w:r>
      <w:proofErr w:type="gramEnd"/>
      <w:r w:rsidRPr="00A2674C">
        <w:rPr>
          <w:rFonts w:ascii="Century Gothic" w:hAnsi="Century Gothic" w:cs="Calibri Light"/>
          <w:sz w:val="18"/>
          <w:szCs w:val="18"/>
        </w:rPr>
        <w:t xml:space="preserve"> 1360/35, 434 01 Most</w:t>
      </w:r>
    </w:p>
    <w:p w14:paraId="54DBE10D" w14:textId="4C1F66BB" w:rsidR="00F64E62" w:rsidRPr="00A2674C" w:rsidRDefault="00F64E62" w:rsidP="00EB0F22">
      <w:pPr>
        <w:spacing w:after="0" w:line="240" w:lineRule="auto"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hAnsi="Century Gothic" w:cs="Calibri Light"/>
          <w:sz w:val="18"/>
          <w:szCs w:val="18"/>
        </w:rPr>
        <w:t xml:space="preserve">IČO: </w:t>
      </w:r>
      <w:r w:rsidR="004165E4" w:rsidRPr="00A2674C">
        <w:rPr>
          <w:rFonts w:ascii="Century Gothic" w:hAnsi="Century Gothic" w:cs="Calibri Light"/>
          <w:sz w:val="18"/>
          <w:szCs w:val="18"/>
        </w:rPr>
        <w:tab/>
      </w:r>
      <w:r w:rsidR="004165E4" w:rsidRPr="00A2674C">
        <w:rPr>
          <w:rFonts w:ascii="Century Gothic" w:hAnsi="Century Gothic" w:cs="Calibri Light"/>
          <w:sz w:val="18"/>
          <w:szCs w:val="18"/>
        </w:rPr>
        <w:tab/>
      </w:r>
      <w:r w:rsidR="004165E4"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>00080730</w:t>
      </w:r>
    </w:p>
    <w:p w14:paraId="125583B8" w14:textId="255D98B2" w:rsidR="00F64E62" w:rsidRPr="00A2674C" w:rsidRDefault="00F64E62" w:rsidP="00EB0F22">
      <w:pPr>
        <w:spacing w:after="0" w:line="240" w:lineRule="auto"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hAnsi="Century Gothic" w:cs="Calibri Light"/>
          <w:sz w:val="18"/>
          <w:szCs w:val="18"/>
        </w:rPr>
        <w:t xml:space="preserve">Spisová značka: </w:t>
      </w:r>
      <w:r w:rsidR="004165E4" w:rsidRPr="00A2674C">
        <w:rPr>
          <w:rFonts w:ascii="Century Gothic" w:hAnsi="Century Gothic" w:cs="Calibri Light"/>
          <w:sz w:val="18"/>
          <w:szCs w:val="18"/>
        </w:rPr>
        <w:tab/>
      </w:r>
      <w:proofErr w:type="spellStart"/>
      <w:r w:rsidRPr="00A2674C">
        <w:rPr>
          <w:rFonts w:ascii="Century Gothic" w:hAnsi="Century Gothic" w:cs="Calibri Light"/>
          <w:sz w:val="18"/>
          <w:szCs w:val="18"/>
        </w:rPr>
        <w:t>Pr</w:t>
      </w:r>
      <w:proofErr w:type="spellEnd"/>
      <w:r w:rsidRPr="00A2674C">
        <w:rPr>
          <w:rFonts w:ascii="Century Gothic" w:hAnsi="Century Gothic" w:cs="Calibri Light"/>
          <w:sz w:val="18"/>
          <w:szCs w:val="18"/>
        </w:rPr>
        <w:t xml:space="preserve"> 472 vedená u Krajského soudu v Ústí nad Labem</w:t>
      </w:r>
    </w:p>
    <w:p w14:paraId="75AAF512" w14:textId="7BE1DA61" w:rsidR="00F64E62" w:rsidRPr="00A2674C" w:rsidRDefault="00F64E62" w:rsidP="00EB0F22">
      <w:pPr>
        <w:spacing w:after="0" w:line="240" w:lineRule="auto"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hAnsi="Century Gothic" w:cs="Calibri Light"/>
          <w:sz w:val="18"/>
          <w:szCs w:val="18"/>
        </w:rPr>
        <w:t xml:space="preserve">Bankovní spojení: </w:t>
      </w:r>
      <w:r w:rsidR="004165E4"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>3938491/0100</w:t>
      </w:r>
    </w:p>
    <w:p w14:paraId="3A889B77" w14:textId="1531C1CD" w:rsidR="00F64E62" w:rsidRPr="00A2674C" w:rsidRDefault="00EB0F22" w:rsidP="00EB0F22">
      <w:pPr>
        <w:spacing w:after="0" w:line="240" w:lineRule="auto"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hAnsi="Century Gothic" w:cs="Calibri Light"/>
          <w:sz w:val="18"/>
          <w:szCs w:val="18"/>
        </w:rPr>
        <w:t>N</w:t>
      </w:r>
      <w:r w:rsidR="00041C31" w:rsidRPr="00A2674C">
        <w:rPr>
          <w:rFonts w:ascii="Century Gothic" w:hAnsi="Century Gothic" w:cs="Calibri Light"/>
          <w:sz w:val="18"/>
          <w:szCs w:val="18"/>
        </w:rPr>
        <w:t xml:space="preserve">ení plátce </w:t>
      </w:r>
      <w:r w:rsidR="00F64E62" w:rsidRPr="00A2674C">
        <w:rPr>
          <w:rFonts w:ascii="Century Gothic" w:hAnsi="Century Gothic" w:cs="Calibri Light"/>
          <w:sz w:val="18"/>
          <w:szCs w:val="18"/>
        </w:rPr>
        <w:t>DPH</w:t>
      </w:r>
    </w:p>
    <w:p w14:paraId="55685E77" w14:textId="77777777" w:rsidR="00041C31" w:rsidRPr="00A2674C" w:rsidRDefault="00041C31" w:rsidP="00EB0F22">
      <w:pPr>
        <w:spacing w:after="0" w:line="240" w:lineRule="auto"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hAnsi="Century Gothic" w:cs="Calibri Light"/>
          <w:sz w:val="18"/>
          <w:szCs w:val="18"/>
        </w:rPr>
        <w:t>Zástupce pro fakturaci</w:t>
      </w:r>
      <w:r w:rsidR="00F64E62" w:rsidRPr="00A2674C">
        <w:rPr>
          <w:rFonts w:ascii="Century Gothic" w:hAnsi="Century Gothic" w:cs="Calibri Light"/>
          <w:sz w:val="18"/>
          <w:szCs w:val="18"/>
        </w:rPr>
        <w:t xml:space="preserve">: </w:t>
      </w:r>
      <w:r w:rsidR="004165E4" w:rsidRPr="00A2674C">
        <w:rPr>
          <w:rFonts w:ascii="Century Gothic" w:hAnsi="Century Gothic" w:cs="Calibri Light"/>
          <w:sz w:val="18"/>
          <w:szCs w:val="18"/>
        </w:rPr>
        <w:tab/>
      </w:r>
    </w:p>
    <w:p w14:paraId="03C77F59" w14:textId="3942DEC1" w:rsidR="00041C31" w:rsidRPr="00A2674C" w:rsidRDefault="00F64E62" w:rsidP="00041C31">
      <w:pPr>
        <w:spacing w:after="0" w:line="240" w:lineRule="auto"/>
        <w:ind w:left="1416" w:firstLine="708"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hAnsi="Century Gothic" w:cs="Calibri Light"/>
          <w:sz w:val="18"/>
          <w:szCs w:val="18"/>
        </w:rPr>
        <w:t>Ing. Miluše Spurná</w:t>
      </w:r>
    </w:p>
    <w:p w14:paraId="23B9F6B7" w14:textId="46FB0523" w:rsidR="00041C31" w:rsidRPr="00A2674C" w:rsidRDefault="00041C31" w:rsidP="00EB0F22">
      <w:pPr>
        <w:spacing w:after="0" w:line="240" w:lineRule="auto"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  <w:t>tel. č. +420 414 120 233</w:t>
      </w:r>
    </w:p>
    <w:p w14:paraId="6BBD4E5F" w14:textId="2FC9C059" w:rsidR="00F64E62" w:rsidRPr="00A2674C" w:rsidRDefault="00F64E62" w:rsidP="00041C31">
      <w:pPr>
        <w:spacing w:after="0" w:line="240" w:lineRule="auto"/>
        <w:ind w:left="1416" w:firstLine="708"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hAnsi="Century Gothic" w:cs="Calibri Light"/>
          <w:sz w:val="18"/>
          <w:szCs w:val="18"/>
        </w:rPr>
        <w:t xml:space="preserve">e-mail: </w:t>
      </w:r>
      <w:r w:rsidR="008865FC" w:rsidRPr="00A2674C">
        <w:rPr>
          <w:rFonts w:ascii="Century Gothic" w:hAnsi="Century Gothic" w:cs="Calibri Light"/>
          <w:sz w:val="18"/>
          <w:szCs w:val="18"/>
        </w:rPr>
        <w:t>spurna.m@omg</w:t>
      </w:r>
      <w:r w:rsidR="00FB6136">
        <w:rPr>
          <w:rFonts w:ascii="Century Gothic" w:hAnsi="Century Gothic" w:cs="Calibri Light"/>
          <w:sz w:val="18"/>
          <w:szCs w:val="18"/>
        </w:rPr>
        <w:t>m</w:t>
      </w:r>
      <w:r w:rsidR="008865FC" w:rsidRPr="00A2674C">
        <w:rPr>
          <w:rFonts w:ascii="Century Gothic" w:hAnsi="Century Gothic" w:cs="Calibri Light"/>
          <w:sz w:val="18"/>
          <w:szCs w:val="18"/>
        </w:rPr>
        <w:t>.cz</w:t>
      </w:r>
    </w:p>
    <w:p w14:paraId="6F919286" w14:textId="4D897679" w:rsidR="00041C31" w:rsidRPr="00A2674C" w:rsidRDefault="00041C31" w:rsidP="00041C31">
      <w:pPr>
        <w:spacing w:after="0" w:line="240" w:lineRule="auto"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hAnsi="Century Gothic" w:cs="Calibri Light"/>
          <w:sz w:val="18"/>
          <w:szCs w:val="18"/>
        </w:rPr>
        <w:t>Zástupce pro věci technické:</w:t>
      </w:r>
    </w:p>
    <w:p w14:paraId="28873EFD" w14:textId="51EBF027" w:rsidR="00041C31" w:rsidRPr="00A2674C" w:rsidRDefault="00901E11" w:rsidP="00041C31">
      <w:pPr>
        <w:pStyle w:val="Odstavecseseznamem"/>
        <w:spacing w:after="0" w:line="240" w:lineRule="auto"/>
        <w:ind w:left="1428" w:firstLine="696"/>
        <w:rPr>
          <w:rFonts w:ascii="Century Gothic" w:hAnsi="Century Gothic" w:cs="Calibri Light"/>
          <w:sz w:val="18"/>
          <w:szCs w:val="18"/>
        </w:rPr>
      </w:pPr>
      <w:r>
        <w:rPr>
          <w:rFonts w:ascii="Century Gothic" w:hAnsi="Century Gothic" w:cs="Calibri Light"/>
          <w:sz w:val="18"/>
          <w:szCs w:val="18"/>
        </w:rPr>
        <w:t>Mgr. Michal Vavroch</w:t>
      </w:r>
    </w:p>
    <w:p w14:paraId="42E857BC" w14:textId="2489A200" w:rsidR="00041C31" w:rsidRPr="00A2674C" w:rsidRDefault="00914872" w:rsidP="00041C31">
      <w:pPr>
        <w:pStyle w:val="Odstavecseseznamem"/>
        <w:spacing w:after="0" w:line="240" w:lineRule="auto"/>
        <w:ind w:left="1428" w:firstLine="696"/>
        <w:rPr>
          <w:rFonts w:ascii="Century Gothic" w:hAnsi="Century Gothic" w:cs="Calibri Light"/>
          <w:sz w:val="18"/>
          <w:szCs w:val="18"/>
        </w:rPr>
      </w:pPr>
      <w:r>
        <w:rPr>
          <w:rFonts w:ascii="Century Gothic" w:hAnsi="Century Gothic" w:cs="Calibri Light"/>
          <w:sz w:val="18"/>
          <w:szCs w:val="18"/>
        </w:rPr>
        <w:t>tel. č.: +420</w:t>
      </w:r>
      <w:r w:rsidR="00901E11">
        <w:rPr>
          <w:rFonts w:ascii="Century Gothic" w:hAnsi="Century Gothic" w:cs="Calibri Light"/>
          <w:sz w:val="18"/>
          <w:szCs w:val="18"/>
        </w:rPr>
        <w:t> 777 463 933</w:t>
      </w:r>
    </w:p>
    <w:p w14:paraId="011266C6" w14:textId="28A0215C" w:rsidR="004165E4" w:rsidRPr="00A2674C" w:rsidRDefault="00901E11" w:rsidP="00041C31">
      <w:pPr>
        <w:pStyle w:val="Odstavecseseznamem"/>
        <w:spacing w:after="0" w:line="240" w:lineRule="auto"/>
        <w:ind w:left="1428" w:firstLine="696"/>
        <w:rPr>
          <w:rFonts w:ascii="Century Gothic" w:hAnsi="Century Gothic" w:cs="Calibri Light"/>
          <w:sz w:val="18"/>
          <w:szCs w:val="18"/>
        </w:rPr>
      </w:pPr>
      <w:r>
        <w:rPr>
          <w:rFonts w:ascii="Century Gothic" w:hAnsi="Century Gothic" w:cs="Calibri Light"/>
          <w:sz w:val="18"/>
          <w:szCs w:val="18"/>
        </w:rPr>
        <w:t>e-mail: vavroch.m</w:t>
      </w:r>
      <w:r w:rsidR="004165E4" w:rsidRPr="00A2674C">
        <w:rPr>
          <w:rFonts w:ascii="Century Gothic" w:hAnsi="Century Gothic" w:cs="Calibri Light"/>
          <w:sz w:val="18"/>
          <w:szCs w:val="18"/>
        </w:rPr>
        <w:t xml:space="preserve">@omgm.cz                            </w:t>
      </w:r>
    </w:p>
    <w:p w14:paraId="57B1687D" w14:textId="738B2BDF" w:rsidR="008865FC" w:rsidRPr="00A2674C" w:rsidRDefault="008865FC" w:rsidP="004165E4">
      <w:pPr>
        <w:spacing w:after="0" w:line="240" w:lineRule="auto"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hAnsi="Century Gothic" w:cs="Calibri Light"/>
          <w:sz w:val="18"/>
          <w:szCs w:val="18"/>
        </w:rPr>
        <w:t>(</w:t>
      </w:r>
      <w:r w:rsidRPr="005517AB">
        <w:rPr>
          <w:rFonts w:ascii="Century Gothic" w:hAnsi="Century Gothic" w:cs="Calibri Light"/>
          <w:i/>
          <w:sz w:val="18"/>
          <w:szCs w:val="18"/>
        </w:rPr>
        <w:t>dále též „objednatel“</w:t>
      </w:r>
      <w:r w:rsidR="005517AB" w:rsidRPr="005517AB">
        <w:rPr>
          <w:rFonts w:ascii="Century Gothic" w:hAnsi="Century Gothic" w:cs="Calibri Light"/>
          <w:i/>
          <w:sz w:val="18"/>
          <w:szCs w:val="18"/>
        </w:rPr>
        <w:t xml:space="preserve"> i „příkazce“</w:t>
      </w:r>
      <w:r w:rsidRPr="005517AB">
        <w:rPr>
          <w:rFonts w:ascii="Century Gothic" w:hAnsi="Century Gothic" w:cs="Calibri Light"/>
          <w:i/>
          <w:sz w:val="18"/>
          <w:szCs w:val="18"/>
        </w:rPr>
        <w:t>)</w:t>
      </w:r>
    </w:p>
    <w:p w14:paraId="6641E1BD" w14:textId="77777777" w:rsidR="00EB0F22" w:rsidRPr="00A2674C" w:rsidRDefault="00EB0F22" w:rsidP="00C70E7B">
      <w:pPr>
        <w:widowControl w:val="0"/>
        <w:tabs>
          <w:tab w:val="left" w:pos="6237"/>
        </w:tabs>
        <w:spacing w:after="0" w:line="240" w:lineRule="auto"/>
        <w:rPr>
          <w:rFonts w:ascii="Century Gothic" w:eastAsia="Times New Roman" w:hAnsi="Century Gothic" w:cs="Calibri Light"/>
          <w:b/>
          <w:sz w:val="18"/>
          <w:szCs w:val="18"/>
          <w:lang w:eastAsia="cs-CZ"/>
        </w:rPr>
      </w:pPr>
    </w:p>
    <w:p w14:paraId="02E1F6E5" w14:textId="0E74F681" w:rsidR="00F64E62" w:rsidRPr="00A2674C" w:rsidRDefault="00F64E62" w:rsidP="00C70E7B">
      <w:pPr>
        <w:widowControl w:val="0"/>
        <w:tabs>
          <w:tab w:val="left" w:pos="6237"/>
        </w:tabs>
        <w:spacing w:after="0" w:line="240" w:lineRule="auto"/>
        <w:rPr>
          <w:rFonts w:ascii="Century Gothic" w:eastAsia="Times New Roman" w:hAnsi="Century Gothic" w:cs="Calibri Light"/>
          <w:b/>
          <w:sz w:val="18"/>
          <w:szCs w:val="18"/>
          <w:lang w:eastAsia="cs-CZ"/>
        </w:rPr>
      </w:pPr>
      <w:r w:rsidRPr="00A2674C">
        <w:rPr>
          <w:rFonts w:ascii="Century Gothic" w:eastAsia="Times New Roman" w:hAnsi="Century Gothic" w:cs="Calibri Light"/>
          <w:b/>
          <w:sz w:val="18"/>
          <w:szCs w:val="18"/>
          <w:lang w:eastAsia="cs-CZ"/>
        </w:rPr>
        <w:t>Zhotovitel</w:t>
      </w:r>
    </w:p>
    <w:p w14:paraId="7030CDC7" w14:textId="605F6253" w:rsidR="00564E1F" w:rsidRDefault="00F64E62" w:rsidP="00564E1F">
      <w:pPr>
        <w:widowControl w:val="0"/>
        <w:tabs>
          <w:tab w:val="left" w:pos="2127"/>
        </w:tabs>
        <w:spacing w:after="0" w:line="240" w:lineRule="auto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Název: </w:t>
      </w:r>
      <w:r w:rsidR="00041C31"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901E11">
        <w:rPr>
          <w:rFonts w:ascii="Century Gothic" w:eastAsia="Times New Roman" w:hAnsi="Century Gothic" w:cs="Calibri Light"/>
          <w:sz w:val="18"/>
          <w:szCs w:val="18"/>
          <w:lang w:eastAsia="cs-CZ"/>
        </w:rPr>
        <w:t>Jiří Bartoš</w:t>
      </w:r>
    </w:p>
    <w:p w14:paraId="465AC889" w14:textId="660F649B" w:rsidR="00041C31" w:rsidRPr="00A2674C" w:rsidRDefault="00041C31" w:rsidP="00564E1F">
      <w:pPr>
        <w:widowControl w:val="0"/>
        <w:tabs>
          <w:tab w:val="left" w:pos="2127"/>
        </w:tabs>
        <w:spacing w:after="0" w:line="240" w:lineRule="auto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>Zastoupen:</w:t>
      </w: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proofErr w:type="spellStart"/>
      <w:r w:rsidR="00901E11">
        <w:rPr>
          <w:rFonts w:ascii="Century Gothic" w:eastAsia="Times New Roman" w:hAnsi="Century Gothic" w:cs="Calibri Light"/>
          <w:sz w:val="18"/>
          <w:szCs w:val="18"/>
          <w:lang w:eastAsia="cs-CZ"/>
        </w:rPr>
        <w:t>MgA</w:t>
      </w:r>
      <w:proofErr w:type="spellEnd"/>
      <w:r w:rsidR="00901E11">
        <w:rPr>
          <w:rFonts w:ascii="Century Gothic" w:eastAsia="Times New Roman" w:hAnsi="Century Gothic" w:cs="Calibri Light"/>
          <w:sz w:val="18"/>
          <w:szCs w:val="18"/>
          <w:lang w:eastAsia="cs-CZ"/>
        </w:rPr>
        <w:t>. Jiří Bartoš, Ph.D.</w:t>
      </w:r>
    </w:p>
    <w:p w14:paraId="1537332B" w14:textId="495B6669" w:rsidR="00F64E62" w:rsidRPr="00A2674C" w:rsidRDefault="00F64E62" w:rsidP="00041C31">
      <w:pPr>
        <w:widowControl w:val="0"/>
        <w:spacing w:after="0" w:line="240" w:lineRule="auto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Sídlo: </w:t>
      </w:r>
      <w:r w:rsidR="00041C31"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041C31"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255A0F"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901E11">
        <w:rPr>
          <w:rFonts w:ascii="Century Gothic" w:eastAsia="Times New Roman" w:hAnsi="Century Gothic" w:cs="Calibri Light"/>
          <w:sz w:val="18"/>
          <w:szCs w:val="18"/>
          <w:lang w:eastAsia="cs-CZ"/>
        </w:rPr>
        <w:t>Bělehradská 1439/31, 40001 Ústí nad Labem</w:t>
      </w:r>
      <w:r w:rsidR="00564E1F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 </w:t>
      </w:r>
    </w:p>
    <w:p w14:paraId="01B2C760" w14:textId="489F048D" w:rsidR="00F64E62" w:rsidRPr="00A2674C" w:rsidRDefault="00F64E62" w:rsidP="00041C31">
      <w:pPr>
        <w:widowControl w:val="0"/>
        <w:tabs>
          <w:tab w:val="left" w:pos="851"/>
        </w:tabs>
        <w:spacing w:after="0" w:line="240" w:lineRule="auto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IČO:  </w:t>
      </w:r>
      <w:r w:rsidR="00041C31"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041C31"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041C31"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901E11">
        <w:rPr>
          <w:rFonts w:ascii="Century Gothic" w:eastAsia="Times New Roman" w:hAnsi="Century Gothic" w:cs="Calibri Light"/>
          <w:sz w:val="18"/>
          <w:szCs w:val="18"/>
          <w:lang w:eastAsia="cs-CZ"/>
        </w:rPr>
        <w:t>01556983</w:t>
      </w: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                                </w:t>
      </w:r>
    </w:p>
    <w:p w14:paraId="42975DAE" w14:textId="6314178E" w:rsidR="00F64E62" w:rsidRPr="00A2674C" w:rsidRDefault="00F64E62" w:rsidP="00041C31">
      <w:pPr>
        <w:widowControl w:val="0"/>
        <w:tabs>
          <w:tab w:val="left" w:pos="851"/>
        </w:tabs>
        <w:spacing w:after="0" w:line="240" w:lineRule="auto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7128B6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DIČ: </w:t>
      </w:r>
      <w:r w:rsidR="00041C31" w:rsidRPr="007128B6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041C31" w:rsidRPr="007128B6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041C31" w:rsidRPr="007128B6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072F93" w:rsidRPr="007128B6">
        <w:rPr>
          <w:rFonts w:ascii="Century Gothic" w:eastAsia="Times New Roman" w:hAnsi="Century Gothic" w:cs="Calibri Light"/>
          <w:sz w:val="18"/>
          <w:szCs w:val="18"/>
          <w:lang w:eastAsia="cs-CZ"/>
        </w:rPr>
        <w:t>CZ</w:t>
      </w:r>
    </w:p>
    <w:p w14:paraId="43F1B1B5" w14:textId="65648F3B" w:rsidR="00F64E62" w:rsidRPr="00A2674C" w:rsidRDefault="00565E90" w:rsidP="00041C31">
      <w:pPr>
        <w:widowControl w:val="0"/>
        <w:tabs>
          <w:tab w:val="left" w:pos="993"/>
        </w:tabs>
        <w:spacing w:after="0" w:line="240" w:lineRule="auto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>Živnostenský rejstřík</w:t>
      </w:r>
      <w:r w:rsidR="00F64E62"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>:</w:t>
      </w: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454A61">
        <w:rPr>
          <w:rFonts w:ascii="Century Gothic" w:eastAsia="Times New Roman" w:hAnsi="Century Gothic" w:cs="Calibri Light"/>
          <w:sz w:val="18"/>
          <w:szCs w:val="18"/>
          <w:lang w:eastAsia="cs-CZ"/>
        </w:rPr>
        <w:t>M</w:t>
      </w:r>
      <w:r w:rsidR="00901E11">
        <w:rPr>
          <w:rFonts w:ascii="Century Gothic" w:eastAsia="Times New Roman" w:hAnsi="Century Gothic" w:cs="Calibri Light"/>
          <w:sz w:val="18"/>
          <w:szCs w:val="18"/>
          <w:lang w:eastAsia="cs-CZ"/>
        </w:rPr>
        <w:t>agistrát města Ústí nad Labem</w:t>
      </w:r>
      <w:r w:rsidR="00F64E62"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 </w:t>
      </w:r>
      <w:r w:rsidR="00041C31"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F64E62"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 </w:t>
      </w:r>
    </w:p>
    <w:p w14:paraId="2A3B40E6" w14:textId="6E6BEC0B" w:rsidR="00F64E62" w:rsidRPr="00A2674C" w:rsidRDefault="00F64E62" w:rsidP="00041C31">
      <w:pPr>
        <w:widowControl w:val="0"/>
        <w:spacing w:after="0" w:line="240" w:lineRule="auto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Bankovní spojení: </w:t>
      </w:r>
      <w:r w:rsidR="00041C31"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bookmarkStart w:id="0" w:name="_GoBack"/>
      <w:bookmarkEnd w:id="0"/>
    </w:p>
    <w:p w14:paraId="3E3590B8" w14:textId="5A518944" w:rsidR="00F64E62" w:rsidRPr="00A2674C" w:rsidRDefault="00095B48" w:rsidP="00C70E7B">
      <w:pPr>
        <w:widowControl w:val="0"/>
        <w:tabs>
          <w:tab w:val="left" w:pos="6237"/>
        </w:tabs>
        <w:spacing w:after="0" w:line="240" w:lineRule="auto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>
        <w:rPr>
          <w:rFonts w:ascii="Century Gothic" w:eastAsia="Times New Roman" w:hAnsi="Century Gothic" w:cs="Calibri Light"/>
          <w:sz w:val="18"/>
          <w:szCs w:val="18"/>
          <w:lang w:eastAsia="cs-CZ"/>
        </w:rPr>
        <w:t>Není pl</w:t>
      </w:r>
      <w:r w:rsidR="00F64E62"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átce DPH </w:t>
      </w:r>
    </w:p>
    <w:p w14:paraId="4D1C8D28" w14:textId="68F44AA3" w:rsidR="00F64E62" w:rsidRPr="00A2674C" w:rsidRDefault="00F64E62" w:rsidP="00041C31">
      <w:pPr>
        <w:widowControl w:val="0"/>
        <w:tabs>
          <w:tab w:val="left" w:pos="1418"/>
        </w:tabs>
        <w:spacing w:after="0" w:line="240" w:lineRule="auto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Kontaktní osoba: </w:t>
      </w:r>
      <w:r w:rsidR="00041C31"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proofErr w:type="spellStart"/>
      <w:r w:rsidR="00901E11">
        <w:rPr>
          <w:rFonts w:ascii="Century Gothic" w:eastAsia="Times New Roman" w:hAnsi="Century Gothic" w:cs="Calibri Light"/>
          <w:sz w:val="18"/>
          <w:szCs w:val="18"/>
          <w:lang w:eastAsia="cs-CZ"/>
        </w:rPr>
        <w:t>MgA</w:t>
      </w:r>
      <w:proofErr w:type="spellEnd"/>
      <w:r w:rsidR="00901E11">
        <w:rPr>
          <w:rFonts w:ascii="Century Gothic" w:eastAsia="Times New Roman" w:hAnsi="Century Gothic" w:cs="Calibri Light"/>
          <w:sz w:val="18"/>
          <w:szCs w:val="18"/>
          <w:lang w:eastAsia="cs-CZ"/>
        </w:rPr>
        <w:t>. Jiří Bartoš, Ph.D.</w:t>
      </w:r>
    </w:p>
    <w:p w14:paraId="5B6028BF" w14:textId="08B0A376" w:rsidR="00F64E62" w:rsidRPr="00A2674C" w:rsidRDefault="00041C31" w:rsidP="00041C31">
      <w:pPr>
        <w:widowControl w:val="0"/>
        <w:tabs>
          <w:tab w:val="left" w:pos="1985"/>
        </w:tabs>
        <w:spacing w:after="0" w:line="240" w:lineRule="auto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255A0F" w:rsidRPr="007128B6">
        <w:rPr>
          <w:rFonts w:ascii="Century Gothic" w:eastAsia="Times New Roman" w:hAnsi="Century Gothic" w:cs="Calibri Light"/>
          <w:sz w:val="18"/>
          <w:szCs w:val="18"/>
          <w:lang w:eastAsia="cs-CZ"/>
        </w:rPr>
        <w:t>tel.: +</w:t>
      </w:r>
    </w:p>
    <w:p w14:paraId="688CA985" w14:textId="13D983F3" w:rsidR="00901E11" w:rsidRDefault="00041C31" w:rsidP="00901E11">
      <w:pPr>
        <w:widowControl w:val="0"/>
        <w:tabs>
          <w:tab w:val="left" w:pos="1985"/>
        </w:tabs>
        <w:spacing w:after="0" w:line="240" w:lineRule="auto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F64E62"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>e-mail:</w:t>
      </w:r>
      <w:r w:rsidR="00255A0F"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 </w:t>
      </w:r>
    </w:p>
    <w:p w14:paraId="78E891E8" w14:textId="4FBB893C" w:rsidR="008865FC" w:rsidRPr="005517AB" w:rsidRDefault="008865FC" w:rsidP="00901E11">
      <w:pPr>
        <w:widowControl w:val="0"/>
        <w:tabs>
          <w:tab w:val="left" w:pos="1985"/>
        </w:tabs>
        <w:spacing w:after="0" w:line="240" w:lineRule="auto"/>
        <w:rPr>
          <w:rFonts w:ascii="Century Gothic" w:eastAsia="Times New Roman" w:hAnsi="Century Gothic" w:cs="Calibri Light"/>
          <w:i/>
          <w:sz w:val="18"/>
          <w:szCs w:val="18"/>
          <w:lang w:eastAsia="cs-CZ"/>
        </w:rPr>
      </w:pPr>
      <w:r w:rsidRPr="005517AB">
        <w:rPr>
          <w:rFonts w:ascii="Century Gothic" w:eastAsia="Times New Roman" w:hAnsi="Century Gothic" w:cs="Calibri Light"/>
          <w:i/>
          <w:sz w:val="18"/>
          <w:szCs w:val="18"/>
          <w:lang w:eastAsia="cs-CZ"/>
        </w:rPr>
        <w:t>(dále též „zhotovitel“</w:t>
      </w:r>
      <w:r w:rsidR="005517AB" w:rsidRPr="005517AB">
        <w:rPr>
          <w:rFonts w:ascii="Century Gothic" w:eastAsia="Times New Roman" w:hAnsi="Century Gothic" w:cs="Calibri Light"/>
          <w:i/>
          <w:sz w:val="18"/>
          <w:szCs w:val="18"/>
          <w:lang w:eastAsia="cs-CZ"/>
        </w:rPr>
        <w:t xml:space="preserve"> i „příkazník“</w:t>
      </w:r>
      <w:r w:rsidRPr="005517AB">
        <w:rPr>
          <w:rFonts w:ascii="Century Gothic" w:eastAsia="Times New Roman" w:hAnsi="Century Gothic" w:cs="Calibri Light"/>
          <w:i/>
          <w:sz w:val="18"/>
          <w:szCs w:val="18"/>
          <w:lang w:eastAsia="cs-CZ"/>
        </w:rPr>
        <w:t>)</w:t>
      </w:r>
    </w:p>
    <w:p w14:paraId="4D07BF91" w14:textId="77777777" w:rsidR="002B05AA" w:rsidRDefault="002B05AA" w:rsidP="002B05AA">
      <w:pPr>
        <w:widowControl w:val="0"/>
        <w:tabs>
          <w:tab w:val="left" w:pos="6237"/>
        </w:tabs>
        <w:spacing w:after="0" w:line="240" w:lineRule="auto"/>
        <w:jc w:val="center"/>
        <w:rPr>
          <w:rFonts w:ascii="Century Gothic" w:eastAsia="Times New Roman" w:hAnsi="Century Gothic" w:cs="Calibri Light"/>
          <w:sz w:val="18"/>
          <w:szCs w:val="18"/>
          <w:lang w:eastAsia="cs-CZ"/>
        </w:rPr>
      </w:pPr>
    </w:p>
    <w:p w14:paraId="064CDCC9" w14:textId="6B717D1C" w:rsidR="002B05AA" w:rsidRDefault="002B05AA" w:rsidP="002B05AA">
      <w:pPr>
        <w:widowControl w:val="0"/>
        <w:tabs>
          <w:tab w:val="left" w:pos="6237"/>
        </w:tabs>
        <w:spacing w:after="0" w:line="240" w:lineRule="auto"/>
        <w:jc w:val="center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>
        <w:rPr>
          <w:rFonts w:ascii="Century Gothic" w:eastAsia="Times New Roman" w:hAnsi="Century Gothic" w:cs="Calibri Light"/>
          <w:sz w:val="18"/>
          <w:szCs w:val="18"/>
          <w:lang w:eastAsia="cs-CZ"/>
        </w:rPr>
        <w:t>zavírají níže uvedeného dne, měsíce a roku tuto</w:t>
      </w:r>
    </w:p>
    <w:p w14:paraId="7BD99860" w14:textId="32500C03" w:rsidR="002B05AA" w:rsidRPr="002B05AA" w:rsidRDefault="002B05AA" w:rsidP="002B05AA">
      <w:pPr>
        <w:widowControl w:val="0"/>
        <w:tabs>
          <w:tab w:val="left" w:pos="6237"/>
        </w:tabs>
        <w:spacing w:after="0" w:line="240" w:lineRule="auto"/>
        <w:jc w:val="center"/>
        <w:rPr>
          <w:rFonts w:ascii="Century Gothic" w:eastAsia="Times New Roman" w:hAnsi="Century Gothic" w:cs="Calibri Light"/>
          <w:b/>
          <w:sz w:val="18"/>
          <w:szCs w:val="18"/>
          <w:lang w:eastAsia="cs-CZ"/>
        </w:rPr>
      </w:pPr>
      <w:r w:rsidRPr="002B05AA">
        <w:rPr>
          <w:rFonts w:ascii="Century Gothic" w:eastAsia="Times New Roman" w:hAnsi="Century Gothic" w:cs="Calibri Light"/>
          <w:b/>
          <w:sz w:val="18"/>
          <w:szCs w:val="18"/>
          <w:lang w:eastAsia="cs-CZ"/>
        </w:rPr>
        <w:t xml:space="preserve">SMLOUVU O DÍLO </w:t>
      </w:r>
    </w:p>
    <w:p w14:paraId="37C7615A" w14:textId="65B788CB" w:rsidR="00F64E62" w:rsidRDefault="002B05AA" w:rsidP="002B05AA">
      <w:pPr>
        <w:widowControl w:val="0"/>
        <w:tabs>
          <w:tab w:val="left" w:pos="6237"/>
        </w:tabs>
        <w:spacing w:after="0" w:line="240" w:lineRule="auto"/>
        <w:jc w:val="center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>
        <w:rPr>
          <w:rFonts w:ascii="Century Gothic" w:eastAsia="Times New Roman" w:hAnsi="Century Gothic" w:cs="Calibri Light"/>
          <w:sz w:val="18"/>
          <w:szCs w:val="18"/>
          <w:lang w:eastAsia="cs-CZ"/>
        </w:rPr>
        <w:t>(dále jen „smlouva“)</w:t>
      </w:r>
    </w:p>
    <w:p w14:paraId="0D86008A" w14:textId="77777777" w:rsidR="005517AB" w:rsidRPr="00A2674C" w:rsidRDefault="005517AB" w:rsidP="002B05AA">
      <w:pPr>
        <w:widowControl w:val="0"/>
        <w:tabs>
          <w:tab w:val="left" w:pos="6237"/>
        </w:tabs>
        <w:spacing w:after="0" w:line="240" w:lineRule="auto"/>
        <w:jc w:val="center"/>
        <w:rPr>
          <w:rFonts w:ascii="Century Gothic" w:eastAsia="Times New Roman" w:hAnsi="Century Gothic" w:cs="Calibri Light"/>
          <w:sz w:val="18"/>
          <w:szCs w:val="18"/>
          <w:lang w:eastAsia="cs-CZ"/>
        </w:rPr>
      </w:pPr>
    </w:p>
    <w:p w14:paraId="61098DE9" w14:textId="77777777" w:rsidR="00103134" w:rsidRPr="00A2674C" w:rsidRDefault="00103134" w:rsidP="00A2674C">
      <w:pPr>
        <w:spacing w:after="0"/>
        <w:jc w:val="center"/>
        <w:rPr>
          <w:rFonts w:ascii="Century Gothic" w:hAnsi="Century Gothic"/>
          <w:b/>
          <w:sz w:val="18"/>
          <w:szCs w:val="18"/>
        </w:rPr>
      </w:pPr>
      <w:r w:rsidRPr="00A2674C">
        <w:rPr>
          <w:rFonts w:ascii="Century Gothic" w:hAnsi="Century Gothic"/>
          <w:b/>
          <w:sz w:val="18"/>
          <w:szCs w:val="18"/>
        </w:rPr>
        <w:t>I.</w:t>
      </w:r>
    </w:p>
    <w:p w14:paraId="4696098C" w14:textId="499F7D45" w:rsidR="00103134" w:rsidRDefault="005517AB" w:rsidP="00A2674C">
      <w:pPr>
        <w:spacing w:after="0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Předmět smlouvy a díla (příkazu)</w:t>
      </w:r>
    </w:p>
    <w:p w14:paraId="3D4D0620" w14:textId="01BDDF6E" w:rsidR="002B05AA" w:rsidRDefault="002B05AA" w:rsidP="00A735A9">
      <w:pPr>
        <w:pStyle w:val="Odstavecseseznamem"/>
        <w:numPr>
          <w:ilvl w:val="0"/>
          <w:numId w:val="1"/>
        </w:numPr>
        <w:spacing w:after="0"/>
        <w:rPr>
          <w:rFonts w:ascii="Century Gothic" w:hAnsi="Century Gothic"/>
          <w:sz w:val="18"/>
          <w:szCs w:val="18"/>
        </w:rPr>
      </w:pPr>
      <w:r w:rsidRPr="002B05AA">
        <w:rPr>
          <w:rFonts w:ascii="Century Gothic" w:hAnsi="Century Gothic"/>
          <w:sz w:val="18"/>
          <w:szCs w:val="18"/>
        </w:rPr>
        <w:t xml:space="preserve">Předmětem této smlouvy je úprava práv a povinností smluvních stran při provedení díla s názvem </w:t>
      </w:r>
      <w:r w:rsidRPr="00427B93">
        <w:rPr>
          <w:rFonts w:ascii="Century Gothic" w:hAnsi="Century Gothic"/>
          <w:b/>
          <w:sz w:val="18"/>
          <w:szCs w:val="18"/>
        </w:rPr>
        <w:t>„</w:t>
      </w:r>
      <w:r w:rsidR="00412AB4">
        <w:rPr>
          <w:rFonts w:ascii="Century Gothic" w:hAnsi="Century Gothic"/>
          <w:b/>
          <w:sz w:val="18"/>
          <w:szCs w:val="18"/>
        </w:rPr>
        <w:t>Studie – Expozice starý Most</w:t>
      </w:r>
      <w:r w:rsidR="00072F93" w:rsidRPr="00427B93">
        <w:rPr>
          <w:rFonts w:ascii="Century Gothic" w:hAnsi="Century Gothic"/>
          <w:b/>
          <w:sz w:val="18"/>
          <w:szCs w:val="18"/>
        </w:rPr>
        <w:t>“</w:t>
      </w:r>
      <w:r w:rsidR="004E3257">
        <w:rPr>
          <w:rFonts w:ascii="Century Gothic" w:hAnsi="Century Gothic"/>
          <w:sz w:val="18"/>
          <w:szCs w:val="18"/>
        </w:rPr>
        <w:t xml:space="preserve"> v budově Oblastního muzea a galerie v Mostě, která je nemovitou kulturní památkou zapsanou v Ústředním seznamu kulturních památek pod rejstříkovým číslem 10213/5-5594.</w:t>
      </w:r>
    </w:p>
    <w:p w14:paraId="5EA37E8D" w14:textId="738B315C" w:rsidR="004E3257" w:rsidRDefault="00412AB4" w:rsidP="00A735A9">
      <w:pPr>
        <w:pStyle w:val="Odstavecseseznamem"/>
        <w:numPr>
          <w:ilvl w:val="0"/>
          <w:numId w:val="1"/>
        </w:num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Předmětem této smlouvy je zpracování výtvarně-architektonického řešení stálé expozice „Expozice starý Most“ ve II. NP</w:t>
      </w:r>
      <w:r w:rsidR="004E3257">
        <w:rPr>
          <w:rFonts w:ascii="Century Gothic" w:hAnsi="Century Gothic"/>
          <w:sz w:val="18"/>
          <w:szCs w:val="18"/>
        </w:rPr>
        <w:t>.</w:t>
      </w:r>
      <w:r>
        <w:rPr>
          <w:rFonts w:ascii="Century Gothic" w:hAnsi="Century Gothic"/>
          <w:sz w:val="18"/>
          <w:szCs w:val="18"/>
        </w:rPr>
        <w:t xml:space="preserve"> Předmětem plnění je</w:t>
      </w:r>
      <w:r w:rsidR="005B5CC6">
        <w:rPr>
          <w:rFonts w:ascii="Century Gothic" w:hAnsi="Century Gothic"/>
          <w:sz w:val="18"/>
          <w:szCs w:val="18"/>
        </w:rPr>
        <w:t xml:space="preserve"> zpracování ideové dokumentace.</w:t>
      </w:r>
    </w:p>
    <w:p w14:paraId="4EE79D81" w14:textId="05352441" w:rsidR="00412AB4" w:rsidRDefault="00412AB4" w:rsidP="00A735A9">
      <w:pPr>
        <w:pStyle w:val="Odstavecseseznamem"/>
        <w:numPr>
          <w:ilvl w:val="0"/>
          <w:numId w:val="1"/>
        </w:num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Součástí plnění je zejména.</w:t>
      </w:r>
    </w:p>
    <w:p w14:paraId="62BC8C0E" w14:textId="2E3E8C5F" w:rsidR="00412AB4" w:rsidRDefault="00412AB4" w:rsidP="00412AB4">
      <w:pPr>
        <w:pStyle w:val="Odstavecseseznamem"/>
        <w:numPr>
          <w:ilvl w:val="0"/>
          <w:numId w:val="19"/>
        </w:num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Zpracování ideové dokumentace návrhu stálé expozice</w:t>
      </w:r>
    </w:p>
    <w:p w14:paraId="309BE730" w14:textId="1130DD73" w:rsidR="00412AB4" w:rsidRDefault="00412AB4" w:rsidP="00412AB4">
      <w:pPr>
        <w:pStyle w:val="Odstavecseseznamem"/>
        <w:numPr>
          <w:ilvl w:val="0"/>
          <w:numId w:val="19"/>
        </w:num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Architektonicko-prostorové řešení výstavních prostor včetně zastínění oken</w:t>
      </w:r>
    </w:p>
    <w:p w14:paraId="770319AE" w14:textId="62EBA792" w:rsidR="00412AB4" w:rsidRDefault="00412AB4" w:rsidP="00412AB4">
      <w:pPr>
        <w:pStyle w:val="Odstavecseseznamem"/>
        <w:numPr>
          <w:ilvl w:val="0"/>
          <w:numId w:val="19"/>
        </w:num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Návrh výtvarných a instalačních prvků expozice</w:t>
      </w:r>
    </w:p>
    <w:p w14:paraId="05887A7D" w14:textId="7E4C375E" w:rsidR="00412AB4" w:rsidRDefault="00412AB4" w:rsidP="00412AB4">
      <w:pPr>
        <w:pStyle w:val="Odstavecseseznamem"/>
        <w:numPr>
          <w:ilvl w:val="0"/>
          <w:numId w:val="19"/>
        </w:num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Specifikace použitých materiálů, technologií, barevnosti a osvětlení.</w:t>
      </w:r>
    </w:p>
    <w:p w14:paraId="70FB394F" w14:textId="3EECD423" w:rsidR="004E3257" w:rsidRDefault="00412AB4" w:rsidP="00A735A9">
      <w:pPr>
        <w:pStyle w:val="Odstavecseseznamem"/>
        <w:numPr>
          <w:ilvl w:val="0"/>
          <w:numId w:val="1"/>
        </w:num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Studie bude </w:t>
      </w:r>
      <w:r w:rsidR="004E3257">
        <w:rPr>
          <w:rFonts w:ascii="Century Gothic" w:hAnsi="Century Gothic"/>
          <w:sz w:val="18"/>
          <w:szCs w:val="18"/>
        </w:rPr>
        <w:t>respektovat účel realizace díla</w:t>
      </w:r>
      <w:r w:rsidR="00072F93">
        <w:rPr>
          <w:rFonts w:ascii="Century Gothic" w:hAnsi="Century Gothic"/>
          <w:sz w:val="18"/>
          <w:szCs w:val="18"/>
        </w:rPr>
        <w:t>.</w:t>
      </w:r>
    </w:p>
    <w:p w14:paraId="1E931942" w14:textId="2A95CE9F" w:rsidR="00412AB4" w:rsidRDefault="00412AB4" w:rsidP="00A735A9">
      <w:pPr>
        <w:pStyle w:val="Odstavecseseznamem"/>
        <w:numPr>
          <w:ilvl w:val="0"/>
          <w:numId w:val="1"/>
        </w:num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Návrh studie bude předán v tištěné a digitální podobě (PDF,..)</w:t>
      </w:r>
    </w:p>
    <w:p w14:paraId="2B219B84" w14:textId="13088048" w:rsidR="00A3393F" w:rsidRPr="00135D1E" w:rsidRDefault="00A3393F" w:rsidP="00135D1E">
      <w:pPr>
        <w:pStyle w:val="Odstavecseseznamem"/>
        <w:numPr>
          <w:ilvl w:val="0"/>
          <w:numId w:val="1"/>
        </w:numPr>
        <w:spacing w:after="0"/>
        <w:rPr>
          <w:rFonts w:ascii="Century Gothic" w:hAnsi="Century Gothic"/>
          <w:sz w:val="18"/>
          <w:szCs w:val="18"/>
        </w:rPr>
      </w:pPr>
      <w:r w:rsidRPr="00135D1E">
        <w:rPr>
          <w:rFonts w:ascii="Century Gothic" w:hAnsi="Century Gothic"/>
          <w:sz w:val="18"/>
          <w:szCs w:val="18"/>
        </w:rPr>
        <w:t xml:space="preserve">Zhotovitel bere na vědomí, že </w:t>
      </w:r>
      <w:r w:rsidR="00412AB4">
        <w:rPr>
          <w:rFonts w:ascii="Century Gothic" w:hAnsi="Century Gothic"/>
          <w:sz w:val="18"/>
          <w:szCs w:val="18"/>
        </w:rPr>
        <w:t>studie bude podk</w:t>
      </w:r>
      <w:r w:rsidR="005B5CC6">
        <w:rPr>
          <w:rFonts w:ascii="Century Gothic" w:hAnsi="Century Gothic"/>
          <w:sz w:val="18"/>
          <w:szCs w:val="18"/>
        </w:rPr>
        <w:t>l</w:t>
      </w:r>
      <w:r w:rsidR="00412AB4">
        <w:rPr>
          <w:rFonts w:ascii="Century Gothic" w:hAnsi="Century Gothic"/>
          <w:sz w:val="18"/>
          <w:szCs w:val="18"/>
        </w:rPr>
        <w:t xml:space="preserve">adem pro </w:t>
      </w:r>
      <w:r w:rsidR="005B5CC6">
        <w:rPr>
          <w:rFonts w:ascii="Century Gothic" w:hAnsi="Century Gothic"/>
          <w:sz w:val="18"/>
          <w:szCs w:val="18"/>
        </w:rPr>
        <w:t xml:space="preserve">výběr dodavatele pro zhotovení </w:t>
      </w:r>
      <w:r w:rsidRPr="00135D1E">
        <w:rPr>
          <w:rFonts w:ascii="Century Gothic" w:hAnsi="Century Gothic"/>
          <w:sz w:val="18"/>
          <w:szCs w:val="18"/>
        </w:rPr>
        <w:t>projektov</w:t>
      </w:r>
      <w:r w:rsidR="005B5CC6">
        <w:rPr>
          <w:rFonts w:ascii="Century Gothic" w:hAnsi="Century Gothic"/>
          <w:sz w:val="18"/>
          <w:szCs w:val="18"/>
        </w:rPr>
        <w:t>é</w:t>
      </w:r>
      <w:r w:rsidRPr="00135D1E">
        <w:rPr>
          <w:rFonts w:ascii="Century Gothic" w:hAnsi="Century Gothic"/>
          <w:sz w:val="18"/>
          <w:szCs w:val="18"/>
        </w:rPr>
        <w:t xml:space="preserve"> dokumentace.</w:t>
      </w:r>
    </w:p>
    <w:p w14:paraId="4BABFEBF" w14:textId="4DAD3386" w:rsidR="00A3393F" w:rsidRDefault="00A3393F" w:rsidP="00A735A9">
      <w:pPr>
        <w:pStyle w:val="Odstavecseseznamem"/>
        <w:numPr>
          <w:ilvl w:val="0"/>
          <w:numId w:val="1"/>
        </w:num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Zhotovitel se zavazuje k provedení díla pro objednatele na svůj náklad a nebezpečí a objednatel se zavazuje dílo převzít a zaplatit cenu díla.</w:t>
      </w:r>
    </w:p>
    <w:p w14:paraId="4964AEBA" w14:textId="089E7380" w:rsidR="00835A97" w:rsidRPr="00835A97" w:rsidRDefault="00835A97" w:rsidP="00835A97">
      <w:pPr>
        <w:spacing w:after="0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ab/>
      </w:r>
    </w:p>
    <w:p w14:paraId="56C854DC" w14:textId="21A98F4E" w:rsidR="00103134" w:rsidRPr="00A2674C" w:rsidRDefault="00DE07CE" w:rsidP="00A2674C">
      <w:pPr>
        <w:spacing w:after="0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lastRenderedPageBreak/>
        <w:t>I</w:t>
      </w:r>
      <w:r w:rsidR="00103134" w:rsidRPr="00A2674C">
        <w:rPr>
          <w:rFonts w:ascii="Century Gothic" w:hAnsi="Century Gothic"/>
          <w:b/>
          <w:sz w:val="18"/>
          <w:szCs w:val="18"/>
        </w:rPr>
        <w:t>I.</w:t>
      </w:r>
    </w:p>
    <w:p w14:paraId="5E6C52C3" w14:textId="30627D43" w:rsidR="00103134" w:rsidRPr="00A2674C" w:rsidRDefault="00A3393F" w:rsidP="00A2674C">
      <w:pPr>
        <w:spacing w:after="0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Doba a místo dodání díla a doba trvání příkazu</w:t>
      </w:r>
    </w:p>
    <w:p w14:paraId="04B14E5B" w14:textId="5F8DDEFC" w:rsidR="00103134" w:rsidRPr="00E3036C" w:rsidRDefault="00A3393F" w:rsidP="00A735A9">
      <w:pPr>
        <w:pStyle w:val="Odstavecseseznamem"/>
        <w:numPr>
          <w:ilvl w:val="0"/>
          <w:numId w:val="4"/>
        </w:num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Zhotovitel (příkazník) se zavazuje </w:t>
      </w:r>
      <w:r w:rsidRPr="00E3036C">
        <w:rPr>
          <w:rFonts w:ascii="Century Gothic" w:hAnsi="Century Gothic"/>
          <w:sz w:val="18"/>
          <w:szCs w:val="18"/>
        </w:rPr>
        <w:t xml:space="preserve">provést dílo v celém rozsahu </w:t>
      </w:r>
      <w:r w:rsidRPr="00E3036C">
        <w:rPr>
          <w:rFonts w:ascii="Century Gothic" w:hAnsi="Century Gothic"/>
          <w:b/>
          <w:sz w:val="18"/>
          <w:szCs w:val="18"/>
        </w:rPr>
        <w:t xml:space="preserve">do </w:t>
      </w:r>
      <w:r w:rsidR="00951152" w:rsidRPr="00E3036C">
        <w:rPr>
          <w:rFonts w:ascii="Century Gothic" w:hAnsi="Century Gothic"/>
          <w:b/>
          <w:sz w:val="18"/>
          <w:szCs w:val="18"/>
        </w:rPr>
        <w:t>3</w:t>
      </w:r>
      <w:r w:rsidR="00412AB4" w:rsidRPr="00E3036C">
        <w:rPr>
          <w:rFonts w:ascii="Century Gothic" w:hAnsi="Century Gothic"/>
          <w:b/>
          <w:sz w:val="18"/>
          <w:szCs w:val="18"/>
        </w:rPr>
        <w:t>1</w:t>
      </w:r>
      <w:r w:rsidR="008704E7" w:rsidRPr="00E3036C">
        <w:rPr>
          <w:rFonts w:ascii="Century Gothic" w:hAnsi="Century Gothic"/>
          <w:b/>
          <w:sz w:val="18"/>
          <w:szCs w:val="18"/>
        </w:rPr>
        <w:t>.</w:t>
      </w:r>
      <w:r w:rsidR="00AC4672" w:rsidRPr="00E3036C">
        <w:rPr>
          <w:rFonts w:ascii="Century Gothic" w:hAnsi="Century Gothic"/>
          <w:b/>
          <w:sz w:val="18"/>
          <w:szCs w:val="18"/>
        </w:rPr>
        <w:t xml:space="preserve"> </w:t>
      </w:r>
      <w:r w:rsidR="00412AB4" w:rsidRPr="00E3036C">
        <w:rPr>
          <w:rFonts w:ascii="Century Gothic" w:hAnsi="Century Gothic"/>
          <w:b/>
          <w:sz w:val="18"/>
          <w:szCs w:val="18"/>
        </w:rPr>
        <w:t>10</w:t>
      </w:r>
      <w:r w:rsidR="008704E7" w:rsidRPr="00E3036C">
        <w:rPr>
          <w:rFonts w:ascii="Century Gothic" w:hAnsi="Century Gothic"/>
          <w:b/>
          <w:sz w:val="18"/>
          <w:szCs w:val="18"/>
        </w:rPr>
        <w:t>.</w:t>
      </w:r>
      <w:r w:rsidR="00AC4672" w:rsidRPr="00E3036C">
        <w:rPr>
          <w:rFonts w:ascii="Century Gothic" w:hAnsi="Century Gothic"/>
          <w:b/>
          <w:sz w:val="18"/>
          <w:szCs w:val="18"/>
        </w:rPr>
        <w:t xml:space="preserve"> </w:t>
      </w:r>
      <w:r w:rsidR="008704E7" w:rsidRPr="00E3036C">
        <w:rPr>
          <w:rFonts w:ascii="Century Gothic" w:hAnsi="Century Gothic"/>
          <w:b/>
          <w:sz w:val="18"/>
          <w:szCs w:val="18"/>
        </w:rPr>
        <w:t>202</w:t>
      </w:r>
      <w:r w:rsidR="00A22CF6" w:rsidRPr="00E3036C">
        <w:rPr>
          <w:rFonts w:ascii="Century Gothic" w:hAnsi="Century Gothic"/>
          <w:b/>
          <w:sz w:val="18"/>
          <w:szCs w:val="18"/>
        </w:rPr>
        <w:t>5</w:t>
      </w:r>
      <w:r w:rsidR="00103134" w:rsidRPr="00E3036C">
        <w:rPr>
          <w:rFonts w:ascii="Century Gothic" w:hAnsi="Century Gothic"/>
          <w:b/>
          <w:sz w:val="18"/>
          <w:szCs w:val="18"/>
        </w:rPr>
        <w:t>.</w:t>
      </w:r>
    </w:p>
    <w:p w14:paraId="5DE55CE2" w14:textId="140A7475" w:rsidR="008704E7" w:rsidRDefault="008704E7" w:rsidP="00A735A9">
      <w:pPr>
        <w:pStyle w:val="Odstavecseseznamem"/>
        <w:numPr>
          <w:ilvl w:val="0"/>
          <w:numId w:val="4"/>
        </w:num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Místem dodání díla je Oblastní muzeum a galerie v Mostě, příspěvková organizace, Čsl. </w:t>
      </w:r>
      <w:proofErr w:type="gramStart"/>
      <w:r>
        <w:rPr>
          <w:rFonts w:ascii="Century Gothic" w:hAnsi="Century Gothic"/>
          <w:sz w:val="18"/>
          <w:szCs w:val="18"/>
        </w:rPr>
        <w:t>armády</w:t>
      </w:r>
      <w:proofErr w:type="gramEnd"/>
      <w:r>
        <w:rPr>
          <w:rFonts w:ascii="Century Gothic" w:hAnsi="Century Gothic"/>
          <w:sz w:val="18"/>
          <w:szCs w:val="18"/>
        </w:rPr>
        <w:t xml:space="preserve"> 1360/35, 434 01 Most.</w:t>
      </w:r>
    </w:p>
    <w:p w14:paraId="5AA03923" w14:textId="3EA5AFFF" w:rsidR="00A2674C" w:rsidRDefault="008704E7" w:rsidP="00A735A9">
      <w:pPr>
        <w:pStyle w:val="Odstavecseseznamem"/>
        <w:numPr>
          <w:ilvl w:val="0"/>
          <w:numId w:val="4"/>
        </w:numPr>
        <w:spacing w:after="0"/>
        <w:rPr>
          <w:rFonts w:ascii="Century Gothic" w:hAnsi="Century Gothic"/>
          <w:sz w:val="18"/>
          <w:szCs w:val="18"/>
        </w:rPr>
      </w:pPr>
      <w:r w:rsidRPr="008704E7">
        <w:rPr>
          <w:rFonts w:ascii="Century Gothic" w:hAnsi="Century Gothic"/>
          <w:sz w:val="18"/>
          <w:szCs w:val="18"/>
        </w:rPr>
        <w:t xml:space="preserve">Místem budoucí realizace akce: Oblastní muzeum a galerie v Mostě, příspěvková organizace, Čsl. </w:t>
      </w:r>
      <w:proofErr w:type="gramStart"/>
      <w:r w:rsidRPr="008704E7">
        <w:rPr>
          <w:rFonts w:ascii="Century Gothic" w:hAnsi="Century Gothic"/>
          <w:sz w:val="18"/>
          <w:szCs w:val="18"/>
        </w:rPr>
        <w:t>armády</w:t>
      </w:r>
      <w:proofErr w:type="gramEnd"/>
      <w:r w:rsidRPr="008704E7">
        <w:rPr>
          <w:rFonts w:ascii="Century Gothic" w:hAnsi="Century Gothic"/>
          <w:sz w:val="18"/>
          <w:szCs w:val="18"/>
        </w:rPr>
        <w:t xml:space="preserve"> 1360/35, 434 01 Most.</w:t>
      </w:r>
    </w:p>
    <w:p w14:paraId="6445237E" w14:textId="77777777" w:rsidR="00DE07CE" w:rsidRDefault="00DE07CE" w:rsidP="00DE07CE">
      <w:pPr>
        <w:pStyle w:val="Odstavecseseznamem"/>
        <w:spacing w:after="0"/>
        <w:rPr>
          <w:rFonts w:ascii="Century Gothic" w:hAnsi="Century Gothic"/>
          <w:sz w:val="18"/>
          <w:szCs w:val="18"/>
        </w:rPr>
      </w:pPr>
    </w:p>
    <w:p w14:paraId="73D0F933" w14:textId="00EB771C" w:rsidR="008704E7" w:rsidRPr="008704E7" w:rsidRDefault="00DE07CE" w:rsidP="00D1240A">
      <w:pPr>
        <w:pStyle w:val="Odstavecseseznamem"/>
        <w:spacing w:after="0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I</w:t>
      </w:r>
      <w:r w:rsidR="008704E7" w:rsidRPr="008704E7">
        <w:rPr>
          <w:rFonts w:ascii="Century Gothic" w:hAnsi="Century Gothic"/>
          <w:b/>
          <w:sz w:val="18"/>
          <w:szCs w:val="18"/>
        </w:rPr>
        <w:t>II.</w:t>
      </w:r>
    </w:p>
    <w:p w14:paraId="32F51995" w14:textId="0BC181C4" w:rsidR="008704E7" w:rsidRDefault="00DE07CE" w:rsidP="00DE07CE">
      <w:pPr>
        <w:pStyle w:val="Odstavecseseznamem"/>
        <w:spacing w:after="0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Cena d</w:t>
      </w:r>
      <w:r w:rsidR="008704E7" w:rsidRPr="008704E7">
        <w:rPr>
          <w:rFonts w:ascii="Century Gothic" w:hAnsi="Century Gothic"/>
          <w:b/>
          <w:sz w:val="18"/>
          <w:szCs w:val="18"/>
        </w:rPr>
        <w:t>íla</w:t>
      </w:r>
      <w:r>
        <w:rPr>
          <w:rFonts w:ascii="Century Gothic" w:hAnsi="Century Gothic"/>
          <w:b/>
          <w:sz w:val="18"/>
          <w:szCs w:val="18"/>
        </w:rPr>
        <w:t>, odměna za obstarání příkazu</w:t>
      </w:r>
      <w:r w:rsidR="008704E7" w:rsidRPr="008704E7">
        <w:rPr>
          <w:rFonts w:ascii="Century Gothic" w:hAnsi="Century Gothic"/>
          <w:b/>
          <w:sz w:val="18"/>
          <w:szCs w:val="18"/>
        </w:rPr>
        <w:t xml:space="preserve"> a platební podmín</w:t>
      </w:r>
      <w:r>
        <w:rPr>
          <w:rFonts w:ascii="Century Gothic" w:hAnsi="Century Gothic"/>
          <w:b/>
          <w:sz w:val="18"/>
          <w:szCs w:val="18"/>
        </w:rPr>
        <w:t>k</w:t>
      </w:r>
      <w:r w:rsidR="008704E7" w:rsidRPr="008704E7">
        <w:rPr>
          <w:rFonts w:ascii="Century Gothic" w:hAnsi="Century Gothic"/>
          <w:b/>
          <w:sz w:val="18"/>
          <w:szCs w:val="18"/>
        </w:rPr>
        <w:t>y</w:t>
      </w:r>
    </w:p>
    <w:p w14:paraId="3FE043B7" w14:textId="132231CA" w:rsidR="008B3D53" w:rsidRDefault="005B5CC6" w:rsidP="008B3D53">
      <w:pPr>
        <w:pStyle w:val="Odstavecseseznamem"/>
        <w:widowControl w:val="0"/>
        <w:numPr>
          <w:ilvl w:val="0"/>
          <w:numId w:val="5"/>
        </w:numPr>
        <w:shd w:val="clear" w:color="auto" w:fill="FFFFFF"/>
        <w:spacing w:after="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Smluvní strany se dohodly na ceně za dílo ve výši </w:t>
      </w:r>
      <w:r w:rsidRPr="005B5CC6">
        <w:rPr>
          <w:rFonts w:ascii="Century Gothic" w:hAnsi="Century Gothic"/>
          <w:b/>
          <w:sz w:val="18"/>
          <w:szCs w:val="18"/>
        </w:rPr>
        <w:t>250</w:t>
      </w:r>
      <w:r w:rsidR="008B3D53" w:rsidRPr="00370D4E">
        <w:rPr>
          <w:rFonts w:ascii="Century Gothic" w:hAnsi="Century Gothic"/>
          <w:b/>
          <w:sz w:val="18"/>
          <w:szCs w:val="18"/>
        </w:rPr>
        <w:t xml:space="preserve"> 000,00 Kč </w:t>
      </w:r>
      <w:r>
        <w:rPr>
          <w:rFonts w:ascii="Century Gothic" w:hAnsi="Century Gothic"/>
          <w:b/>
          <w:sz w:val="18"/>
          <w:szCs w:val="18"/>
        </w:rPr>
        <w:t>včetně DPH</w:t>
      </w:r>
      <w:r w:rsidR="008B3D53" w:rsidRPr="00370D4E">
        <w:rPr>
          <w:rFonts w:ascii="Century Gothic" w:hAnsi="Century Gothic"/>
          <w:sz w:val="18"/>
          <w:szCs w:val="18"/>
        </w:rPr>
        <w:t xml:space="preserve"> (slovy: </w:t>
      </w:r>
      <w:proofErr w:type="spellStart"/>
      <w:r w:rsidR="004B601E" w:rsidRPr="00370D4E">
        <w:rPr>
          <w:rFonts w:ascii="Century Gothic" w:hAnsi="Century Gothic"/>
          <w:sz w:val="18"/>
          <w:szCs w:val="18"/>
        </w:rPr>
        <w:t>dvěstěp</w:t>
      </w:r>
      <w:r>
        <w:rPr>
          <w:rFonts w:ascii="Century Gothic" w:hAnsi="Century Gothic"/>
          <w:sz w:val="18"/>
          <w:szCs w:val="18"/>
        </w:rPr>
        <w:t>adesátt</w:t>
      </w:r>
      <w:r w:rsidR="004B601E" w:rsidRPr="00370D4E">
        <w:rPr>
          <w:rFonts w:ascii="Century Gothic" w:hAnsi="Century Gothic"/>
          <w:sz w:val="18"/>
          <w:szCs w:val="18"/>
        </w:rPr>
        <w:t>isíc</w:t>
      </w:r>
      <w:r>
        <w:rPr>
          <w:rFonts w:ascii="Century Gothic" w:hAnsi="Century Gothic"/>
          <w:sz w:val="18"/>
          <w:szCs w:val="18"/>
        </w:rPr>
        <w:t>k</w:t>
      </w:r>
      <w:r w:rsidR="008B3D53" w:rsidRPr="00370D4E">
        <w:rPr>
          <w:rFonts w:ascii="Century Gothic" w:hAnsi="Century Gothic"/>
          <w:sz w:val="18"/>
          <w:szCs w:val="18"/>
        </w:rPr>
        <w:t>orunčeských</w:t>
      </w:r>
      <w:proofErr w:type="spellEnd"/>
      <w:r w:rsidR="008B3D53" w:rsidRPr="00370D4E">
        <w:rPr>
          <w:rFonts w:ascii="Century Gothic" w:hAnsi="Century Gothic"/>
          <w:sz w:val="18"/>
          <w:szCs w:val="18"/>
        </w:rPr>
        <w:t>) a bude uhrazena na účet.</w:t>
      </w:r>
    </w:p>
    <w:p w14:paraId="21DCDCCA" w14:textId="7F93FD79" w:rsidR="005B5CC6" w:rsidRDefault="005B5CC6" w:rsidP="008B3D53">
      <w:pPr>
        <w:pStyle w:val="Odstavecseseznamem"/>
        <w:widowControl w:val="0"/>
        <w:numPr>
          <w:ilvl w:val="0"/>
          <w:numId w:val="5"/>
        </w:numPr>
        <w:shd w:val="clear" w:color="auto" w:fill="FFFFFF"/>
        <w:spacing w:after="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Cena zahrnuje veškeré náklady Zhotovitele související se zpracování díla, včetně konzultací s Objednatelem.</w:t>
      </w:r>
    </w:p>
    <w:p w14:paraId="4AD1ED8B" w14:textId="1178F9AC" w:rsidR="005B5CC6" w:rsidRPr="00370D4E" w:rsidRDefault="005B5CC6" w:rsidP="008B3D53">
      <w:pPr>
        <w:pStyle w:val="Odstavecseseznamem"/>
        <w:widowControl w:val="0"/>
        <w:numPr>
          <w:ilvl w:val="0"/>
          <w:numId w:val="5"/>
        </w:numPr>
        <w:shd w:val="clear" w:color="auto" w:fill="FFFFFF"/>
        <w:spacing w:after="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Odměna bude uhrazena na základě daňového dokladu vystaveného po předání díla.</w:t>
      </w:r>
    </w:p>
    <w:p w14:paraId="3F899575" w14:textId="4CCB68FB" w:rsidR="008B3D53" w:rsidRPr="00135D1E" w:rsidRDefault="008B3D53" w:rsidP="008B3D53">
      <w:pPr>
        <w:pStyle w:val="Odstavecseseznamem"/>
        <w:widowControl w:val="0"/>
        <w:numPr>
          <w:ilvl w:val="0"/>
          <w:numId w:val="5"/>
        </w:numPr>
        <w:shd w:val="clear" w:color="auto" w:fill="FFFFFF"/>
        <w:spacing w:after="0"/>
        <w:jc w:val="both"/>
        <w:rPr>
          <w:rFonts w:ascii="Century Gothic" w:hAnsi="Century Gothic" w:cs="Calibri Light"/>
          <w:sz w:val="18"/>
          <w:szCs w:val="18"/>
        </w:rPr>
      </w:pPr>
      <w:r w:rsidRPr="00135D1E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Faktura vystavená zhotovitelem (příkazníkem) musí obsahovat lhůty splatnosti a také náležitosti daňového dokladu stanovené příslušnými právními předpisy také informaci o zápisu v obchodním rejstříku nebo jiné evidenci. </w:t>
      </w:r>
      <w:r w:rsidRPr="00135D1E">
        <w:rPr>
          <w:rFonts w:ascii="Century Gothic" w:hAnsi="Century Gothic" w:cs="Calibri Light"/>
          <w:sz w:val="18"/>
          <w:szCs w:val="18"/>
        </w:rPr>
        <w:t xml:space="preserve">Způsob platby bezhotovostně na základě faktury. </w:t>
      </w:r>
      <w:r w:rsidRPr="00135D1E">
        <w:rPr>
          <w:rFonts w:ascii="Century Gothic" w:hAnsi="Century Gothic" w:cs="Calibri Light"/>
          <w:b/>
          <w:sz w:val="18"/>
          <w:szCs w:val="18"/>
        </w:rPr>
        <w:t>Lhůta splatnosti 14 dnů</w:t>
      </w:r>
      <w:r w:rsidRPr="00135D1E">
        <w:rPr>
          <w:rFonts w:ascii="Century Gothic" w:hAnsi="Century Gothic" w:cs="Calibri Light"/>
          <w:sz w:val="18"/>
          <w:szCs w:val="18"/>
        </w:rPr>
        <w:t>.</w:t>
      </w:r>
    </w:p>
    <w:p w14:paraId="127C2994" w14:textId="77777777" w:rsidR="00267ECE" w:rsidRPr="008704E7" w:rsidRDefault="00267ECE" w:rsidP="00267ECE">
      <w:pPr>
        <w:pStyle w:val="Odstavecseseznamem"/>
        <w:widowControl w:val="0"/>
        <w:shd w:val="clear" w:color="auto" w:fill="FFFFFF"/>
        <w:spacing w:after="0"/>
        <w:jc w:val="both"/>
        <w:rPr>
          <w:rFonts w:ascii="Century Gothic" w:hAnsi="Century Gothic" w:cs="Calibri Light"/>
          <w:sz w:val="18"/>
          <w:szCs w:val="18"/>
        </w:rPr>
      </w:pPr>
    </w:p>
    <w:p w14:paraId="437FF133" w14:textId="77777777" w:rsidR="00C93A5D" w:rsidRPr="00A2674C" w:rsidRDefault="00C93A5D" w:rsidP="00C93A5D">
      <w:pPr>
        <w:spacing w:after="0"/>
        <w:jc w:val="center"/>
        <w:rPr>
          <w:rFonts w:ascii="Century Gothic" w:hAnsi="Century Gothic"/>
          <w:b/>
          <w:sz w:val="18"/>
          <w:szCs w:val="18"/>
        </w:rPr>
      </w:pPr>
      <w:r w:rsidRPr="00A2674C">
        <w:rPr>
          <w:rFonts w:ascii="Century Gothic" w:hAnsi="Century Gothic"/>
          <w:b/>
          <w:sz w:val="18"/>
          <w:szCs w:val="18"/>
        </w:rPr>
        <w:t>IV.</w:t>
      </w:r>
    </w:p>
    <w:p w14:paraId="45889E03" w14:textId="77777777" w:rsidR="00D1240A" w:rsidRDefault="00D1240A" w:rsidP="00D1240A">
      <w:pPr>
        <w:spacing w:after="0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Licenční ujednání</w:t>
      </w:r>
    </w:p>
    <w:p w14:paraId="2522B2DB" w14:textId="77777777" w:rsidR="00D1240A" w:rsidRDefault="00D1240A" w:rsidP="00D1240A">
      <w:pPr>
        <w:pStyle w:val="Odstavecseseznamem"/>
        <w:numPr>
          <w:ilvl w:val="0"/>
          <w:numId w:val="13"/>
        </w:numPr>
        <w:spacing w:after="0"/>
        <w:rPr>
          <w:rFonts w:ascii="Century Gothic" w:hAnsi="Century Gothic"/>
          <w:sz w:val="18"/>
          <w:szCs w:val="18"/>
        </w:rPr>
      </w:pPr>
      <w:r w:rsidRPr="00A735A9">
        <w:rPr>
          <w:rFonts w:ascii="Century Gothic" w:hAnsi="Century Gothic"/>
          <w:sz w:val="18"/>
          <w:szCs w:val="18"/>
        </w:rPr>
        <w:t>Vzhledem ke skutečnosti, že výsledkem činnosti zhotovitele dle této smlouvy může být plnění, které naplňuje znaky autorského díla dle zákona č. 121/2000 Sb., o právu autorském, o právech souvisejících s právem autorským a o změně některých zákonů (autorský zákon) ve znění pozdějších předpisů, (dále je „autorské dílo“), je k těmto součástem plnění poskytována licence za podmínek sjednaných v tomto článku smlouvy.</w:t>
      </w:r>
    </w:p>
    <w:p w14:paraId="3F344643" w14:textId="77777777" w:rsidR="00D1240A" w:rsidRDefault="00D1240A" w:rsidP="00D1240A">
      <w:pPr>
        <w:pStyle w:val="Odstavecseseznamem"/>
        <w:numPr>
          <w:ilvl w:val="0"/>
          <w:numId w:val="13"/>
        </w:num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Zhotovitel prohlašuje, že je oprávněn vykonávat svým jménem a na svůj účet majetková práva k předmětu ochrany a že je oprávněn k jeho užití udělit objednateli licenci.</w:t>
      </w:r>
    </w:p>
    <w:p w14:paraId="537855D9" w14:textId="38479930" w:rsidR="00D1240A" w:rsidRDefault="00D1240A" w:rsidP="00D1240A">
      <w:pPr>
        <w:pStyle w:val="Odstavecseseznamem"/>
        <w:numPr>
          <w:ilvl w:val="0"/>
          <w:numId w:val="13"/>
        </w:num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Zhotovitel poskytuje objednateli oprávnění ke všem v úvahu přicházejícím způsobům užití předmětu ochrany a bez jakéhokoli omezení, a to zejména pokud jde o územní, časový nebo množstevní rozsah užití.</w:t>
      </w:r>
    </w:p>
    <w:p w14:paraId="4A825A0C" w14:textId="77777777" w:rsidR="00D1240A" w:rsidRPr="00A735A9" w:rsidRDefault="00D1240A" w:rsidP="00D1240A">
      <w:pPr>
        <w:pStyle w:val="Odstavecseseznamem"/>
        <w:numPr>
          <w:ilvl w:val="0"/>
          <w:numId w:val="13"/>
        </w:num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Smluvní strany se dohodly, že cena za poskytnutí této licence zhotovitele je již zahrnuta v ceně díla uvedeného v čl. III </w:t>
      </w:r>
      <w:proofErr w:type="gramStart"/>
      <w:r>
        <w:rPr>
          <w:rFonts w:ascii="Century Gothic" w:hAnsi="Century Gothic"/>
          <w:sz w:val="18"/>
          <w:szCs w:val="18"/>
        </w:rPr>
        <w:t>této</w:t>
      </w:r>
      <w:proofErr w:type="gramEnd"/>
      <w:r>
        <w:rPr>
          <w:rFonts w:ascii="Century Gothic" w:hAnsi="Century Gothic"/>
          <w:sz w:val="18"/>
          <w:szCs w:val="18"/>
        </w:rPr>
        <w:t xml:space="preserve"> smlouvy.</w:t>
      </w:r>
    </w:p>
    <w:p w14:paraId="3903465E" w14:textId="77777777" w:rsidR="00D1240A" w:rsidRDefault="00D1240A" w:rsidP="00A2674C">
      <w:pPr>
        <w:spacing w:after="0"/>
        <w:jc w:val="center"/>
        <w:rPr>
          <w:rFonts w:ascii="Century Gothic" w:hAnsi="Century Gothic"/>
          <w:b/>
          <w:sz w:val="18"/>
          <w:szCs w:val="18"/>
        </w:rPr>
      </w:pPr>
    </w:p>
    <w:p w14:paraId="5378B2A4" w14:textId="4FA2F0F8" w:rsidR="00103134" w:rsidRPr="00A2674C" w:rsidRDefault="00103134" w:rsidP="00A2674C">
      <w:pPr>
        <w:spacing w:after="0"/>
        <w:jc w:val="center"/>
        <w:rPr>
          <w:rFonts w:ascii="Century Gothic" w:hAnsi="Century Gothic"/>
          <w:b/>
          <w:sz w:val="18"/>
          <w:szCs w:val="18"/>
        </w:rPr>
      </w:pPr>
      <w:r w:rsidRPr="00A2674C">
        <w:rPr>
          <w:rFonts w:ascii="Century Gothic" w:hAnsi="Century Gothic"/>
          <w:b/>
          <w:sz w:val="18"/>
          <w:szCs w:val="18"/>
        </w:rPr>
        <w:t>V.</w:t>
      </w:r>
    </w:p>
    <w:p w14:paraId="586A1EAF" w14:textId="1EA370CE" w:rsidR="00103134" w:rsidRDefault="004262D6" w:rsidP="00A2674C">
      <w:pPr>
        <w:spacing w:after="0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Sp</w:t>
      </w:r>
      <w:r w:rsidR="00D1240A">
        <w:rPr>
          <w:rFonts w:ascii="Century Gothic" w:hAnsi="Century Gothic"/>
          <w:b/>
          <w:sz w:val="18"/>
          <w:szCs w:val="18"/>
        </w:rPr>
        <w:t>lnění závazku (provedení díla)</w:t>
      </w:r>
    </w:p>
    <w:p w14:paraId="5FBC7DA8" w14:textId="75633C48" w:rsidR="005F67A7" w:rsidRDefault="005F67A7" w:rsidP="00A735A9">
      <w:pPr>
        <w:pStyle w:val="Odstavecseseznamem"/>
        <w:numPr>
          <w:ilvl w:val="0"/>
          <w:numId w:val="7"/>
        </w:numPr>
        <w:spacing w:after="0"/>
        <w:rPr>
          <w:rFonts w:ascii="Century Gothic" w:hAnsi="Century Gothic"/>
          <w:sz w:val="18"/>
          <w:szCs w:val="18"/>
        </w:rPr>
      </w:pPr>
      <w:r w:rsidRPr="005F67A7">
        <w:rPr>
          <w:rFonts w:ascii="Century Gothic" w:hAnsi="Century Gothic"/>
          <w:sz w:val="18"/>
          <w:szCs w:val="18"/>
        </w:rPr>
        <w:t xml:space="preserve">Ke splnění závazku zhotovitele dojde úplným dokončením a předáním bezvadného díla </w:t>
      </w:r>
      <w:r w:rsidR="00C93A5D">
        <w:rPr>
          <w:rFonts w:ascii="Century Gothic" w:hAnsi="Century Gothic"/>
          <w:sz w:val="18"/>
          <w:szCs w:val="18"/>
        </w:rPr>
        <w:t>objednateli v místě dodání díla</w:t>
      </w:r>
      <w:r w:rsidRPr="005F67A7">
        <w:rPr>
          <w:rFonts w:ascii="Century Gothic" w:hAnsi="Century Gothic"/>
          <w:sz w:val="18"/>
          <w:szCs w:val="18"/>
        </w:rPr>
        <w:t>.</w:t>
      </w:r>
    </w:p>
    <w:p w14:paraId="395248A2" w14:textId="42C05855" w:rsidR="005F67A7" w:rsidRPr="005F67A7" w:rsidRDefault="00F806AF" w:rsidP="00C93A5D">
      <w:pPr>
        <w:pStyle w:val="Odstavecseseznamem"/>
        <w:numPr>
          <w:ilvl w:val="0"/>
          <w:numId w:val="7"/>
        </w:num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Při přebírání díla je obje</w:t>
      </w:r>
      <w:r w:rsidR="00C93A5D">
        <w:rPr>
          <w:rFonts w:ascii="Century Gothic" w:hAnsi="Century Gothic"/>
          <w:sz w:val="18"/>
          <w:szCs w:val="18"/>
        </w:rPr>
        <w:t>dnatel povinen dílo prohlédnout.</w:t>
      </w:r>
    </w:p>
    <w:p w14:paraId="56703172" w14:textId="77777777" w:rsidR="00C93A5D" w:rsidRDefault="00C93A5D" w:rsidP="00F806AF">
      <w:pPr>
        <w:spacing w:after="0"/>
        <w:jc w:val="center"/>
        <w:rPr>
          <w:rFonts w:ascii="Century Gothic" w:hAnsi="Century Gothic"/>
          <w:b/>
          <w:sz w:val="18"/>
          <w:szCs w:val="18"/>
        </w:rPr>
      </w:pPr>
    </w:p>
    <w:p w14:paraId="3D4BBDFE" w14:textId="0943840A" w:rsidR="00C93A5D" w:rsidRPr="00A2674C" w:rsidRDefault="00C93A5D" w:rsidP="00C93A5D">
      <w:pPr>
        <w:spacing w:after="0"/>
        <w:jc w:val="center"/>
        <w:rPr>
          <w:rFonts w:ascii="Century Gothic" w:hAnsi="Century Gothic"/>
          <w:b/>
          <w:sz w:val="18"/>
          <w:szCs w:val="18"/>
        </w:rPr>
      </w:pPr>
      <w:r w:rsidRPr="00A2674C">
        <w:rPr>
          <w:rFonts w:ascii="Century Gothic" w:hAnsi="Century Gothic"/>
          <w:b/>
          <w:sz w:val="18"/>
          <w:szCs w:val="18"/>
        </w:rPr>
        <w:t>V</w:t>
      </w:r>
      <w:r>
        <w:rPr>
          <w:rFonts w:ascii="Century Gothic" w:hAnsi="Century Gothic"/>
          <w:b/>
          <w:sz w:val="18"/>
          <w:szCs w:val="18"/>
        </w:rPr>
        <w:t>I</w:t>
      </w:r>
      <w:r w:rsidRPr="00A2674C">
        <w:rPr>
          <w:rFonts w:ascii="Century Gothic" w:hAnsi="Century Gothic"/>
          <w:b/>
          <w:sz w:val="18"/>
          <w:szCs w:val="18"/>
        </w:rPr>
        <w:t>.</w:t>
      </w:r>
    </w:p>
    <w:p w14:paraId="1DC491EB" w14:textId="5401CFCC" w:rsidR="00C93A5D" w:rsidRPr="00A2674C" w:rsidRDefault="00C93A5D" w:rsidP="00C93A5D">
      <w:pPr>
        <w:spacing w:after="0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Spolupráce a komunikace</w:t>
      </w:r>
    </w:p>
    <w:p w14:paraId="21E3F542" w14:textId="484B8A63" w:rsidR="00C93A5D" w:rsidRDefault="00C93A5D" w:rsidP="00C93A5D">
      <w:pPr>
        <w:pStyle w:val="Odstavecseseznamem"/>
        <w:numPr>
          <w:ilvl w:val="0"/>
          <w:numId w:val="6"/>
        </w:num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Zhotovitel se zavazuje konzultovat průběh tvorby s Objednatelem v přiměřených etapách dle vzájemné domluvy.</w:t>
      </w:r>
    </w:p>
    <w:p w14:paraId="1508E54A" w14:textId="48F106DE" w:rsidR="00C93A5D" w:rsidRPr="00502949" w:rsidRDefault="00C93A5D" w:rsidP="00C93A5D">
      <w:pPr>
        <w:pStyle w:val="Odstavecseseznamem"/>
        <w:numPr>
          <w:ilvl w:val="0"/>
          <w:numId w:val="6"/>
        </w:num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Objednatel se zavazuje poskytovat Zhotoviteli potřebné podklady a součinnost nezbytnou pro zpracování návrhu.</w:t>
      </w:r>
    </w:p>
    <w:p w14:paraId="40C63DB8" w14:textId="77777777" w:rsidR="00C93A5D" w:rsidRDefault="00C93A5D" w:rsidP="00F806AF">
      <w:pPr>
        <w:spacing w:after="0"/>
        <w:jc w:val="center"/>
        <w:rPr>
          <w:rFonts w:ascii="Century Gothic" w:hAnsi="Century Gothic"/>
          <w:b/>
          <w:sz w:val="18"/>
          <w:szCs w:val="18"/>
        </w:rPr>
      </w:pPr>
    </w:p>
    <w:p w14:paraId="3485F0E8" w14:textId="504849FD" w:rsidR="00F806AF" w:rsidRPr="00A2674C" w:rsidRDefault="00F806AF" w:rsidP="00F806AF">
      <w:pPr>
        <w:spacing w:after="0"/>
        <w:jc w:val="center"/>
        <w:rPr>
          <w:rFonts w:ascii="Century Gothic" w:hAnsi="Century Gothic"/>
          <w:b/>
          <w:sz w:val="18"/>
          <w:szCs w:val="18"/>
        </w:rPr>
      </w:pPr>
      <w:r w:rsidRPr="00A2674C">
        <w:rPr>
          <w:rFonts w:ascii="Century Gothic" w:hAnsi="Century Gothic"/>
          <w:b/>
          <w:sz w:val="18"/>
          <w:szCs w:val="18"/>
        </w:rPr>
        <w:t>V</w:t>
      </w:r>
      <w:r w:rsidR="00D1240A">
        <w:rPr>
          <w:rFonts w:ascii="Century Gothic" w:hAnsi="Century Gothic"/>
          <w:b/>
          <w:sz w:val="18"/>
          <w:szCs w:val="18"/>
        </w:rPr>
        <w:t>II</w:t>
      </w:r>
      <w:r w:rsidRPr="00A2674C">
        <w:rPr>
          <w:rFonts w:ascii="Century Gothic" w:hAnsi="Century Gothic"/>
          <w:b/>
          <w:sz w:val="18"/>
          <w:szCs w:val="18"/>
        </w:rPr>
        <w:t>.</w:t>
      </w:r>
    </w:p>
    <w:p w14:paraId="1177D35E" w14:textId="0B743A90" w:rsidR="00F806AF" w:rsidRPr="00A2674C" w:rsidRDefault="00F806AF" w:rsidP="00F806AF">
      <w:pPr>
        <w:spacing w:after="0"/>
        <w:jc w:val="center"/>
        <w:rPr>
          <w:rFonts w:ascii="Century Gothic" w:hAnsi="Century Gothic"/>
          <w:sz w:val="18"/>
          <w:szCs w:val="18"/>
        </w:rPr>
      </w:pPr>
      <w:r w:rsidRPr="00A2674C">
        <w:rPr>
          <w:rFonts w:ascii="Century Gothic" w:hAnsi="Century Gothic"/>
          <w:b/>
          <w:sz w:val="18"/>
          <w:szCs w:val="18"/>
        </w:rPr>
        <w:t>Odpovědnost</w:t>
      </w:r>
      <w:r>
        <w:rPr>
          <w:rFonts w:ascii="Century Gothic" w:hAnsi="Century Gothic"/>
          <w:b/>
          <w:sz w:val="18"/>
          <w:szCs w:val="18"/>
        </w:rPr>
        <w:t xml:space="preserve"> zhotovitele</w:t>
      </w:r>
      <w:r w:rsidRPr="00A2674C">
        <w:rPr>
          <w:rFonts w:ascii="Century Gothic" w:hAnsi="Century Gothic"/>
          <w:b/>
          <w:sz w:val="18"/>
          <w:szCs w:val="18"/>
        </w:rPr>
        <w:t xml:space="preserve"> za </w:t>
      </w:r>
      <w:r w:rsidRPr="00F806AF">
        <w:rPr>
          <w:rFonts w:ascii="Century Gothic" w:hAnsi="Century Gothic"/>
          <w:b/>
          <w:sz w:val="18"/>
          <w:szCs w:val="18"/>
        </w:rPr>
        <w:t>vady a jakost</w:t>
      </w:r>
    </w:p>
    <w:p w14:paraId="3A435964" w14:textId="72F3A543" w:rsidR="004262D6" w:rsidRPr="00502949" w:rsidRDefault="004262D6" w:rsidP="00A735A9">
      <w:pPr>
        <w:pStyle w:val="Odstavecseseznamem"/>
        <w:numPr>
          <w:ilvl w:val="0"/>
          <w:numId w:val="6"/>
        </w:numPr>
        <w:spacing w:after="0"/>
        <w:rPr>
          <w:rFonts w:ascii="Century Gothic" w:hAnsi="Century Gothic"/>
          <w:sz w:val="18"/>
          <w:szCs w:val="18"/>
        </w:rPr>
      </w:pPr>
      <w:r w:rsidRPr="00502949">
        <w:rPr>
          <w:rFonts w:ascii="Century Gothic" w:hAnsi="Century Gothic"/>
          <w:sz w:val="18"/>
          <w:szCs w:val="18"/>
        </w:rPr>
        <w:t>Dílo má vady, neodpovídá-li smlouvě.</w:t>
      </w:r>
    </w:p>
    <w:p w14:paraId="27E0B7B0" w14:textId="4E2D4321" w:rsidR="004262D6" w:rsidRPr="00502949" w:rsidRDefault="004262D6" w:rsidP="00A735A9">
      <w:pPr>
        <w:pStyle w:val="Odstavecseseznamem"/>
        <w:numPr>
          <w:ilvl w:val="0"/>
          <w:numId w:val="6"/>
        </w:numPr>
        <w:spacing w:after="0"/>
        <w:rPr>
          <w:rFonts w:ascii="Century Gothic" w:hAnsi="Century Gothic"/>
          <w:sz w:val="18"/>
          <w:szCs w:val="18"/>
        </w:rPr>
      </w:pPr>
      <w:r w:rsidRPr="00502949">
        <w:rPr>
          <w:rFonts w:ascii="Century Gothic" w:hAnsi="Century Gothic"/>
          <w:sz w:val="18"/>
          <w:szCs w:val="18"/>
        </w:rPr>
        <w:t xml:space="preserve">Zhotovitel odpovídá za vady, </w:t>
      </w:r>
      <w:r w:rsidR="002E0638">
        <w:rPr>
          <w:rFonts w:ascii="Century Gothic" w:hAnsi="Century Gothic"/>
          <w:sz w:val="18"/>
          <w:szCs w:val="18"/>
        </w:rPr>
        <w:t xml:space="preserve">která </w:t>
      </w:r>
      <w:r w:rsidRPr="00502949">
        <w:rPr>
          <w:rFonts w:ascii="Century Gothic" w:hAnsi="Century Gothic"/>
          <w:sz w:val="18"/>
          <w:szCs w:val="18"/>
        </w:rPr>
        <w:t>má dílo v době jeho předání.</w:t>
      </w:r>
    </w:p>
    <w:p w14:paraId="573F87C0" w14:textId="712BFD39" w:rsidR="00502949" w:rsidRPr="00502949" w:rsidRDefault="00502949" w:rsidP="00A735A9">
      <w:pPr>
        <w:pStyle w:val="Odstavecseseznamem"/>
        <w:numPr>
          <w:ilvl w:val="0"/>
          <w:numId w:val="6"/>
        </w:numPr>
        <w:spacing w:after="0"/>
        <w:rPr>
          <w:rFonts w:ascii="Century Gothic" w:hAnsi="Century Gothic"/>
          <w:sz w:val="18"/>
          <w:szCs w:val="18"/>
        </w:rPr>
      </w:pPr>
      <w:r w:rsidRPr="00502949">
        <w:rPr>
          <w:rFonts w:ascii="Century Gothic" w:hAnsi="Century Gothic"/>
          <w:sz w:val="18"/>
          <w:szCs w:val="18"/>
        </w:rPr>
        <w:t>Vady díla existující v době jeho předání a vady, na něž se vztahuje záruka za jakost, je objednatel povinen uplatnit bez zbytečného odkladu u zhotovitele písemnou formou (dále ja</w:t>
      </w:r>
      <w:r>
        <w:rPr>
          <w:rFonts w:ascii="Century Gothic" w:hAnsi="Century Gothic"/>
          <w:sz w:val="18"/>
          <w:szCs w:val="18"/>
        </w:rPr>
        <w:t>k</w:t>
      </w:r>
      <w:r w:rsidRPr="00502949">
        <w:rPr>
          <w:rFonts w:ascii="Century Gothic" w:hAnsi="Century Gothic"/>
          <w:sz w:val="18"/>
          <w:szCs w:val="18"/>
        </w:rPr>
        <w:t>o „reklamace“). V reklamaci je objednatel povinen vady popsat, popřípadě uvést, jak se projevují.</w:t>
      </w:r>
    </w:p>
    <w:p w14:paraId="068CF372" w14:textId="23D95846" w:rsidR="00502949" w:rsidRDefault="00502949" w:rsidP="00502949">
      <w:pPr>
        <w:pStyle w:val="Odstavecseseznamem"/>
        <w:spacing w:after="0"/>
        <w:rPr>
          <w:rFonts w:ascii="Century Gothic" w:hAnsi="Century Gothic"/>
          <w:sz w:val="18"/>
          <w:szCs w:val="18"/>
        </w:rPr>
      </w:pPr>
      <w:r w:rsidRPr="00502949">
        <w:rPr>
          <w:rFonts w:ascii="Century Gothic" w:hAnsi="Century Gothic"/>
          <w:sz w:val="18"/>
          <w:szCs w:val="18"/>
        </w:rPr>
        <w:lastRenderedPageBreak/>
        <w:t xml:space="preserve">V případě, že se strany nedohodnou na termínu odstranění vad provedením nového díla nebo opravou předmětu díla platí, že </w:t>
      </w:r>
      <w:r w:rsidR="00BD078F">
        <w:rPr>
          <w:rFonts w:ascii="Century Gothic" w:hAnsi="Century Gothic"/>
          <w:sz w:val="18"/>
          <w:szCs w:val="18"/>
        </w:rPr>
        <w:t>z</w:t>
      </w:r>
      <w:r w:rsidRPr="00502949">
        <w:rPr>
          <w:rFonts w:ascii="Century Gothic" w:hAnsi="Century Gothic"/>
          <w:sz w:val="18"/>
          <w:szCs w:val="18"/>
        </w:rPr>
        <w:t>hotovitel je povinen vady odstranit nejpozději do 10 dnů nebo dle uzavřené dohody.</w:t>
      </w:r>
    </w:p>
    <w:p w14:paraId="1DC6DCFA" w14:textId="77777777" w:rsidR="00A2674C" w:rsidRPr="00A2674C" w:rsidRDefault="00A2674C" w:rsidP="00A2674C">
      <w:pPr>
        <w:spacing w:after="0"/>
        <w:rPr>
          <w:rFonts w:ascii="Century Gothic" w:hAnsi="Century Gothic"/>
          <w:sz w:val="18"/>
          <w:szCs w:val="18"/>
        </w:rPr>
      </w:pPr>
    </w:p>
    <w:p w14:paraId="580A32A2" w14:textId="7FDFBF1C" w:rsidR="00BF2F3E" w:rsidRPr="00A2674C" w:rsidRDefault="00BF2F3E" w:rsidP="00A2674C">
      <w:pPr>
        <w:spacing w:after="0"/>
        <w:jc w:val="center"/>
        <w:rPr>
          <w:rFonts w:ascii="Century Gothic" w:hAnsi="Century Gothic"/>
          <w:b/>
          <w:sz w:val="18"/>
          <w:szCs w:val="18"/>
        </w:rPr>
      </w:pPr>
      <w:r w:rsidRPr="00A2674C">
        <w:rPr>
          <w:rFonts w:ascii="Century Gothic" w:hAnsi="Century Gothic"/>
          <w:b/>
          <w:sz w:val="18"/>
          <w:szCs w:val="18"/>
        </w:rPr>
        <w:t>V</w:t>
      </w:r>
      <w:r w:rsidR="00D1240A">
        <w:rPr>
          <w:rFonts w:ascii="Century Gothic" w:hAnsi="Century Gothic"/>
          <w:b/>
          <w:sz w:val="18"/>
          <w:szCs w:val="18"/>
        </w:rPr>
        <w:t>III</w:t>
      </w:r>
      <w:r w:rsidRPr="00A2674C">
        <w:rPr>
          <w:rFonts w:ascii="Century Gothic" w:hAnsi="Century Gothic"/>
          <w:b/>
          <w:sz w:val="18"/>
          <w:szCs w:val="18"/>
        </w:rPr>
        <w:t>.</w:t>
      </w:r>
    </w:p>
    <w:p w14:paraId="3A2678BA" w14:textId="77777777" w:rsidR="00F806AF" w:rsidRDefault="00BF2F3E" w:rsidP="00A2674C">
      <w:pPr>
        <w:spacing w:after="0"/>
        <w:jc w:val="center"/>
        <w:rPr>
          <w:rFonts w:ascii="Century Gothic" w:hAnsi="Century Gothic"/>
          <w:b/>
          <w:sz w:val="18"/>
          <w:szCs w:val="18"/>
        </w:rPr>
      </w:pPr>
      <w:r w:rsidRPr="00A2674C">
        <w:rPr>
          <w:rFonts w:ascii="Century Gothic" w:hAnsi="Century Gothic"/>
          <w:b/>
          <w:sz w:val="18"/>
          <w:szCs w:val="18"/>
        </w:rPr>
        <w:t>Po</w:t>
      </w:r>
      <w:r w:rsidR="00F806AF">
        <w:rPr>
          <w:rFonts w:ascii="Century Gothic" w:hAnsi="Century Gothic"/>
          <w:b/>
          <w:sz w:val="18"/>
          <w:szCs w:val="18"/>
        </w:rPr>
        <w:t>rušení smluvních povinností</w:t>
      </w:r>
    </w:p>
    <w:p w14:paraId="36B80B4F" w14:textId="77777777" w:rsidR="00F806AF" w:rsidRDefault="00F806AF" w:rsidP="00A735A9">
      <w:pPr>
        <w:pStyle w:val="Odstavecseseznamem"/>
        <w:numPr>
          <w:ilvl w:val="0"/>
          <w:numId w:val="8"/>
        </w:num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Smluvní strany se dohodly na následujících sankcích za porušení smluvních povinností:</w:t>
      </w:r>
    </w:p>
    <w:p w14:paraId="6353A83D" w14:textId="745DA4E0" w:rsidR="00F806AF" w:rsidRDefault="00F806AF" w:rsidP="00A735A9">
      <w:pPr>
        <w:pStyle w:val="Odstavecseseznamem"/>
        <w:numPr>
          <w:ilvl w:val="0"/>
          <w:numId w:val="9"/>
        </w:num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Zhotovitel se zavazuje zaplatit objednateli za každý den překročení sjednané doby plnění smluvní pokutu ve výši 0,2 % z celkové ceny (odměny) díla</w:t>
      </w:r>
      <w:r w:rsidR="00D1240A">
        <w:rPr>
          <w:rFonts w:ascii="Century Gothic" w:hAnsi="Century Gothic"/>
          <w:sz w:val="18"/>
          <w:szCs w:val="18"/>
        </w:rPr>
        <w:t>,</w:t>
      </w:r>
    </w:p>
    <w:p w14:paraId="5405939E" w14:textId="77777777" w:rsidR="00F806AF" w:rsidRDefault="00F806AF" w:rsidP="00A735A9">
      <w:pPr>
        <w:pStyle w:val="Odstavecseseznamem"/>
        <w:numPr>
          <w:ilvl w:val="0"/>
          <w:numId w:val="9"/>
        </w:num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Zhotovitel se zavazuje zaplati objednateli za každý den překročení sjednané doby odstranění vady smluvní pokutu ve výši 3 000,00 Kč/den,</w:t>
      </w:r>
    </w:p>
    <w:p w14:paraId="39ACA230" w14:textId="1116CCC4" w:rsidR="00F806AF" w:rsidRDefault="00F806AF" w:rsidP="00A735A9">
      <w:pPr>
        <w:pStyle w:val="Odstavecseseznamem"/>
        <w:numPr>
          <w:ilvl w:val="0"/>
          <w:numId w:val="9"/>
        </w:num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Smluvní strany se zavazují zaplatit druhé straně za každý den překročení sjednaného termínu splatnosti kteréhokoliv peněžního závazku úrok z prodlení ve výši 0,2 % z neuhrazené částky do jejího zaplacení,</w:t>
      </w:r>
    </w:p>
    <w:p w14:paraId="79338F87" w14:textId="191E5320" w:rsidR="007E7D2C" w:rsidRPr="00C93A5D" w:rsidRDefault="00FF59B4" w:rsidP="00C93A5D">
      <w:pPr>
        <w:spacing w:after="0"/>
        <w:ind w:left="1080"/>
        <w:rPr>
          <w:rFonts w:ascii="Century Gothic" w:hAnsi="Century Gothic"/>
          <w:sz w:val="18"/>
          <w:szCs w:val="18"/>
        </w:rPr>
      </w:pPr>
      <w:r w:rsidRPr="00C93A5D">
        <w:rPr>
          <w:rFonts w:ascii="Century Gothic" w:hAnsi="Century Gothic"/>
          <w:sz w:val="18"/>
          <w:szCs w:val="18"/>
        </w:rPr>
        <w:t>Objednatel (příkazce) má právo na náhradu škody vzniklou z porušení povinnosti, ke kterému se vztahuje smluvní pokuta. Náhrada škody zahrnuje skutečnou škodu a ušlý zisk.</w:t>
      </w:r>
    </w:p>
    <w:p w14:paraId="51523873" w14:textId="77777777" w:rsidR="007E7D2C" w:rsidRPr="007E7D2C" w:rsidRDefault="007E7D2C" w:rsidP="007E7D2C">
      <w:pPr>
        <w:spacing w:after="0"/>
        <w:rPr>
          <w:rFonts w:ascii="Century Gothic" w:hAnsi="Century Gothic"/>
          <w:sz w:val="18"/>
          <w:szCs w:val="18"/>
        </w:rPr>
      </w:pPr>
    </w:p>
    <w:p w14:paraId="05D6FDE8" w14:textId="5616BA8C" w:rsidR="00A735A9" w:rsidRDefault="00A735A9" w:rsidP="00A735A9">
      <w:pPr>
        <w:spacing w:after="0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IX.</w:t>
      </w:r>
    </w:p>
    <w:p w14:paraId="0AFA8C7C" w14:textId="3C2AE2FD" w:rsidR="00103134" w:rsidRDefault="00103134" w:rsidP="00A735A9">
      <w:pPr>
        <w:spacing w:after="0"/>
        <w:jc w:val="center"/>
        <w:rPr>
          <w:rFonts w:ascii="Century Gothic" w:hAnsi="Century Gothic"/>
          <w:b/>
          <w:sz w:val="18"/>
          <w:szCs w:val="18"/>
        </w:rPr>
      </w:pPr>
      <w:r w:rsidRPr="00A2674C">
        <w:rPr>
          <w:rFonts w:ascii="Century Gothic" w:hAnsi="Century Gothic"/>
          <w:b/>
          <w:sz w:val="18"/>
          <w:szCs w:val="18"/>
        </w:rPr>
        <w:t>Závěrečná ustanovení</w:t>
      </w:r>
    </w:p>
    <w:p w14:paraId="1F3236EC" w14:textId="3AFA4233" w:rsidR="00A2674C" w:rsidRDefault="00E1069B" w:rsidP="00E1069B">
      <w:pPr>
        <w:pStyle w:val="Odstavecseseznamem"/>
        <w:numPr>
          <w:ilvl w:val="0"/>
          <w:numId w:val="15"/>
        </w:num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Pokud v této smlouvě není stanoveno jinak, řídí se právními vztahy z ní vyplývajících příslušnými ustanoveními občanského zákoníku.</w:t>
      </w:r>
    </w:p>
    <w:p w14:paraId="0555A76F" w14:textId="58A6F308" w:rsidR="00E1069B" w:rsidRDefault="00E1069B" w:rsidP="00E1069B">
      <w:pPr>
        <w:pStyle w:val="Odstavecseseznamem"/>
        <w:numPr>
          <w:ilvl w:val="0"/>
          <w:numId w:val="15"/>
        </w:num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Tuto smlouvu lze měnit či doplňovat pouze po dohodě smluvních stran formou písemných a číslovaných dodatků.</w:t>
      </w:r>
    </w:p>
    <w:p w14:paraId="3155DA4D" w14:textId="7A8EE2B2" w:rsidR="00471950" w:rsidRDefault="00471950" w:rsidP="00E1069B">
      <w:pPr>
        <w:pStyle w:val="Odstavecseseznamem"/>
        <w:numPr>
          <w:ilvl w:val="0"/>
          <w:numId w:val="15"/>
        </w:num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Osobní údaje obsažené v této smlouvě budou objednatelem zpracovávány pouze pro účely plnění práv a povinností vyplývajících z této smlouvy; k jiným účelům nebudou tyto osobní údaje objednatelem použity. Objednatel při zpracování osobních údajů postupuje v souladu s platnými právními předpisy, zejména s Nařízením EU o ochraně osobních údajů (GDPR). </w:t>
      </w:r>
    </w:p>
    <w:p w14:paraId="7C50DB3C" w14:textId="3E98E56F" w:rsidR="00471950" w:rsidRDefault="00471950" w:rsidP="00E1069B">
      <w:pPr>
        <w:pStyle w:val="Odstavecseseznamem"/>
        <w:numPr>
          <w:ilvl w:val="0"/>
          <w:numId w:val="15"/>
        </w:numPr>
        <w:spacing w:after="0"/>
        <w:rPr>
          <w:rFonts w:ascii="Century Gothic" w:hAnsi="Century Gothic"/>
          <w:sz w:val="18"/>
          <w:szCs w:val="18"/>
        </w:rPr>
      </w:pPr>
      <w:r w:rsidRPr="00E3036C">
        <w:rPr>
          <w:rFonts w:ascii="Century Gothic" w:hAnsi="Century Gothic"/>
          <w:sz w:val="18"/>
          <w:szCs w:val="18"/>
        </w:rPr>
        <w:t>Tato smlouva se vyhotovuje v</w:t>
      </w:r>
      <w:r w:rsidR="00E3036C" w:rsidRPr="00E3036C">
        <w:rPr>
          <w:rFonts w:ascii="Century Gothic" w:hAnsi="Century Gothic"/>
          <w:sz w:val="18"/>
          <w:szCs w:val="18"/>
        </w:rPr>
        <w:t>e dvou vyhotoveních,</w:t>
      </w:r>
      <w:r w:rsidRPr="00E3036C">
        <w:rPr>
          <w:rFonts w:ascii="Century Gothic" w:hAnsi="Century Gothic"/>
          <w:sz w:val="18"/>
          <w:szCs w:val="18"/>
        </w:rPr>
        <w:t xml:space="preserve"> přičemž </w:t>
      </w:r>
      <w:r w:rsidR="00E3036C" w:rsidRPr="00E3036C">
        <w:rPr>
          <w:rFonts w:ascii="Century Gothic" w:hAnsi="Century Gothic"/>
          <w:sz w:val="18"/>
          <w:szCs w:val="18"/>
        </w:rPr>
        <w:t>každé z nich má platnost originálu.</w:t>
      </w:r>
      <w:r w:rsidRPr="00E3036C">
        <w:rPr>
          <w:rFonts w:ascii="Century Gothic" w:hAnsi="Century Gothic"/>
          <w:sz w:val="18"/>
          <w:szCs w:val="18"/>
        </w:rPr>
        <w:t xml:space="preserve"> Tuto</w:t>
      </w:r>
      <w:r>
        <w:rPr>
          <w:rFonts w:ascii="Century Gothic" w:hAnsi="Century Gothic"/>
          <w:sz w:val="18"/>
          <w:szCs w:val="18"/>
        </w:rPr>
        <w:t xml:space="preserve"> smlouvu lze měnit či doplňovat pouze po dohodě smluvních stran ve formě vzestupně číslovaných elektronicky podepsaných dodatků</w:t>
      </w:r>
    </w:p>
    <w:p w14:paraId="0B919603" w14:textId="38A32755" w:rsidR="00471950" w:rsidRPr="00B46532" w:rsidRDefault="00471950" w:rsidP="00B46532">
      <w:pPr>
        <w:pStyle w:val="Odstavecseseznamem"/>
        <w:numPr>
          <w:ilvl w:val="0"/>
          <w:numId w:val="15"/>
        </w:numPr>
        <w:spacing w:after="0"/>
        <w:rPr>
          <w:rFonts w:ascii="Century Gothic" w:hAnsi="Century Gothic"/>
          <w:sz w:val="18"/>
          <w:szCs w:val="18"/>
        </w:rPr>
      </w:pPr>
      <w:r w:rsidRPr="00B46532">
        <w:rPr>
          <w:rFonts w:ascii="Century Gothic" w:hAnsi="Century Gothic"/>
          <w:sz w:val="18"/>
          <w:szCs w:val="18"/>
        </w:rPr>
        <w:t xml:space="preserve">Tato smlouva nabývá platnosti dnem jejího uzavření a účinnosti dnem uveřejnění v registru smluv. Smlouva bude v úplném znění uveřejněna prostřednictvím registru smluv postupem dle zákona č. 34/2015 Sb., o zvláštních podmínkách účinnosti některých smluv, uveřejňování těchto smluv a o registru smluv (zákon o registru smluv), ve znění pozdějších předpisů. Zhotovitel prohlašuje, že souhlasí s uveřejněním svých osobních údajů obsažených v této smlouvě, které by jinak podléhali znečitelnění, v registru smluv, popř. </w:t>
      </w:r>
      <w:r w:rsidR="005578CF" w:rsidRPr="00B46532">
        <w:rPr>
          <w:rFonts w:ascii="Century Gothic" w:hAnsi="Century Gothic"/>
          <w:sz w:val="18"/>
          <w:szCs w:val="18"/>
        </w:rPr>
        <w:t>d</w:t>
      </w:r>
      <w:r w:rsidRPr="00B46532">
        <w:rPr>
          <w:rFonts w:ascii="Century Gothic" w:hAnsi="Century Gothic"/>
          <w:sz w:val="18"/>
          <w:szCs w:val="18"/>
        </w:rPr>
        <w:t>isponuje souhlasem třetích osob uvedených na své straně s uveřejněním jejich osobních údajů v registru smluv, které by jinak podléhaly znečitelnění. Smluvní strany se dohodly na tom, že uveřejnění v registru smluv provede objednatel.</w:t>
      </w:r>
    </w:p>
    <w:p w14:paraId="39EAA68C" w14:textId="77777777" w:rsidR="00DA73AB" w:rsidRPr="00DA73AB" w:rsidRDefault="00DA73AB" w:rsidP="00DA73AB">
      <w:pPr>
        <w:spacing w:after="0"/>
        <w:ind w:left="360"/>
        <w:jc w:val="center"/>
        <w:rPr>
          <w:rFonts w:ascii="Century Gothic" w:hAnsi="Century Gothic"/>
          <w:b/>
          <w:sz w:val="18"/>
          <w:szCs w:val="18"/>
        </w:rPr>
      </w:pPr>
    </w:p>
    <w:p w14:paraId="7A042997" w14:textId="29B1F889" w:rsidR="00DA73AB" w:rsidRPr="00DA73AB" w:rsidRDefault="00DA73AB" w:rsidP="00DA73AB">
      <w:pPr>
        <w:spacing w:after="0"/>
        <w:ind w:left="360"/>
        <w:jc w:val="center"/>
        <w:rPr>
          <w:rFonts w:ascii="Century Gothic" w:hAnsi="Century Gothic"/>
          <w:b/>
          <w:sz w:val="18"/>
          <w:szCs w:val="18"/>
        </w:rPr>
      </w:pPr>
      <w:r w:rsidRPr="00DA73AB">
        <w:rPr>
          <w:rFonts w:ascii="Century Gothic" w:hAnsi="Century Gothic"/>
          <w:b/>
          <w:sz w:val="18"/>
          <w:szCs w:val="18"/>
        </w:rPr>
        <w:t>X</w:t>
      </w:r>
      <w:r w:rsidR="00D1240A">
        <w:rPr>
          <w:rFonts w:ascii="Century Gothic" w:hAnsi="Century Gothic"/>
          <w:b/>
          <w:sz w:val="18"/>
          <w:szCs w:val="18"/>
        </w:rPr>
        <w:t>I</w:t>
      </w:r>
      <w:r w:rsidRPr="00DA73AB">
        <w:rPr>
          <w:rFonts w:ascii="Century Gothic" w:hAnsi="Century Gothic"/>
          <w:b/>
          <w:sz w:val="18"/>
          <w:szCs w:val="18"/>
        </w:rPr>
        <w:t>.</w:t>
      </w:r>
    </w:p>
    <w:p w14:paraId="348D0082" w14:textId="70AE3484" w:rsidR="00DA73AB" w:rsidRDefault="00DA73AB" w:rsidP="00DA73AB">
      <w:pPr>
        <w:spacing w:after="0"/>
        <w:ind w:left="360"/>
        <w:jc w:val="center"/>
        <w:rPr>
          <w:rFonts w:ascii="Century Gothic" w:hAnsi="Century Gothic"/>
          <w:b/>
          <w:sz w:val="18"/>
          <w:szCs w:val="18"/>
        </w:rPr>
      </w:pPr>
      <w:r w:rsidRPr="00DA73AB">
        <w:rPr>
          <w:rFonts w:ascii="Century Gothic" w:hAnsi="Century Gothic"/>
          <w:b/>
          <w:sz w:val="18"/>
          <w:szCs w:val="18"/>
        </w:rPr>
        <w:t>Podpisy smluvních stran</w:t>
      </w:r>
    </w:p>
    <w:p w14:paraId="662198AC" w14:textId="70B7253C" w:rsidR="00DA73AB" w:rsidRPr="00DA73AB" w:rsidRDefault="00DA73AB" w:rsidP="00DA73AB">
      <w:pPr>
        <w:pStyle w:val="Odstavecseseznamem"/>
        <w:numPr>
          <w:ilvl w:val="0"/>
          <w:numId w:val="16"/>
        </w:num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Zhotovitel i objednatel 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2A617840" w14:textId="77777777" w:rsidR="00471950" w:rsidRPr="00471950" w:rsidRDefault="00471950" w:rsidP="00471950">
      <w:pPr>
        <w:spacing w:after="0"/>
        <w:ind w:left="360"/>
        <w:rPr>
          <w:rFonts w:ascii="Century Gothic" w:hAnsi="Century Gothic"/>
          <w:sz w:val="18"/>
          <w:szCs w:val="18"/>
        </w:rPr>
      </w:pPr>
    </w:p>
    <w:p w14:paraId="2C5BAACC" w14:textId="5C87D206" w:rsidR="00041C31" w:rsidRPr="00A2674C" w:rsidRDefault="009D4B24" w:rsidP="00A2674C">
      <w:pPr>
        <w:spacing w:after="0"/>
        <w:jc w:val="both"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 </w:t>
      </w:r>
      <w:r w:rsidR="00041C31" w:rsidRPr="00A2674C">
        <w:rPr>
          <w:rFonts w:ascii="Century Gothic" w:hAnsi="Century Gothic" w:cs="Calibri Light"/>
          <w:sz w:val="18"/>
          <w:szCs w:val="18"/>
        </w:rPr>
        <w:t>V</w:t>
      </w:r>
      <w:r w:rsidR="00A2674C">
        <w:rPr>
          <w:rFonts w:ascii="Century Gothic" w:hAnsi="Century Gothic" w:cs="Calibri Light"/>
          <w:sz w:val="18"/>
          <w:szCs w:val="18"/>
        </w:rPr>
        <w:t> Mostě dne</w:t>
      </w:r>
      <w:r w:rsidR="00041C31" w:rsidRPr="00A2674C">
        <w:rPr>
          <w:rFonts w:ascii="Century Gothic" w:hAnsi="Century Gothic"/>
          <w:sz w:val="18"/>
          <w:szCs w:val="18"/>
        </w:rPr>
        <w:t xml:space="preserve"> </w:t>
      </w:r>
      <w:r w:rsidR="00041C31" w:rsidRPr="00A2674C">
        <w:rPr>
          <w:rFonts w:ascii="Century Gothic" w:hAnsi="Century Gothic"/>
          <w:sz w:val="18"/>
          <w:szCs w:val="18"/>
        </w:rPr>
        <w:tab/>
      </w:r>
      <w:r w:rsidR="00041C31" w:rsidRPr="00A2674C">
        <w:rPr>
          <w:rFonts w:ascii="Century Gothic" w:hAnsi="Century Gothic"/>
          <w:sz w:val="18"/>
          <w:szCs w:val="18"/>
        </w:rPr>
        <w:tab/>
      </w:r>
      <w:r w:rsidR="00041C31" w:rsidRPr="00A2674C">
        <w:rPr>
          <w:rFonts w:ascii="Century Gothic" w:hAnsi="Century Gothic"/>
          <w:sz w:val="18"/>
          <w:szCs w:val="18"/>
        </w:rPr>
        <w:tab/>
      </w:r>
      <w:r w:rsidR="00041C31" w:rsidRPr="00A2674C">
        <w:rPr>
          <w:rFonts w:ascii="Century Gothic" w:hAnsi="Century Gothic"/>
          <w:sz w:val="18"/>
          <w:szCs w:val="18"/>
        </w:rPr>
        <w:tab/>
      </w:r>
      <w:r w:rsidR="00041C31" w:rsidRPr="00A2674C">
        <w:rPr>
          <w:rFonts w:ascii="Century Gothic" w:hAnsi="Century Gothic"/>
          <w:sz w:val="18"/>
          <w:szCs w:val="18"/>
        </w:rPr>
        <w:tab/>
      </w:r>
      <w:r w:rsidR="00041C31" w:rsidRPr="00A2674C">
        <w:rPr>
          <w:rFonts w:ascii="Century Gothic" w:hAnsi="Century Gothic"/>
          <w:sz w:val="18"/>
          <w:szCs w:val="18"/>
        </w:rPr>
        <w:tab/>
      </w:r>
      <w:r w:rsidR="00041C31" w:rsidRPr="00A2674C">
        <w:rPr>
          <w:rFonts w:ascii="Century Gothic" w:hAnsi="Century Gothic"/>
          <w:sz w:val="18"/>
          <w:szCs w:val="18"/>
        </w:rPr>
        <w:tab/>
      </w:r>
      <w:r w:rsidR="00A2674C">
        <w:rPr>
          <w:rFonts w:ascii="Century Gothic" w:hAnsi="Century Gothic"/>
          <w:sz w:val="18"/>
          <w:szCs w:val="18"/>
        </w:rPr>
        <w:tab/>
      </w:r>
      <w:r w:rsidR="00041C31" w:rsidRPr="00A2674C">
        <w:rPr>
          <w:rFonts w:ascii="Century Gothic" w:hAnsi="Century Gothic" w:cs="Calibri Light"/>
          <w:sz w:val="18"/>
          <w:szCs w:val="18"/>
        </w:rPr>
        <w:t>V</w:t>
      </w:r>
      <w:r w:rsidR="00A2674C">
        <w:rPr>
          <w:rFonts w:ascii="Century Gothic" w:hAnsi="Century Gothic" w:cs="Calibri Light"/>
          <w:sz w:val="18"/>
          <w:szCs w:val="18"/>
        </w:rPr>
        <w:t> </w:t>
      </w:r>
      <w:r w:rsidR="00002C22" w:rsidRPr="00A2674C">
        <w:rPr>
          <w:rFonts w:ascii="Century Gothic" w:hAnsi="Century Gothic" w:cs="Calibri Light"/>
          <w:sz w:val="18"/>
          <w:szCs w:val="18"/>
        </w:rPr>
        <w:t>Mostě</w:t>
      </w:r>
      <w:r w:rsidR="00A2674C">
        <w:rPr>
          <w:rFonts w:ascii="Century Gothic" w:hAnsi="Century Gothic" w:cs="Calibri Light"/>
          <w:sz w:val="18"/>
          <w:szCs w:val="18"/>
        </w:rPr>
        <w:t xml:space="preserve"> dne</w:t>
      </w:r>
    </w:p>
    <w:p w14:paraId="6C151CA4" w14:textId="619126A4" w:rsidR="00041C31" w:rsidRPr="00A2674C" w:rsidRDefault="00041C31" w:rsidP="00A2674C">
      <w:pPr>
        <w:spacing w:after="0"/>
        <w:ind w:left="397"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  <w:t xml:space="preserve"> </w:t>
      </w:r>
    </w:p>
    <w:p w14:paraId="365E498F" w14:textId="77777777" w:rsidR="00041C31" w:rsidRPr="00A2674C" w:rsidRDefault="00041C31" w:rsidP="00041C31">
      <w:pPr>
        <w:spacing w:after="0" w:line="240" w:lineRule="auto"/>
        <w:ind w:left="397"/>
        <w:rPr>
          <w:rFonts w:ascii="Century Gothic" w:hAnsi="Century Gothic" w:cs="Calibri Light"/>
          <w:sz w:val="18"/>
          <w:szCs w:val="18"/>
        </w:rPr>
      </w:pPr>
    </w:p>
    <w:p w14:paraId="50F0F6E2" w14:textId="1330A30B" w:rsidR="00041C31" w:rsidRPr="00A2674C" w:rsidRDefault="00041C31" w:rsidP="00041C31">
      <w:pPr>
        <w:spacing w:after="0" w:line="240" w:lineRule="auto"/>
        <w:ind w:left="397"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hAnsi="Century Gothic" w:cs="Calibri Light"/>
          <w:sz w:val="18"/>
          <w:szCs w:val="18"/>
        </w:rPr>
        <w:t>………………………………</w:t>
      </w: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  <w:t>………………………………</w:t>
      </w:r>
    </w:p>
    <w:p w14:paraId="6A4A8081" w14:textId="4F0A4C71" w:rsidR="00041C31" w:rsidRPr="00A2674C" w:rsidRDefault="00041C31" w:rsidP="00041C31">
      <w:pPr>
        <w:spacing w:after="0" w:line="240" w:lineRule="auto"/>
        <w:ind w:left="397"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hAnsi="Century Gothic" w:cs="Calibri Light"/>
          <w:sz w:val="18"/>
          <w:szCs w:val="18"/>
        </w:rPr>
        <w:t xml:space="preserve">      Zhotovitel</w:t>
      </w: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  <w:t xml:space="preserve">          Objednatel</w:t>
      </w:r>
    </w:p>
    <w:sectPr w:rsidR="00041C31" w:rsidRPr="00A2674C" w:rsidSect="00F64E62">
      <w:type w:val="continuous"/>
      <w:pgSz w:w="11906" w:h="16838"/>
      <w:pgMar w:top="1417" w:right="141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42938" w14:textId="77777777" w:rsidR="00412AB4" w:rsidRDefault="00412AB4" w:rsidP="00944D09">
      <w:pPr>
        <w:spacing w:after="0" w:line="240" w:lineRule="auto"/>
      </w:pPr>
      <w:r>
        <w:separator/>
      </w:r>
    </w:p>
  </w:endnote>
  <w:endnote w:type="continuationSeparator" w:id="0">
    <w:p w14:paraId="7BC07082" w14:textId="77777777" w:rsidR="00412AB4" w:rsidRDefault="00412AB4" w:rsidP="0094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1710523"/>
      <w:docPartObj>
        <w:docPartGallery w:val="Page Numbers (Bottom of Page)"/>
        <w:docPartUnique/>
      </w:docPartObj>
    </w:sdtPr>
    <w:sdtEndPr>
      <w:rPr>
        <w:rFonts w:ascii="Century Gothic" w:hAnsi="Century Gothic"/>
        <w:sz w:val="18"/>
      </w:rPr>
    </w:sdtEndPr>
    <w:sdtContent>
      <w:p w14:paraId="1F8D7057" w14:textId="3A4DBAB3" w:rsidR="00412AB4" w:rsidRPr="00267ECE" w:rsidRDefault="00412AB4">
        <w:pPr>
          <w:pStyle w:val="Zpat"/>
          <w:jc w:val="center"/>
          <w:rPr>
            <w:rFonts w:ascii="Century Gothic" w:hAnsi="Century Gothic"/>
            <w:sz w:val="18"/>
          </w:rPr>
        </w:pPr>
        <w:r w:rsidRPr="00267ECE">
          <w:rPr>
            <w:rFonts w:ascii="Century Gothic" w:hAnsi="Century Gothic"/>
            <w:sz w:val="18"/>
          </w:rPr>
          <w:fldChar w:fldCharType="begin"/>
        </w:r>
        <w:r w:rsidRPr="00267ECE">
          <w:rPr>
            <w:rFonts w:ascii="Century Gothic" w:hAnsi="Century Gothic"/>
            <w:sz w:val="18"/>
          </w:rPr>
          <w:instrText>PAGE   \* MERGEFORMAT</w:instrText>
        </w:r>
        <w:r w:rsidRPr="00267ECE">
          <w:rPr>
            <w:rFonts w:ascii="Century Gothic" w:hAnsi="Century Gothic"/>
            <w:sz w:val="18"/>
          </w:rPr>
          <w:fldChar w:fldCharType="separate"/>
        </w:r>
        <w:r w:rsidR="00507E26">
          <w:rPr>
            <w:rFonts w:ascii="Century Gothic" w:hAnsi="Century Gothic"/>
            <w:noProof/>
            <w:sz w:val="18"/>
          </w:rPr>
          <w:t>3</w:t>
        </w:r>
        <w:r w:rsidRPr="00267ECE">
          <w:rPr>
            <w:rFonts w:ascii="Century Gothic" w:hAnsi="Century Gothic"/>
            <w:sz w:val="18"/>
          </w:rPr>
          <w:fldChar w:fldCharType="end"/>
        </w:r>
      </w:p>
    </w:sdtContent>
  </w:sdt>
  <w:p w14:paraId="42E7D094" w14:textId="77777777" w:rsidR="00412AB4" w:rsidRDefault="00412A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644C1" w14:textId="77777777" w:rsidR="00412AB4" w:rsidRDefault="00412AB4" w:rsidP="00944D09">
      <w:pPr>
        <w:spacing w:after="0" w:line="240" w:lineRule="auto"/>
      </w:pPr>
      <w:r>
        <w:separator/>
      </w:r>
    </w:p>
  </w:footnote>
  <w:footnote w:type="continuationSeparator" w:id="0">
    <w:p w14:paraId="06817CBB" w14:textId="77777777" w:rsidR="00412AB4" w:rsidRDefault="00412AB4" w:rsidP="00944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DDDE4" w14:textId="0ED372AF" w:rsidR="00412AB4" w:rsidRDefault="00412AB4" w:rsidP="00D61BD8">
    <w:pPr>
      <w:pStyle w:val="Zhlav"/>
      <w:tabs>
        <w:tab w:val="clear" w:pos="4536"/>
        <w:tab w:val="clear" w:pos="9072"/>
        <w:tab w:val="left" w:pos="15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2A35"/>
    <w:multiLevelType w:val="hybridMultilevel"/>
    <w:tmpl w:val="9EB2AA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B5A47"/>
    <w:multiLevelType w:val="hybridMultilevel"/>
    <w:tmpl w:val="4A12E5B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D41249"/>
    <w:multiLevelType w:val="hybridMultilevel"/>
    <w:tmpl w:val="21645B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344CB"/>
    <w:multiLevelType w:val="hybridMultilevel"/>
    <w:tmpl w:val="33E8CE7C"/>
    <w:lvl w:ilvl="0" w:tplc="A70E62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6E17A0"/>
    <w:multiLevelType w:val="hybridMultilevel"/>
    <w:tmpl w:val="76CE2ADE"/>
    <w:lvl w:ilvl="0" w:tplc="ED3240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22E95"/>
    <w:multiLevelType w:val="hybridMultilevel"/>
    <w:tmpl w:val="EF181B06"/>
    <w:lvl w:ilvl="0" w:tplc="1BB653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D43492"/>
    <w:multiLevelType w:val="hybridMultilevel"/>
    <w:tmpl w:val="7AD26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D66B1"/>
    <w:multiLevelType w:val="hybridMultilevel"/>
    <w:tmpl w:val="3EF0FD2C"/>
    <w:lvl w:ilvl="0" w:tplc="7E40ECCA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304528"/>
    <w:multiLevelType w:val="hybridMultilevel"/>
    <w:tmpl w:val="4530B012"/>
    <w:lvl w:ilvl="0" w:tplc="71E8381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102484"/>
    <w:multiLevelType w:val="hybridMultilevel"/>
    <w:tmpl w:val="9EF45C80"/>
    <w:lvl w:ilvl="0" w:tplc="08A86896">
      <w:start w:val="5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1C6B65"/>
    <w:multiLevelType w:val="hybridMultilevel"/>
    <w:tmpl w:val="142058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437C1"/>
    <w:multiLevelType w:val="hybridMultilevel"/>
    <w:tmpl w:val="D5B040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675C8A"/>
    <w:multiLevelType w:val="hybridMultilevel"/>
    <w:tmpl w:val="5770F71A"/>
    <w:lvl w:ilvl="0" w:tplc="3710DC3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D69FF"/>
    <w:multiLevelType w:val="hybridMultilevel"/>
    <w:tmpl w:val="8258DEF2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1A15EC"/>
    <w:multiLevelType w:val="hybridMultilevel"/>
    <w:tmpl w:val="38E65AEC"/>
    <w:lvl w:ilvl="0" w:tplc="4B6CD6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B4393F"/>
    <w:multiLevelType w:val="hybridMultilevel"/>
    <w:tmpl w:val="AE767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F4523"/>
    <w:multiLevelType w:val="hybridMultilevel"/>
    <w:tmpl w:val="EE140D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02F07"/>
    <w:multiLevelType w:val="hybridMultilevel"/>
    <w:tmpl w:val="B3F8A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47CAA"/>
    <w:multiLevelType w:val="hybridMultilevel"/>
    <w:tmpl w:val="E0D263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15"/>
  </w:num>
  <w:num w:numId="5">
    <w:abstractNumId w:val="16"/>
  </w:num>
  <w:num w:numId="6">
    <w:abstractNumId w:val="10"/>
  </w:num>
  <w:num w:numId="7">
    <w:abstractNumId w:val="11"/>
  </w:num>
  <w:num w:numId="8">
    <w:abstractNumId w:val="4"/>
  </w:num>
  <w:num w:numId="9">
    <w:abstractNumId w:val="5"/>
  </w:num>
  <w:num w:numId="10">
    <w:abstractNumId w:val="12"/>
  </w:num>
  <w:num w:numId="11">
    <w:abstractNumId w:val="3"/>
  </w:num>
  <w:num w:numId="12">
    <w:abstractNumId w:val="14"/>
  </w:num>
  <w:num w:numId="13">
    <w:abstractNumId w:val="18"/>
  </w:num>
  <w:num w:numId="14">
    <w:abstractNumId w:val="0"/>
  </w:num>
  <w:num w:numId="15">
    <w:abstractNumId w:val="2"/>
  </w:num>
  <w:num w:numId="16">
    <w:abstractNumId w:val="17"/>
  </w:num>
  <w:num w:numId="17">
    <w:abstractNumId w:val="7"/>
  </w:num>
  <w:num w:numId="18">
    <w:abstractNumId w:val="1"/>
  </w:num>
  <w:num w:numId="19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80"/>
    <w:rsid w:val="00002C22"/>
    <w:rsid w:val="00040C11"/>
    <w:rsid w:val="00041C31"/>
    <w:rsid w:val="00046ECC"/>
    <w:rsid w:val="0006112E"/>
    <w:rsid w:val="00072F93"/>
    <w:rsid w:val="00073303"/>
    <w:rsid w:val="00074244"/>
    <w:rsid w:val="00084AE0"/>
    <w:rsid w:val="0009214D"/>
    <w:rsid w:val="000951AE"/>
    <w:rsid w:val="00095B48"/>
    <w:rsid w:val="000A28EF"/>
    <w:rsid w:val="000B0C8E"/>
    <w:rsid w:val="000B3D62"/>
    <w:rsid w:val="000B55CF"/>
    <w:rsid w:val="000B6F13"/>
    <w:rsid w:val="000D1D66"/>
    <w:rsid w:val="00103134"/>
    <w:rsid w:val="00114CAA"/>
    <w:rsid w:val="001351E5"/>
    <w:rsid w:val="00135D1E"/>
    <w:rsid w:val="001643C6"/>
    <w:rsid w:val="00166A39"/>
    <w:rsid w:val="001675B7"/>
    <w:rsid w:val="00174ACA"/>
    <w:rsid w:val="001A0F5E"/>
    <w:rsid w:val="001A364A"/>
    <w:rsid w:val="001A3C80"/>
    <w:rsid w:val="001A764D"/>
    <w:rsid w:val="001B0CAF"/>
    <w:rsid w:val="001B36F1"/>
    <w:rsid w:val="001B48CB"/>
    <w:rsid w:val="001D2714"/>
    <w:rsid w:val="001E2204"/>
    <w:rsid w:val="001F4A31"/>
    <w:rsid w:val="00234318"/>
    <w:rsid w:val="00237826"/>
    <w:rsid w:val="002448A4"/>
    <w:rsid w:val="002518C7"/>
    <w:rsid w:val="00255A0F"/>
    <w:rsid w:val="0025694B"/>
    <w:rsid w:val="00263B1F"/>
    <w:rsid w:val="00267ECE"/>
    <w:rsid w:val="00280A7D"/>
    <w:rsid w:val="002846FE"/>
    <w:rsid w:val="00284D67"/>
    <w:rsid w:val="0029340D"/>
    <w:rsid w:val="00296EBF"/>
    <w:rsid w:val="002A2D75"/>
    <w:rsid w:val="002A3327"/>
    <w:rsid w:val="002B05AA"/>
    <w:rsid w:val="002B337A"/>
    <w:rsid w:val="002C0A76"/>
    <w:rsid w:val="002C38D8"/>
    <w:rsid w:val="002E0638"/>
    <w:rsid w:val="002F1DBE"/>
    <w:rsid w:val="00343DD4"/>
    <w:rsid w:val="00370D4E"/>
    <w:rsid w:val="00373EC3"/>
    <w:rsid w:val="00386E8E"/>
    <w:rsid w:val="003B6F41"/>
    <w:rsid w:val="003C3BFB"/>
    <w:rsid w:val="003C7C2B"/>
    <w:rsid w:val="003E0309"/>
    <w:rsid w:val="003F0F4F"/>
    <w:rsid w:val="003F3CD8"/>
    <w:rsid w:val="003F3D27"/>
    <w:rsid w:val="00411071"/>
    <w:rsid w:val="0041156F"/>
    <w:rsid w:val="00412AB4"/>
    <w:rsid w:val="0041518F"/>
    <w:rsid w:val="004165E4"/>
    <w:rsid w:val="00421C09"/>
    <w:rsid w:val="004262D6"/>
    <w:rsid w:val="00427456"/>
    <w:rsid w:val="0042761A"/>
    <w:rsid w:val="00427B93"/>
    <w:rsid w:val="0044018D"/>
    <w:rsid w:val="004418EA"/>
    <w:rsid w:val="00454A61"/>
    <w:rsid w:val="00464BD9"/>
    <w:rsid w:val="00471950"/>
    <w:rsid w:val="004772E3"/>
    <w:rsid w:val="004B601E"/>
    <w:rsid w:val="004C5DC6"/>
    <w:rsid w:val="004D4A5F"/>
    <w:rsid w:val="004D6A39"/>
    <w:rsid w:val="004D7C21"/>
    <w:rsid w:val="004E3257"/>
    <w:rsid w:val="004E3FF9"/>
    <w:rsid w:val="004E42DE"/>
    <w:rsid w:val="004E5A50"/>
    <w:rsid w:val="004F0DC9"/>
    <w:rsid w:val="00502949"/>
    <w:rsid w:val="00505650"/>
    <w:rsid w:val="00507E26"/>
    <w:rsid w:val="00522F3E"/>
    <w:rsid w:val="00541DE2"/>
    <w:rsid w:val="00542B54"/>
    <w:rsid w:val="00547C07"/>
    <w:rsid w:val="005517AB"/>
    <w:rsid w:val="00556430"/>
    <w:rsid w:val="005578CF"/>
    <w:rsid w:val="00564E1F"/>
    <w:rsid w:val="00565E90"/>
    <w:rsid w:val="00566658"/>
    <w:rsid w:val="00571CD7"/>
    <w:rsid w:val="00582353"/>
    <w:rsid w:val="00591E0B"/>
    <w:rsid w:val="005B403C"/>
    <w:rsid w:val="005B5CC6"/>
    <w:rsid w:val="005C6D3D"/>
    <w:rsid w:val="005D4144"/>
    <w:rsid w:val="005F67A7"/>
    <w:rsid w:val="00602E06"/>
    <w:rsid w:val="006124A6"/>
    <w:rsid w:val="00612782"/>
    <w:rsid w:val="0061401B"/>
    <w:rsid w:val="006145DC"/>
    <w:rsid w:val="00622BB4"/>
    <w:rsid w:val="00623963"/>
    <w:rsid w:val="0063535E"/>
    <w:rsid w:val="006445CD"/>
    <w:rsid w:val="006527AD"/>
    <w:rsid w:val="00681E71"/>
    <w:rsid w:val="00693C5A"/>
    <w:rsid w:val="00695384"/>
    <w:rsid w:val="006A1ECD"/>
    <w:rsid w:val="006A6D10"/>
    <w:rsid w:val="006B242E"/>
    <w:rsid w:val="006C715F"/>
    <w:rsid w:val="006D1E1E"/>
    <w:rsid w:val="006E2971"/>
    <w:rsid w:val="006E7982"/>
    <w:rsid w:val="00704DF3"/>
    <w:rsid w:val="0070507B"/>
    <w:rsid w:val="00707A24"/>
    <w:rsid w:val="00707FDA"/>
    <w:rsid w:val="007128B6"/>
    <w:rsid w:val="007350AC"/>
    <w:rsid w:val="00783ACB"/>
    <w:rsid w:val="00795AEC"/>
    <w:rsid w:val="007A45BE"/>
    <w:rsid w:val="007E4AEE"/>
    <w:rsid w:val="007E7D2C"/>
    <w:rsid w:val="00811F37"/>
    <w:rsid w:val="00833FE6"/>
    <w:rsid w:val="00835A97"/>
    <w:rsid w:val="00842AEB"/>
    <w:rsid w:val="008547CA"/>
    <w:rsid w:val="008704E7"/>
    <w:rsid w:val="008856A0"/>
    <w:rsid w:val="008865FC"/>
    <w:rsid w:val="008B3D53"/>
    <w:rsid w:val="008C3396"/>
    <w:rsid w:val="008D0058"/>
    <w:rsid w:val="008D4B83"/>
    <w:rsid w:val="008E1E90"/>
    <w:rsid w:val="008F0686"/>
    <w:rsid w:val="008F73C9"/>
    <w:rsid w:val="00901E11"/>
    <w:rsid w:val="00914872"/>
    <w:rsid w:val="009369E2"/>
    <w:rsid w:val="00944D09"/>
    <w:rsid w:val="00951152"/>
    <w:rsid w:val="00966685"/>
    <w:rsid w:val="00967AEB"/>
    <w:rsid w:val="0098070F"/>
    <w:rsid w:val="009853C4"/>
    <w:rsid w:val="00993F24"/>
    <w:rsid w:val="009A20DA"/>
    <w:rsid w:val="009B15B5"/>
    <w:rsid w:val="009B4498"/>
    <w:rsid w:val="009C37EF"/>
    <w:rsid w:val="009C6648"/>
    <w:rsid w:val="009D0E72"/>
    <w:rsid w:val="009D14D6"/>
    <w:rsid w:val="009D4B24"/>
    <w:rsid w:val="009F2541"/>
    <w:rsid w:val="009F5AA2"/>
    <w:rsid w:val="00A22CF6"/>
    <w:rsid w:val="00A2674C"/>
    <w:rsid w:val="00A3393F"/>
    <w:rsid w:val="00A556FD"/>
    <w:rsid w:val="00A67B88"/>
    <w:rsid w:val="00A735A9"/>
    <w:rsid w:val="00A736DC"/>
    <w:rsid w:val="00A85A79"/>
    <w:rsid w:val="00A860BB"/>
    <w:rsid w:val="00A940AF"/>
    <w:rsid w:val="00A97514"/>
    <w:rsid w:val="00AC42DA"/>
    <w:rsid w:val="00AC4672"/>
    <w:rsid w:val="00AC7845"/>
    <w:rsid w:val="00AF6504"/>
    <w:rsid w:val="00B25AC3"/>
    <w:rsid w:val="00B46532"/>
    <w:rsid w:val="00B74081"/>
    <w:rsid w:val="00B85D89"/>
    <w:rsid w:val="00BA7C93"/>
    <w:rsid w:val="00BA7E64"/>
    <w:rsid w:val="00BB5F74"/>
    <w:rsid w:val="00BC2EE5"/>
    <w:rsid w:val="00BC5784"/>
    <w:rsid w:val="00BD078F"/>
    <w:rsid w:val="00BE02EC"/>
    <w:rsid w:val="00BE28AD"/>
    <w:rsid w:val="00BE345C"/>
    <w:rsid w:val="00BF2F3E"/>
    <w:rsid w:val="00BF3B1F"/>
    <w:rsid w:val="00C03531"/>
    <w:rsid w:val="00C15AC1"/>
    <w:rsid w:val="00C20B87"/>
    <w:rsid w:val="00C24E8A"/>
    <w:rsid w:val="00C70E7B"/>
    <w:rsid w:val="00C72B94"/>
    <w:rsid w:val="00C857CB"/>
    <w:rsid w:val="00C87644"/>
    <w:rsid w:val="00C93A5D"/>
    <w:rsid w:val="00C96F4E"/>
    <w:rsid w:val="00CB0E8D"/>
    <w:rsid w:val="00CB5D9C"/>
    <w:rsid w:val="00CD0A2E"/>
    <w:rsid w:val="00CE520A"/>
    <w:rsid w:val="00D1240A"/>
    <w:rsid w:val="00D129A6"/>
    <w:rsid w:val="00D13EB1"/>
    <w:rsid w:val="00D224DC"/>
    <w:rsid w:val="00D25FAB"/>
    <w:rsid w:val="00D34B74"/>
    <w:rsid w:val="00D371B4"/>
    <w:rsid w:val="00D37343"/>
    <w:rsid w:val="00D42153"/>
    <w:rsid w:val="00D5409F"/>
    <w:rsid w:val="00D60A9D"/>
    <w:rsid w:val="00D61BD8"/>
    <w:rsid w:val="00D635B6"/>
    <w:rsid w:val="00D820B0"/>
    <w:rsid w:val="00D85109"/>
    <w:rsid w:val="00D87070"/>
    <w:rsid w:val="00D90260"/>
    <w:rsid w:val="00DA73AB"/>
    <w:rsid w:val="00DB635E"/>
    <w:rsid w:val="00DC5C37"/>
    <w:rsid w:val="00DD75B4"/>
    <w:rsid w:val="00DE07CE"/>
    <w:rsid w:val="00DE601D"/>
    <w:rsid w:val="00DF3717"/>
    <w:rsid w:val="00DF398F"/>
    <w:rsid w:val="00E1069B"/>
    <w:rsid w:val="00E27197"/>
    <w:rsid w:val="00E3036C"/>
    <w:rsid w:val="00E4108F"/>
    <w:rsid w:val="00E66AF4"/>
    <w:rsid w:val="00E83516"/>
    <w:rsid w:val="00E8705B"/>
    <w:rsid w:val="00EA2723"/>
    <w:rsid w:val="00EA2955"/>
    <w:rsid w:val="00EA4354"/>
    <w:rsid w:val="00EB0F22"/>
    <w:rsid w:val="00EC27C8"/>
    <w:rsid w:val="00EC7D00"/>
    <w:rsid w:val="00EE1816"/>
    <w:rsid w:val="00EF63DD"/>
    <w:rsid w:val="00F03099"/>
    <w:rsid w:val="00F13F9E"/>
    <w:rsid w:val="00F17826"/>
    <w:rsid w:val="00F36E9B"/>
    <w:rsid w:val="00F64E62"/>
    <w:rsid w:val="00F64F2F"/>
    <w:rsid w:val="00F72CAC"/>
    <w:rsid w:val="00F806AF"/>
    <w:rsid w:val="00FA611D"/>
    <w:rsid w:val="00FB3E57"/>
    <w:rsid w:val="00FB6136"/>
    <w:rsid w:val="00FC2678"/>
    <w:rsid w:val="00FE593F"/>
    <w:rsid w:val="00FF2613"/>
    <w:rsid w:val="00FF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C4CF"/>
  <w15:docId w15:val="{C2981C37-98BA-4C41-95CA-4078B490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A3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1A3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1A3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0">
    <w:name w:val="Char Style 10"/>
    <w:link w:val="Style9"/>
    <w:uiPriority w:val="99"/>
    <w:locked/>
    <w:rsid w:val="001A3C80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1A3C80"/>
    <w:pPr>
      <w:widowControl w:val="0"/>
      <w:shd w:val="clear" w:color="auto" w:fill="FFFFFF"/>
      <w:spacing w:after="260" w:line="240" w:lineRule="exact"/>
    </w:pPr>
    <w:rPr>
      <w:rFonts w:ascii="Arial" w:hAnsi="Arial" w:cs="Arial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A3C8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3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3E57"/>
    <w:rPr>
      <w:rFonts w:ascii="Tahoma" w:hAnsi="Tahoma" w:cs="Tahoma"/>
      <w:sz w:val="16"/>
      <w:szCs w:val="16"/>
    </w:rPr>
  </w:style>
  <w:style w:type="character" w:customStyle="1" w:styleId="comp1">
    <w:name w:val="comp1"/>
    <w:basedOn w:val="Standardnpsmoodstavce"/>
    <w:rsid w:val="0041518F"/>
    <w:rPr>
      <w:b/>
      <w:bCs/>
      <w:color w:val="D80033"/>
      <w:sz w:val="26"/>
      <w:szCs w:val="26"/>
    </w:rPr>
  </w:style>
  <w:style w:type="character" w:customStyle="1" w:styleId="compsub1">
    <w:name w:val="compsub1"/>
    <w:basedOn w:val="Standardnpsmoodstavce"/>
    <w:rsid w:val="0041518F"/>
    <w:rPr>
      <w:color w:val="000000"/>
      <w:sz w:val="14"/>
      <w:szCs w:val="14"/>
    </w:rPr>
  </w:style>
  <w:style w:type="paragraph" w:styleId="Odstavecseseznamem">
    <w:name w:val="List Paragraph"/>
    <w:basedOn w:val="Normln"/>
    <w:uiPriority w:val="34"/>
    <w:qFormat/>
    <w:rsid w:val="00A85A7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44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4D09"/>
  </w:style>
  <w:style w:type="paragraph" w:styleId="Zpat">
    <w:name w:val="footer"/>
    <w:basedOn w:val="Normln"/>
    <w:link w:val="ZpatChar"/>
    <w:uiPriority w:val="99"/>
    <w:unhideWhenUsed/>
    <w:rsid w:val="00944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4D09"/>
  </w:style>
  <w:style w:type="character" w:styleId="Odkaznakoment">
    <w:name w:val="annotation reference"/>
    <w:basedOn w:val="Standardnpsmoodstavce"/>
    <w:uiPriority w:val="99"/>
    <w:semiHidden/>
    <w:unhideWhenUsed/>
    <w:rsid w:val="00A736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36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36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36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36DC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4165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2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A8C29-1DE0-4C74-A510-8665F353E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1197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srejber.a</dc:creator>
  <cp:lastModifiedBy>Spurná Miluše</cp:lastModifiedBy>
  <cp:revision>3</cp:revision>
  <cp:lastPrinted>2025-01-27T09:33:00Z</cp:lastPrinted>
  <dcterms:created xsi:type="dcterms:W3CDTF">2025-09-15T09:56:00Z</dcterms:created>
  <dcterms:modified xsi:type="dcterms:W3CDTF">2025-09-15T09:58:00Z</dcterms:modified>
</cp:coreProperties>
</file>