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14985" w14:textId="5D492973" w:rsidR="00782EFF" w:rsidRDefault="00504272">
      <w:pPr>
        <w:pStyle w:val="Nadpis2"/>
        <w:spacing w:before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RÁMCOVÁ NÁJEMNÍ SMLOUVA</w:t>
      </w:r>
    </w:p>
    <w:p w14:paraId="26719649" w14:textId="62797DA7" w:rsidR="00782EFF" w:rsidRDefault="0070694E" w:rsidP="00006950">
      <w:pPr>
        <w:spacing w:before="0" w:line="360" w:lineRule="auto"/>
        <w:jc w:val="center"/>
        <w:rPr>
          <w:color w:val="000000"/>
        </w:rPr>
      </w:pPr>
      <w:r>
        <w:t>uzavřená podle</w:t>
      </w:r>
      <w:r w:rsidR="00504272">
        <w:t xml:space="preserve"> § 1746 odst. 2 a</w:t>
      </w:r>
      <w:r>
        <w:t xml:space="preserve"> § 22</w:t>
      </w:r>
      <w:r w:rsidR="00504272">
        <w:t>01</w:t>
      </w:r>
      <w:r>
        <w:t xml:space="preserve"> a násl. zákona č. 89/2012 Sb., </w:t>
      </w:r>
      <w:r w:rsidR="00504272">
        <w:t xml:space="preserve">občanský zákoník, </w:t>
      </w:r>
      <w:r>
        <w:t>ve</w:t>
      </w:r>
      <w:r w:rsidR="00504272">
        <w:t> </w:t>
      </w:r>
      <w:r>
        <w:t>znění pozdějších předpisů</w:t>
      </w:r>
      <w:r w:rsidR="00006950">
        <w:t xml:space="preserve"> </w:t>
      </w:r>
      <w:r>
        <w:rPr>
          <w:color w:val="000000"/>
        </w:rPr>
        <w:t>(</w:t>
      </w:r>
      <w:r w:rsidR="00504272">
        <w:rPr>
          <w:color w:val="000000"/>
        </w:rPr>
        <w:t>dále jen „</w:t>
      </w:r>
      <w:r w:rsidRPr="00504272">
        <w:rPr>
          <w:b/>
          <w:bCs/>
          <w:color w:val="000000"/>
        </w:rPr>
        <w:t>občanský zákoník</w:t>
      </w:r>
      <w:r w:rsidR="00504272">
        <w:rPr>
          <w:color w:val="000000"/>
        </w:rPr>
        <w:t>“</w:t>
      </w:r>
      <w:r>
        <w:rPr>
          <w:color w:val="000000"/>
        </w:rPr>
        <w:t>)</w:t>
      </w:r>
    </w:p>
    <w:p w14:paraId="6E9F3985" w14:textId="77777777" w:rsidR="00782EFF" w:rsidRDefault="00782EFF">
      <w:pPr>
        <w:spacing w:before="0" w:line="360" w:lineRule="auto"/>
      </w:pPr>
    </w:p>
    <w:p w14:paraId="6D6E9CB3" w14:textId="77777777" w:rsidR="00782EFF" w:rsidRDefault="00782EFF">
      <w:pPr>
        <w:spacing w:before="0" w:line="360" w:lineRule="auto"/>
      </w:pPr>
    </w:p>
    <w:p w14:paraId="477E62C2" w14:textId="77777777" w:rsidR="00782EFF" w:rsidRDefault="0070694E" w:rsidP="00CB72C8">
      <w:pPr>
        <w:pStyle w:val="Nadpis2"/>
        <w:spacing w:before="0" w:line="3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Pronajímatel: </w:t>
      </w:r>
      <w:r>
        <w:rPr>
          <w:rFonts w:ascii="Times New Roman" w:hAnsi="Times New Roman"/>
        </w:rPr>
        <w:tab/>
        <w:t>ŠVANDOVO DIVADLO NA SMÍCHOVĚ</w:t>
      </w:r>
    </w:p>
    <w:p w14:paraId="569F7D53" w14:textId="77777777" w:rsidR="00782EFF" w:rsidRDefault="0070694E" w:rsidP="00CB72C8">
      <w:pPr>
        <w:spacing w:before="0" w:line="320" w:lineRule="atLeast"/>
      </w:pPr>
      <w:r>
        <w:tab/>
      </w:r>
      <w:r>
        <w:tab/>
      </w:r>
      <w:r>
        <w:tab/>
        <w:t>příspěvková organizace</w:t>
      </w:r>
    </w:p>
    <w:p w14:paraId="3F97B29E" w14:textId="77777777" w:rsidR="00782EFF" w:rsidRDefault="0070694E" w:rsidP="00CB72C8">
      <w:pPr>
        <w:spacing w:before="0" w:line="320" w:lineRule="atLeast"/>
      </w:pPr>
      <w:r>
        <w:tab/>
      </w:r>
      <w:r>
        <w:tab/>
      </w:r>
      <w:r>
        <w:tab/>
        <w:t>se sídlem Štefánikova 57, 150 00 Praha 5</w:t>
      </w:r>
    </w:p>
    <w:p w14:paraId="39AC2C98" w14:textId="77777777" w:rsidR="00782EFF" w:rsidRDefault="0070694E" w:rsidP="00CB72C8">
      <w:pPr>
        <w:spacing w:before="0" w:line="320" w:lineRule="atLeast"/>
      </w:pPr>
      <w:r>
        <w:tab/>
      </w:r>
      <w:r>
        <w:tab/>
      </w:r>
      <w:r>
        <w:tab/>
        <w:t>IČO: 00064327</w:t>
      </w:r>
      <w:r>
        <w:tab/>
      </w:r>
      <w:r>
        <w:tab/>
        <w:t>DIČ: CZ00064327</w:t>
      </w:r>
    </w:p>
    <w:p w14:paraId="1D378ADA" w14:textId="77777777" w:rsidR="00782EFF" w:rsidRDefault="0070694E" w:rsidP="00CB72C8">
      <w:pPr>
        <w:spacing w:before="0" w:line="320" w:lineRule="atLeast"/>
      </w:pPr>
      <w:r>
        <w:tab/>
      </w:r>
      <w:r>
        <w:tab/>
      </w:r>
      <w:r>
        <w:tab/>
        <w:t>zastoupeno panem Mgr. Danielem Hrbkem, Ph.D.</w:t>
      </w:r>
    </w:p>
    <w:p w14:paraId="76D6998B" w14:textId="77777777" w:rsidR="00782EFF" w:rsidRDefault="0070694E" w:rsidP="00CB72C8">
      <w:pPr>
        <w:spacing w:before="0" w:line="320" w:lineRule="atLeast"/>
      </w:pPr>
      <w:r>
        <w:t xml:space="preserve"> </w:t>
      </w:r>
      <w:r>
        <w:tab/>
      </w:r>
      <w:r>
        <w:tab/>
      </w:r>
      <w:r>
        <w:tab/>
        <w:t xml:space="preserve">Bankovní spojení: </w:t>
      </w:r>
      <w:r>
        <w:tab/>
        <w:t>účet číslo 2000760009/6000</w:t>
      </w:r>
    </w:p>
    <w:p w14:paraId="21CD6D39" w14:textId="77777777" w:rsidR="00782EFF" w:rsidRDefault="0070694E" w:rsidP="00CB72C8">
      <w:pPr>
        <w:spacing w:before="0" w:line="3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  <w:t>vedený u PPF banky a. s., Praha 4</w:t>
      </w:r>
    </w:p>
    <w:p w14:paraId="60E3E3C5" w14:textId="64668D51" w:rsidR="00782EFF" w:rsidRDefault="0070694E" w:rsidP="00CB72C8">
      <w:pPr>
        <w:pStyle w:val="Nadpis2"/>
        <w:spacing w:before="0" w:line="3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37501">
        <w:rPr>
          <w:rFonts w:ascii="Times New Roman" w:hAnsi="Times New Roman"/>
          <w:b w:val="0"/>
          <w:bCs/>
        </w:rPr>
        <w:t xml:space="preserve">(dále jen </w:t>
      </w:r>
      <w:r w:rsidR="00337501" w:rsidRPr="00337501">
        <w:rPr>
          <w:rFonts w:ascii="Times New Roman" w:hAnsi="Times New Roman"/>
          <w:b w:val="0"/>
          <w:bCs/>
        </w:rPr>
        <w:t>„</w:t>
      </w:r>
      <w:r>
        <w:rPr>
          <w:rFonts w:ascii="Times New Roman" w:hAnsi="Times New Roman"/>
        </w:rPr>
        <w:t>pronajímatel</w:t>
      </w:r>
      <w:r w:rsidR="00337501" w:rsidRPr="00337501">
        <w:rPr>
          <w:rFonts w:ascii="Times New Roman" w:hAnsi="Times New Roman"/>
          <w:b w:val="0"/>
          <w:bCs/>
        </w:rPr>
        <w:t>“</w:t>
      </w:r>
      <w:r w:rsidRPr="00337501">
        <w:rPr>
          <w:rFonts w:ascii="Times New Roman" w:hAnsi="Times New Roman"/>
          <w:b w:val="0"/>
          <w:bCs/>
        </w:rPr>
        <w:t>)</w:t>
      </w:r>
    </w:p>
    <w:p w14:paraId="21A5E206" w14:textId="62FD2930" w:rsidR="00782EFF" w:rsidRPr="0070694E" w:rsidRDefault="000071EF" w:rsidP="00CB72C8">
      <w:pPr>
        <w:pStyle w:val="Nadpis2"/>
        <w:spacing w:before="0" w:line="320" w:lineRule="atLeast"/>
        <w:rPr>
          <w:rFonts w:ascii="Times New Roman" w:hAnsi="Times New Roman"/>
        </w:rPr>
      </w:pPr>
      <w:sdt>
        <w:sdtPr>
          <w:tag w:val="goog_rdk_0"/>
          <w:id w:val="-241801486"/>
        </w:sdtPr>
        <w:sdtEndPr/>
        <w:sdtContent/>
      </w:sdt>
      <w:r w:rsidR="0070694E" w:rsidRPr="0070694E">
        <w:rPr>
          <w:rFonts w:ascii="Times New Roman" w:hAnsi="Times New Roman"/>
        </w:rPr>
        <w:t>Nájemce:</w:t>
      </w:r>
      <w:r w:rsidR="0070694E" w:rsidRPr="0070694E">
        <w:rPr>
          <w:rFonts w:ascii="Times New Roman" w:hAnsi="Times New Roman"/>
        </w:rPr>
        <w:tab/>
      </w:r>
      <w:r w:rsidR="0070694E" w:rsidRPr="0070694E">
        <w:rPr>
          <w:rFonts w:ascii="Times New Roman" w:hAnsi="Times New Roman"/>
        </w:rPr>
        <w:tab/>
      </w:r>
      <w:r w:rsidR="00F912EB" w:rsidRPr="0070694E">
        <w:rPr>
          <w:rFonts w:ascii="Times New Roman" w:hAnsi="Times New Roman"/>
        </w:rPr>
        <w:t>Žranice</w:t>
      </w:r>
      <w:r w:rsidR="008E54F8">
        <w:rPr>
          <w:rFonts w:ascii="Times New Roman" w:hAnsi="Times New Roman"/>
        </w:rPr>
        <w:t>,</w:t>
      </w:r>
      <w:r w:rsidR="00F912EB" w:rsidRPr="0070694E">
        <w:rPr>
          <w:rFonts w:ascii="Times New Roman" w:hAnsi="Times New Roman"/>
        </w:rPr>
        <w:t xml:space="preserve"> z.s.</w:t>
      </w:r>
    </w:p>
    <w:p w14:paraId="73DCB168" w14:textId="77777777" w:rsidR="00782EFF" w:rsidRPr="0070694E" w:rsidRDefault="0070694E" w:rsidP="00CB72C8">
      <w:pPr>
        <w:pStyle w:val="Nadpis2"/>
        <w:spacing w:before="0" w:line="320" w:lineRule="atLeast"/>
        <w:ind w:left="1416" w:firstLine="707"/>
        <w:rPr>
          <w:rFonts w:ascii="Times New Roman" w:hAnsi="Times New Roman"/>
          <w:b w:val="0"/>
        </w:rPr>
      </w:pPr>
      <w:r w:rsidRPr="0070694E">
        <w:rPr>
          <w:rFonts w:ascii="Times New Roman" w:hAnsi="Times New Roman"/>
          <w:b w:val="0"/>
        </w:rPr>
        <w:t>zapsaný spolek</w:t>
      </w:r>
    </w:p>
    <w:p w14:paraId="748EC994" w14:textId="77777777" w:rsidR="00782EFF" w:rsidRPr="0070694E" w:rsidRDefault="0070694E" w:rsidP="00CB72C8">
      <w:pPr>
        <w:pStyle w:val="Nadpis2"/>
        <w:spacing w:before="0" w:line="320" w:lineRule="atLeast"/>
        <w:ind w:left="1416" w:firstLine="707"/>
        <w:rPr>
          <w:rFonts w:ascii="Times New Roman" w:hAnsi="Times New Roman"/>
          <w:b w:val="0"/>
        </w:rPr>
      </w:pPr>
      <w:r w:rsidRPr="0070694E">
        <w:rPr>
          <w:rFonts w:ascii="Times New Roman" w:hAnsi="Times New Roman"/>
          <w:b w:val="0"/>
        </w:rPr>
        <w:t xml:space="preserve">se sídlem: Herálecká IV 1584/8, Krč, 140 00 Praha </w:t>
      </w:r>
    </w:p>
    <w:p w14:paraId="24D83B10" w14:textId="36C4D2BA" w:rsidR="00782EFF" w:rsidRPr="0070694E" w:rsidRDefault="0070694E" w:rsidP="00CB72C8">
      <w:pPr>
        <w:pStyle w:val="Nadpis2"/>
        <w:spacing w:before="0" w:line="320" w:lineRule="atLeast"/>
        <w:ind w:left="1416" w:firstLine="707"/>
        <w:rPr>
          <w:rFonts w:ascii="Times New Roman" w:hAnsi="Times New Roman"/>
          <w:b w:val="0"/>
        </w:rPr>
      </w:pPr>
      <w:r w:rsidRPr="0070694E">
        <w:rPr>
          <w:rFonts w:ascii="Times New Roman" w:hAnsi="Times New Roman"/>
          <w:b w:val="0"/>
        </w:rPr>
        <w:t>IČO:</w:t>
      </w:r>
      <w:r w:rsidR="00337501">
        <w:rPr>
          <w:rFonts w:ascii="Times New Roman" w:hAnsi="Times New Roman"/>
          <w:b w:val="0"/>
        </w:rPr>
        <w:t xml:space="preserve"> </w:t>
      </w:r>
      <w:r w:rsidRPr="0070694E">
        <w:rPr>
          <w:rFonts w:ascii="Times New Roman" w:hAnsi="Times New Roman"/>
          <w:b w:val="0"/>
        </w:rPr>
        <w:t>07751044</w:t>
      </w:r>
      <w:r w:rsidRPr="0070694E">
        <w:rPr>
          <w:rFonts w:ascii="Times New Roman" w:hAnsi="Times New Roman"/>
          <w:b w:val="0"/>
        </w:rPr>
        <w:tab/>
        <w:t>DIČ: CZ07751044(neplátci)</w:t>
      </w:r>
    </w:p>
    <w:p w14:paraId="72D95A44" w14:textId="77777777" w:rsidR="000751CF" w:rsidRPr="0070694E" w:rsidRDefault="000751CF" w:rsidP="000751CF">
      <w:pPr>
        <w:pStyle w:val="Nadpis2"/>
        <w:spacing w:before="0" w:line="360" w:lineRule="auto"/>
        <w:ind w:left="1416" w:firstLine="707"/>
        <w:rPr>
          <w:rFonts w:ascii="Times New Roman" w:hAnsi="Times New Roman"/>
          <w:b w:val="0"/>
        </w:rPr>
      </w:pPr>
      <w:r w:rsidRPr="0070694E">
        <w:rPr>
          <w:rFonts w:ascii="Times New Roman" w:hAnsi="Times New Roman"/>
          <w:b w:val="0"/>
        </w:rPr>
        <w:t>zastoupeno panem Adamem Skalou</w:t>
      </w:r>
    </w:p>
    <w:p w14:paraId="45F535A8" w14:textId="77777777" w:rsidR="00782EFF" w:rsidRPr="0070694E" w:rsidRDefault="0070694E" w:rsidP="00CB72C8">
      <w:pPr>
        <w:pStyle w:val="Nadpis2"/>
        <w:spacing w:before="0" w:line="320" w:lineRule="atLeast"/>
        <w:ind w:left="1416" w:firstLine="707"/>
        <w:rPr>
          <w:rFonts w:ascii="Times New Roman" w:hAnsi="Times New Roman"/>
          <w:b w:val="0"/>
        </w:rPr>
      </w:pPr>
      <w:r w:rsidRPr="0070694E">
        <w:rPr>
          <w:rFonts w:ascii="Times New Roman" w:hAnsi="Times New Roman"/>
          <w:b w:val="0"/>
        </w:rPr>
        <w:t xml:space="preserve">Bankovní spojení: </w:t>
      </w:r>
      <w:r w:rsidRPr="0070694E">
        <w:rPr>
          <w:rFonts w:ascii="Times New Roman" w:hAnsi="Times New Roman"/>
          <w:b w:val="0"/>
        </w:rPr>
        <w:tab/>
        <w:t>účet číslo 2001590830/2010</w:t>
      </w:r>
    </w:p>
    <w:p w14:paraId="6B183A3B" w14:textId="7B9D00D3" w:rsidR="00782EFF" w:rsidRDefault="0070694E" w:rsidP="00CB72C8">
      <w:pPr>
        <w:pStyle w:val="Nadpis2"/>
        <w:spacing w:before="0" w:line="320" w:lineRule="atLeast"/>
        <w:rPr>
          <w:rFonts w:ascii="Times New Roman" w:hAnsi="Times New Roman"/>
        </w:rPr>
      </w:pPr>
      <w:r w:rsidRPr="0070694E">
        <w:rPr>
          <w:rFonts w:ascii="Times New Roman" w:hAnsi="Times New Roman"/>
          <w:b w:val="0"/>
        </w:rPr>
        <w:tab/>
      </w:r>
      <w:r w:rsidRPr="0070694E">
        <w:rPr>
          <w:rFonts w:ascii="Times New Roman" w:hAnsi="Times New Roman"/>
          <w:b w:val="0"/>
        </w:rPr>
        <w:tab/>
      </w:r>
      <w:r w:rsidRPr="0070694E">
        <w:rPr>
          <w:rFonts w:ascii="Times New Roman" w:hAnsi="Times New Roman"/>
          <w:b w:val="0"/>
        </w:rPr>
        <w:tab/>
      </w:r>
      <w:r w:rsidRPr="0070694E">
        <w:rPr>
          <w:rFonts w:ascii="Times New Roman" w:hAnsi="Times New Roman"/>
          <w:b w:val="0"/>
        </w:rPr>
        <w:tab/>
      </w:r>
      <w:r w:rsidRPr="0070694E">
        <w:rPr>
          <w:rFonts w:ascii="Times New Roman" w:hAnsi="Times New Roman"/>
          <w:b w:val="0"/>
        </w:rPr>
        <w:tab/>
      </w:r>
      <w:r w:rsidRPr="0070694E">
        <w:rPr>
          <w:rFonts w:ascii="Times New Roman" w:hAnsi="Times New Roman"/>
          <w:b w:val="0"/>
        </w:rPr>
        <w:tab/>
        <w:t xml:space="preserve">vedený u </w:t>
      </w:r>
      <w:proofErr w:type="spellStart"/>
      <w:r w:rsidRPr="0070694E">
        <w:rPr>
          <w:rFonts w:ascii="Times New Roman" w:hAnsi="Times New Roman"/>
          <w:b w:val="0"/>
        </w:rPr>
        <w:t>Fio</w:t>
      </w:r>
      <w:proofErr w:type="spellEnd"/>
      <w:r w:rsidRPr="0070694E">
        <w:rPr>
          <w:rFonts w:ascii="Times New Roman" w:hAnsi="Times New Roman"/>
          <w:b w:val="0"/>
        </w:rPr>
        <w:t xml:space="preserve"> banky </w:t>
      </w:r>
      <w:r w:rsidR="00F912EB">
        <w:rPr>
          <w:rFonts w:ascii="Times New Roman" w:hAnsi="Times New Roman"/>
          <w:b w:val="0"/>
        </w:rPr>
        <w:t>a</w:t>
      </w:r>
      <w:r w:rsidR="00F912EB" w:rsidRPr="0070694E">
        <w:rPr>
          <w:rFonts w:ascii="Times New Roman" w:hAnsi="Times New Roman"/>
          <w:b w:val="0"/>
        </w:rPr>
        <w:t>.s</w:t>
      </w:r>
      <w:r w:rsidRPr="0070694E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37501">
        <w:rPr>
          <w:rFonts w:ascii="Times New Roman" w:hAnsi="Times New Roman"/>
        </w:rPr>
        <w:tab/>
      </w:r>
      <w:r w:rsidRPr="00337501">
        <w:rPr>
          <w:rFonts w:ascii="Times New Roman" w:hAnsi="Times New Roman"/>
          <w:b w:val="0"/>
          <w:bCs/>
        </w:rPr>
        <w:t xml:space="preserve">(dále jen </w:t>
      </w:r>
      <w:r w:rsidR="00337501" w:rsidRPr="00337501">
        <w:rPr>
          <w:rFonts w:ascii="Times New Roman" w:hAnsi="Times New Roman"/>
          <w:b w:val="0"/>
          <w:bCs/>
        </w:rPr>
        <w:t>„</w:t>
      </w:r>
      <w:r>
        <w:rPr>
          <w:rFonts w:ascii="Times New Roman" w:hAnsi="Times New Roman"/>
        </w:rPr>
        <w:t>nájemce</w:t>
      </w:r>
      <w:r w:rsidR="00337501" w:rsidRPr="00337501">
        <w:rPr>
          <w:rFonts w:ascii="Times New Roman" w:hAnsi="Times New Roman"/>
          <w:b w:val="0"/>
          <w:bCs/>
        </w:rPr>
        <w:t>“</w:t>
      </w:r>
      <w:r w:rsidRPr="00337501">
        <w:rPr>
          <w:rFonts w:ascii="Times New Roman" w:hAnsi="Times New Roman"/>
          <w:b w:val="0"/>
          <w:bCs/>
        </w:rPr>
        <w:t>)</w:t>
      </w:r>
      <w:r>
        <w:rPr>
          <w:rFonts w:ascii="Times New Roman" w:hAnsi="Times New Roman"/>
        </w:rPr>
        <w:t xml:space="preserve"> </w:t>
      </w:r>
    </w:p>
    <w:p w14:paraId="1B7EDF39" w14:textId="77777777" w:rsidR="00782EFF" w:rsidRDefault="0070694E" w:rsidP="00CB72C8">
      <w:pPr>
        <w:pStyle w:val="Nadpis2"/>
        <w:spacing w:before="0" w:line="3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D4655DC" w14:textId="77777777" w:rsidR="00782EFF" w:rsidRDefault="0070694E" w:rsidP="00CB72C8">
      <w:pPr>
        <w:pStyle w:val="Nadpis2"/>
        <w:spacing w:before="0" w:line="32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Pronajímatel a nájemce uzavírají tuto smlouvu:</w:t>
      </w:r>
    </w:p>
    <w:p w14:paraId="3E58D60D" w14:textId="77777777" w:rsidR="00782EFF" w:rsidRDefault="00782EFF" w:rsidP="00CB72C8">
      <w:pPr>
        <w:pStyle w:val="Nadpis2"/>
        <w:spacing w:before="0" w:line="320" w:lineRule="atLeast"/>
        <w:rPr>
          <w:rFonts w:ascii="Times New Roman" w:hAnsi="Times New Roman"/>
        </w:rPr>
      </w:pPr>
    </w:p>
    <w:p w14:paraId="711897BF" w14:textId="77777777" w:rsidR="00782EFF" w:rsidRDefault="0070694E" w:rsidP="00EF3F68">
      <w:pPr>
        <w:pStyle w:val="Nadpis2"/>
        <w:spacing w:before="0" w:after="120" w:line="32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 Předmět a účel smlouvy</w:t>
      </w:r>
    </w:p>
    <w:p w14:paraId="5A3E42FC" w14:textId="113FE2D0" w:rsidR="00782EFF" w:rsidRDefault="0070694E" w:rsidP="00CB72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320" w:lineRule="atLeast"/>
        <w:ind w:left="357" w:hanging="357"/>
        <w:rPr>
          <w:color w:val="000000"/>
        </w:rPr>
      </w:pPr>
      <w:r>
        <w:rPr>
          <w:color w:val="000000"/>
        </w:rPr>
        <w:t>Pronajímatel přenech</w:t>
      </w:r>
      <w:r w:rsidR="00337501">
        <w:rPr>
          <w:color w:val="000000"/>
        </w:rPr>
        <w:t xml:space="preserve">al </w:t>
      </w:r>
      <w:r>
        <w:rPr>
          <w:color w:val="000000"/>
        </w:rPr>
        <w:t>nájemci</w:t>
      </w:r>
      <w:r w:rsidR="00036D81">
        <w:rPr>
          <w:color w:val="000000"/>
        </w:rPr>
        <w:t xml:space="preserve"> na základě smlouvy o nájmu prostoru sloužícího k podnikání</w:t>
      </w:r>
      <w:r>
        <w:rPr>
          <w:color w:val="000000"/>
        </w:rPr>
        <w:t xml:space="preserve"> k užívání </w:t>
      </w:r>
      <w:r w:rsidR="00337501">
        <w:rPr>
          <w:i/>
          <w:color w:val="000000"/>
          <w:u w:val="single"/>
        </w:rPr>
        <w:t>Velký sál Švandova divadla, jeho zázemí a přilehlá foyer</w:t>
      </w:r>
      <w:r w:rsidR="00337501">
        <w:rPr>
          <w:color w:val="000000"/>
        </w:rPr>
        <w:t xml:space="preserve"> </w:t>
      </w:r>
      <w:r>
        <w:rPr>
          <w:color w:val="000000"/>
        </w:rPr>
        <w:t xml:space="preserve">za účelem uspořádání představení </w:t>
      </w:r>
      <w:r>
        <w:rPr>
          <w:b/>
          <w:color w:val="000000"/>
        </w:rPr>
        <w:t>TŘI HERETÁNI</w:t>
      </w:r>
      <w:r>
        <w:rPr>
          <w:color w:val="000000"/>
        </w:rPr>
        <w:t xml:space="preserve"> ve </w:t>
      </w:r>
      <w:r w:rsidR="000751CF">
        <w:rPr>
          <w:color w:val="000000"/>
        </w:rPr>
        <w:t>Švandově divadle</w:t>
      </w:r>
      <w:r w:rsidRPr="0070694E">
        <w:rPr>
          <w:color w:val="000000"/>
        </w:rPr>
        <w:t>.</w:t>
      </w:r>
      <w:r>
        <w:rPr>
          <w:color w:val="000000"/>
        </w:rPr>
        <w:t xml:space="preserve">  </w:t>
      </w:r>
    </w:p>
    <w:p w14:paraId="219C9C55" w14:textId="033A9CA9" w:rsidR="00782EFF" w:rsidRDefault="00DD0497" w:rsidP="00CB72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320" w:lineRule="atLeast"/>
        <w:ind w:left="357" w:hanging="357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Smluvní strany se dohodly, že pronajímatel dále nájemci poskytne k dočasnému užívání movité věci za podmínek stanovených v této smlouvě</w:t>
      </w:r>
      <w:r w:rsidR="0070694E">
        <w:rPr>
          <w:color w:val="000000"/>
        </w:rPr>
        <w:t>.</w:t>
      </w:r>
    </w:p>
    <w:p w14:paraId="4EDC4924" w14:textId="3176DF1A" w:rsidR="00DD0497" w:rsidRDefault="00006950" w:rsidP="00CB72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320" w:lineRule="atLeast"/>
        <w:ind w:left="357" w:hanging="357"/>
        <w:rPr>
          <w:color w:val="000000"/>
        </w:rPr>
      </w:pPr>
      <w:r>
        <w:rPr>
          <w:color w:val="000000"/>
        </w:rPr>
        <w:t xml:space="preserve">Za podmínek stanovených dále v této smlouvě </w:t>
      </w:r>
      <w:r w:rsidR="00431DB7">
        <w:rPr>
          <w:color w:val="000000"/>
        </w:rPr>
        <w:t>přenechá pronajímatel nájemci movité věci vymezené v čl. II. této smlouvy</w:t>
      </w:r>
      <w:r w:rsidR="009B2987">
        <w:rPr>
          <w:color w:val="000000"/>
        </w:rPr>
        <w:t xml:space="preserve"> (dále jen „</w:t>
      </w:r>
      <w:r w:rsidR="009B2987" w:rsidRPr="009B2987">
        <w:rPr>
          <w:b/>
          <w:bCs/>
          <w:color w:val="000000"/>
        </w:rPr>
        <w:t>Technické vybavení</w:t>
      </w:r>
      <w:r w:rsidR="009B2987">
        <w:rPr>
          <w:color w:val="000000"/>
        </w:rPr>
        <w:t>“)</w:t>
      </w:r>
      <w:r w:rsidR="00431DB7">
        <w:rPr>
          <w:color w:val="000000"/>
        </w:rPr>
        <w:t xml:space="preserve"> za účelem jejich užití </w:t>
      </w:r>
      <w:r w:rsidR="00431DB7" w:rsidRPr="00431DB7">
        <w:rPr>
          <w:color w:val="000000"/>
        </w:rPr>
        <w:t>při uvedení inscenac</w:t>
      </w:r>
      <w:r w:rsidR="00431DB7">
        <w:rPr>
          <w:color w:val="000000"/>
        </w:rPr>
        <w:t>í</w:t>
      </w:r>
      <w:r w:rsidR="00431DB7" w:rsidRPr="00431DB7">
        <w:rPr>
          <w:color w:val="000000"/>
        </w:rPr>
        <w:t xml:space="preserve"> ve Švandově</w:t>
      </w:r>
      <w:r w:rsidR="00431DB7">
        <w:rPr>
          <w:color w:val="000000"/>
        </w:rPr>
        <w:t xml:space="preserve"> divadle. </w:t>
      </w:r>
    </w:p>
    <w:p w14:paraId="6361467C" w14:textId="1071AA67" w:rsidR="00EC7134" w:rsidRDefault="00EC7134" w:rsidP="00CB72C8">
      <w:pPr>
        <w:numPr>
          <w:ilvl w:val="0"/>
          <w:numId w:val="1"/>
        </w:numPr>
        <w:tabs>
          <w:tab w:val="left" w:pos="360"/>
        </w:tabs>
        <w:spacing w:before="0" w:after="120" w:line="320" w:lineRule="atLeast"/>
        <w:ind w:left="357" w:hanging="357"/>
      </w:pPr>
      <w:r>
        <w:t xml:space="preserve">Nájemce má povinnost </w:t>
      </w:r>
      <w:r w:rsidR="009B2987">
        <w:t>požádat</w:t>
      </w:r>
      <w:r w:rsidR="00966D96">
        <w:t xml:space="preserve"> </w:t>
      </w:r>
      <w:r w:rsidR="00966D96">
        <w:rPr>
          <w:color w:val="000000"/>
        </w:rPr>
        <w:t>pronajímatele</w:t>
      </w:r>
      <w:r w:rsidR="009B2987">
        <w:t xml:space="preserve"> </w:t>
      </w:r>
      <w:r w:rsidR="006748C7">
        <w:t xml:space="preserve">o poskytnutí Technického vybavení </w:t>
      </w:r>
      <w:r w:rsidR="00966D96">
        <w:t>v </w:t>
      </w:r>
      <w:r w:rsidR="006748C7">
        <w:t>dostatečném časovém předstihu před konáním představení, n</w:t>
      </w:r>
      <w:r w:rsidR="000751CF">
        <w:t>ejpozději však 30</w:t>
      </w:r>
      <w:r w:rsidR="006748C7">
        <w:t xml:space="preserve"> pracovních dnů před konáním představení.</w:t>
      </w:r>
    </w:p>
    <w:p w14:paraId="773DD1F5" w14:textId="77777777" w:rsidR="00D07488" w:rsidRDefault="00EC7134" w:rsidP="00CB72C8">
      <w:pPr>
        <w:numPr>
          <w:ilvl w:val="0"/>
          <w:numId w:val="1"/>
        </w:numPr>
        <w:tabs>
          <w:tab w:val="left" w:pos="360"/>
        </w:tabs>
        <w:spacing w:before="0" w:after="120" w:line="320" w:lineRule="atLeast"/>
        <w:ind w:left="357" w:hanging="357"/>
      </w:pPr>
      <w:r>
        <w:t xml:space="preserve">Pronajímatel </w:t>
      </w:r>
      <w:r w:rsidR="00AF2B74">
        <w:t>je oprávněn v rámci své diskrece rozhodnout, zda žádosti nájemce o poskytnutí Technického vybavení vyhoví</w:t>
      </w:r>
      <w:r w:rsidR="0070694E">
        <w:t>.</w:t>
      </w:r>
      <w:r w:rsidR="00AF2B74">
        <w:t xml:space="preserve"> Pronajímatel může žádosti nájemce o poskytnutí Technického vybavení nevyhovět zejména z důvodu, že</w:t>
      </w:r>
      <w:r w:rsidR="00D07488">
        <w:t xml:space="preserve"> má v úmyslu použít </w:t>
      </w:r>
      <w:r w:rsidR="00D07488">
        <w:lastRenderedPageBreak/>
        <w:t>Technické vybavení při</w:t>
      </w:r>
      <w:r w:rsidR="00AF2B74">
        <w:t xml:space="preserve"> </w:t>
      </w:r>
      <w:r w:rsidR="00D07488" w:rsidRPr="00D07488">
        <w:t>zájezdovém představení nebo při souběžně se hrajícím představení ve Studiu</w:t>
      </w:r>
      <w:r w:rsidR="00D07488">
        <w:t xml:space="preserve"> Švandova divadla.</w:t>
      </w:r>
    </w:p>
    <w:p w14:paraId="5E498A1D" w14:textId="4A6F1E8B" w:rsidR="00966D96" w:rsidRDefault="00966D96" w:rsidP="00966D96">
      <w:pPr>
        <w:numPr>
          <w:ilvl w:val="0"/>
          <w:numId w:val="1"/>
        </w:numPr>
        <w:tabs>
          <w:tab w:val="left" w:pos="360"/>
        </w:tabs>
        <w:spacing w:before="0" w:after="120" w:line="320" w:lineRule="atLeast"/>
        <w:ind w:left="357" w:hanging="357"/>
      </w:pPr>
      <w:r>
        <w:t xml:space="preserve">Konkrétní specifikace Technického vybavení </w:t>
      </w:r>
      <w:r w:rsidR="000751CF">
        <w:t>poskytovaného</w:t>
      </w:r>
      <w:r>
        <w:t xml:space="preserve"> nájemci </w:t>
      </w:r>
      <w:r w:rsidR="000751CF">
        <w:t>je uvedena v čl. II, odst.</w:t>
      </w:r>
      <w:r w:rsidR="000071EF">
        <w:t xml:space="preserve"> </w:t>
      </w:r>
      <w:bookmarkStart w:id="1" w:name="_GoBack"/>
      <w:bookmarkEnd w:id="1"/>
      <w:r w:rsidR="000751CF">
        <w:t>1.</w:t>
      </w:r>
    </w:p>
    <w:p w14:paraId="550ABA73" w14:textId="10487A72" w:rsidR="00782EFF" w:rsidRDefault="00D07488" w:rsidP="00CB72C8">
      <w:pPr>
        <w:numPr>
          <w:ilvl w:val="0"/>
          <w:numId w:val="1"/>
        </w:numPr>
        <w:tabs>
          <w:tab w:val="left" w:pos="360"/>
        </w:tabs>
        <w:spacing w:before="0" w:line="320" w:lineRule="atLeast"/>
        <w:ind w:left="357" w:hanging="357"/>
      </w:pPr>
      <w:r>
        <w:t xml:space="preserve">Nájemce se zavazuje vrátit </w:t>
      </w:r>
      <w:r w:rsidR="00CB72C8">
        <w:t xml:space="preserve">Technické vybavení pronajímateli vždy po </w:t>
      </w:r>
      <w:r w:rsidR="000751CF">
        <w:t>uskutečněném</w:t>
      </w:r>
      <w:r w:rsidR="00CB72C8">
        <w:t xml:space="preserve"> představení, pro které bylo Technické vybavení poskytnuto.</w:t>
      </w:r>
    </w:p>
    <w:p w14:paraId="179FC07F" w14:textId="77777777" w:rsidR="00782EFF" w:rsidRDefault="00782EFF" w:rsidP="00CB72C8">
      <w:pPr>
        <w:spacing w:before="0" w:line="320" w:lineRule="atLeast"/>
        <w:ind w:left="504" w:hanging="504"/>
      </w:pPr>
    </w:p>
    <w:p w14:paraId="48D02F09" w14:textId="1555E28A" w:rsidR="009B2987" w:rsidRPr="009B2987" w:rsidRDefault="009B2987" w:rsidP="00EF3F68">
      <w:pPr>
        <w:pStyle w:val="Nadpis2"/>
        <w:spacing w:before="0" w:after="120" w:line="32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II. </w:t>
      </w:r>
      <w:r w:rsidRPr="009B2987">
        <w:rPr>
          <w:rFonts w:ascii="Times New Roman" w:hAnsi="Times New Roman"/>
        </w:rPr>
        <w:t xml:space="preserve">Nájemné </w:t>
      </w:r>
    </w:p>
    <w:p w14:paraId="066AFBCA" w14:textId="2C45B06D" w:rsidR="009B2987" w:rsidRDefault="00FF237E" w:rsidP="00CB72C8">
      <w:pPr>
        <w:numPr>
          <w:ilvl w:val="0"/>
          <w:numId w:val="4"/>
        </w:numPr>
        <w:spacing w:before="0" w:line="320" w:lineRule="atLeast"/>
        <w:ind w:left="357" w:hanging="357"/>
      </w:pPr>
      <w:r w:rsidRPr="00FF237E">
        <w:t>Nájemce se zavazuje hradit pronajímateli nájemné. Výše nájemného je nájemcem a</w:t>
      </w:r>
      <w:r w:rsidR="001F7A8F">
        <w:t> </w:t>
      </w:r>
      <w:r w:rsidRPr="00FF237E">
        <w:t>pronajímatelem dohodnuta</w:t>
      </w:r>
      <w:r>
        <w:t xml:space="preserve"> následovně:</w:t>
      </w:r>
    </w:p>
    <w:p w14:paraId="1787B996" w14:textId="77777777" w:rsidR="00FF237E" w:rsidRPr="001F7A8F" w:rsidRDefault="00FF237E" w:rsidP="00CB72C8">
      <w:pPr>
        <w:pStyle w:val="Odstavecseseznamem"/>
        <w:spacing w:line="320" w:lineRule="atLeast"/>
        <w:ind w:left="360"/>
        <w:contextualSpacing w:val="0"/>
      </w:pPr>
      <w:r w:rsidRPr="001F7A8F">
        <w:t>ZVUK:</w:t>
      </w:r>
    </w:p>
    <w:p w14:paraId="4CE75EC5" w14:textId="7577EE23" w:rsidR="00FF237E" w:rsidRPr="001F7A8F" w:rsidRDefault="00FF237E" w:rsidP="00CB72C8">
      <w:pPr>
        <w:pStyle w:val="Odstavecseseznamem"/>
        <w:spacing w:line="320" w:lineRule="atLeast"/>
        <w:ind w:left="360"/>
        <w:contextualSpacing w:val="0"/>
      </w:pPr>
      <w:r w:rsidRPr="001F7A8F">
        <w:t>4x port </w:t>
      </w:r>
      <w:r w:rsidR="001F7A8F" w:rsidRPr="001F7A8F">
        <w:tab/>
      </w:r>
      <w:r w:rsidR="001F7A8F" w:rsidRPr="001F7A8F">
        <w:tab/>
      </w:r>
      <w:r w:rsidR="001F7A8F" w:rsidRPr="001F7A8F">
        <w:tab/>
      </w:r>
      <w:r w:rsidR="001F7A8F" w:rsidRPr="001F7A8F">
        <w:tab/>
      </w:r>
      <w:r w:rsidR="001F7A8F" w:rsidRPr="001F7A8F">
        <w:tab/>
      </w:r>
      <w:r w:rsidR="001F7A8F" w:rsidRPr="001F7A8F">
        <w:tab/>
      </w:r>
      <w:r w:rsidR="001F7A8F" w:rsidRPr="001F7A8F">
        <w:tab/>
      </w:r>
      <w:r w:rsidR="001F7A8F" w:rsidRPr="001F7A8F">
        <w:tab/>
      </w:r>
      <w:r w:rsidRPr="001F7A8F">
        <w:t>500</w:t>
      </w:r>
      <w:r w:rsidR="001F7A8F" w:rsidRPr="001F7A8F">
        <w:t>,-</w:t>
      </w:r>
      <w:r w:rsidRPr="001F7A8F">
        <w:t xml:space="preserve"> Kč/k</w:t>
      </w:r>
      <w:r w:rsidR="001F7A8F" w:rsidRPr="001F7A8F">
        <w:t>u</w:t>
      </w:r>
      <w:r w:rsidRPr="001F7A8F">
        <w:t>s</w:t>
      </w:r>
    </w:p>
    <w:p w14:paraId="632B9D02" w14:textId="2D445A28" w:rsidR="00FF237E" w:rsidRPr="001F7A8F" w:rsidRDefault="00FF237E" w:rsidP="00CB72C8">
      <w:pPr>
        <w:pStyle w:val="Odstavecseseznamem"/>
        <w:spacing w:line="320" w:lineRule="atLeast"/>
        <w:ind w:left="357"/>
        <w:contextualSpacing w:val="0"/>
        <w:rPr>
          <w:b/>
          <w:bCs/>
        </w:rPr>
      </w:pPr>
      <w:r w:rsidRPr="001F7A8F">
        <w:rPr>
          <w:b/>
          <w:bCs/>
        </w:rPr>
        <w:t>Celkem 2</w:t>
      </w:r>
      <w:r w:rsidR="001F7A8F" w:rsidRPr="001F7A8F">
        <w:rPr>
          <w:b/>
          <w:bCs/>
        </w:rPr>
        <w:t> </w:t>
      </w:r>
      <w:r w:rsidRPr="001F7A8F">
        <w:rPr>
          <w:b/>
          <w:bCs/>
        </w:rPr>
        <w:t>000</w:t>
      </w:r>
      <w:r w:rsidR="001F7A8F" w:rsidRPr="001F7A8F">
        <w:rPr>
          <w:b/>
          <w:bCs/>
        </w:rPr>
        <w:t>,-</w:t>
      </w:r>
      <w:r w:rsidRPr="001F7A8F">
        <w:rPr>
          <w:b/>
          <w:bCs/>
        </w:rPr>
        <w:t xml:space="preserve"> Kč</w:t>
      </w:r>
    </w:p>
    <w:p w14:paraId="1B332FB8" w14:textId="77777777" w:rsidR="00FF237E" w:rsidRPr="001F7A8F" w:rsidRDefault="00FF237E" w:rsidP="00CB72C8">
      <w:pPr>
        <w:pStyle w:val="Odstavecseseznamem"/>
        <w:spacing w:line="320" w:lineRule="atLeast"/>
        <w:ind w:left="360"/>
        <w:contextualSpacing w:val="0"/>
      </w:pPr>
    </w:p>
    <w:p w14:paraId="15BA5F18" w14:textId="77777777" w:rsidR="00FF237E" w:rsidRPr="001F7A8F" w:rsidRDefault="00FF237E" w:rsidP="00CB72C8">
      <w:pPr>
        <w:pStyle w:val="Odstavecseseznamem"/>
        <w:spacing w:line="320" w:lineRule="atLeast"/>
        <w:ind w:left="360"/>
        <w:contextualSpacing w:val="0"/>
      </w:pPr>
      <w:r w:rsidRPr="001F7A8F">
        <w:t>SVĚTLA:</w:t>
      </w:r>
    </w:p>
    <w:p w14:paraId="29DEC681" w14:textId="6C01F81B" w:rsidR="00FF237E" w:rsidRPr="001F7A8F" w:rsidRDefault="00FF237E" w:rsidP="00CB72C8">
      <w:pPr>
        <w:pStyle w:val="Odstavecseseznamem"/>
        <w:spacing w:line="320" w:lineRule="atLeast"/>
        <w:ind w:left="360"/>
        <w:contextualSpacing w:val="0"/>
      </w:pPr>
      <w:r w:rsidRPr="001F7A8F">
        <w:t xml:space="preserve">1x LED BOX s kabeláží (+ 3x RGBW </w:t>
      </w:r>
      <w:proofErr w:type="spellStart"/>
      <w:r w:rsidRPr="001F7A8F">
        <w:t>stmívatelná</w:t>
      </w:r>
      <w:proofErr w:type="spellEnd"/>
      <w:r w:rsidRPr="001F7A8F">
        <w:t xml:space="preserve"> </w:t>
      </w:r>
      <w:r w:rsidR="00BC1013" w:rsidRPr="001F7A8F">
        <w:t>dioda</w:t>
      </w:r>
      <w:r w:rsidRPr="001F7A8F">
        <w:t>) </w:t>
      </w:r>
      <w:r w:rsidR="001F7A8F" w:rsidRPr="001F7A8F">
        <w:tab/>
      </w:r>
      <w:r w:rsidRPr="001F7A8F">
        <w:t>300</w:t>
      </w:r>
      <w:r w:rsidR="001F7A8F" w:rsidRPr="001F7A8F">
        <w:t>,-</w:t>
      </w:r>
      <w:r w:rsidRPr="001F7A8F">
        <w:t xml:space="preserve"> Kč/k</w:t>
      </w:r>
      <w:r w:rsidR="001F7A8F" w:rsidRPr="001F7A8F">
        <w:t>u</w:t>
      </w:r>
      <w:r w:rsidRPr="001F7A8F">
        <w:t>s</w:t>
      </w:r>
    </w:p>
    <w:p w14:paraId="627211D6" w14:textId="79FC2F01" w:rsidR="00FF237E" w:rsidRPr="001F7A8F" w:rsidRDefault="00FF237E" w:rsidP="00CB72C8">
      <w:pPr>
        <w:pStyle w:val="Odstavecseseznamem"/>
        <w:spacing w:line="320" w:lineRule="atLeast"/>
        <w:ind w:left="360"/>
        <w:contextualSpacing w:val="0"/>
      </w:pPr>
      <w:r w:rsidRPr="001F7A8F">
        <w:t>2x Robe ledbeam150                                                                    400</w:t>
      </w:r>
      <w:r w:rsidR="001F7A8F" w:rsidRPr="001F7A8F">
        <w:t>,-</w:t>
      </w:r>
      <w:r w:rsidRPr="001F7A8F">
        <w:t xml:space="preserve"> Kč/k</w:t>
      </w:r>
      <w:r w:rsidR="001F7A8F" w:rsidRPr="001F7A8F">
        <w:t>u</w:t>
      </w:r>
      <w:r w:rsidRPr="001F7A8F">
        <w:t>s</w:t>
      </w:r>
    </w:p>
    <w:p w14:paraId="4D2329D0" w14:textId="6738F8E7" w:rsidR="00FF237E" w:rsidRPr="001F7A8F" w:rsidRDefault="00FF237E" w:rsidP="00CB72C8">
      <w:pPr>
        <w:pStyle w:val="Odstavecseseznamem"/>
        <w:spacing w:line="320" w:lineRule="atLeast"/>
        <w:ind w:left="360"/>
        <w:contextualSpacing w:val="0"/>
      </w:pPr>
      <w:r w:rsidRPr="001F7A8F">
        <w:t xml:space="preserve">2x </w:t>
      </w:r>
      <w:proofErr w:type="spellStart"/>
      <w:r w:rsidRPr="001F7A8F">
        <w:t>Sunstrip</w:t>
      </w:r>
      <w:proofErr w:type="spellEnd"/>
      <w:r w:rsidRPr="001F7A8F">
        <w:t xml:space="preserve">                                                                                    250</w:t>
      </w:r>
      <w:r w:rsidR="001F7A8F" w:rsidRPr="001F7A8F">
        <w:t>,-</w:t>
      </w:r>
      <w:r w:rsidRPr="001F7A8F">
        <w:t xml:space="preserve"> Kč/k</w:t>
      </w:r>
      <w:r w:rsidR="001F7A8F" w:rsidRPr="001F7A8F">
        <w:t>u</w:t>
      </w:r>
      <w:r w:rsidRPr="001F7A8F">
        <w:t>s</w:t>
      </w:r>
    </w:p>
    <w:p w14:paraId="5908000E" w14:textId="2E76C284" w:rsidR="00FF237E" w:rsidRPr="001F7A8F" w:rsidRDefault="00FF237E" w:rsidP="00CB72C8">
      <w:pPr>
        <w:pStyle w:val="Odstavecseseznamem"/>
        <w:spacing w:line="320" w:lineRule="atLeast"/>
        <w:ind w:left="360"/>
        <w:contextualSpacing w:val="0"/>
      </w:pPr>
      <w:r w:rsidRPr="001F7A8F">
        <w:t xml:space="preserve">2x </w:t>
      </w:r>
      <w:proofErr w:type="spellStart"/>
      <w:r w:rsidRPr="001F7A8F">
        <w:t>Kouřostroj</w:t>
      </w:r>
      <w:proofErr w:type="spellEnd"/>
      <w:r w:rsidRPr="001F7A8F">
        <w:t xml:space="preserve">                                                                                500</w:t>
      </w:r>
      <w:r w:rsidR="001F7A8F" w:rsidRPr="001F7A8F">
        <w:t>,-</w:t>
      </w:r>
      <w:r w:rsidRPr="001F7A8F">
        <w:t xml:space="preserve"> Kč/k</w:t>
      </w:r>
      <w:r w:rsidR="001F7A8F" w:rsidRPr="001F7A8F">
        <w:t>u</w:t>
      </w:r>
      <w:r w:rsidRPr="001F7A8F">
        <w:t>s</w:t>
      </w:r>
    </w:p>
    <w:p w14:paraId="22F6FDB7" w14:textId="5CC0E287" w:rsidR="00FF237E" w:rsidRPr="001F7A8F" w:rsidRDefault="00FF237E" w:rsidP="00CB72C8">
      <w:pPr>
        <w:pStyle w:val="Odstavecseseznamem"/>
        <w:spacing w:line="320" w:lineRule="atLeast"/>
        <w:ind w:left="360"/>
        <w:contextualSpacing w:val="0"/>
      </w:pPr>
      <w:r w:rsidRPr="001F7A8F">
        <w:t xml:space="preserve">1x </w:t>
      </w:r>
      <w:proofErr w:type="spellStart"/>
      <w:r w:rsidRPr="001F7A8F">
        <w:t>Hazer</w:t>
      </w:r>
      <w:proofErr w:type="spellEnd"/>
      <w:r w:rsidRPr="001F7A8F">
        <w:t xml:space="preserve"> Robe s větrákem                                                            400</w:t>
      </w:r>
      <w:r w:rsidR="001F7A8F" w:rsidRPr="001F7A8F">
        <w:t>,-</w:t>
      </w:r>
      <w:r w:rsidRPr="001F7A8F">
        <w:t xml:space="preserve"> Kč/k</w:t>
      </w:r>
      <w:r w:rsidR="001F7A8F" w:rsidRPr="001F7A8F">
        <w:t>u</w:t>
      </w:r>
      <w:r w:rsidRPr="001F7A8F">
        <w:t>s</w:t>
      </w:r>
    </w:p>
    <w:p w14:paraId="78702D25" w14:textId="088E1C98" w:rsidR="00FF237E" w:rsidRPr="001F7A8F" w:rsidRDefault="00FF237E" w:rsidP="00CB72C8">
      <w:pPr>
        <w:pStyle w:val="Odstavecseseznamem"/>
        <w:spacing w:line="320" w:lineRule="atLeast"/>
        <w:ind w:left="357"/>
        <w:contextualSpacing w:val="0"/>
        <w:rPr>
          <w:b/>
          <w:bCs/>
        </w:rPr>
      </w:pPr>
      <w:r w:rsidRPr="001F7A8F">
        <w:rPr>
          <w:b/>
          <w:bCs/>
        </w:rPr>
        <w:t>Celkem</w:t>
      </w:r>
      <w:r w:rsidR="001F7A8F">
        <w:rPr>
          <w:b/>
          <w:bCs/>
        </w:rPr>
        <w:t>:</w:t>
      </w:r>
      <w:r w:rsidRPr="001F7A8F">
        <w:rPr>
          <w:b/>
          <w:bCs/>
        </w:rPr>
        <w:t xml:space="preserve"> 3</w:t>
      </w:r>
      <w:r w:rsidR="001F7A8F" w:rsidRPr="001F7A8F">
        <w:rPr>
          <w:b/>
          <w:bCs/>
        </w:rPr>
        <w:t> </w:t>
      </w:r>
      <w:r w:rsidRPr="001F7A8F">
        <w:rPr>
          <w:b/>
          <w:bCs/>
        </w:rPr>
        <w:t>000</w:t>
      </w:r>
      <w:r w:rsidR="001F7A8F" w:rsidRPr="001F7A8F">
        <w:rPr>
          <w:b/>
          <w:bCs/>
        </w:rPr>
        <w:t>,-</w:t>
      </w:r>
      <w:r w:rsidRPr="001F7A8F">
        <w:rPr>
          <w:b/>
          <w:bCs/>
        </w:rPr>
        <w:t xml:space="preserve"> Kč</w:t>
      </w:r>
    </w:p>
    <w:p w14:paraId="0EE3F3A9" w14:textId="3493861B" w:rsidR="00FF237E" w:rsidRPr="001F7A8F" w:rsidRDefault="002C5FA2" w:rsidP="00CB72C8">
      <w:pPr>
        <w:spacing w:before="0" w:line="320" w:lineRule="atLeast"/>
      </w:pPr>
      <w:r>
        <w:tab/>
      </w:r>
    </w:p>
    <w:p w14:paraId="69286265" w14:textId="0E46BA8B" w:rsidR="000071EF" w:rsidRDefault="000071EF" w:rsidP="00CB72C8">
      <w:pPr>
        <w:numPr>
          <w:ilvl w:val="0"/>
          <w:numId w:val="4"/>
        </w:numPr>
        <w:spacing w:before="0" w:after="120" w:line="320" w:lineRule="atLeast"/>
        <w:ind w:left="357" w:hanging="357"/>
      </w:pPr>
      <w:r>
        <w:t>Ceny jsou uvedeny včetně DPH</w:t>
      </w:r>
      <w:r>
        <w:t>.</w:t>
      </w:r>
    </w:p>
    <w:p w14:paraId="65AD90E6" w14:textId="4D53A91D" w:rsidR="00FF237E" w:rsidRDefault="00BC1013" w:rsidP="00CB72C8">
      <w:pPr>
        <w:numPr>
          <w:ilvl w:val="0"/>
          <w:numId w:val="4"/>
        </w:numPr>
        <w:spacing w:before="0" w:after="120" w:line="320" w:lineRule="atLeast"/>
        <w:ind w:left="357" w:hanging="357"/>
      </w:pPr>
      <w:r w:rsidRPr="00BC1013">
        <w:t>Nájemce se zavazuje hradit nájemné</w:t>
      </w:r>
      <w:r>
        <w:t xml:space="preserve"> na základě daňových dokladů pronajímatele.</w:t>
      </w:r>
    </w:p>
    <w:p w14:paraId="3DFB53F7" w14:textId="5DE27177" w:rsidR="00BC1013" w:rsidRDefault="00BC1013" w:rsidP="00CB72C8">
      <w:pPr>
        <w:numPr>
          <w:ilvl w:val="0"/>
          <w:numId w:val="4"/>
        </w:numPr>
        <w:spacing w:before="0" w:line="320" w:lineRule="atLeast"/>
        <w:ind w:left="357" w:hanging="357"/>
      </w:pPr>
      <w:r>
        <w:t xml:space="preserve">Splatnost daňových dokladů bude 14 dnů od jejích vystavení. </w:t>
      </w:r>
    </w:p>
    <w:p w14:paraId="0CB3B2F7" w14:textId="77777777" w:rsidR="009B2987" w:rsidRDefault="009B2987" w:rsidP="00CB72C8">
      <w:pPr>
        <w:spacing w:before="0" w:line="320" w:lineRule="atLeast"/>
        <w:ind w:left="504" w:hanging="504"/>
      </w:pPr>
    </w:p>
    <w:p w14:paraId="66A87F22" w14:textId="514A369E" w:rsidR="00782EFF" w:rsidRDefault="0070694E" w:rsidP="00EF3F68">
      <w:pPr>
        <w:pStyle w:val="Nadpis2"/>
        <w:keepNext/>
        <w:keepLines/>
        <w:spacing w:before="0" w:after="120" w:line="32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  <w:r w:rsidR="009B2987">
        <w:rPr>
          <w:rFonts w:ascii="Times New Roman" w:hAnsi="Times New Roman"/>
        </w:rPr>
        <w:t>I</w:t>
      </w:r>
      <w:r>
        <w:rPr>
          <w:rFonts w:ascii="Times New Roman" w:hAnsi="Times New Roman"/>
        </w:rPr>
        <w:t>. Práva a povinnosti smluvních stran</w:t>
      </w:r>
    </w:p>
    <w:p w14:paraId="0C16E2B1" w14:textId="3F7350DE" w:rsidR="00BC1013" w:rsidRDefault="00BC1013" w:rsidP="00CB72C8">
      <w:pPr>
        <w:keepNext/>
        <w:keepLines/>
        <w:numPr>
          <w:ilvl w:val="0"/>
          <w:numId w:val="8"/>
        </w:numPr>
        <w:spacing w:before="0" w:after="120" w:line="320" w:lineRule="atLeast"/>
        <w:ind w:left="357" w:hanging="357"/>
      </w:pPr>
      <w:r w:rsidRPr="00BC1013">
        <w:t>Pronajímatel je povinen přenechat pronajat</w:t>
      </w:r>
      <w:r>
        <w:t>é</w:t>
      </w:r>
      <w:r w:rsidRPr="00BC1013">
        <w:t xml:space="preserve"> </w:t>
      </w:r>
      <w:r>
        <w:t>Technické vybaven</w:t>
      </w:r>
      <w:r w:rsidR="002C5FA2">
        <w:t>í</w:t>
      </w:r>
      <w:r w:rsidRPr="00BC1013">
        <w:t xml:space="preserve"> nájemci ve stavu způsobilém smluvenému užívání</w:t>
      </w:r>
      <w:r>
        <w:t>.</w:t>
      </w:r>
    </w:p>
    <w:p w14:paraId="4AF515F8" w14:textId="05E7A698" w:rsidR="00821640" w:rsidRDefault="00BC1013" w:rsidP="00CB72C8">
      <w:pPr>
        <w:numPr>
          <w:ilvl w:val="0"/>
          <w:numId w:val="8"/>
        </w:numPr>
        <w:spacing w:before="0" w:after="120" w:line="320" w:lineRule="atLeast"/>
        <w:ind w:left="357" w:hanging="357"/>
      </w:pPr>
      <w:r w:rsidRPr="00BC1013">
        <w:t xml:space="preserve">Nájemce je oprávněn a povinen užívat </w:t>
      </w:r>
      <w:r w:rsidR="00821640">
        <w:t>Technické vybaven</w:t>
      </w:r>
      <w:r w:rsidR="002C5FA2">
        <w:t>í</w:t>
      </w:r>
      <w:r w:rsidRPr="00BC1013">
        <w:t xml:space="preserve"> způsobem odpovídajícím obvyklému účelu věci.</w:t>
      </w:r>
      <w:r>
        <w:t xml:space="preserve"> </w:t>
      </w:r>
    </w:p>
    <w:p w14:paraId="56B471D7" w14:textId="3B5BA32E" w:rsidR="00CB72C8" w:rsidRDefault="00CB72C8" w:rsidP="00CB72C8">
      <w:pPr>
        <w:numPr>
          <w:ilvl w:val="0"/>
          <w:numId w:val="8"/>
        </w:numPr>
        <w:spacing w:before="0" w:after="120" w:line="320" w:lineRule="atLeast"/>
        <w:ind w:left="357" w:hanging="357"/>
      </w:pPr>
      <w:r>
        <w:t xml:space="preserve">Nájemce odpovídá </w:t>
      </w:r>
      <w:r w:rsidRPr="00CB72C8">
        <w:t xml:space="preserve">za to, že personál obsluhující výše </w:t>
      </w:r>
      <w:r>
        <w:t>Technické vybavení</w:t>
      </w:r>
      <w:r w:rsidRPr="00CB72C8">
        <w:t xml:space="preserve"> </w:t>
      </w:r>
      <w:r>
        <w:t xml:space="preserve">bude </w:t>
      </w:r>
      <w:r w:rsidRPr="00CB72C8">
        <w:t>odpovídajícím způsobem proškolen a</w:t>
      </w:r>
      <w:r>
        <w:t xml:space="preserve"> bude odborně způsobilým </w:t>
      </w:r>
      <w:r w:rsidRPr="00CB72C8">
        <w:t>s touto technikou pracovat.</w:t>
      </w:r>
    </w:p>
    <w:p w14:paraId="5EEFF42B" w14:textId="122D71E1" w:rsidR="00821640" w:rsidRDefault="002C5FA2" w:rsidP="00CB72C8">
      <w:pPr>
        <w:numPr>
          <w:ilvl w:val="0"/>
          <w:numId w:val="8"/>
        </w:numPr>
        <w:spacing w:before="0" w:after="120" w:line="320" w:lineRule="atLeast"/>
        <w:ind w:left="357" w:hanging="357"/>
      </w:pPr>
      <w:r w:rsidRPr="002C5FA2">
        <w:lastRenderedPageBreak/>
        <w:t xml:space="preserve">Pronajímatel je oprávněn požadovat kdykoli přístup k </w:t>
      </w:r>
      <w:r>
        <w:t>Technickému vybavení</w:t>
      </w:r>
      <w:r w:rsidRPr="002C5FA2">
        <w:t xml:space="preserve"> za účelem kontroly, zda nájemce užívá věci řádným způsobem.</w:t>
      </w:r>
    </w:p>
    <w:p w14:paraId="142EDE96" w14:textId="0E2DA4A4" w:rsidR="00821640" w:rsidRDefault="002C5FA2" w:rsidP="00CB72C8">
      <w:pPr>
        <w:numPr>
          <w:ilvl w:val="0"/>
          <w:numId w:val="8"/>
        </w:numPr>
        <w:spacing w:before="0" w:after="120" w:line="320" w:lineRule="atLeast"/>
        <w:ind w:left="357" w:hanging="357"/>
      </w:pPr>
      <w:r w:rsidRPr="002C5FA2">
        <w:t xml:space="preserve">Nájemce není oprávněn dát </w:t>
      </w:r>
      <w:r>
        <w:t>Technické vybavení</w:t>
      </w:r>
      <w:r w:rsidRPr="002C5FA2">
        <w:t xml:space="preserve"> bez předchozího písemného souhlasu pronajímatele do podnájmu třetí osobě.</w:t>
      </w:r>
    </w:p>
    <w:p w14:paraId="65005BF5" w14:textId="25ECE8A7" w:rsidR="00782EFF" w:rsidRDefault="002C5FA2" w:rsidP="00CB72C8">
      <w:pPr>
        <w:numPr>
          <w:ilvl w:val="0"/>
          <w:numId w:val="8"/>
        </w:numPr>
        <w:spacing w:before="0" w:line="320" w:lineRule="atLeast"/>
      </w:pPr>
      <w:r w:rsidRPr="002C5FA2">
        <w:t xml:space="preserve">Nájemce je povinen pečovat o to, aby na </w:t>
      </w:r>
      <w:r>
        <w:t>Technickém vybavení</w:t>
      </w:r>
      <w:r w:rsidRPr="002C5FA2">
        <w:t xml:space="preserve"> nevznikla škoda.</w:t>
      </w:r>
    </w:p>
    <w:p w14:paraId="59D4A636" w14:textId="77777777" w:rsidR="00782EFF" w:rsidRDefault="00782EFF" w:rsidP="00CB72C8">
      <w:pPr>
        <w:spacing w:before="0" w:line="320" w:lineRule="atLeast"/>
        <w:ind w:left="357"/>
      </w:pPr>
    </w:p>
    <w:p w14:paraId="4DF94826" w14:textId="2934C2A2" w:rsidR="00782EFF" w:rsidRDefault="00EF3F68" w:rsidP="00EF3F68">
      <w:pPr>
        <w:pStyle w:val="Nadpis2"/>
        <w:keepNext/>
        <w:keepLines/>
        <w:spacing w:before="0" w:after="120" w:line="32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</w:t>
      </w:r>
      <w:r w:rsidR="0070694E">
        <w:rPr>
          <w:rFonts w:ascii="Times New Roman" w:hAnsi="Times New Roman"/>
        </w:rPr>
        <w:t xml:space="preserve">. </w:t>
      </w:r>
      <w:r w:rsidR="00654F89">
        <w:rPr>
          <w:rFonts w:ascii="Times New Roman" w:hAnsi="Times New Roman"/>
        </w:rPr>
        <w:t>T</w:t>
      </w:r>
      <w:r w:rsidR="0070694E">
        <w:rPr>
          <w:rFonts w:ascii="Times New Roman" w:hAnsi="Times New Roman"/>
        </w:rPr>
        <w:t>rvání smlouvy</w:t>
      </w:r>
      <w:r w:rsidR="00654F89">
        <w:rPr>
          <w:rFonts w:ascii="Times New Roman" w:hAnsi="Times New Roman"/>
        </w:rPr>
        <w:t xml:space="preserve"> a nájmu</w:t>
      </w:r>
    </w:p>
    <w:p w14:paraId="6F51AE2C" w14:textId="4E3AECCA" w:rsidR="00782EFF" w:rsidRDefault="0070694E" w:rsidP="00CB72C8">
      <w:pPr>
        <w:keepNext/>
        <w:keepLines/>
        <w:numPr>
          <w:ilvl w:val="0"/>
          <w:numId w:val="6"/>
        </w:numPr>
        <w:tabs>
          <w:tab w:val="left" w:pos="510"/>
        </w:tabs>
        <w:spacing w:before="0" w:after="120" w:line="320" w:lineRule="atLeast"/>
        <w:ind w:left="357" w:hanging="357"/>
      </w:pPr>
      <w:r>
        <w:t xml:space="preserve">Tato smlouva se uzavírá na dobu </w:t>
      </w:r>
      <w:r w:rsidR="000751CF">
        <w:t>ne</w:t>
      </w:r>
      <w:r>
        <w:t xml:space="preserve">určitou. </w:t>
      </w:r>
    </w:p>
    <w:p w14:paraId="2B93BC0E" w14:textId="52162EC0" w:rsidR="00782EFF" w:rsidRDefault="00654F89" w:rsidP="00CB72C8">
      <w:pPr>
        <w:numPr>
          <w:ilvl w:val="0"/>
          <w:numId w:val="6"/>
        </w:numPr>
        <w:tabs>
          <w:tab w:val="left" w:pos="510"/>
        </w:tabs>
        <w:spacing w:before="0" w:after="120" w:line="320" w:lineRule="atLeast"/>
        <w:ind w:left="357" w:hanging="357"/>
      </w:pPr>
      <w:r>
        <w:t>T</w:t>
      </w:r>
      <w:r w:rsidR="0070694E">
        <w:t>uto smlouvu je možné ukončit písemnou dohodou obou smluvních stran</w:t>
      </w:r>
      <w:r>
        <w:t>,</w:t>
      </w:r>
      <w:r w:rsidR="0070694E">
        <w:t xml:space="preserve"> výpovědí některé ze smluvních stran</w:t>
      </w:r>
      <w:r>
        <w:t xml:space="preserve"> nebo odstoupením od smlouvy za podmínek stanovených v rámci příslušných právní předpisů</w:t>
      </w:r>
      <w:r w:rsidR="0070694E">
        <w:t xml:space="preserve">. </w:t>
      </w:r>
    </w:p>
    <w:p w14:paraId="1A5C1CDD" w14:textId="0673C7FB" w:rsidR="00782EFF" w:rsidRDefault="001C1ACD" w:rsidP="00CB72C8">
      <w:pPr>
        <w:numPr>
          <w:ilvl w:val="0"/>
          <w:numId w:val="6"/>
        </w:numPr>
        <w:tabs>
          <w:tab w:val="left" w:pos="510"/>
        </w:tabs>
        <w:spacing w:before="0" w:line="320" w:lineRule="atLeast"/>
        <w:ind w:left="357" w:hanging="357"/>
      </w:pPr>
      <w:r>
        <w:t>Každá ze smluvních stran je oprávněna tuto smlouvu vypovědět i bez udání důvodu s </w:t>
      </w:r>
      <w:r w:rsidRPr="000751CF">
        <w:t>výpovědní dobou jeden měsíc</w:t>
      </w:r>
      <w:r>
        <w:t xml:space="preserve"> od doručení výpovědi druhé smluvní straně.</w:t>
      </w:r>
      <w:r w:rsidR="0070694E">
        <w:t xml:space="preserve"> </w:t>
      </w:r>
    </w:p>
    <w:p w14:paraId="5ACC1583" w14:textId="77777777" w:rsidR="00782EFF" w:rsidRDefault="00782EFF" w:rsidP="00CB72C8">
      <w:pPr>
        <w:spacing w:before="0" w:line="320" w:lineRule="atLeast"/>
      </w:pPr>
    </w:p>
    <w:p w14:paraId="62622A83" w14:textId="681B9CDD" w:rsidR="00782EFF" w:rsidRDefault="0070694E" w:rsidP="00EF3F68">
      <w:pPr>
        <w:pStyle w:val="Nadpis2"/>
        <w:spacing w:before="0" w:after="120" w:line="32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Závěrečná ujednání</w:t>
      </w:r>
    </w:p>
    <w:p w14:paraId="6B05E151" w14:textId="77777777" w:rsidR="00782EFF" w:rsidRDefault="0070694E" w:rsidP="00CB72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"/>
          <w:tab w:val="left" w:pos="8364"/>
        </w:tabs>
        <w:spacing w:before="0" w:after="120" w:line="320" w:lineRule="atLeast"/>
        <w:ind w:left="357" w:hanging="357"/>
        <w:rPr>
          <w:color w:val="000000"/>
        </w:rPr>
      </w:pPr>
      <w:r>
        <w:rPr>
          <w:color w:val="000000"/>
        </w:rPr>
        <w:t>Vztahy touto smlouvou neupravené se řídí občanským zákoníkem a ostatními obecně závaznými právními předpisy České republiky.</w:t>
      </w:r>
    </w:p>
    <w:p w14:paraId="59349B24" w14:textId="12CDBD4F" w:rsidR="00782EFF" w:rsidRPr="00654F89" w:rsidRDefault="0070694E" w:rsidP="00CB72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"/>
          <w:tab w:val="left" w:pos="8364"/>
        </w:tabs>
        <w:spacing w:before="0" w:after="120" w:line="320" w:lineRule="atLeast"/>
        <w:ind w:left="357" w:hanging="357"/>
        <w:rPr>
          <w:color w:val="000000"/>
        </w:rPr>
      </w:pPr>
      <w:r>
        <w:rPr>
          <w:color w:val="000000"/>
        </w:rPr>
        <w:t>Smlouvu lze měnit či doplňovat pouze písemnými dodatky podepsanými oběma stranami</w:t>
      </w:r>
      <w:r w:rsidR="00654F89">
        <w:rPr>
          <w:color w:val="000000"/>
        </w:rPr>
        <w:t>.</w:t>
      </w:r>
    </w:p>
    <w:p w14:paraId="66BAB5A6" w14:textId="33B4D4ED" w:rsidR="00782EFF" w:rsidRPr="00654F89" w:rsidRDefault="0070694E" w:rsidP="00CB72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"/>
          <w:tab w:val="left" w:pos="8364"/>
        </w:tabs>
        <w:spacing w:before="0" w:line="320" w:lineRule="atLeast"/>
        <w:ind w:left="357" w:hanging="357"/>
        <w:rPr>
          <w:color w:val="000000"/>
        </w:rPr>
      </w:pPr>
      <w:r>
        <w:rPr>
          <w:color w:val="000000"/>
        </w:rPr>
        <w:t>Tato smlouva je vyhotovena ve dvou stejnopisech, z nichž každá ze stran obdrží jeden.</w:t>
      </w:r>
    </w:p>
    <w:p w14:paraId="23D7882F" w14:textId="77777777" w:rsidR="00782EFF" w:rsidRDefault="00782EFF" w:rsidP="00CB72C8">
      <w:pPr>
        <w:pStyle w:val="Nadpis2"/>
        <w:spacing w:before="0" w:line="320" w:lineRule="atLeast"/>
        <w:rPr>
          <w:rFonts w:ascii="Times New Roman" w:hAnsi="Times New Roman"/>
        </w:rPr>
      </w:pPr>
    </w:p>
    <w:p w14:paraId="1E90359D" w14:textId="77777777" w:rsidR="00782EFF" w:rsidRDefault="0070694E" w:rsidP="00CB72C8">
      <w:pPr>
        <w:pStyle w:val="Nadpis2"/>
        <w:spacing w:before="0" w:line="320" w:lineRule="atLeast"/>
        <w:rPr>
          <w:rFonts w:ascii="Times New Roman" w:hAnsi="Times New Roman"/>
        </w:rPr>
      </w:pPr>
      <w:r w:rsidRPr="008E5621">
        <w:rPr>
          <w:rFonts w:ascii="Times New Roman" w:hAnsi="Times New Roman"/>
          <w:b w:val="0"/>
          <w:bCs/>
        </w:rPr>
        <w:t>V Praze dne 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E5621">
        <w:rPr>
          <w:rFonts w:ascii="Times New Roman" w:hAnsi="Times New Roman"/>
          <w:b w:val="0"/>
          <w:bCs/>
        </w:rPr>
        <w:t>V Praze dne ……………….</w:t>
      </w:r>
    </w:p>
    <w:p w14:paraId="1D6586E7" w14:textId="77777777" w:rsidR="00782EFF" w:rsidRDefault="00782EFF" w:rsidP="00CB72C8">
      <w:pPr>
        <w:spacing w:before="0" w:line="320" w:lineRule="atLeast"/>
      </w:pPr>
    </w:p>
    <w:tbl>
      <w:tblPr>
        <w:tblStyle w:val="a"/>
        <w:tblW w:w="906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782EFF" w14:paraId="41829CB9" w14:textId="77777777" w:rsidTr="00025818">
        <w:trPr>
          <w:jc w:val="center"/>
        </w:trPr>
        <w:tc>
          <w:tcPr>
            <w:tcW w:w="4531" w:type="dxa"/>
          </w:tcPr>
          <w:p w14:paraId="5AF50E9A" w14:textId="4C973CAD" w:rsidR="00782EFF" w:rsidRDefault="0070694E" w:rsidP="00CB72C8">
            <w:pPr>
              <w:spacing w:before="0" w:line="320" w:lineRule="atLeast"/>
            </w:pPr>
            <w:r>
              <w:rPr>
                <w:b/>
              </w:rPr>
              <w:t>Pronajímatel</w:t>
            </w:r>
            <w:r w:rsidR="00654F89">
              <w:rPr>
                <w:b/>
              </w:rPr>
              <w:t>:</w:t>
            </w:r>
          </w:p>
          <w:p w14:paraId="063E1D1D" w14:textId="77777777" w:rsidR="00782EFF" w:rsidRDefault="0070694E" w:rsidP="00CB72C8">
            <w:pPr>
              <w:spacing w:before="0" w:line="320" w:lineRule="atLeast"/>
              <w:jc w:val="center"/>
              <w:rPr>
                <w:b/>
              </w:rPr>
            </w:pPr>
            <w:r>
              <w:tab/>
            </w:r>
          </w:p>
          <w:p w14:paraId="5E3FB9BC" w14:textId="77777777" w:rsidR="009915FD" w:rsidRDefault="009915FD" w:rsidP="00CB72C8">
            <w:pPr>
              <w:spacing w:before="0" w:line="320" w:lineRule="atLeast"/>
              <w:jc w:val="center"/>
              <w:rPr>
                <w:b/>
              </w:rPr>
            </w:pPr>
          </w:p>
          <w:p w14:paraId="22779F85" w14:textId="77777777" w:rsidR="00782EFF" w:rsidRDefault="0070694E" w:rsidP="00CB72C8">
            <w:pPr>
              <w:spacing w:before="0" w:line="320" w:lineRule="atLeast"/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  <w:p w14:paraId="622F6876" w14:textId="77777777" w:rsidR="00782EFF" w:rsidRDefault="0070694E" w:rsidP="00CB72C8">
            <w:pPr>
              <w:spacing w:before="0" w:line="320" w:lineRule="atLeast"/>
              <w:jc w:val="center"/>
              <w:rPr>
                <w:b/>
              </w:rPr>
            </w:pPr>
            <w:r>
              <w:rPr>
                <w:b/>
              </w:rPr>
              <w:t>Švandovo divadlo na Smíchově</w:t>
            </w:r>
          </w:p>
          <w:p w14:paraId="4FC76B15" w14:textId="77777777" w:rsidR="00782EFF" w:rsidRDefault="0070694E" w:rsidP="00CB72C8">
            <w:pPr>
              <w:spacing w:before="0" w:line="320" w:lineRule="atLeast"/>
              <w:jc w:val="center"/>
            </w:pPr>
            <w:r>
              <w:t>Mgr. Daniel Hrbek, Ph.D., ředitel</w:t>
            </w:r>
          </w:p>
        </w:tc>
        <w:tc>
          <w:tcPr>
            <w:tcW w:w="4531" w:type="dxa"/>
          </w:tcPr>
          <w:p w14:paraId="3063D3E8" w14:textId="699D24BC" w:rsidR="00782EFF" w:rsidRDefault="0070694E" w:rsidP="00CB72C8">
            <w:pPr>
              <w:spacing w:before="0" w:line="320" w:lineRule="atLeast"/>
              <w:rPr>
                <w:b/>
              </w:rPr>
            </w:pPr>
            <w:r>
              <w:rPr>
                <w:b/>
              </w:rPr>
              <w:t>Nájemce</w:t>
            </w:r>
            <w:r w:rsidR="00654F89">
              <w:rPr>
                <w:b/>
              </w:rPr>
              <w:t>:</w:t>
            </w:r>
          </w:p>
          <w:p w14:paraId="00C52581" w14:textId="77777777" w:rsidR="00782EFF" w:rsidRDefault="00782EFF" w:rsidP="00CB72C8">
            <w:pPr>
              <w:spacing w:before="0" w:line="320" w:lineRule="atLeast"/>
              <w:jc w:val="center"/>
              <w:rPr>
                <w:b/>
              </w:rPr>
            </w:pPr>
          </w:p>
          <w:p w14:paraId="74C8A323" w14:textId="77777777" w:rsidR="009915FD" w:rsidRDefault="009915FD" w:rsidP="00CB72C8">
            <w:pPr>
              <w:spacing w:before="0" w:line="320" w:lineRule="atLeast"/>
              <w:jc w:val="center"/>
              <w:rPr>
                <w:b/>
              </w:rPr>
            </w:pPr>
          </w:p>
          <w:p w14:paraId="50276C7A" w14:textId="77777777" w:rsidR="00782EFF" w:rsidRDefault="0070694E" w:rsidP="00CB72C8">
            <w:pPr>
              <w:spacing w:before="0" w:line="320" w:lineRule="atLeast"/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  <w:p w14:paraId="13795A6A" w14:textId="220754BE" w:rsidR="00782EFF" w:rsidRPr="009915FD" w:rsidRDefault="0070694E" w:rsidP="00CB72C8">
            <w:pPr>
              <w:spacing w:before="0" w:line="320" w:lineRule="atLeast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F912EB">
              <w:rPr>
                <w:b/>
              </w:rPr>
              <w:t xml:space="preserve">    </w:t>
            </w:r>
            <w:r w:rsidR="00F912EB" w:rsidRPr="009915FD">
              <w:rPr>
                <w:b/>
              </w:rPr>
              <w:t>Žranice</w:t>
            </w:r>
            <w:r w:rsidR="008E54F8">
              <w:rPr>
                <w:b/>
              </w:rPr>
              <w:t>,</w:t>
            </w:r>
            <w:r w:rsidR="00F912EB" w:rsidRPr="009915FD">
              <w:rPr>
                <w:b/>
              </w:rPr>
              <w:t xml:space="preserve"> z.s.</w:t>
            </w:r>
          </w:p>
          <w:p w14:paraId="6BFF7043" w14:textId="7DEB0820" w:rsidR="00782EFF" w:rsidRPr="00654F89" w:rsidRDefault="009915FD" w:rsidP="00CB72C8">
            <w:pPr>
              <w:spacing w:before="0" w:line="320" w:lineRule="atLeast"/>
              <w:jc w:val="center"/>
              <w:rPr>
                <w:b/>
              </w:rPr>
            </w:pPr>
            <w:r w:rsidRPr="00654F89">
              <w:t xml:space="preserve">      </w:t>
            </w:r>
            <w:r w:rsidR="000751CF" w:rsidRPr="000751CF">
              <w:t>Adam Skala, jednatel</w:t>
            </w:r>
          </w:p>
        </w:tc>
      </w:tr>
    </w:tbl>
    <w:p w14:paraId="117F8E4C" w14:textId="77777777" w:rsidR="00782EFF" w:rsidRDefault="00782EFF" w:rsidP="00CB72C8">
      <w:pPr>
        <w:spacing w:before="0" w:line="360" w:lineRule="auto"/>
      </w:pPr>
    </w:p>
    <w:sectPr w:rsidR="00782EFF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E05B16" w15:done="0"/>
  <w15:commentEx w15:paraId="37057F63" w15:done="0"/>
  <w15:commentEx w15:paraId="464454C0" w15:done="0"/>
  <w15:commentEx w15:paraId="0C00D3CA" w15:done="0"/>
  <w15:commentEx w15:paraId="5C162561" w15:done="0"/>
  <w15:commentEx w15:paraId="05D19B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CBA791" w16cex:dateUtc="2025-09-11T13:51:00Z"/>
  <w16cex:commentExtensible w16cex:durableId="437C69AA" w16cex:dateUtc="2025-09-11T12:59:00Z"/>
  <w16cex:commentExtensible w16cex:durableId="11B4007D" w16cex:dateUtc="2025-09-11T13:59:00Z"/>
  <w16cex:commentExtensible w16cex:durableId="41B2DA4E" w16cex:dateUtc="2025-09-11T13:59:00Z"/>
  <w16cex:commentExtensible w16cex:durableId="7673801B" w16cex:dateUtc="2025-09-11T13:19:00Z"/>
  <w16cex:commentExtensible w16cex:durableId="6C268A24" w16cex:dateUtc="2025-09-11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E05B16" w16cid:durableId="75CBA791"/>
  <w16cid:commentId w16cid:paraId="37057F63" w16cid:durableId="437C69AA"/>
  <w16cid:commentId w16cid:paraId="464454C0" w16cid:durableId="11B4007D"/>
  <w16cid:commentId w16cid:paraId="0C00D3CA" w16cid:durableId="41B2DA4E"/>
  <w16cid:commentId w16cid:paraId="5C162561" w16cid:durableId="7673801B"/>
  <w16cid:commentId w16cid:paraId="05D19B91" w16cid:durableId="6C268A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AF67E" w14:textId="77777777" w:rsidR="001E333C" w:rsidRDefault="001E333C">
      <w:pPr>
        <w:spacing w:before="0"/>
      </w:pPr>
      <w:r>
        <w:separator/>
      </w:r>
    </w:p>
  </w:endnote>
  <w:endnote w:type="continuationSeparator" w:id="0">
    <w:p w14:paraId="7D9BEB3B" w14:textId="77777777" w:rsidR="001E333C" w:rsidRDefault="001E333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8DA6B" w14:textId="77777777" w:rsidR="00782EFF" w:rsidRDefault="007069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71EF">
      <w:rPr>
        <w:noProof/>
        <w:color w:val="000000"/>
      </w:rPr>
      <w:t>3</w:t>
    </w:r>
    <w:r>
      <w:rPr>
        <w:color w:val="000000"/>
      </w:rPr>
      <w:fldChar w:fldCharType="end"/>
    </w:r>
  </w:p>
  <w:p w14:paraId="71400B91" w14:textId="77777777" w:rsidR="00782EFF" w:rsidRDefault="00782E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CD2BD" w14:textId="77777777" w:rsidR="001E333C" w:rsidRDefault="001E333C">
      <w:pPr>
        <w:spacing w:before="0"/>
      </w:pPr>
      <w:r>
        <w:separator/>
      </w:r>
    </w:p>
  </w:footnote>
  <w:footnote w:type="continuationSeparator" w:id="0">
    <w:p w14:paraId="207A41AA" w14:textId="77777777" w:rsidR="001E333C" w:rsidRDefault="001E333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15710"/>
    <w:multiLevelType w:val="multilevel"/>
    <w:tmpl w:val="A44CA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0B774B6"/>
    <w:multiLevelType w:val="multilevel"/>
    <w:tmpl w:val="1C38E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35053C"/>
    <w:multiLevelType w:val="multilevel"/>
    <w:tmpl w:val="18DC111C"/>
    <w:lvl w:ilvl="0">
      <w:start w:val="7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108E8"/>
    <w:multiLevelType w:val="multilevel"/>
    <w:tmpl w:val="B602EF8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5F0B6D7E"/>
    <w:multiLevelType w:val="multilevel"/>
    <w:tmpl w:val="7A2C6F9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BA7C55"/>
    <w:multiLevelType w:val="multilevel"/>
    <w:tmpl w:val="1C38E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36050A"/>
    <w:multiLevelType w:val="multilevel"/>
    <w:tmpl w:val="069E22B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B60EA0"/>
    <w:multiLevelType w:val="multilevel"/>
    <w:tmpl w:val="92B25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relička &amp; Partners, advokátní kancelář, s.r.o.">
    <w15:presenceInfo w15:providerId="None" w15:userId="Strelička &amp; Partners, advokátní kancelář, s.r.o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FF"/>
    <w:rsid w:val="00006950"/>
    <w:rsid w:val="000071EF"/>
    <w:rsid w:val="00025818"/>
    <w:rsid w:val="00036D81"/>
    <w:rsid w:val="000751CF"/>
    <w:rsid w:val="00080EDA"/>
    <w:rsid w:val="0018625D"/>
    <w:rsid w:val="001C1ACD"/>
    <w:rsid w:val="001C49F7"/>
    <w:rsid w:val="001E333C"/>
    <w:rsid w:val="001F7A8F"/>
    <w:rsid w:val="002C5FA2"/>
    <w:rsid w:val="00337501"/>
    <w:rsid w:val="003466B8"/>
    <w:rsid w:val="00431DB7"/>
    <w:rsid w:val="00504272"/>
    <w:rsid w:val="00654F89"/>
    <w:rsid w:val="006748C7"/>
    <w:rsid w:val="0070694E"/>
    <w:rsid w:val="00782EFF"/>
    <w:rsid w:val="00821640"/>
    <w:rsid w:val="008E54F8"/>
    <w:rsid w:val="008E5621"/>
    <w:rsid w:val="009105E2"/>
    <w:rsid w:val="00966D96"/>
    <w:rsid w:val="009915FD"/>
    <w:rsid w:val="009B2987"/>
    <w:rsid w:val="00A052A3"/>
    <w:rsid w:val="00A66046"/>
    <w:rsid w:val="00AF2B74"/>
    <w:rsid w:val="00B77028"/>
    <w:rsid w:val="00BA6C6F"/>
    <w:rsid w:val="00BC1013"/>
    <w:rsid w:val="00CB72C8"/>
    <w:rsid w:val="00D07488"/>
    <w:rsid w:val="00DD0497"/>
    <w:rsid w:val="00EC7134"/>
    <w:rsid w:val="00EF3F68"/>
    <w:rsid w:val="00F912EB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C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772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EC2772"/>
    <w:pPr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9"/>
    <w:rsid w:val="00EC2772"/>
    <w:rPr>
      <w:rFonts w:ascii="Arial" w:hAnsi="Arial"/>
      <w:b/>
      <w:sz w:val="24"/>
    </w:rPr>
  </w:style>
  <w:style w:type="paragraph" w:styleId="Rejstk1">
    <w:name w:val="index 1"/>
    <w:basedOn w:val="Normln"/>
    <w:next w:val="Normln"/>
    <w:semiHidden/>
    <w:rsid w:val="00EC2772"/>
  </w:style>
  <w:style w:type="paragraph" w:customStyle="1" w:styleId="Zkladntextodsazen21">
    <w:name w:val="Základní text odsazený 21"/>
    <w:basedOn w:val="Normln"/>
    <w:rsid w:val="00EC2772"/>
    <w:pPr>
      <w:tabs>
        <w:tab w:val="left" w:pos="532"/>
      </w:tabs>
      <w:spacing w:before="0"/>
      <w:ind w:left="705" w:hanging="706"/>
    </w:pPr>
  </w:style>
  <w:style w:type="paragraph" w:customStyle="1" w:styleId="TEXT">
    <w:name w:val="TEXT"/>
    <w:basedOn w:val="Normln"/>
    <w:rsid w:val="00EC2772"/>
    <w:pPr>
      <w:widowControl w:val="0"/>
      <w:tabs>
        <w:tab w:val="left" w:pos="794"/>
      </w:tabs>
      <w:autoSpaceDE w:val="0"/>
      <w:autoSpaceDN w:val="0"/>
      <w:adjustRightInd w:val="0"/>
      <w:spacing w:before="0" w:line="228" w:lineRule="atLeast"/>
      <w:ind w:firstLine="227"/>
      <w:textAlignment w:val="center"/>
    </w:pPr>
    <w:rPr>
      <w:rFonts w:ascii="Minion Pro" w:hAnsi="Minion Pro" w:cs="Minion Pro"/>
      <w:color w:val="000000"/>
      <w:sz w:val="20"/>
    </w:rPr>
  </w:style>
  <w:style w:type="character" w:customStyle="1" w:styleId="INDEX">
    <w:name w:val="INDEX"/>
    <w:rsid w:val="00EC277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522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F6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612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61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1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12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12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46D0B"/>
    <w:pPr>
      <w:suppressAutoHyphens/>
      <w:adjustRightInd w:val="0"/>
      <w:spacing w:before="0" w:line="360" w:lineRule="atLeast"/>
      <w:textAlignment w:val="baseline"/>
    </w:pPr>
    <w:rPr>
      <w:rFonts w:cs="Times-NewRoman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46D0B"/>
    <w:rPr>
      <w:rFonts w:cs="Times-NewRoman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47A6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47A66"/>
    <w:rPr>
      <w:sz w:val="24"/>
    </w:rPr>
  </w:style>
  <w:style w:type="character" w:customStyle="1" w:styleId="WW8Num8z1">
    <w:name w:val="WW8Num8z1"/>
    <w:rsid w:val="00D47A66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134B5E"/>
    <w:pPr>
      <w:spacing w:before="100" w:beforeAutospacing="1" w:after="100" w:afterAutospacing="1"/>
      <w:jc w:val="left"/>
    </w:pPr>
    <w:rPr>
      <w:rFonts w:eastAsiaTheme="minorHAnsi"/>
    </w:rPr>
  </w:style>
  <w:style w:type="character" w:styleId="Hypertextovodkaz">
    <w:name w:val="Hyperlink"/>
    <w:basedOn w:val="Standardnpsmoodstavce"/>
    <w:uiPriority w:val="99"/>
    <w:unhideWhenUsed/>
    <w:rsid w:val="003421E7"/>
    <w:rPr>
      <w:color w:val="0000FF" w:themeColor="hyperlink"/>
      <w:u w:val="single"/>
    </w:rPr>
  </w:style>
  <w:style w:type="paragraph" w:customStyle="1" w:styleId="Vchozstyl">
    <w:name w:val="Výchozí styl"/>
    <w:uiPriority w:val="99"/>
    <w:rsid w:val="001456BD"/>
    <w:pPr>
      <w:suppressAutoHyphens/>
      <w:spacing w:line="276" w:lineRule="auto"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1456BD"/>
    <w:pPr>
      <w:spacing w:before="0" w:after="120" w:line="276" w:lineRule="auto"/>
      <w:ind w:left="360"/>
      <w:jc w:val="left"/>
    </w:pPr>
    <w:rPr>
      <w:rFonts w:ascii="Calibri" w:hAnsi="Calibri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456BD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Standardnpsmoodstavce"/>
    <w:rsid w:val="001456BD"/>
  </w:style>
  <w:style w:type="character" w:customStyle="1" w:styleId="hps">
    <w:name w:val="hps"/>
    <w:basedOn w:val="Standardnpsmoodstavce"/>
    <w:rsid w:val="00C66A05"/>
  </w:style>
  <w:style w:type="paragraph" w:customStyle="1" w:styleId="western">
    <w:name w:val="western"/>
    <w:basedOn w:val="Normln"/>
    <w:rsid w:val="00B0278A"/>
    <w:pPr>
      <w:spacing w:before="100" w:beforeAutospacing="1" w:after="100" w:afterAutospacing="1"/>
      <w:jc w:val="left"/>
    </w:pPr>
    <w:rPr>
      <w:rFonts w:eastAsiaTheme="minorHAnsi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B103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B1038"/>
    <w:rPr>
      <w:sz w:val="24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772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EC2772"/>
    <w:pPr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9"/>
    <w:rsid w:val="00EC2772"/>
    <w:rPr>
      <w:rFonts w:ascii="Arial" w:hAnsi="Arial"/>
      <w:b/>
      <w:sz w:val="24"/>
    </w:rPr>
  </w:style>
  <w:style w:type="paragraph" w:styleId="Rejstk1">
    <w:name w:val="index 1"/>
    <w:basedOn w:val="Normln"/>
    <w:next w:val="Normln"/>
    <w:semiHidden/>
    <w:rsid w:val="00EC2772"/>
  </w:style>
  <w:style w:type="paragraph" w:customStyle="1" w:styleId="Zkladntextodsazen21">
    <w:name w:val="Základní text odsazený 21"/>
    <w:basedOn w:val="Normln"/>
    <w:rsid w:val="00EC2772"/>
    <w:pPr>
      <w:tabs>
        <w:tab w:val="left" w:pos="532"/>
      </w:tabs>
      <w:spacing w:before="0"/>
      <w:ind w:left="705" w:hanging="706"/>
    </w:pPr>
  </w:style>
  <w:style w:type="paragraph" w:customStyle="1" w:styleId="TEXT">
    <w:name w:val="TEXT"/>
    <w:basedOn w:val="Normln"/>
    <w:rsid w:val="00EC2772"/>
    <w:pPr>
      <w:widowControl w:val="0"/>
      <w:tabs>
        <w:tab w:val="left" w:pos="794"/>
      </w:tabs>
      <w:autoSpaceDE w:val="0"/>
      <w:autoSpaceDN w:val="0"/>
      <w:adjustRightInd w:val="0"/>
      <w:spacing w:before="0" w:line="228" w:lineRule="atLeast"/>
      <w:ind w:firstLine="227"/>
      <w:textAlignment w:val="center"/>
    </w:pPr>
    <w:rPr>
      <w:rFonts w:ascii="Minion Pro" w:hAnsi="Minion Pro" w:cs="Minion Pro"/>
      <w:color w:val="000000"/>
      <w:sz w:val="20"/>
    </w:rPr>
  </w:style>
  <w:style w:type="character" w:customStyle="1" w:styleId="INDEX">
    <w:name w:val="INDEX"/>
    <w:rsid w:val="00EC277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522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F6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612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61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1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12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12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46D0B"/>
    <w:pPr>
      <w:suppressAutoHyphens/>
      <w:adjustRightInd w:val="0"/>
      <w:spacing w:before="0" w:line="360" w:lineRule="atLeast"/>
      <w:textAlignment w:val="baseline"/>
    </w:pPr>
    <w:rPr>
      <w:rFonts w:cs="Times-NewRoman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46D0B"/>
    <w:rPr>
      <w:rFonts w:cs="Times-NewRoman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47A6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47A66"/>
    <w:rPr>
      <w:sz w:val="24"/>
    </w:rPr>
  </w:style>
  <w:style w:type="character" w:customStyle="1" w:styleId="WW8Num8z1">
    <w:name w:val="WW8Num8z1"/>
    <w:rsid w:val="00D47A66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134B5E"/>
    <w:pPr>
      <w:spacing w:before="100" w:beforeAutospacing="1" w:after="100" w:afterAutospacing="1"/>
      <w:jc w:val="left"/>
    </w:pPr>
    <w:rPr>
      <w:rFonts w:eastAsiaTheme="minorHAnsi"/>
    </w:rPr>
  </w:style>
  <w:style w:type="character" w:styleId="Hypertextovodkaz">
    <w:name w:val="Hyperlink"/>
    <w:basedOn w:val="Standardnpsmoodstavce"/>
    <w:uiPriority w:val="99"/>
    <w:unhideWhenUsed/>
    <w:rsid w:val="003421E7"/>
    <w:rPr>
      <w:color w:val="0000FF" w:themeColor="hyperlink"/>
      <w:u w:val="single"/>
    </w:rPr>
  </w:style>
  <w:style w:type="paragraph" w:customStyle="1" w:styleId="Vchozstyl">
    <w:name w:val="Výchozí styl"/>
    <w:uiPriority w:val="99"/>
    <w:rsid w:val="001456BD"/>
    <w:pPr>
      <w:suppressAutoHyphens/>
      <w:spacing w:line="276" w:lineRule="auto"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1456BD"/>
    <w:pPr>
      <w:spacing w:before="0" w:after="120" w:line="276" w:lineRule="auto"/>
      <w:ind w:left="360"/>
      <w:jc w:val="left"/>
    </w:pPr>
    <w:rPr>
      <w:rFonts w:ascii="Calibri" w:hAnsi="Calibri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456BD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Standardnpsmoodstavce"/>
    <w:rsid w:val="001456BD"/>
  </w:style>
  <w:style w:type="character" w:customStyle="1" w:styleId="hps">
    <w:name w:val="hps"/>
    <w:basedOn w:val="Standardnpsmoodstavce"/>
    <w:rsid w:val="00C66A05"/>
  </w:style>
  <w:style w:type="paragraph" w:customStyle="1" w:styleId="western">
    <w:name w:val="western"/>
    <w:basedOn w:val="Normln"/>
    <w:rsid w:val="00B0278A"/>
    <w:pPr>
      <w:spacing w:before="100" w:beforeAutospacing="1" w:after="100" w:afterAutospacing="1"/>
      <w:jc w:val="left"/>
    </w:pPr>
    <w:rPr>
      <w:rFonts w:eastAsiaTheme="minorHAnsi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B103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B1038"/>
    <w:rPr>
      <w:sz w:val="24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x30BPCuErfda4QanVZ0jb19EMQ==">CgMxLjAaJwoBMBIiCiAIBCocCgtBQUFCZXhjWFdpdxAIGgtBQUFCZXhjWFdpdxonCgExEiIKIAgEKhwKC0FBQUJleGNYV2pVEAgaC0FBQUJleGNYV2pVGicKATISIgogCAQqHAoLQUFBQmV4Y1hXaXMQCBoLQUFBQmV4Y1hXaXMaJwoBMxIiCiAIBCocCgtBQUFCZXhjWFdqQRAIGgtBQUFCZXhjWFdqQRonCgE0EiIKIAgEKhwKC0FBQUJleGNYV2pNEAgaC0FBQUJleGNYV2pNGicKATUSIgogCAQqHAoLQUFBQmV4Y1hXakkQCBoLQUFBQmV4Y1hXakkaJwoBNhIiCiAIBCocCgtBQUFCZXhjWFdpNBAIGgtBQUFCZXhjWFdpNBonCgE3EiIKIAgEKhwKC0FBQUJleGNYV2lvEAgaC0FBQUJleGNYV2lvGicKATgSIgogCAQqHAoLQUFBQmV4Y1hXaTgQCBoLQUFBQmV4Y1hXaTgaJwoBORIiCiAIBCocCgtBQUFCZXhjWFdpMBAIGgtBQUFCZXhjWFdpMBooCgIxMBIiCiAIBCocCgtBQUFCZXhjWFdqURAIGgtBQUFCZXhjWFdqUSLLAgoLQUFBQmV4Y1hXaXcSoQIKC0FBQUJleGNYV2l3EgtBQUFCZXhjWFdpdxocCgl0ZXh0L2h0bWwSD1Byb3PDrW0gZG9wbG5pdCIdCgp0ZXh0L3BsYWluEg9Qcm9zw61tIGRvcGxuaXQqRwoOTWFyaWUgU2VpZm92w6EaNS8vc3NsLmdzdGF0aWMuY29tL2RvY3MvY29tbW9uL2JsdWVfc2lsaG91ZXR0ZTk2LTAucG5nMKDfiMvRMjig34jL0TJySQoOTWFyaWUgU2VpZm92w6EaNwo1Ly9zc2wuZ3N0YXRpYy5jb20vZG9jcy9jb21tb24vYmx1ZV9zaWxob3VldHRlOTYtMC5wbmd4AIgBAZoBBggAEAAYAKoBERIPUHJvc8OtbSBkb3Bsbml0sAEAuAEBGKDfiMvRMiCg34jL0TIwAEIIa2l4LmNtdDAi2gIKC0FBQUJleGNYV2pJErACCgtBQUFCZXhjWFdqSRILQUFBQmV4Y1hXakkaIQoJdGV4dC9odG1sEhRUb3RvIGplIGTFr2xlxb5pdMOpISIiCgp0ZXh0L3BsYWluEhRUb3RvIGplIGTFr2xlxb5pdMOpISpHCg5NYXJpZSBTZWlmb3bDoRo1Ly9zc2wuZ3N0YXRpYy5jb20vZG9jcy9jb21tb24vYmx1ZV9zaWxob3VldHRlOTYtMC5wbmcwoLKXy9EyOKCyl8vRMnJJCg5NYXJpZSBTZWlmb3bDoRo3CjUvL3NzbC5nc3RhdGljLmNvbS9kb2NzL2NvbW1vbi9ibHVlX3NpbGhvdWV0dGU5Ni0wLnBuZ3gAiAEBmgEGCAAQABgAqgEWEhRUb3RvIGplIGTFr2xlxb5pdMOpIbABALgBARigspfL0TIgoLKXy9EyMABCCGtpeC5jbXQ1Is0ECgtBQUFCZXhjWFdpOBKjBAoLQUFBQmV4Y1hXaTgSC0FBQUJleGNYV2k4GnIKCXRleHQvaHRtbBJlS29ua3LDqXRuw60gcmlkZXJ5IGJ1ZG91IGHFviB2wqBwb2tyYcSNdWrDrWPDrSBzbWxvdXbEmyDigJMgdGXEjyBtaSBidWRlIHN0YcSNaXQgbsSbY28gb2JlY27Em2rFocOtaG8icwoKdGV4dC9wbGFpbhJlS29ua3LDqXRuw60gcmlkZXJ5IGJ1ZG91IGHFviB2wqBwb2tyYcSNdWrDrWPDrSBzbWxvdXbEmyDigJMgdGXEjyBtaSBidWRlIHN0YcSNaXQgbsSbY28gb2JlY27Em2rFocOtaG8qRwoOTWFyaWUgU2VpZm92w6EaNS8vc3NsLmdzdGF0aWMuY29tL2RvY3MvY29tbW9uL2JsdWVfc2lsaG91ZXR0ZTk2LTAucG5nMODbnsvRMjjg257L0TJySQoOTWFyaWUgU2VpZm92w6EaNwo1Ly9zc2wuZ3N0YXRpYy5jb20vZG9jcy9jb21tb24vYmx1ZV9zaWxob3VldHRlOTYtMC5wbmd4AIgBAZoBBggAEAAYAKoBZxJlS29ua3LDqXRuw60gcmlkZXJ5IGJ1ZG91IGHFviB2wqBwb2tyYcSNdWrDrWPDrSBzbWxvdXbEmyDigJMgdGXEjyBtaSBidWRlIHN0YcSNaXQgbsSbY28gb2JlY27Em2rFocOtaG+wAQC4AQEY4Nuey9EyIODbnsvRMjAAQghraXguY210OCKTAwoLQUFBQmV4Y1hXaXMS6QIKC0FBQUJleGNYV2lzEgtBQUFCZXhjWFdpcxo0Cgl0ZXh0L2h0bWwSJ1N0YcSNw60/IEtkecW+IHRhayBzaSBuYXBpxaEgamluw70gxI1hcyI1Cgp0ZXh0L3BsYWluEidTdGHEjcOtPyBLZHnFviB0YWsgc2kgbmFwacWhIGppbsO9IMSNYXMqRwoOTWFyaWUgU2VpZm92w6EaNS8vc3NsLmdzdGF0aWMuY29tL2RvY3MvY29tbW9uL2JsdWVfc2lsaG91ZXR0ZTk2LTAucG5nMKDfiMvRMjig34jL0TJySQoOTWFyaWUgU2VpZm92w6EaNwo1Ly9zc2wuZ3N0YXRpYy5jb20vZG9jcy9jb21tb24vYmx1ZV9zaWxob3VldHRlOTYtMC5wbmd4AIgBAZoBBggAEAAYAKoBKRInU3RhxI3DrT8gS2R5xb4gdGFrIHNpIG5hcGnFoSBqaW7DvSDEjWFzsAEAuAEBGKDfiMvRMiCg34jL0TIwAEIIa2l4LmNtdDIi4AIKC0FBQUJleGNYV2pVErYCCgtBQUFCZXhjWFdqVRILQUFBQmV4Y1hXalUaIwoJdGV4dC9odG1sEhbEjWVrw6FtZSBuYSBwb3R2cnplbsOtIiQKCnRleHQvcGxhaW4SFsSNZWvDoW1lIG5hIHBvdHZyemVuw60qRwoOTWFyaWUgU2VpZm92w6EaNS8vc3NsLmdzdGF0aWMuY29tL2RvY3MvY29tbW9uL2JsdWVfc2lsaG91ZXR0ZTk2LTAucG5nMKDfiMvRMjig34jL0TJySQoOTWFyaWUgU2VpZm92w6EaNwo1Ly9zc2wuZ3N0YXRpYy5jb20vZG9jcy9jb21tb24vYmx1ZV9zaWxob3VldHRlOTYtMC5wbmd4AIgBAZoBBggAEAAYAKoBGBIWxI1la8OhbWUgbmEgcG90dnJ6ZW7DrbABALgBARig34jL0TIgoN+Iy9EyMABCCGtpeC5jbXQxIo4FCgtBQUFCZXhjWFdpNBLkBAoLQUFBQmV4Y1hXaTQSC0FBQUJleGNYV2k0GocBCgl0ZXh0L2h0bWwSekZha3R1cnUgYnVkZW1lIHBvc8OtbGF0IGplZG5vdSBtxJtzw63EjW7EmywgaSBrZHnFviBidWRlIHbDrWMgdGVybcOtbsWvLiBaw6Fwb8SNZXQgamUgbmEgZG9ob2TEmywgYWxlIHBvxI3DrXTDoW1lIHPCoHTDrW0uIogBCgp0ZXh0L3BsYWluEnpGYWt0dXJ1IGJ1ZGVtZSBwb3PDrWxhdCBqZWRub3UgbcSbc8OtxI1uxJssIGkga2R5xb4gYnVkZSB2w61jIHRlcm3DrW7Fry4gWsOhcG/EjWV0IGplIG5hIGRvaG9kxJssIGFsZSBwb8SNw610w6FtZSBzwqB0w61tLipHCg5NYXJpZSBTZWlmb3bDoRo1Ly9zc2wuZ3N0YXRpYy5jb20vZG9jcy9jb21tb24vYmx1ZV9zaWxob3VldHRlOTYtMC5wbmcwgIeby9EyOICHm8vRMnJJCg5NYXJpZSBTZWlmb3bDoRo3CjUvL3NzbC5nc3RhdGljLmNvbS9kb2NzL2NvbW1vbi9ibHVlX3NpbGhvdWV0dGU5Ni0wLnBuZ3gAiAEBmgEGCAAQABgAqgF8EnpGYWt0dXJ1IGJ1ZGVtZSBwb3PDrWxhdCBqZWRub3UgbcSbc8OtxI1uxJssIGkga2R5xb4gYnVkZSB2w61jIHRlcm3DrW7Fry4gWsOhcG/EjWV0IGplIG5hIGRvaG9kxJssIGFsZSBwb8SNw610w6FtZSBzwqB0w61tLrABALgBARiAh5vL0TIggIeby9EyMABCCGtpeC5jbXQ2IuYCCgtBQUFCZXhjWFdpbxK8AgoLQUFBQmV4Y1hXaW8SC0FBQUJleGNYV2lvGiUKCXRleHQvaHRtbBIYUHJvc8OtbSBkb3Bsbml0IGtvbnRha3R5IiYKCnRleHQvcGxhaW4SGFByb3PDrW0gZG9wbG5pdCBrb250YWt0eSpHCg5NYXJpZSBTZWlmb3bDoRo1Ly9zc2wuZ3N0YXRpYy5jb20vZG9jcy9jb21tb24vYmx1ZV9zaWxob3VldHRlOTYtMC5wbmcw4Nuey9EyOODbnsvRMnJJCg5NYXJpZSBTZWlmb3bDoRo3CjUvL3NzbC5nc3RhdGljLmNvbS9kb2NzL2NvbW1vbi9ibHVlX3NpbGhvdWV0dGU5Ni0wLnBuZ3gAiAEBmgEGCAAQABgAqgEaEhhQcm9zw61tIGRvcGxuaXQga29udGFrdHmwAQC4AQEY4Nuey9EyIODbnsvRMjAAQghraXguY210NyK4AwoLQUFBQmV4Y1hXalESjQMKC0FBQUJleGNYV2pREgtBQUFCZXhjWFdqURpACgl0ZXh0L2h0bWwSM0RvcGxuaXQgbsOhemV2IHNvdWJvcnUsIGptw6lubyAoYXNpIFR2b2plKSBhIGZ1bmtjaSJBCgp0ZXh0L3BsYWluEjNEb3Bsbml0IG7DoXpldiBzb3Vib3J1LCBqbcOpbm8gKGFzaSBUdm9qZSkgYSBmdW5rY2kqRwoOTWFyaWUgU2VpZm92w6EaNS8vc3NsLmdzdGF0aWMuY29tL2RvY3MvY29tbW9uL2JsdWVfc2lsaG91ZXR0ZTk2LTAucG5nMMCwosvRMjjAsKLL0TJySQoOTWFyaWUgU2VpZm92w6EaNwo1Ly9zc2wuZ3N0YXRpYy5jb20vZG9jcy9jb21tb24vYmx1ZV9zaWxob3VldHRlOTYtMC5wbmd4AIgBAZoBBggAEAAYAKoBNRIzRG9wbG5pdCBuw6F6ZXYgc291Ym9ydSwgam3DqW5vIChhc2kgVHZvamUpIGEgZnVua2NpsAEAuAEBGMCwosvRMiDAsKLL0TIwAEIJa2l4LmNtdDEwItEFCgtBQUFCZXhjWFdqQRKnBQoLQUFBQmV4Y1hXakESC0FBQUJleGNYV2pBGp0BCgl0ZXh0L2h0bWwSjwFUZW50byBvZHN0YXZlYyB6YXJ1xI11amUgbW/Fvm5vc3QgemtvdcWhZWsgbmEgemt1xaFlYm7EmyBpIFZlbGvDqW0gc8OhbGUgcG9kbGUgZG9ob2R5IHPCoHRhamVtbmljw60gRGVuaXNvdSDigJMgbmVuw60gdGVkeSB0xZllYmEga29ua3JldGl6b3ZhdCKeAQoKdGV4dC9wbGFpbhKPAVRlbnRvIG9kc3RhdmVjIHphcnXEjXVqZSBtb8W+bm9zdCB6a291xaFlayBuYSB6a3XFoWVibsSbIGkgVmVsa8OpbSBzw6FsZSBwb2RsZSBkb2hvZHkgc8KgdGFqZW1uaWPDrSBEZW5pc291IOKAkyBuZW7DrSB0ZWR5IHTFmWViYSBrb25rcmV0aXpvdmF0KkcKDk1hcmllIFNlaWZvdsOhGjUvL3NzbC5nc3RhdGljLmNvbS9kb2NzL2NvbW1vbi9ibHVlX3NpbGhvdWV0dGU5Ni0wLnBuZzCAtIzL0TI4gLSMy9EyckkKDk1hcmllIFNlaWZvdsOhGjcKNS8vc3NsLmdzdGF0aWMuY29tL2RvY3MvY29tbW9uL2JsdWVfc2lsaG91ZXR0ZTk2LTAucG5neACIAQGaAQYIABAAGACqAZIBEo8BVGVudG8gb2RzdGF2ZWMgemFydcSNdWplIG1vxb5ub3N0IHprb3XFoWVrIG5hIHprdcWhZWJuxJsgaSBWZWxrw6ltIHPDoWxlIHBvZGxlIGRvaG9keSBzwqB0YWplbW5pY8OtIERlbmlzb3Ug4oCTIG5lbsOtIHRlZHkgdMWZZWJhIGtvbmtyZXRpem92YXSwAQC4AQEYgLSMy9EyIIC0jMvRMjAAQghraXguY210MyLyAgoLQUFBQmV4Y1hXaTASyAIKC0FBQUJleGNYV2kwEgtBQUFCZXhjWFdpMBopCgl0ZXh0L2h0bWwSHHBvc8OtbMOhbSBuw6F2cmggdiBwxZnDrWxvemUiKgoKdGV4dC9wbGFpbhIccG9zw61sw6FtIG7DoXZyaCB2IHDFmcOtbG96ZSpHCg5NYXJpZSBTZWlmb3bDoRo1Ly9zc2wuZ3N0YXRpYy5jb20vZG9jcy9jb21tb24vYmx1ZV9zaWxob3VldHRlOTYtMC5wbmcwwLCiy9EyOMCwosvRMnJJCg5NYXJpZSBTZWlmb3bDoRo3CjUvL3NzbC5nc3RhdGljLmNvbS9kb2NzL2NvbW1vbi9ibHVlX3NpbGhvdWV0dGU5Ni0wLnBuZ3gAiAEBmgEGCAAQABgAqgEeEhxwb3PDrWzDoW0gbsOhdnJoIHYgcMWZw61sb3plsAEAuAEBGMCwosvRMiDAsKLL0TIwAEIIa2l4LmNtdDki7gcKC0FBQUJleGNYV2pNEsQHCgtBQUFCZXhjWFdqTRILQUFBQmV4Y1hXak0a/AEKCXRleHQvaHRtbBLuAVBvxI3DrXTDoW1lIHPCoHTDrW0sIMW+ZSBzZSBkb21sdXbDrXRlIHPCoG5hxaFpbWkgbGlkbWkgYSBidWRldGUgamltIHBsYXRpdCAgLSBvc3bEm3Rsb3ZhxI1pIGpzb3UgamFzbsOtIChWaWzDqW0gYSBWb2p0YSksIHp2dWthxZkgamUgdsOhxaEgYSBvaGxlZG7EmyB0ZWNobmlrYSBzZSBhc2kgdsW+ZHkgZG9tbG91dmVqIHPCoEJvYmXFoWVtICAtIGFsZSBtdXPDrSB0byBiw710IG7Em2tkbywga2RvIHVtw60gdGFoeS4i/QEKCnRleHQvcGxhaW4S7gFQb8SNw610w6FtZSBzwqB0w61tLCDFvmUgc2UgZG9tbHV2w610ZSBzwqBuYcWhaW1pIGxpZG1pIGEgYnVkZXRlIGppbSBwbGF0aXQgIC0gb3N2xJt0bG92YcSNaSBqc291IGphc27DrSAoVmlsw6ltIGEgVm9qdGEpLCB6dnVrYcWZIGplIHbDocWhIGEgb2hsZWRuxJsgdGVjaG5pa2Egc2UgYXNpIHbFvmR5IGRvbWxvdXZlaiBzwqBCb2JlxaFlbSAgLSBhbGUgbXVzw60gdG8gYsO9dCBuxJtrZG8sIGtkbyB1bcOtIHRhaHkuKkcKDk1hcmllIFNlaWZvdsOhGjUvL3NzbC5nc3RhdGljLmNvbS9kb2NzL2NvbW1vbi9ibHVlX3NpbGhvdWV0dGU5Ni0wLnBuZzDA3ZPL0TI4wN2Ty9EyckkKDk1hcmllIFNlaWZvdsOhGjcKNS8vc3NsLmdzdGF0aWMuY29tL2RvY3MvY29tbW9uL2JsdWVfc2lsaG91ZXR0ZTk2LTAucG5neACIAQGaAQYIABAAGACqAfEBEu4BUG/EjcOtdMOhbWUgc8KgdMOtbSwgxb5lIHNlIGRvbWx1dsOtdGUgc8KgbmHFoWltaSBsaWRtaSBhIGJ1ZGV0ZSBqaW0gcGxhdGl0ICAtIG9zdsSbdGxvdmHEjWkganNvdSBqYXNuw60gKFZpbMOpbSBhIFZvanRhKSwgenZ1a2HFmSBqZSB2w6HFoSBhIG9obGVkbsSbIHRlY2huaWthIHNlIGFzaSB2xb5keSBkb21sb3V2ZWogc8KgQm9iZcWhZW0gIC0gYWxlIG11c8OtIHRvIGLDvXQgbsSba2RvLCBrZG8gdW3DrSB0YWh5LrABALgBARjA3ZPL0TIgwN2Ty9EyMABCCGtpeC5jbXQ0MghoLmdqZGd4czgAakcKNXN1Z2dlc3RJZEltcG9ydDc1YWZiNDRlLTExMDQtNGFlMy05ZGM2LWMwY2M5ZmIyMWEyY18xEg5NYXJpZSBTZWlmb3bDoXIhMUtwTEc4N0JCSWtNNjFMY09DUnd4aXRuZW45cG4xdm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4113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Stulcova</dc:creator>
  <cp:lastModifiedBy>Marie Seifová</cp:lastModifiedBy>
  <cp:revision>2</cp:revision>
  <dcterms:created xsi:type="dcterms:W3CDTF">2025-09-12T08:11:00Z</dcterms:created>
  <dcterms:modified xsi:type="dcterms:W3CDTF">2025-09-12T08:11:00Z</dcterms:modified>
</cp:coreProperties>
</file>