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7666" w14:textId="77777777" w:rsidR="00C23B06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064851" w:rsidRPr="00E914C5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SMLOUVĚ O LIMITACI NÁKLADŮ SPOJENÝCH S HRAZENÍM LÉČIVÉHO PŘÍPRAVKU</w:t>
      </w:r>
      <w:r w:rsidR="00C23B0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440C9F9A" w14:textId="6149DBC8" w:rsidR="00997E47" w:rsidRPr="00781562" w:rsidRDefault="00C23B0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PRO VZÁCNÁ ONEMOCNĚNÍ</w:t>
      </w:r>
      <w:r w:rsidR="008E4705"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3353B428" w14:textId="4E64D46C" w:rsidR="00997E47" w:rsidRPr="00781562" w:rsidRDefault="007853E2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  <w:proofErr w:type="spellStart"/>
      <w:r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30DE5AC4" w14:textId="77777777" w:rsidR="00073222" w:rsidRPr="00530E1F" w:rsidRDefault="00073222" w:rsidP="00073222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RBP, zdravotní pojišťovna </w:t>
      </w:r>
    </w:p>
    <w:p w14:paraId="5D4CDD07" w14:textId="77777777" w:rsidR="00073222" w:rsidRPr="00530E1F" w:rsidRDefault="00073222" w:rsidP="00073222">
      <w:pPr>
        <w:spacing w:before="120"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530E1F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  <w:r w:rsidRPr="00530E1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8C84EDA" w14:textId="77777777" w:rsidR="00073222" w:rsidRPr="00530E1F" w:rsidRDefault="00073222" w:rsidP="00073222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zastoupena: </w:t>
      </w:r>
      <w:r w:rsidRPr="00530E1F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6785DDF4" w14:textId="77777777" w:rsidR="00073222" w:rsidRPr="00530E1F" w:rsidRDefault="00073222" w:rsidP="00073222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530E1F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15A0D4E7" w14:textId="77777777" w:rsidR="00073222" w:rsidRPr="00530E1F" w:rsidRDefault="00073222" w:rsidP="00073222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530E1F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56144DAD" w14:textId="77777777" w:rsidR="00073222" w:rsidRPr="00530E1F" w:rsidRDefault="00073222" w:rsidP="00073222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zapsaná v obchodním rejstříku vedeném </w:t>
      </w:r>
      <w:r w:rsidRPr="00530E1F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63F4C2AF" w14:textId="77777777" w:rsidR="00073222" w:rsidRPr="00530E1F" w:rsidRDefault="00073222" w:rsidP="00073222">
      <w:pPr>
        <w:spacing w:before="120" w:after="0"/>
        <w:rPr>
          <w:rFonts w:asciiTheme="minorHAnsi" w:hAnsiTheme="minorHAnsi" w:cstheme="minorHAnsi"/>
          <w:color w:val="3D3D3D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530E1F">
        <w:rPr>
          <w:rFonts w:asciiTheme="minorHAnsi" w:hAnsiTheme="minorHAnsi" w:cstheme="minorHAnsi"/>
          <w:color w:val="3D3D3D"/>
          <w:sz w:val="24"/>
          <w:szCs w:val="24"/>
        </w:rPr>
        <w:t xml:space="preserve"> ČNB</w:t>
      </w:r>
    </w:p>
    <w:p w14:paraId="3FDD8F70" w14:textId="77777777" w:rsidR="00073222" w:rsidRDefault="00073222" w:rsidP="00073222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0E1F">
        <w:rPr>
          <w:rFonts w:asciiTheme="minorHAnsi" w:hAnsiTheme="minorHAnsi" w:cstheme="minorHAnsi"/>
          <w:b/>
          <w:sz w:val="24"/>
          <w:szCs w:val="24"/>
        </w:rPr>
        <w:t xml:space="preserve">číslo účtu: </w:t>
      </w:r>
      <w:r w:rsidRPr="00530E1F">
        <w:rPr>
          <w:rFonts w:asciiTheme="minorHAnsi" w:hAnsiTheme="minorHAnsi" w:cstheme="minorHAnsi"/>
          <w:sz w:val="24"/>
          <w:szCs w:val="24"/>
        </w:rPr>
        <w:t>2130406761/0710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1D489B0" w14:textId="77777777" w:rsidR="00073222" w:rsidRPr="00781562" w:rsidRDefault="00073222" w:rsidP="00073222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08A0D55D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843C21" w:rsidRPr="00843C21">
        <w:t xml:space="preserve"> </w:t>
      </w:r>
      <w:proofErr w:type="spellStart"/>
      <w:r w:rsidR="00843C21" w:rsidRPr="002F175A">
        <w:rPr>
          <w:rFonts w:asciiTheme="minorHAnsi" w:hAnsiTheme="minorHAnsi" w:cstheme="minorBidi"/>
          <w:sz w:val="24"/>
          <w:szCs w:val="24"/>
        </w:rPr>
        <w:t>Takeda</w:t>
      </w:r>
      <w:proofErr w:type="spellEnd"/>
      <w:r w:rsidR="00843C21" w:rsidRPr="002F175A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843C21" w:rsidRPr="002F175A">
        <w:rPr>
          <w:rFonts w:asciiTheme="minorHAnsi" w:hAnsiTheme="minorHAnsi" w:cstheme="minorBidi"/>
          <w:sz w:val="24"/>
          <w:szCs w:val="24"/>
        </w:rPr>
        <w:t>Pharmaceuticals</w:t>
      </w:r>
      <w:proofErr w:type="spellEnd"/>
      <w:r w:rsidR="00843C21" w:rsidRPr="002F175A">
        <w:rPr>
          <w:rFonts w:asciiTheme="minorHAnsi" w:hAnsiTheme="minorHAnsi" w:cstheme="minorBidi"/>
          <w:sz w:val="24"/>
          <w:szCs w:val="24"/>
        </w:rPr>
        <w:t xml:space="preserve"> International AG </w:t>
      </w:r>
      <w:proofErr w:type="spellStart"/>
      <w:r w:rsidR="00843C21" w:rsidRPr="002F175A">
        <w:rPr>
          <w:rFonts w:asciiTheme="minorHAnsi" w:hAnsiTheme="minorHAnsi" w:cstheme="minorBidi"/>
          <w:sz w:val="24"/>
          <w:szCs w:val="24"/>
        </w:rPr>
        <w:t>Ireland</w:t>
      </w:r>
      <w:proofErr w:type="spellEnd"/>
      <w:r w:rsidR="00843C21" w:rsidRPr="002F175A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843C21" w:rsidRPr="002F175A">
        <w:rPr>
          <w:rFonts w:asciiTheme="minorHAnsi" w:hAnsiTheme="minorHAnsi" w:cstheme="minorBidi"/>
          <w:sz w:val="24"/>
          <w:szCs w:val="24"/>
        </w:rPr>
        <w:t>Branch</w:t>
      </w:r>
      <w:proofErr w:type="spellEnd"/>
    </w:p>
    <w:p w14:paraId="6C618C4D" w14:textId="279BC568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C6368A" w:rsidRPr="002F175A">
        <w:rPr>
          <w:rFonts w:asciiTheme="minorHAnsi" w:hAnsiTheme="minorHAnsi" w:cstheme="minorBidi"/>
          <w:sz w:val="24"/>
          <w:szCs w:val="24"/>
        </w:rPr>
        <w:t>Block</w:t>
      </w:r>
      <w:proofErr w:type="spellEnd"/>
      <w:r w:rsidR="00C6368A" w:rsidRPr="002F175A">
        <w:rPr>
          <w:rFonts w:asciiTheme="minorHAnsi" w:hAnsiTheme="minorHAnsi" w:cstheme="minorBidi"/>
          <w:sz w:val="24"/>
          <w:szCs w:val="24"/>
        </w:rPr>
        <w:t xml:space="preserve"> 2, </w:t>
      </w:r>
      <w:proofErr w:type="spellStart"/>
      <w:r w:rsidR="00C6368A" w:rsidRPr="002F175A">
        <w:rPr>
          <w:rFonts w:asciiTheme="minorHAnsi" w:hAnsiTheme="minorHAnsi" w:cstheme="minorBidi"/>
          <w:sz w:val="24"/>
          <w:szCs w:val="24"/>
        </w:rPr>
        <w:t>Miesian</w:t>
      </w:r>
      <w:proofErr w:type="spellEnd"/>
      <w:r w:rsidR="00C6368A" w:rsidRPr="002F175A">
        <w:rPr>
          <w:rFonts w:asciiTheme="minorHAnsi" w:hAnsiTheme="minorHAnsi" w:cstheme="minorBidi"/>
          <w:sz w:val="24"/>
          <w:szCs w:val="24"/>
        </w:rPr>
        <w:t xml:space="preserve"> Plaza, 50-58 </w:t>
      </w:r>
      <w:proofErr w:type="spellStart"/>
      <w:r w:rsidR="00C6368A" w:rsidRPr="002F175A">
        <w:rPr>
          <w:rFonts w:asciiTheme="minorHAnsi" w:hAnsiTheme="minorHAnsi" w:cstheme="minorBidi"/>
          <w:sz w:val="24"/>
          <w:szCs w:val="24"/>
        </w:rPr>
        <w:t>Baggot</w:t>
      </w:r>
      <w:proofErr w:type="spellEnd"/>
      <w:r w:rsidR="00C6368A" w:rsidRPr="002F175A">
        <w:rPr>
          <w:rFonts w:asciiTheme="minorHAnsi" w:hAnsiTheme="minorHAnsi" w:cstheme="minorBidi"/>
          <w:sz w:val="24"/>
          <w:szCs w:val="24"/>
        </w:rPr>
        <w:t xml:space="preserve"> Street </w:t>
      </w:r>
      <w:proofErr w:type="spellStart"/>
      <w:r w:rsidR="00C6368A" w:rsidRPr="002F175A">
        <w:rPr>
          <w:rFonts w:asciiTheme="minorHAnsi" w:hAnsiTheme="minorHAnsi" w:cstheme="minorBidi"/>
          <w:sz w:val="24"/>
          <w:szCs w:val="24"/>
        </w:rPr>
        <w:t>Lower</w:t>
      </w:r>
      <w:proofErr w:type="spellEnd"/>
      <w:r w:rsidR="00C6368A" w:rsidRPr="002F175A">
        <w:rPr>
          <w:rFonts w:asciiTheme="minorHAnsi" w:hAnsiTheme="minorHAnsi" w:cstheme="minorBidi"/>
          <w:sz w:val="24"/>
          <w:szCs w:val="24"/>
        </w:rPr>
        <w:t>, Dublin 2 D02 HW68, Irsko</w:t>
      </w:r>
    </w:p>
    <w:p w14:paraId="755057C9" w14:textId="25FC2D72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DF234D" w:rsidRPr="002F175A">
        <w:rPr>
          <w:rFonts w:asciiTheme="minorHAnsi" w:hAnsiTheme="minorHAnsi" w:cstheme="minorBidi"/>
          <w:sz w:val="24"/>
          <w:szCs w:val="24"/>
        </w:rPr>
        <w:t>621464</w:t>
      </w:r>
    </w:p>
    <w:p w14:paraId="352A7425" w14:textId="22502DC9" w:rsidR="00E4237A" w:rsidRPr="002F175A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2F175A">
        <w:rPr>
          <w:rFonts w:asciiTheme="minorHAnsi" w:hAnsiTheme="minorHAnsi" w:cstheme="minorBidi"/>
          <w:sz w:val="24"/>
          <w:szCs w:val="24"/>
        </w:rPr>
        <w:t xml:space="preserve">Zapsaný ve veřejném rejstříku vedeném </w:t>
      </w:r>
      <w:proofErr w:type="spellStart"/>
      <w:r w:rsidR="005219D6" w:rsidRPr="002F175A">
        <w:rPr>
          <w:rFonts w:asciiTheme="minorHAnsi" w:hAnsiTheme="minorHAnsi" w:cstheme="minorBidi"/>
          <w:sz w:val="24"/>
          <w:szCs w:val="24"/>
        </w:rPr>
        <w:t>Companies</w:t>
      </w:r>
      <w:proofErr w:type="spellEnd"/>
      <w:r w:rsidR="005219D6" w:rsidRPr="002F175A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5219D6" w:rsidRPr="002F175A">
        <w:rPr>
          <w:rFonts w:asciiTheme="minorHAnsi" w:hAnsiTheme="minorHAnsi" w:cstheme="minorBidi"/>
          <w:sz w:val="24"/>
          <w:szCs w:val="24"/>
        </w:rPr>
        <w:t>Registration</w:t>
      </w:r>
      <w:proofErr w:type="spellEnd"/>
      <w:r w:rsidR="005219D6" w:rsidRPr="002F175A">
        <w:rPr>
          <w:rFonts w:asciiTheme="minorHAnsi" w:hAnsiTheme="minorHAnsi" w:cstheme="minorBidi"/>
          <w:sz w:val="24"/>
          <w:szCs w:val="24"/>
        </w:rPr>
        <w:t xml:space="preserve"> Office</w:t>
      </w:r>
    </w:p>
    <w:p w14:paraId="74663A32" w14:textId="77777777" w:rsidR="002875CF" w:rsidRDefault="51712427" w:rsidP="415417DB">
      <w:pPr>
        <w:spacing w:before="120" w:after="0"/>
      </w:pPr>
      <w:r w:rsidRPr="00106ABB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8D71947" w:rsidRPr="00106ABB">
        <w:rPr>
          <w:rFonts w:asciiTheme="minorHAnsi" w:hAnsiTheme="minorHAnsi" w:cstheme="minorBidi"/>
          <w:b/>
          <w:bCs/>
          <w:sz w:val="24"/>
          <w:szCs w:val="24"/>
        </w:rPr>
        <w:t xml:space="preserve"> na základě plné moci ze dne </w:t>
      </w:r>
      <w:r w:rsidR="00C8087B" w:rsidRPr="00106ABB">
        <w:rPr>
          <w:rFonts w:asciiTheme="minorHAnsi" w:hAnsiTheme="minorHAnsi" w:cstheme="minorBidi"/>
          <w:b/>
          <w:bCs/>
          <w:sz w:val="24"/>
          <w:szCs w:val="24"/>
        </w:rPr>
        <w:t>19. 10. 2023</w:t>
      </w:r>
      <w:r w:rsidR="08D71947" w:rsidRPr="00106ABB">
        <w:rPr>
          <w:rFonts w:asciiTheme="minorHAnsi" w:hAnsiTheme="minorHAnsi" w:cstheme="minorBidi"/>
          <w:b/>
          <w:bCs/>
          <w:sz w:val="24"/>
          <w:szCs w:val="24"/>
        </w:rPr>
        <w:t xml:space="preserve"> společností</w:t>
      </w:r>
      <w:r w:rsidRPr="00106ABB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7C098E5B" w:rsidRPr="00106ABB">
        <w:t xml:space="preserve"> </w:t>
      </w:r>
    </w:p>
    <w:p w14:paraId="38B6854F" w14:textId="60A9FD45" w:rsidR="00E4237A" w:rsidRPr="00F0151A" w:rsidRDefault="7C098E5B" w:rsidP="415417DB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F0151A">
        <w:rPr>
          <w:rFonts w:asciiTheme="minorHAnsi" w:hAnsiTheme="minorHAnsi" w:cstheme="minorBidi"/>
          <w:b/>
          <w:bCs/>
          <w:sz w:val="24"/>
          <w:szCs w:val="24"/>
        </w:rPr>
        <w:t>Takeda</w:t>
      </w:r>
      <w:proofErr w:type="spellEnd"/>
      <w:r w:rsidRPr="00F0151A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F0151A">
        <w:rPr>
          <w:rFonts w:asciiTheme="minorHAnsi" w:hAnsiTheme="minorHAnsi" w:cstheme="minorBidi"/>
          <w:b/>
          <w:bCs/>
          <w:sz w:val="24"/>
          <w:szCs w:val="24"/>
        </w:rPr>
        <w:t>Pharmaceuticals</w:t>
      </w:r>
      <w:proofErr w:type="spellEnd"/>
      <w:r w:rsidRPr="00F0151A">
        <w:rPr>
          <w:rFonts w:asciiTheme="minorHAnsi" w:hAnsiTheme="minorHAnsi" w:cstheme="minorBidi"/>
          <w:b/>
          <w:bCs/>
          <w:sz w:val="24"/>
          <w:szCs w:val="24"/>
        </w:rPr>
        <w:t xml:space="preserve"> Czech Republic s.r.o.</w:t>
      </w:r>
    </w:p>
    <w:p w14:paraId="6476A454" w14:textId="5A6537D1" w:rsidR="5A9A5104" w:rsidRPr="00106ABB" w:rsidRDefault="5A9A5104" w:rsidP="415417DB">
      <w:pPr>
        <w:spacing w:before="120" w:after="0" w:line="240" w:lineRule="auto"/>
        <w:jc w:val="both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106ABB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Se sídlem: </w:t>
      </w:r>
      <w:r w:rsidR="00135BB6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Škrétova 490/12, Vinohrady, 120 00 Praha 2</w:t>
      </w:r>
    </w:p>
    <w:p w14:paraId="0098FF49" w14:textId="2C38E5F0" w:rsidR="5A9A5104" w:rsidRPr="00106ABB" w:rsidRDefault="5A9A5104" w:rsidP="415417DB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106ABB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Zastoupena: </w:t>
      </w:r>
      <w:r w:rsidR="005F6036" w:rsidRPr="005F6036">
        <w:rPr>
          <w:rFonts w:asciiTheme="minorHAnsi" w:eastAsia="Times New Roman" w:hAnsiTheme="minorHAnsi" w:cstheme="minorBidi"/>
          <w:sz w:val="24"/>
          <w:szCs w:val="24"/>
          <w:lang w:eastAsia="cs-CZ"/>
        </w:rPr>
        <w:t>MUDr. Filip</w:t>
      </w:r>
      <w:r w:rsidR="00E057EC">
        <w:rPr>
          <w:rFonts w:asciiTheme="minorHAnsi" w:eastAsia="Times New Roman" w:hAnsiTheme="minorHAnsi" w:cstheme="minorBidi"/>
          <w:sz w:val="24"/>
          <w:szCs w:val="24"/>
          <w:lang w:eastAsia="cs-CZ"/>
        </w:rPr>
        <w:t>em</w:t>
      </w:r>
      <w:r w:rsidR="005F6036" w:rsidRPr="005F6036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Dostál</w:t>
      </w:r>
      <w:r w:rsidR="00E057EC">
        <w:rPr>
          <w:rFonts w:asciiTheme="minorHAnsi" w:eastAsia="Times New Roman" w:hAnsiTheme="minorHAnsi" w:cstheme="minorBidi"/>
          <w:sz w:val="24"/>
          <w:szCs w:val="24"/>
          <w:lang w:eastAsia="cs-CZ"/>
        </w:rPr>
        <w:t>em</w:t>
      </w:r>
      <w:r w:rsidR="00BA256F">
        <w:rPr>
          <w:rFonts w:asciiTheme="minorHAnsi" w:eastAsia="Times New Roman" w:hAnsiTheme="minorHAnsi" w:cstheme="minorBidi"/>
          <w:sz w:val="24"/>
          <w:szCs w:val="24"/>
          <w:lang w:eastAsia="cs-CZ"/>
        </w:rPr>
        <w:t>, MA</w:t>
      </w:r>
      <w:r w:rsidR="00E057EC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a Ing. </w:t>
      </w:r>
      <w:proofErr w:type="spellStart"/>
      <w:r w:rsidR="00E057EC" w:rsidRPr="00E057EC">
        <w:rPr>
          <w:rFonts w:asciiTheme="minorHAnsi" w:eastAsia="Times New Roman" w:hAnsiTheme="minorHAnsi" w:cstheme="minorBidi"/>
          <w:sz w:val="24"/>
          <w:szCs w:val="24"/>
          <w:lang w:val="en-US" w:eastAsia="cs-CZ"/>
        </w:rPr>
        <w:t>Aleš</w:t>
      </w:r>
      <w:r w:rsidR="00E057EC">
        <w:rPr>
          <w:rFonts w:asciiTheme="minorHAnsi" w:eastAsia="Times New Roman" w:hAnsiTheme="minorHAnsi" w:cstheme="minorBidi"/>
          <w:sz w:val="24"/>
          <w:szCs w:val="24"/>
          <w:lang w:val="en-US" w:eastAsia="cs-CZ"/>
        </w:rPr>
        <w:t>em</w:t>
      </w:r>
      <w:proofErr w:type="spellEnd"/>
      <w:r w:rsidR="00E057EC" w:rsidRPr="00E057EC">
        <w:rPr>
          <w:rFonts w:asciiTheme="minorHAnsi" w:eastAsia="Times New Roman" w:hAnsiTheme="minorHAnsi" w:cstheme="minorBidi"/>
          <w:sz w:val="24"/>
          <w:szCs w:val="24"/>
          <w:lang w:val="en-US" w:eastAsia="cs-CZ"/>
        </w:rPr>
        <w:t xml:space="preserve"> Lindovský</w:t>
      </w:r>
      <w:r w:rsidR="00E057EC">
        <w:rPr>
          <w:rFonts w:asciiTheme="minorHAnsi" w:eastAsia="Times New Roman" w:hAnsiTheme="minorHAnsi" w:cstheme="minorBidi"/>
          <w:sz w:val="24"/>
          <w:szCs w:val="24"/>
          <w:lang w:val="en-US" w:eastAsia="cs-CZ"/>
        </w:rPr>
        <w:t xml:space="preserve">m, </w:t>
      </w:r>
      <w:proofErr w:type="spellStart"/>
      <w:r w:rsidR="00E057EC">
        <w:rPr>
          <w:rFonts w:asciiTheme="minorHAnsi" w:eastAsia="Times New Roman" w:hAnsiTheme="minorHAnsi" w:cstheme="minorBidi"/>
          <w:sz w:val="24"/>
          <w:szCs w:val="24"/>
          <w:lang w:val="en-US" w:eastAsia="cs-CZ"/>
        </w:rPr>
        <w:t>prokurist</w:t>
      </w:r>
      <w:r w:rsidR="00E67E8C">
        <w:rPr>
          <w:rFonts w:asciiTheme="minorHAnsi" w:eastAsia="Times New Roman" w:hAnsiTheme="minorHAnsi" w:cstheme="minorBidi"/>
          <w:sz w:val="24"/>
          <w:szCs w:val="24"/>
          <w:lang w:val="en-US" w:eastAsia="cs-CZ"/>
        </w:rPr>
        <w:t>y</w:t>
      </w:r>
      <w:proofErr w:type="spellEnd"/>
    </w:p>
    <w:p w14:paraId="0619FA1C" w14:textId="6D4F68BF" w:rsidR="5A9A5104" w:rsidRPr="00106ABB" w:rsidRDefault="5A9A5104" w:rsidP="415417DB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00106ABB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IČO: </w:t>
      </w:r>
      <w:r w:rsidR="004C736F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60469803</w:t>
      </w:r>
    </w:p>
    <w:p w14:paraId="2813ED98" w14:textId="592A4019" w:rsidR="5A9A5104" w:rsidRPr="002F175A" w:rsidRDefault="5A9A5104" w:rsidP="415417DB">
      <w:pPr>
        <w:spacing w:before="120" w:after="0" w:line="240" w:lineRule="auto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106ABB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DIČ: </w:t>
      </w:r>
      <w:r w:rsidR="004C736F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CZ</w:t>
      </w:r>
      <w:r w:rsidR="004C736F" w:rsidRPr="002F175A">
        <w:t xml:space="preserve"> </w:t>
      </w:r>
      <w:r w:rsidR="004C736F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60469803</w:t>
      </w:r>
    </w:p>
    <w:p w14:paraId="32A9E81C" w14:textId="3AD49EDC" w:rsidR="5A9A5104" w:rsidRPr="002F175A" w:rsidRDefault="5A9A5104" w:rsidP="415417DB">
      <w:pPr>
        <w:spacing w:before="120" w:after="0" w:line="240" w:lineRule="auto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Zapsaná v obchodním rejstříku vedeném</w:t>
      </w:r>
      <w:r w:rsidR="000A4DC0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Městským soudem v Praze pod </w:t>
      </w:r>
      <w:proofErr w:type="spellStart"/>
      <w:r w:rsidR="000A4DC0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sp</w:t>
      </w:r>
      <w:proofErr w:type="spellEnd"/>
      <w:r w:rsidR="000A4DC0" w:rsidRPr="002F175A">
        <w:rPr>
          <w:rFonts w:asciiTheme="minorHAnsi" w:eastAsia="Times New Roman" w:hAnsiTheme="minorHAnsi" w:cstheme="minorBidi"/>
          <w:sz w:val="24"/>
          <w:szCs w:val="24"/>
          <w:lang w:eastAsia="cs-CZ"/>
        </w:rPr>
        <w:t>. zn. C 25754</w:t>
      </w:r>
    </w:p>
    <w:p w14:paraId="086EA4E9" w14:textId="77777777" w:rsidR="00000D72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106ABB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C47D33" w:rsidRPr="00106ABB">
        <w:t xml:space="preserve"> </w:t>
      </w:r>
      <w:proofErr w:type="spellStart"/>
      <w:r w:rsidR="00C47D33" w:rsidRPr="002F175A">
        <w:rPr>
          <w:rFonts w:asciiTheme="minorHAnsi" w:hAnsiTheme="minorHAnsi" w:cstheme="minorBidi"/>
          <w:sz w:val="24"/>
          <w:szCs w:val="24"/>
        </w:rPr>
        <w:t>Deutsche</w:t>
      </w:r>
      <w:proofErr w:type="spellEnd"/>
      <w:r w:rsidR="00C47D33" w:rsidRPr="002F175A">
        <w:rPr>
          <w:rFonts w:asciiTheme="minorHAnsi" w:hAnsiTheme="minorHAnsi" w:cstheme="minorBidi"/>
          <w:sz w:val="24"/>
          <w:szCs w:val="24"/>
        </w:rPr>
        <w:t xml:space="preserve"> Bank AG, pobočka Praha</w:t>
      </w:r>
    </w:p>
    <w:p w14:paraId="20A49234" w14:textId="396262CD" w:rsidR="00E4237A" w:rsidRPr="00E4237A" w:rsidRDefault="00000D72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000D72">
        <w:rPr>
          <w:rFonts w:asciiTheme="minorHAnsi" w:hAnsiTheme="minorHAnsi" w:cstheme="minorBidi"/>
          <w:b/>
          <w:bCs/>
          <w:sz w:val="24"/>
          <w:szCs w:val="24"/>
        </w:rPr>
        <w:t>Č</w:t>
      </w:r>
      <w:r w:rsidR="00E4237A" w:rsidRPr="00000D72">
        <w:rPr>
          <w:rFonts w:asciiTheme="minorHAnsi" w:hAnsiTheme="minorHAnsi" w:cstheme="minorBidi"/>
          <w:b/>
          <w:bCs/>
          <w:sz w:val="24"/>
          <w:szCs w:val="24"/>
        </w:rPr>
        <w:t>íslo účtu:</w:t>
      </w:r>
      <w:r w:rsidR="00C47D33" w:rsidRPr="002F175A">
        <w:rPr>
          <w:rFonts w:asciiTheme="minorHAnsi" w:hAnsiTheme="minorHAnsi" w:cstheme="minorBidi"/>
          <w:sz w:val="24"/>
          <w:szCs w:val="24"/>
        </w:rPr>
        <w:t xml:space="preserve"> 3144700018/7910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770012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</w:t>
      </w:r>
      <w:r w:rsidRPr="002F17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uzavřely dne </w:t>
      </w:r>
      <w:r w:rsidR="00651BB4">
        <w:rPr>
          <w:rFonts w:asciiTheme="minorHAnsi" w:hAnsiTheme="minorHAnsi" w:cstheme="minorBidi"/>
          <w:color w:val="000000" w:themeColor="text1"/>
          <w:sz w:val="24"/>
          <w:szCs w:val="24"/>
        </w:rPr>
        <w:t>04.09.2024</w:t>
      </w:r>
      <w:r w:rsidR="007D71F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2F17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3D2157" w:rsidRPr="003D215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 vzácná onemocnění </w:t>
      </w:r>
      <w:proofErr w:type="spellStart"/>
      <w:r w:rsidR="00DC6E89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="00DC6E89" w:rsidRPr="002F175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2F175A">
        <w:rPr>
          <w:rFonts w:asciiTheme="minorHAnsi" w:hAnsiTheme="minorHAnsi" w:cstheme="minorBidi"/>
          <w:color w:val="000000" w:themeColor="text1"/>
          <w:sz w:val="24"/>
          <w:szCs w:val="24"/>
        </w:rPr>
        <w:t>(dále jen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41A3EA8E" w:rsidR="00997E47" w:rsidRPr="00781562" w:rsidRDefault="1A467986" w:rsidP="415417DB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415417DB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4750FEB5" w:rsidRPr="415417DB">
        <w:rPr>
          <w:rFonts w:asciiTheme="minorHAnsi" w:hAnsiTheme="minorHAnsi" w:cstheme="minorBidi"/>
          <w:sz w:val="24"/>
          <w:szCs w:val="24"/>
          <w:lang w:val="cs-CZ"/>
        </w:rPr>
        <w:t xml:space="preserve"> č. 1</w:t>
      </w:r>
      <w:r w:rsidR="79D4F91D" w:rsidRPr="415417DB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1389C92" w:rsidRPr="415417DB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35535414" w:rsidRPr="415417DB">
        <w:rPr>
          <w:rFonts w:asciiTheme="minorHAnsi" w:hAnsiTheme="minorHAnsi" w:cstheme="minorBidi"/>
          <w:sz w:val="24"/>
          <w:szCs w:val="24"/>
        </w:rPr>
        <w:t xml:space="preserve"> (</w:t>
      </w:r>
      <w:r w:rsidR="35535414" w:rsidRPr="415417DB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D6E90EE" w:rsidRPr="415417DB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35535414" w:rsidRPr="415417DB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35535414" w:rsidRPr="415417DB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35535414" w:rsidRPr="415417DB">
        <w:rPr>
          <w:rFonts w:asciiTheme="minorHAnsi" w:hAnsiTheme="minorHAnsi" w:cstheme="minorBidi"/>
          <w:sz w:val="24"/>
          <w:szCs w:val="24"/>
        </w:rPr>
        <w:t>)</w:t>
      </w:r>
      <w:r w:rsidR="51712427" w:rsidRPr="415417DB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04489985" w:rsidR="00997E47" w:rsidRPr="00781562" w:rsidRDefault="1A467986" w:rsidP="415417D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15417D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55ACB8FD" w:rsidRPr="415417D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15417D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796020BC" w:rsidRPr="415417D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15417DB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7F9F2AC8" w:rsidR="00997E47" w:rsidRPr="00781562" w:rsidRDefault="1A467986" w:rsidP="002A3C96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1BC5A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3D56E9E3" w:rsidRPr="61BC5A47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1BC5A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6405E803" w:rsidRPr="61BC5A47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61BC5A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2A3C96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61BC5A4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550BBCF3" w:rsidRPr="002F175A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6405E803" w:rsidRPr="002F175A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  <w:r w:rsidR="002F175A" w:rsidRPr="002F175A">
        <w:rPr>
          <w:rFonts w:asciiTheme="minorHAnsi" w:hAnsiTheme="minorHAnsi" w:cstheme="minorBidi"/>
          <w:b/>
          <w:bCs/>
          <w:sz w:val="24"/>
          <w:szCs w:val="24"/>
        </w:rPr>
        <w:t>1</w:t>
      </w:r>
      <w:r w:rsidR="6405E803" w:rsidRPr="002F175A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  <w:r w:rsidR="550BBCF3" w:rsidRPr="002F175A">
        <w:rPr>
          <w:rFonts w:asciiTheme="minorHAnsi" w:hAnsiTheme="minorHAnsi" w:cstheme="minorBidi"/>
          <w:b/>
          <w:bCs/>
          <w:sz w:val="24"/>
          <w:szCs w:val="24"/>
        </w:rPr>
        <w:t>2025</w:t>
      </w:r>
      <w:r w:rsidRPr="002F175A">
        <w:rPr>
          <w:rFonts w:asciiTheme="minorHAnsi" w:hAnsiTheme="minorHAnsi" w:cstheme="minorBidi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18394919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5D408C3" w14:textId="77777777" w:rsidR="00E31EC9" w:rsidRPr="00090DBC" w:rsidRDefault="00E31EC9" w:rsidP="00E31EC9">
      <w:pPr>
        <w:tabs>
          <w:tab w:val="left" w:pos="5245"/>
        </w:tabs>
        <w:spacing w:before="120" w:after="40"/>
        <w:jc w:val="center"/>
        <w:rPr>
          <w:rFonts w:asciiTheme="minorHAnsi" w:hAnsiTheme="minorHAnsi"/>
          <w:sz w:val="24"/>
          <w:szCs w:val="24"/>
          <w:highlight w:val="green"/>
        </w:rPr>
      </w:pPr>
      <w:r w:rsidRPr="00A64C4B">
        <w:rPr>
          <w:rFonts w:ascii="Calibri" w:hAnsi="Calibri" w:cs="Calibri"/>
        </w:rPr>
        <w:t>/// PODPISY SMLUVNÍCH STRAN NÁSLEDUJÍ NA DALŠÍ STRANĚ ///</w:t>
      </w:r>
    </w:p>
    <w:p w14:paraId="2DA7969C" w14:textId="77777777" w:rsidR="00ED7237" w:rsidRDefault="00ED7237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A03E620" w14:textId="3C47E84D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lastRenderedPageBreak/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1C982AD9" w14:textId="77777777" w:rsidR="0077782E" w:rsidRPr="003E0E9B" w:rsidRDefault="0077782E" w:rsidP="0077782E">
      <w:pPr>
        <w:rPr>
          <w:rFonts w:asciiTheme="minorHAnsi" w:hAnsiTheme="minorHAnsi" w:cstheme="minorHAnsi"/>
        </w:rPr>
      </w:pPr>
      <w:r w:rsidRPr="00A64C4B">
        <w:rPr>
          <w:rFonts w:ascii="Calibri" w:hAnsi="Calibri" w:cs="Calibri"/>
        </w:rPr>
        <w:t>V </w:t>
      </w:r>
      <w:r>
        <w:rPr>
          <w:rFonts w:ascii="Calibri" w:hAnsi="Calibri" w:cs="Calibri"/>
        </w:rPr>
        <w:t>Ostravě</w:t>
      </w:r>
      <w:r w:rsidRPr="00A64C4B">
        <w:rPr>
          <w:rFonts w:ascii="Calibri" w:hAnsi="Calibri" w:cs="Calibri"/>
        </w:rPr>
        <w:t>, dne…………………….</w:t>
      </w:r>
      <w:r>
        <w:rPr>
          <w:rFonts w:ascii="Calibri" w:hAnsi="Calibri" w:cs="Calibr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398BEF5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86A6A6C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5818E72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9"/>
        <w:gridCol w:w="4477"/>
      </w:tblGrid>
      <w:tr w:rsidR="00546C64" w:rsidRPr="005B2EE0" w14:paraId="2886FFCA" w14:textId="77777777" w:rsidTr="00546C64">
        <w:tc>
          <w:tcPr>
            <w:tcW w:w="4536" w:type="dxa"/>
            <w:hideMark/>
          </w:tcPr>
          <w:p w14:paraId="70D5A1A2" w14:textId="77777777" w:rsidR="00546C64" w:rsidRPr="005B2EE0" w:rsidRDefault="00546C6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EA6C6E7" w14:textId="77777777" w:rsidR="00546C64" w:rsidRDefault="00546C64" w:rsidP="00287DA0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6F2959EA" w14:textId="77777777" w:rsidR="00546C64" w:rsidRDefault="00546C6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06B6996" w14:textId="77777777" w:rsidR="00546C64" w:rsidRPr="005B2EE0" w:rsidRDefault="00546C6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36" w:type="dxa"/>
            <w:gridSpan w:val="2"/>
          </w:tcPr>
          <w:p w14:paraId="53BE5178" w14:textId="77777777" w:rsidR="00546C64" w:rsidRPr="005B2EE0" w:rsidRDefault="00546C6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4748485A" w14:textId="20A9D46A" w:rsidR="00546C64" w:rsidRPr="0050255E" w:rsidRDefault="00E057EC" w:rsidP="00287DA0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50255E">
              <w:rPr>
                <w:rFonts w:ascii="Calibri" w:hAnsi="Calibri" w:cs="Calibri"/>
                <w:sz w:val="22"/>
                <w:szCs w:val="22"/>
                <w:lang w:eastAsia="cs-CZ"/>
              </w:rPr>
              <w:t>Ing. Aleš Lindovský</w:t>
            </w:r>
          </w:p>
          <w:p w14:paraId="4993D75D" w14:textId="77777777" w:rsidR="00E057EC" w:rsidRPr="005625FA" w:rsidRDefault="00E057EC" w:rsidP="00E057EC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</w:t>
            </w:r>
            <w:r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rokurista</w:t>
            </w:r>
          </w:p>
          <w:p w14:paraId="6A285663" w14:textId="47B9F52F" w:rsidR="00546C64" w:rsidRPr="005B2EE0" w:rsidRDefault="00E057EC" w:rsidP="00E057E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proofErr w:type="spellStart"/>
            <w:r w:rsidRPr="005625FA">
              <w:rPr>
                <w:rFonts w:ascii="Calibri" w:hAnsi="Calibri" w:cs="Calibri"/>
                <w:lang w:eastAsia="cs-CZ"/>
              </w:rPr>
              <w:t>Takeda</w:t>
            </w:r>
            <w:proofErr w:type="spellEnd"/>
            <w:r w:rsidRPr="005625FA">
              <w:rPr>
                <w:rFonts w:ascii="Calibri" w:hAnsi="Calibri" w:cs="Calibri"/>
                <w:lang w:eastAsia="cs-CZ"/>
              </w:rPr>
              <w:t> </w:t>
            </w:r>
            <w:proofErr w:type="spellStart"/>
            <w:r w:rsidRPr="005625FA">
              <w:rPr>
                <w:rFonts w:ascii="Calibri" w:hAnsi="Calibri" w:cs="Calibri"/>
                <w:lang w:eastAsia="cs-CZ"/>
              </w:rPr>
              <w:t>Pharmaceuticals</w:t>
            </w:r>
            <w:proofErr w:type="spellEnd"/>
            <w:r w:rsidRPr="005625FA">
              <w:rPr>
                <w:rFonts w:ascii="Calibri" w:hAnsi="Calibri" w:cs="Calibri"/>
                <w:lang w:eastAsia="cs-CZ"/>
              </w:rPr>
              <w:t> Czech Republic s.</w:t>
            </w:r>
            <w:proofErr w:type="gramStart"/>
            <w:r w:rsidRPr="005625FA">
              <w:rPr>
                <w:rFonts w:ascii="Calibri" w:hAnsi="Calibri" w:cs="Calibri"/>
                <w:lang w:eastAsia="cs-CZ"/>
              </w:rPr>
              <w:t>r.o</w:t>
            </w:r>
            <w:proofErr w:type="gramEnd"/>
          </w:p>
        </w:tc>
      </w:tr>
      <w:tr w:rsidR="00B8564D" w:rsidRPr="005B2EE0" w14:paraId="5FB58857" w14:textId="77777777" w:rsidTr="00546C64">
        <w:tc>
          <w:tcPr>
            <w:tcW w:w="4595" w:type="dxa"/>
            <w:gridSpan w:val="2"/>
          </w:tcPr>
          <w:p w14:paraId="49CC72F9" w14:textId="77777777" w:rsidR="00B8564D" w:rsidRPr="005B2EE0" w:rsidRDefault="00B8564D" w:rsidP="007625D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4477" w:type="dxa"/>
          </w:tcPr>
          <w:p w14:paraId="20535E02" w14:textId="77777777" w:rsidR="00ED7237" w:rsidRDefault="00ED7237" w:rsidP="0032509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6E29993B" w14:textId="77777777" w:rsidR="00ED7237" w:rsidRDefault="00ED7237" w:rsidP="0032509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094695DD" w14:textId="77777777" w:rsidR="00ED7237" w:rsidRDefault="00ED7237" w:rsidP="0032509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50ABF421" w14:textId="77777777" w:rsidR="00ED7237" w:rsidRDefault="00ED7237" w:rsidP="0032509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52976090" w14:textId="4CE85D0D" w:rsidR="0032509C" w:rsidRPr="005B2EE0" w:rsidRDefault="0032509C" w:rsidP="0032509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350A87B9" w14:textId="4EA9902B" w:rsidR="00E049EA" w:rsidRPr="0050255E" w:rsidRDefault="00E049EA" w:rsidP="00E049EA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50255E">
              <w:rPr>
                <w:rFonts w:ascii="Calibri" w:hAnsi="Calibri" w:cs="Calibri"/>
                <w:sz w:val="22"/>
                <w:szCs w:val="22"/>
                <w:lang w:eastAsia="cs-CZ"/>
              </w:rPr>
              <w:t>MUDr. Filip Dostál, MA</w:t>
            </w:r>
          </w:p>
          <w:p w14:paraId="7005A217" w14:textId="5A34F27F" w:rsidR="00E049EA" w:rsidRPr="005625FA" w:rsidRDefault="00ED7237" w:rsidP="00E049EA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</w:t>
            </w:r>
            <w:r w:rsidR="00E049EA"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rokurista</w:t>
            </w:r>
          </w:p>
          <w:p w14:paraId="43639E1D" w14:textId="469E7E6D" w:rsidR="00B8564D" w:rsidRPr="002F175A" w:rsidRDefault="00E049EA" w:rsidP="002F175A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lang w:eastAsia="cs-CZ"/>
              </w:rPr>
            </w:pPr>
            <w:proofErr w:type="spellStart"/>
            <w:r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Takeda</w:t>
            </w:r>
            <w:proofErr w:type="spellEnd"/>
            <w:r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 </w:t>
            </w:r>
            <w:proofErr w:type="spellStart"/>
            <w:r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Pharmaceuticals</w:t>
            </w:r>
            <w:proofErr w:type="spellEnd"/>
            <w:r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 Czech Republic s.r.o.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61995FFE" w14:textId="77777777" w:rsidR="001A2B5B" w:rsidRPr="00A64C4B" w:rsidRDefault="001A2B5B" w:rsidP="001A2B5B">
      <w:pPr>
        <w:spacing w:after="40"/>
        <w:jc w:val="center"/>
        <w:rPr>
          <w:rFonts w:ascii="Calibri" w:hAnsi="Calibri"/>
          <w:b/>
        </w:rPr>
      </w:pPr>
      <w:r w:rsidRPr="00A64C4B">
        <w:rPr>
          <w:rFonts w:ascii="Calibri" w:hAnsi="Calibri"/>
          <w:b/>
        </w:rPr>
        <w:lastRenderedPageBreak/>
        <w:t xml:space="preserve">PŘÍLOHA Č. 1 </w:t>
      </w:r>
    </w:p>
    <w:p w14:paraId="54048B9B" w14:textId="77777777" w:rsidR="001A2B5B" w:rsidRPr="00A64C4B" w:rsidRDefault="001A2B5B" w:rsidP="001A2B5B">
      <w:pPr>
        <w:tabs>
          <w:tab w:val="left" w:pos="5245"/>
        </w:tabs>
        <w:spacing w:before="120" w:after="40"/>
        <w:jc w:val="center"/>
        <w:rPr>
          <w:rFonts w:ascii="Calibri" w:hAnsi="Calibri"/>
          <w:b/>
        </w:rPr>
      </w:pPr>
      <w:r w:rsidRPr="00A64C4B">
        <w:rPr>
          <w:rFonts w:ascii="Calibri" w:hAnsi="Calibri"/>
          <w:b/>
        </w:rPr>
        <w:t>OBCHODNÍ TAJEMSTVÍ</w:t>
      </w:r>
    </w:p>
    <w:p w14:paraId="4D6CAE92" w14:textId="77777777" w:rsidR="001A2B5B" w:rsidRPr="00A64C4B" w:rsidRDefault="001A2B5B" w:rsidP="001A2B5B">
      <w:pPr>
        <w:pStyle w:val="Zkladntext"/>
        <w:spacing w:after="40" w:line="276" w:lineRule="auto"/>
        <w:rPr>
          <w:rFonts w:ascii="Calibri" w:hAnsi="Calibri"/>
          <w:b w:val="0"/>
          <w:sz w:val="22"/>
        </w:rPr>
      </w:pPr>
    </w:p>
    <w:p w14:paraId="5D71FB24" w14:textId="77777777" w:rsidR="001A2B5B" w:rsidRPr="00A64C4B" w:rsidRDefault="001A2B5B" w:rsidP="001A2B5B">
      <w:pPr>
        <w:pStyle w:val="Odstavecseseznamem"/>
        <w:numPr>
          <w:ilvl w:val="0"/>
          <w:numId w:val="11"/>
        </w:numPr>
        <w:tabs>
          <w:tab w:val="left" w:pos="284"/>
        </w:tabs>
        <w:spacing w:before="120" w:after="40" w:line="276" w:lineRule="auto"/>
        <w:ind w:left="284" w:hanging="284"/>
        <w:textAlignment w:val="auto"/>
        <w:rPr>
          <w:rFonts w:ascii="Calibri" w:hAnsi="Calibri"/>
          <w:sz w:val="22"/>
        </w:rPr>
      </w:pPr>
      <w:r w:rsidRPr="00A64C4B">
        <w:rPr>
          <w:rFonts w:ascii="Calibri" w:hAnsi="Calibri"/>
          <w:sz w:val="22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1A2B5B" w:rsidRPr="00907531" w14:paraId="72F7BF04" w14:textId="77777777" w:rsidTr="005625FA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BC87B0" w14:textId="77777777" w:rsidR="001A2B5B" w:rsidRPr="00A64C4B" w:rsidRDefault="001A2B5B" w:rsidP="005625FA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A64C4B">
              <w:rPr>
                <w:rFonts w:ascii="Calibri" w:hAnsi="Calibri"/>
                <w:b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AE758D" w14:textId="77777777" w:rsidR="001A2B5B" w:rsidRPr="00A64C4B" w:rsidRDefault="001A2B5B" w:rsidP="005625FA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A64C4B">
              <w:rPr>
                <w:rFonts w:ascii="Calibri" w:hAnsi="Calibri"/>
                <w:b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0A3C7" w14:textId="77777777" w:rsidR="001A2B5B" w:rsidRPr="00A64C4B" w:rsidRDefault="001A2B5B" w:rsidP="005625FA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A64C4B">
              <w:rPr>
                <w:rFonts w:ascii="Calibri" w:hAnsi="Calibri"/>
                <w:b/>
              </w:rPr>
              <w:t>Doplněk názvu Přípravku</w:t>
            </w:r>
          </w:p>
        </w:tc>
      </w:tr>
      <w:tr w:rsidR="00DC6E89" w:rsidRPr="00907531" w14:paraId="6381EB99" w14:textId="77777777" w:rsidTr="00A908BD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DF5C" w14:textId="1229E9B3" w:rsidR="00DC6E89" w:rsidRPr="00A64C4B" w:rsidRDefault="00DC6E89" w:rsidP="00DC6E89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proofErr w:type="spellStart"/>
            <w:r w:rsidRPr="00A46AB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9D46" w14:textId="3A1BE883" w:rsidR="00DC6E89" w:rsidRPr="00A64C4B" w:rsidRDefault="00DC6E89" w:rsidP="00DC6E89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proofErr w:type="spellStart"/>
            <w:r w:rsidRPr="00A46AB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3988" w14:textId="393E1B88" w:rsidR="00DC6E89" w:rsidRPr="00A64C4B" w:rsidRDefault="00DC6E89" w:rsidP="00DC6E89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proofErr w:type="spellStart"/>
            <w:r w:rsidRPr="00A46AB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DC6E89" w:rsidRPr="00ED4A36" w14:paraId="66C80531" w14:textId="77777777" w:rsidTr="00A908BD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8D8" w14:textId="63B3E9DC" w:rsidR="00DC6E89" w:rsidRPr="00A64C4B" w:rsidRDefault="00DC6E89" w:rsidP="00DC6E89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proofErr w:type="spellStart"/>
            <w:r w:rsidRPr="00A46AB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9F1" w14:textId="1A4BE569" w:rsidR="00DC6E89" w:rsidRPr="00A64C4B" w:rsidRDefault="00DC6E89" w:rsidP="00DC6E89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proofErr w:type="spellStart"/>
            <w:r w:rsidRPr="00A46AB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35D" w14:textId="56B0D824" w:rsidR="00DC6E89" w:rsidRPr="00A64C4B" w:rsidRDefault="00DC6E89" w:rsidP="00DC6E89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proofErr w:type="spellStart"/>
            <w:r w:rsidRPr="00A46AB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</w:tbl>
    <w:p w14:paraId="505D25E0" w14:textId="77777777" w:rsidR="002C0CC1" w:rsidRPr="002C0CC1" w:rsidRDefault="002C0CC1" w:rsidP="002C0CC1">
      <w:pPr>
        <w:tabs>
          <w:tab w:val="left" w:pos="5245"/>
        </w:tabs>
        <w:spacing w:before="120" w:after="40"/>
        <w:rPr>
          <w:rFonts w:ascii="Calibri" w:hAnsi="Calibri"/>
        </w:rPr>
      </w:pPr>
      <w:r w:rsidRPr="002C0CC1">
        <w:rPr>
          <w:rFonts w:ascii="Calibri" w:hAnsi="Calibri"/>
        </w:rPr>
        <w:t>Indikace:</w:t>
      </w:r>
    </w:p>
    <w:p w14:paraId="0A383A95" w14:textId="48E7F962" w:rsidR="001A2B5B" w:rsidRPr="00A64C4B" w:rsidRDefault="00963976" w:rsidP="002C0CC1">
      <w:pPr>
        <w:tabs>
          <w:tab w:val="left" w:pos="5245"/>
        </w:tabs>
        <w:spacing w:before="120" w:after="40"/>
        <w:rPr>
          <w:rFonts w:ascii="Calibri" w:hAnsi="Calibri"/>
        </w:rPr>
      </w:pPr>
      <w:proofErr w:type="spellStart"/>
      <w:r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="002C0CC1" w:rsidRPr="002C0CC1">
        <w:rPr>
          <w:rFonts w:ascii="Calibri" w:hAnsi="Calibri"/>
        </w:rPr>
        <w:t>.</w:t>
      </w:r>
    </w:p>
    <w:p w14:paraId="76D9B842" w14:textId="7857DC80" w:rsidR="001A2B5B" w:rsidRPr="00A64C4B" w:rsidRDefault="001A2B5B" w:rsidP="00B23F8B">
      <w:pPr>
        <w:spacing w:before="120" w:after="40"/>
        <w:ind w:left="284" w:hanging="284"/>
        <w:jc w:val="both"/>
        <w:rPr>
          <w:rFonts w:ascii="Calibri" w:hAnsi="Calibri"/>
        </w:rPr>
      </w:pPr>
      <w:r w:rsidRPr="00A64C4B">
        <w:rPr>
          <w:rFonts w:ascii="Calibri" w:hAnsi="Calibri" w:cs="Calibri"/>
        </w:rPr>
        <w:t>2.</w:t>
      </w:r>
      <w:r w:rsidRPr="00831C16">
        <w:tab/>
      </w:r>
      <w:proofErr w:type="spellStart"/>
      <w:r w:rsidR="00B23F8B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00A20435" w14:textId="62881D00" w:rsidR="00D114D3" w:rsidRDefault="00D114D3" w:rsidP="001A2B5B">
      <w:pPr>
        <w:spacing w:before="120" w:after="40"/>
        <w:ind w:left="284"/>
        <w:jc w:val="both"/>
        <w:rPr>
          <w:rFonts w:ascii="Calibri" w:hAnsi="Calibri"/>
          <w:i/>
          <w:iCs/>
        </w:rPr>
      </w:pPr>
      <w:proofErr w:type="spellStart"/>
      <w:r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Pr="00A64C4B">
        <w:rPr>
          <w:rFonts w:ascii="Calibri" w:hAnsi="Calibri"/>
          <w:i/>
          <w:iCs/>
        </w:rPr>
        <w:t xml:space="preserve"> </w:t>
      </w:r>
    </w:p>
    <w:p w14:paraId="2A236F35" w14:textId="2D430EF8" w:rsidR="001A2B5B" w:rsidRPr="00A64C4B" w:rsidRDefault="001A2B5B" w:rsidP="001A2B5B">
      <w:pPr>
        <w:spacing w:before="120" w:after="40"/>
        <w:ind w:left="284"/>
        <w:jc w:val="both"/>
        <w:rPr>
          <w:rFonts w:ascii="Calibri" w:hAnsi="Calibri"/>
        </w:rPr>
      </w:pPr>
      <w:r w:rsidRPr="00A64C4B">
        <w:rPr>
          <w:rFonts w:ascii="Calibri" w:hAnsi="Calibri"/>
          <w:i/>
          <w:iCs/>
        </w:rPr>
        <w:t xml:space="preserve">Limit </w:t>
      </w:r>
      <w:r w:rsidRPr="00A64C4B">
        <w:rPr>
          <w:rFonts w:ascii="Calibri" w:hAnsi="Calibri"/>
          <w:b/>
          <w:bCs/>
          <w:i/>
          <w:iCs/>
        </w:rPr>
        <w:t>L</w:t>
      </w:r>
      <w:r w:rsidRPr="00A64C4B">
        <w:rPr>
          <w:rFonts w:ascii="Calibri" w:hAnsi="Calibri"/>
        </w:rPr>
        <w:t xml:space="preserve"> se sjednává takto:</w:t>
      </w:r>
    </w:p>
    <w:p w14:paraId="2C6E04B2" w14:textId="06721386" w:rsidR="001A2B5B" w:rsidRPr="00A64C4B" w:rsidRDefault="001A2B5B" w:rsidP="001A2B5B">
      <w:pPr>
        <w:spacing w:before="120" w:after="40"/>
        <w:ind w:left="284"/>
        <w:jc w:val="both"/>
        <w:rPr>
          <w:rFonts w:ascii="Calibri" w:hAnsi="Calibri"/>
        </w:rPr>
      </w:pPr>
      <w:r w:rsidRPr="00A64C4B">
        <w:rPr>
          <w:rFonts w:ascii="Calibri" w:hAnsi="Calibri"/>
          <w:b/>
        </w:rPr>
        <w:t>v 1. roce</w:t>
      </w:r>
      <w:r w:rsidRPr="00A64C4B">
        <w:rPr>
          <w:rFonts w:ascii="Calibri" w:hAnsi="Calibri"/>
        </w:rPr>
        <w:t>, tj. v období od 1. 1. 2024 do 31. 12. 2024, činí částku</w:t>
      </w:r>
      <w:r w:rsidR="002D476B">
        <w:rPr>
          <w:rFonts w:ascii="Calibri" w:hAnsi="Calibri"/>
        </w:rPr>
        <w:t xml:space="preserve"> </w:t>
      </w:r>
      <w:proofErr w:type="spellStart"/>
      <w:r w:rsidR="002D476B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Pr="00A64C4B">
        <w:rPr>
          <w:rFonts w:ascii="Calibri" w:hAnsi="Calibri"/>
        </w:rPr>
        <w:t>;</w:t>
      </w:r>
    </w:p>
    <w:p w14:paraId="13B6DC3C" w14:textId="48F59B2F" w:rsidR="001A2B5B" w:rsidRPr="00A64C4B" w:rsidRDefault="001A2B5B" w:rsidP="001A2B5B">
      <w:pPr>
        <w:spacing w:before="120" w:after="40"/>
        <w:ind w:left="284"/>
        <w:jc w:val="both"/>
        <w:rPr>
          <w:rFonts w:ascii="Calibri" w:hAnsi="Calibri"/>
        </w:rPr>
      </w:pPr>
      <w:r w:rsidRPr="00A64C4B">
        <w:rPr>
          <w:rFonts w:ascii="Calibri" w:hAnsi="Calibri"/>
          <w:b/>
        </w:rPr>
        <w:t>v 2. roce</w:t>
      </w:r>
      <w:r w:rsidRPr="00A64C4B">
        <w:rPr>
          <w:rFonts w:ascii="Calibri" w:hAnsi="Calibri"/>
        </w:rPr>
        <w:t xml:space="preserve">, tj. v období od 1. 1. 2025 do 31. 12. 2025 činí částku </w:t>
      </w:r>
      <w:proofErr w:type="spellStart"/>
      <w:r w:rsidR="002D476B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Pr="00A64C4B">
        <w:rPr>
          <w:rFonts w:ascii="Calibri" w:hAnsi="Calibri"/>
        </w:rPr>
        <w:t>;</w:t>
      </w:r>
    </w:p>
    <w:p w14:paraId="692BACC8" w14:textId="48F15D9F" w:rsidR="001A2B5B" w:rsidRPr="00A64C4B" w:rsidRDefault="001A2B5B" w:rsidP="001A2B5B">
      <w:pPr>
        <w:spacing w:before="120" w:after="40"/>
        <w:ind w:left="284"/>
        <w:jc w:val="both"/>
        <w:rPr>
          <w:rFonts w:ascii="Calibri" w:hAnsi="Calibri"/>
        </w:rPr>
      </w:pPr>
      <w:r w:rsidRPr="00A64C4B">
        <w:rPr>
          <w:rFonts w:ascii="Calibri" w:hAnsi="Calibri"/>
          <w:b/>
        </w:rPr>
        <w:t xml:space="preserve">ve 3. roce, </w:t>
      </w:r>
      <w:r w:rsidRPr="00A64C4B">
        <w:rPr>
          <w:rFonts w:ascii="Calibri" w:hAnsi="Calibri"/>
        </w:rPr>
        <w:t xml:space="preserve">tj. v období od 1. 1. 2026 do 31. 12. 2026, činí částku </w:t>
      </w:r>
      <w:proofErr w:type="spellStart"/>
      <w:r w:rsidR="005277D7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Pr="00A64C4B">
        <w:rPr>
          <w:rFonts w:ascii="Calibri" w:hAnsi="Calibri"/>
        </w:rPr>
        <w:t xml:space="preserve">;   </w:t>
      </w:r>
    </w:p>
    <w:p w14:paraId="4B905D55" w14:textId="734E19A8" w:rsidR="001A2B5B" w:rsidRPr="00A64C4B" w:rsidRDefault="001A2B5B" w:rsidP="001A2B5B">
      <w:pPr>
        <w:spacing w:before="120" w:after="40"/>
        <w:ind w:left="284"/>
        <w:jc w:val="both"/>
        <w:rPr>
          <w:rFonts w:ascii="Calibri" w:hAnsi="Calibri"/>
        </w:rPr>
      </w:pPr>
      <w:r w:rsidRPr="00A64C4B">
        <w:rPr>
          <w:rFonts w:ascii="Calibri" w:hAnsi="Calibri"/>
          <w:b/>
        </w:rPr>
        <w:t xml:space="preserve">ve 4. roce, </w:t>
      </w:r>
      <w:r w:rsidRPr="00A64C4B">
        <w:rPr>
          <w:rFonts w:ascii="Calibri" w:hAnsi="Calibri"/>
        </w:rPr>
        <w:t xml:space="preserve">tj. v období od 1. 1. 2027 do 31. 12. 2027, činí částku </w:t>
      </w:r>
      <w:proofErr w:type="spellStart"/>
      <w:r w:rsidR="005277D7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Pr="00A64C4B">
        <w:rPr>
          <w:rFonts w:ascii="Calibri" w:hAnsi="Calibri"/>
        </w:rPr>
        <w:t xml:space="preserve">;   </w:t>
      </w:r>
    </w:p>
    <w:p w14:paraId="7C595633" w14:textId="440A9B36" w:rsidR="001A2B5B" w:rsidRPr="00295EFD" w:rsidRDefault="001A2B5B" w:rsidP="001A2B5B">
      <w:pPr>
        <w:spacing w:before="120" w:after="40"/>
        <w:ind w:left="284"/>
        <w:jc w:val="both"/>
        <w:rPr>
          <w:rFonts w:ascii="Calibri" w:hAnsi="Calibri"/>
        </w:rPr>
      </w:pPr>
      <w:r w:rsidRPr="00A64C4B">
        <w:rPr>
          <w:rFonts w:ascii="Calibri" w:hAnsi="Calibri"/>
          <w:b/>
        </w:rPr>
        <w:t xml:space="preserve">v 5. roce, </w:t>
      </w:r>
      <w:r w:rsidRPr="00A64C4B">
        <w:rPr>
          <w:rFonts w:ascii="Calibri" w:hAnsi="Calibri"/>
        </w:rPr>
        <w:t xml:space="preserve">tj. v období od 1. 1. 2028 do 31.12. 2028, činí částku </w:t>
      </w:r>
      <w:proofErr w:type="spellStart"/>
      <w:r w:rsidR="005277D7" w:rsidRPr="007853E2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  <w:r w:rsidRPr="00A64C4B">
        <w:rPr>
          <w:rFonts w:ascii="Calibri" w:hAnsi="Calibri"/>
        </w:rPr>
        <w:t>.</w:t>
      </w:r>
      <w:r w:rsidRPr="00295EFD">
        <w:rPr>
          <w:rFonts w:ascii="Calibri" w:hAnsi="Calibri"/>
        </w:rPr>
        <w:t xml:space="preserve">   </w:t>
      </w:r>
    </w:p>
    <w:p w14:paraId="0A4CD7F2" w14:textId="77777777" w:rsidR="001A2B5B" w:rsidRPr="00A64C4B" w:rsidRDefault="001A2B5B" w:rsidP="001A2B5B">
      <w:pPr>
        <w:tabs>
          <w:tab w:val="left" w:pos="5245"/>
        </w:tabs>
        <w:spacing w:before="120" w:after="40"/>
        <w:jc w:val="both"/>
        <w:rPr>
          <w:rFonts w:ascii="Calibri" w:hAnsi="Calibri"/>
        </w:rPr>
      </w:pPr>
    </w:p>
    <w:p w14:paraId="4105044E" w14:textId="77777777" w:rsidR="001A2B5B" w:rsidRPr="00A64C4B" w:rsidRDefault="001A2B5B" w:rsidP="001A2B5B">
      <w:pPr>
        <w:pStyle w:val="Odstavecseseznamem"/>
        <w:numPr>
          <w:ilvl w:val="0"/>
          <w:numId w:val="15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</w:rPr>
      </w:pPr>
      <w:r w:rsidRPr="00A64C4B">
        <w:rPr>
          <w:rFonts w:ascii="Calibri" w:hAnsi="Calibri"/>
          <w:sz w:val="22"/>
        </w:rPr>
        <w:t>Kontrola plnění Limitu a výpočet případného překročení Limitu dle sjednané částky proběhne v rozsahu a termínech dle čl. V této Smlouvy takto:</w:t>
      </w:r>
    </w:p>
    <w:p w14:paraId="7882F04F" w14:textId="77777777" w:rsidR="001A2B5B" w:rsidRPr="00907531" w:rsidRDefault="001A2B5B" w:rsidP="001A2B5B">
      <w:pPr>
        <w:pStyle w:val="Odstavecseseznamem"/>
        <w:numPr>
          <w:ilvl w:val="1"/>
          <w:numId w:val="15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szCs w:val="22"/>
        </w:rPr>
      </w:pPr>
      <w:r w:rsidRPr="00A64C4B">
        <w:rPr>
          <w:rFonts w:ascii="Calibri" w:hAnsi="Calibri"/>
          <w:sz w:val="22"/>
          <w:szCs w:val="22"/>
        </w:rPr>
        <w:t>Pojišťovna oznámí držiteli</w:t>
      </w:r>
      <w:r>
        <w:rPr>
          <w:rFonts w:ascii="Calibri" w:hAnsi="Calibri"/>
          <w:sz w:val="22"/>
          <w:szCs w:val="22"/>
        </w:rPr>
        <w:t xml:space="preserve"> </w:t>
      </w:r>
      <w:r w:rsidRPr="00A64C4B">
        <w:rPr>
          <w:rFonts w:ascii="Calibri" w:hAnsi="Calibri"/>
          <w:i/>
          <w:iCs/>
          <w:sz w:val="22"/>
          <w:szCs w:val="22"/>
        </w:rPr>
        <w:t xml:space="preserve">náklady </w:t>
      </w:r>
      <w:r w:rsidRPr="00A64C4B">
        <w:rPr>
          <w:rFonts w:ascii="Calibri" w:hAnsi="Calibri"/>
          <w:b/>
          <w:bCs/>
          <w:i/>
          <w:iCs/>
          <w:sz w:val="22"/>
          <w:szCs w:val="22"/>
        </w:rPr>
        <w:t>X</w:t>
      </w:r>
      <w:r w:rsidRPr="00A64C4B">
        <w:rPr>
          <w:rFonts w:ascii="Calibri" w:hAnsi="Calibri"/>
          <w:sz w:val="22"/>
          <w:szCs w:val="22"/>
        </w:rPr>
        <w:t xml:space="preserve"> a </w:t>
      </w:r>
      <w:r w:rsidRPr="00A64C4B">
        <w:rPr>
          <w:rFonts w:ascii="Calibri" w:hAnsi="Calibri"/>
          <w:i/>
          <w:iCs/>
          <w:sz w:val="22"/>
          <w:szCs w:val="22"/>
        </w:rPr>
        <w:t>počet uhrazených</w:t>
      </w:r>
      <w:r w:rsidRPr="647A5119">
        <w:rPr>
          <w:rFonts w:ascii="Calibri" w:hAnsi="Calibri"/>
          <w:i/>
          <w:iCs/>
          <w:sz w:val="22"/>
          <w:szCs w:val="22"/>
        </w:rPr>
        <w:t xml:space="preserve"> balení </w:t>
      </w:r>
      <w:r w:rsidRPr="647A5119">
        <w:rPr>
          <w:rFonts w:ascii="Calibri" w:hAnsi="Calibri"/>
          <w:b/>
          <w:bCs/>
          <w:i/>
          <w:iCs/>
          <w:sz w:val="22"/>
          <w:szCs w:val="22"/>
        </w:rPr>
        <w:t>x</w:t>
      </w:r>
      <w:r w:rsidRPr="647A5119">
        <w:rPr>
          <w:rFonts w:ascii="Calibri" w:hAnsi="Calibri"/>
          <w:sz w:val="22"/>
          <w:szCs w:val="22"/>
        </w:rPr>
        <w:t xml:space="preserve"> </w:t>
      </w:r>
      <w:r w:rsidRPr="00A64C4B">
        <w:rPr>
          <w:rFonts w:ascii="Calibri" w:hAnsi="Calibri"/>
          <w:sz w:val="22"/>
          <w:szCs w:val="22"/>
        </w:rPr>
        <w:t>Přípravku jejím pojištěncům za příslušné kalendářní období.</w:t>
      </w:r>
    </w:p>
    <w:p w14:paraId="524A0DF2" w14:textId="4E7BFB3D" w:rsidR="001A2B5B" w:rsidRPr="00A64C4B" w:rsidRDefault="001A2B5B" w:rsidP="61BC5A47">
      <w:pPr>
        <w:pStyle w:val="Odstavecseseznamem"/>
        <w:numPr>
          <w:ilvl w:val="1"/>
          <w:numId w:val="15"/>
        </w:numPr>
        <w:tabs>
          <w:tab w:val="left" w:pos="851"/>
        </w:tabs>
        <w:spacing w:before="120" w:after="40" w:line="276" w:lineRule="auto"/>
        <w:ind w:left="851" w:hanging="502"/>
        <w:jc w:val="both"/>
        <w:textAlignment w:val="auto"/>
        <w:rPr>
          <w:rFonts w:ascii="Calibri" w:hAnsi="Calibri"/>
          <w:sz w:val="22"/>
          <w:szCs w:val="22"/>
        </w:rPr>
      </w:pPr>
      <w:r w:rsidRPr="61BC5A47">
        <w:rPr>
          <w:rFonts w:ascii="Calibri" w:hAnsi="Calibri"/>
          <w:sz w:val="22"/>
          <w:szCs w:val="22"/>
        </w:rPr>
        <w:t>Pojišťovna na základě Smlouvy o spolupráci v oblasti předávání dat o léčivých přípravcích mezi Pojišťovnou a Všeobecnou zdravotní pojišťovnou České republiky v příslušném kalendářním období určí celkové náklady N na Přípravek za celou Českou republiku. Takto získané náklady porovná s částkou uvedenou za příslušné období v odst. 2 této Přílohy č. 1.</w:t>
      </w:r>
    </w:p>
    <w:p w14:paraId="7E05D181" w14:textId="77777777" w:rsidR="001A2B5B" w:rsidRPr="00A64C4B" w:rsidRDefault="001A2B5B" w:rsidP="001A2B5B">
      <w:pPr>
        <w:pStyle w:val="Odstavecseseznamem"/>
        <w:numPr>
          <w:ilvl w:val="1"/>
          <w:numId w:val="15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</w:rPr>
      </w:pPr>
      <w:r w:rsidRPr="00A64C4B">
        <w:rPr>
          <w:rFonts w:ascii="Calibri" w:hAnsi="Calibri"/>
          <w:sz w:val="22"/>
        </w:rPr>
        <w:t xml:space="preserve">Pokud je </w:t>
      </w:r>
      <w:r w:rsidRPr="00A64C4B">
        <w:rPr>
          <w:rFonts w:ascii="Calibri" w:hAnsi="Calibri"/>
          <w:i/>
          <w:iCs/>
          <w:sz w:val="22"/>
        </w:rPr>
        <w:t xml:space="preserve">Limit </w:t>
      </w:r>
      <w:r w:rsidRPr="00A64C4B">
        <w:rPr>
          <w:rFonts w:ascii="Calibri" w:hAnsi="Calibri"/>
          <w:b/>
          <w:bCs/>
          <w:i/>
          <w:iCs/>
          <w:sz w:val="22"/>
        </w:rPr>
        <w:t>L</w:t>
      </w:r>
      <w:r w:rsidRPr="00A64C4B">
        <w:rPr>
          <w:rFonts w:ascii="Calibri" w:hAnsi="Calibri"/>
          <w:sz w:val="22"/>
        </w:rPr>
        <w:t xml:space="preserve"> nižší než </w:t>
      </w:r>
      <w:r w:rsidRPr="00A64C4B">
        <w:rPr>
          <w:rFonts w:ascii="Calibri" w:hAnsi="Calibri"/>
          <w:i/>
          <w:iCs/>
          <w:sz w:val="22"/>
        </w:rPr>
        <w:t xml:space="preserve">celkové náklady </w:t>
      </w:r>
      <w:r w:rsidRPr="00A64C4B">
        <w:rPr>
          <w:rFonts w:ascii="Calibri" w:hAnsi="Calibri"/>
          <w:b/>
          <w:bCs/>
          <w:i/>
          <w:iCs/>
          <w:sz w:val="22"/>
        </w:rPr>
        <w:t>N</w:t>
      </w:r>
      <w:r w:rsidRPr="00A64C4B">
        <w:rPr>
          <w:rFonts w:ascii="Calibri" w:hAnsi="Calibri"/>
          <w:sz w:val="22"/>
        </w:rPr>
        <w:t xml:space="preserve">, byl Limit překročen o </w:t>
      </w:r>
      <w:r w:rsidRPr="00A64C4B">
        <w:rPr>
          <w:rFonts w:ascii="Calibri" w:hAnsi="Calibri"/>
          <w:i/>
          <w:iCs/>
          <w:sz w:val="22"/>
        </w:rPr>
        <w:t xml:space="preserve">rozdíl </w:t>
      </w:r>
      <w:r w:rsidRPr="00A64C4B">
        <w:rPr>
          <w:rFonts w:ascii="Calibri" w:hAnsi="Calibri"/>
          <w:sz w:val="22"/>
        </w:rPr>
        <w:t xml:space="preserve">těchto dvou částek                       </w:t>
      </w:r>
      <w:r w:rsidRPr="00A64C4B">
        <w:rPr>
          <w:rFonts w:ascii="Calibri" w:hAnsi="Calibri"/>
          <w:b/>
          <w:bCs/>
          <w:i/>
          <w:iCs/>
          <w:sz w:val="22"/>
        </w:rPr>
        <w:t>R = N - L</w:t>
      </w:r>
      <w:r w:rsidRPr="00A64C4B">
        <w:rPr>
          <w:rFonts w:ascii="Calibri" w:hAnsi="Calibri"/>
          <w:sz w:val="22"/>
        </w:rPr>
        <w:t>.</w:t>
      </w:r>
    </w:p>
    <w:p w14:paraId="404344D7" w14:textId="77777777" w:rsidR="001A2B5B" w:rsidRPr="00A64C4B" w:rsidRDefault="001A2B5B" w:rsidP="001A2B5B">
      <w:pPr>
        <w:pStyle w:val="Odstavecseseznamem"/>
        <w:numPr>
          <w:ilvl w:val="1"/>
          <w:numId w:val="15"/>
        </w:numPr>
        <w:tabs>
          <w:tab w:val="left" w:pos="851"/>
        </w:tabs>
        <w:spacing w:before="120" w:after="40" w:line="276" w:lineRule="auto"/>
        <w:ind w:left="851" w:hanging="491"/>
        <w:jc w:val="both"/>
        <w:textAlignment w:val="auto"/>
        <w:rPr>
          <w:rFonts w:ascii="Calibri" w:hAnsi="Calibri"/>
          <w:sz w:val="22"/>
        </w:rPr>
      </w:pPr>
      <w:r w:rsidRPr="00A64C4B">
        <w:rPr>
          <w:rFonts w:ascii="Calibri" w:hAnsi="Calibri"/>
          <w:sz w:val="22"/>
        </w:rPr>
        <w:t xml:space="preserve">Pojišťovně náleží </w:t>
      </w:r>
      <w:r w:rsidRPr="00A64C4B">
        <w:rPr>
          <w:rFonts w:ascii="Calibri" w:hAnsi="Calibri"/>
          <w:i/>
          <w:iCs/>
          <w:sz w:val="22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</w:rPr>
        <w:t>Y</w:t>
      </w:r>
      <w:r w:rsidRPr="00A64C4B">
        <w:rPr>
          <w:rFonts w:ascii="Calibri" w:hAnsi="Calibri"/>
          <w:sz w:val="22"/>
        </w:rPr>
        <w:t xml:space="preserve"> na této </w:t>
      </w:r>
      <w:r w:rsidRPr="00A64C4B">
        <w:rPr>
          <w:rFonts w:ascii="Calibri" w:hAnsi="Calibri"/>
          <w:i/>
          <w:iCs/>
          <w:sz w:val="22"/>
        </w:rPr>
        <w:t xml:space="preserve">částce </w:t>
      </w:r>
      <w:r w:rsidRPr="00A64C4B">
        <w:rPr>
          <w:rFonts w:ascii="Calibri" w:hAnsi="Calibri"/>
          <w:b/>
          <w:bCs/>
          <w:i/>
          <w:iCs/>
          <w:sz w:val="22"/>
        </w:rPr>
        <w:t>R</w:t>
      </w:r>
      <w:r w:rsidRPr="00A64C4B">
        <w:rPr>
          <w:rFonts w:ascii="Calibri" w:hAnsi="Calibri"/>
          <w:sz w:val="22"/>
        </w:rPr>
        <w:t xml:space="preserve"> podle podílu na celkových </w:t>
      </w:r>
      <w:r w:rsidRPr="00A64C4B">
        <w:rPr>
          <w:rFonts w:ascii="Calibri" w:hAnsi="Calibri"/>
          <w:i/>
          <w:iCs/>
          <w:sz w:val="22"/>
        </w:rPr>
        <w:t xml:space="preserve">nákladech </w:t>
      </w:r>
      <w:r w:rsidRPr="00A64C4B">
        <w:rPr>
          <w:rFonts w:ascii="Calibri" w:hAnsi="Calibri"/>
          <w:b/>
          <w:bCs/>
          <w:i/>
          <w:iCs/>
          <w:sz w:val="22"/>
        </w:rPr>
        <w:t>N</w:t>
      </w:r>
      <w:r w:rsidRPr="00A64C4B">
        <w:rPr>
          <w:rFonts w:ascii="Calibri" w:hAnsi="Calibri"/>
          <w:i/>
          <w:iCs/>
          <w:sz w:val="22"/>
        </w:rPr>
        <w:t>.</w:t>
      </w:r>
    </w:p>
    <w:p w14:paraId="6FB4B30F" w14:textId="77777777" w:rsidR="001A2B5B" w:rsidRPr="00A64C4B" w:rsidRDefault="001A2B5B" w:rsidP="001A2B5B">
      <w:pPr>
        <w:tabs>
          <w:tab w:val="left" w:pos="5245"/>
        </w:tabs>
        <w:spacing w:before="120" w:after="40"/>
        <w:jc w:val="both"/>
        <w:rPr>
          <w:rFonts w:ascii="Calibri" w:hAnsi="Calibri"/>
        </w:rPr>
      </w:pPr>
    </w:p>
    <w:p w14:paraId="0246472E" w14:textId="77777777" w:rsidR="001A2B5B" w:rsidRPr="00626E00" w:rsidRDefault="001A2B5B" w:rsidP="001A2B5B">
      <w:pPr>
        <w:pStyle w:val="Odstavecseseznamem"/>
        <w:numPr>
          <w:ilvl w:val="0"/>
          <w:numId w:val="15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</w:rPr>
      </w:pPr>
      <w:r w:rsidRPr="00A64C4B">
        <w:rPr>
          <w:rFonts w:ascii="Calibri" w:hAnsi="Calibri"/>
          <w:i/>
          <w:iCs/>
          <w:sz w:val="22"/>
        </w:rPr>
        <w:t xml:space="preserve">Podíl </w:t>
      </w:r>
      <w:r w:rsidRPr="00A64C4B">
        <w:rPr>
          <w:rFonts w:ascii="Calibri" w:hAnsi="Calibri"/>
          <w:b/>
          <w:bCs/>
          <w:i/>
          <w:iCs/>
          <w:sz w:val="22"/>
        </w:rPr>
        <w:t>Y</w:t>
      </w:r>
      <w:r w:rsidRPr="00A64C4B">
        <w:rPr>
          <w:rFonts w:ascii="Calibri" w:hAnsi="Calibri"/>
          <w:i/>
          <w:iCs/>
          <w:sz w:val="22"/>
        </w:rPr>
        <w:t xml:space="preserve"> </w:t>
      </w:r>
      <w:r w:rsidRPr="00A64C4B">
        <w:rPr>
          <w:rFonts w:ascii="Calibri" w:hAnsi="Calibri"/>
          <w:sz w:val="22"/>
        </w:rPr>
        <w:t>náležející Pojišťovně při překročení Limitu je vypočten následovně:</w:t>
      </w:r>
    </w:p>
    <w:p w14:paraId="5D25656F" w14:textId="77777777" w:rsidR="001A2B5B" w:rsidRDefault="001A2B5B" w:rsidP="001A2B5B">
      <w:pPr>
        <w:pStyle w:val="Odstavecseseznamem"/>
        <w:tabs>
          <w:tab w:val="left" w:pos="4111"/>
        </w:tabs>
        <w:spacing w:before="120" w:after="40" w:line="276" w:lineRule="auto"/>
        <w:ind w:left="284"/>
        <w:textAlignment w:val="auto"/>
        <w:rPr>
          <w:noProof/>
        </w:rPr>
      </w:pPr>
    </w:p>
    <w:p w14:paraId="7EB1363A" w14:textId="77777777" w:rsidR="001A2B5B" w:rsidRPr="00626E00" w:rsidRDefault="001A2B5B" w:rsidP="001A2B5B">
      <w:pPr>
        <w:jc w:val="center"/>
        <w:rPr>
          <w:rFonts w:ascii="Calibri" w:hAnsi="Calibri"/>
        </w:rPr>
      </w:pPr>
      <w:r w:rsidRPr="00626E00">
        <w:rPr>
          <w:rFonts w:ascii="Calibri" w:hAnsi="Calibri"/>
        </w:rPr>
        <w:t>Y = (</w:t>
      </w:r>
      <w:proofErr w:type="gramStart"/>
      <w:r w:rsidRPr="00626E00">
        <w:rPr>
          <w:rFonts w:ascii="Calibri" w:hAnsi="Calibri"/>
        </w:rPr>
        <w:t>N – L</w:t>
      </w:r>
      <w:proofErr w:type="gramEnd"/>
      <w:r w:rsidRPr="00626E00">
        <w:rPr>
          <w:rFonts w:ascii="Calibri" w:hAnsi="Calibri"/>
        </w:rPr>
        <w:t>) * (X / N)</w:t>
      </w:r>
    </w:p>
    <w:p w14:paraId="6F7A5D48" w14:textId="77777777" w:rsidR="001A2B5B" w:rsidRPr="00A64C4B" w:rsidRDefault="001A2B5B" w:rsidP="001A2B5B">
      <w:pPr>
        <w:pStyle w:val="Odstavecseseznamem"/>
        <w:tabs>
          <w:tab w:val="left" w:pos="4111"/>
        </w:tabs>
        <w:spacing w:before="120" w:after="40" w:line="276" w:lineRule="auto"/>
        <w:ind w:left="284"/>
        <w:textAlignment w:val="auto"/>
        <w:rPr>
          <w:rFonts w:ascii="Calibri" w:hAnsi="Calibri"/>
          <w:sz w:val="22"/>
        </w:rPr>
      </w:pPr>
      <w:r w:rsidRPr="00A64C4B">
        <w:rPr>
          <w:rFonts w:ascii="Cambria Math" w:hAnsi="Cambria Math"/>
          <w:sz w:val="22"/>
        </w:rPr>
        <w:br/>
      </w:r>
      <w:r w:rsidRPr="00A64C4B">
        <w:rPr>
          <w:rFonts w:ascii="Calibri" w:hAnsi="Calibri"/>
          <w:sz w:val="22"/>
        </w:rPr>
        <w:t>a je Zpětnou platbou podle čl. V. této Smlouvy.</w:t>
      </w:r>
    </w:p>
    <w:p w14:paraId="445989EB" w14:textId="77777777" w:rsidR="001A2B5B" w:rsidRPr="00A64C4B" w:rsidRDefault="001A2B5B" w:rsidP="001A2B5B">
      <w:pPr>
        <w:pStyle w:val="Odstavecseseznamem"/>
        <w:tabs>
          <w:tab w:val="left" w:pos="5245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</w:rPr>
      </w:pPr>
    </w:p>
    <w:p w14:paraId="3A0CD277" w14:textId="77777777" w:rsidR="001A2B5B" w:rsidRPr="00A64C4B" w:rsidRDefault="001A2B5B" w:rsidP="001A2B5B">
      <w:pPr>
        <w:pStyle w:val="Odstavecseseznamem"/>
        <w:numPr>
          <w:ilvl w:val="0"/>
          <w:numId w:val="15"/>
        </w:numPr>
        <w:tabs>
          <w:tab w:val="left" w:pos="284"/>
        </w:tabs>
        <w:spacing w:before="120" w:after="40" w:line="276" w:lineRule="auto"/>
        <w:ind w:left="284"/>
        <w:jc w:val="both"/>
        <w:textAlignment w:val="auto"/>
        <w:rPr>
          <w:rFonts w:ascii="Calibri" w:hAnsi="Calibri"/>
          <w:sz w:val="22"/>
        </w:rPr>
      </w:pPr>
      <w:r w:rsidRPr="00A64C4B">
        <w:rPr>
          <w:rFonts w:ascii="Calibri" w:hAnsi="Calibri"/>
          <w:sz w:val="22"/>
        </w:rPr>
        <w:t xml:space="preserve">Za předpokladu, že Držitel nesouhlasí s vypočtenou výší celkových nákladů podle bodu 3.2., předloží jiné ověřené podklady dokládající celkové náklady v kalendářním období, se kterými Pojišťovna vysloví souhlas, pro výpočet </w:t>
      </w:r>
      <w:r w:rsidRPr="00A64C4B">
        <w:rPr>
          <w:rFonts w:ascii="Calibri" w:hAnsi="Calibri"/>
          <w:i/>
          <w:iCs/>
          <w:sz w:val="22"/>
        </w:rPr>
        <w:t xml:space="preserve">celkových nákladů </w:t>
      </w:r>
      <w:r w:rsidRPr="00A64C4B">
        <w:rPr>
          <w:rFonts w:ascii="Calibri" w:hAnsi="Calibri"/>
          <w:b/>
          <w:bCs/>
          <w:i/>
          <w:iCs/>
          <w:sz w:val="22"/>
        </w:rPr>
        <w:t>N</w:t>
      </w:r>
      <w:r w:rsidRPr="00A64C4B">
        <w:rPr>
          <w:rFonts w:ascii="Calibri" w:hAnsi="Calibri"/>
          <w:sz w:val="22"/>
        </w:rPr>
        <w:t>.</w:t>
      </w:r>
    </w:p>
    <w:p w14:paraId="18F2EDC2" w14:textId="77777777" w:rsidR="001A2B5B" w:rsidRPr="00A64C4B" w:rsidRDefault="001A2B5B" w:rsidP="001A2B5B">
      <w:pPr>
        <w:pStyle w:val="Odstavecseseznamem"/>
        <w:tabs>
          <w:tab w:val="left" w:pos="5245"/>
        </w:tabs>
        <w:spacing w:before="120" w:after="40" w:line="276" w:lineRule="auto"/>
        <w:ind w:left="426"/>
        <w:jc w:val="both"/>
        <w:rPr>
          <w:rFonts w:ascii="Calibri" w:hAnsi="Calibri"/>
          <w:sz w:val="22"/>
        </w:rPr>
      </w:pPr>
    </w:p>
    <w:p w14:paraId="409B7F0C" w14:textId="538241CC" w:rsidR="00573832" w:rsidRPr="00B458EF" w:rsidRDefault="001A2B5B" w:rsidP="00B939F3">
      <w:pPr>
        <w:pStyle w:val="Odstavecseseznamem"/>
        <w:numPr>
          <w:ilvl w:val="0"/>
          <w:numId w:val="15"/>
        </w:numPr>
        <w:tabs>
          <w:tab w:val="left" w:pos="284"/>
        </w:tabs>
        <w:spacing w:before="120"/>
        <w:ind w:left="284"/>
        <w:jc w:val="both"/>
        <w:textAlignment w:val="auto"/>
        <w:rPr>
          <w:rFonts w:asciiTheme="minorHAnsi" w:hAnsiTheme="minorHAnsi"/>
        </w:rPr>
      </w:pPr>
      <w:r w:rsidRPr="00B458EF">
        <w:rPr>
          <w:rFonts w:ascii="Calibri" w:hAnsi="Calibri"/>
          <w:sz w:val="22"/>
        </w:rPr>
        <w:t>Kontrola Limitu a kalkulace Zpětné platby bude provedena pro každé kalendářní období dle odst. 2 této Přílohy č. 1. analogicky.</w:t>
      </w:r>
    </w:p>
    <w:p w14:paraId="1D35B276" w14:textId="77777777" w:rsidR="00B458EF" w:rsidRPr="00B458EF" w:rsidRDefault="00B458EF" w:rsidP="00B458EF">
      <w:pPr>
        <w:pStyle w:val="Odstavecseseznamem"/>
        <w:rPr>
          <w:rFonts w:asciiTheme="minorHAnsi" w:hAnsiTheme="minorHAnsi"/>
        </w:rPr>
      </w:pPr>
    </w:p>
    <w:p w14:paraId="2900C296" w14:textId="77777777" w:rsidR="00B458EF" w:rsidRPr="00B458EF" w:rsidRDefault="00B458EF" w:rsidP="00B458EF">
      <w:pPr>
        <w:tabs>
          <w:tab w:val="left" w:pos="284"/>
        </w:tabs>
        <w:spacing w:before="120"/>
        <w:jc w:val="both"/>
        <w:rPr>
          <w:rFonts w:asciiTheme="minorHAnsi" w:hAnsiTheme="minorHAnsi"/>
        </w:rPr>
      </w:pPr>
    </w:p>
    <w:p w14:paraId="5184DB33" w14:textId="0C6CAFA8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18C18A94" w14:textId="77777777" w:rsidR="00651BB4" w:rsidRPr="003E0E9B" w:rsidRDefault="00651BB4" w:rsidP="00651BB4">
      <w:pPr>
        <w:rPr>
          <w:rFonts w:asciiTheme="minorHAnsi" w:hAnsiTheme="minorHAnsi" w:cstheme="minorHAnsi"/>
        </w:rPr>
      </w:pPr>
      <w:r w:rsidRPr="00A64C4B">
        <w:rPr>
          <w:rFonts w:ascii="Calibri" w:hAnsi="Calibri" w:cs="Calibri"/>
        </w:rPr>
        <w:t>V </w:t>
      </w:r>
      <w:r>
        <w:rPr>
          <w:rFonts w:ascii="Calibri" w:hAnsi="Calibri" w:cs="Calibri"/>
        </w:rPr>
        <w:t>Ostravě</w:t>
      </w:r>
      <w:r w:rsidRPr="00A64C4B">
        <w:rPr>
          <w:rFonts w:ascii="Calibri" w:hAnsi="Calibri" w:cs="Calibri"/>
        </w:rPr>
        <w:t>, dne…………………….</w:t>
      </w:r>
      <w:r>
        <w:rPr>
          <w:rFonts w:ascii="Calibri" w:hAnsi="Calibri" w:cs="Calibr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7C61523F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3C9D43EE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7843E3D7" w14:textId="77777777" w:rsidR="000F7CFE" w:rsidRDefault="000F7CFE" w:rsidP="000F7CF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9"/>
        <w:gridCol w:w="4477"/>
      </w:tblGrid>
      <w:tr w:rsidR="00651BB4" w:rsidRPr="005B2EE0" w14:paraId="424E4DEE" w14:textId="77777777" w:rsidTr="00651BB4">
        <w:tc>
          <w:tcPr>
            <w:tcW w:w="4536" w:type="dxa"/>
            <w:hideMark/>
          </w:tcPr>
          <w:p w14:paraId="71BF485F" w14:textId="77777777" w:rsidR="00651BB4" w:rsidRPr="005B2EE0" w:rsidRDefault="00651BB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2486563" w14:textId="77777777" w:rsidR="00651BB4" w:rsidRDefault="00651BB4" w:rsidP="00287DA0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3E6670FD" w14:textId="77777777" w:rsidR="00651BB4" w:rsidRDefault="00651BB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7B097492" w14:textId="77777777" w:rsidR="00651BB4" w:rsidRPr="005B2EE0" w:rsidRDefault="00651BB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36" w:type="dxa"/>
            <w:gridSpan w:val="2"/>
          </w:tcPr>
          <w:p w14:paraId="34C9FD00" w14:textId="77777777" w:rsidR="00651BB4" w:rsidRPr="005B2EE0" w:rsidRDefault="00651BB4" w:rsidP="00287DA0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1D27B62" w14:textId="77777777" w:rsidR="0050255E" w:rsidRPr="0050255E" w:rsidRDefault="0050255E" w:rsidP="0050255E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50255E">
              <w:rPr>
                <w:rFonts w:ascii="Calibri" w:hAnsi="Calibri" w:cs="Calibri"/>
                <w:sz w:val="22"/>
                <w:szCs w:val="22"/>
                <w:lang w:eastAsia="cs-CZ"/>
              </w:rPr>
              <w:t>Ing. Aleš Lindovský</w:t>
            </w:r>
          </w:p>
          <w:p w14:paraId="62D4470D" w14:textId="77777777" w:rsidR="0050255E" w:rsidRPr="005625FA" w:rsidRDefault="0050255E" w:rsidP="0050255E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</w:t>
            </w:r>
            <w:r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rokurista</w:t>
            </w:r>
          </w:p>
          <w:p w14:paraId="6FCDB965" w14:textId="04B69F82" w:rsidR="00651BB4" w:rsidRPr="005B2EE0" w:rsidRDefault="0050255E" w:rsidP="0050255E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proofErr w:type="spellStart"/>
            <w:r w:rsidRPr="005625FA">
              <w:rPr>
                <w:rFonts w:ascii="Calibri" w:hAnsi="Calibri" w:cs="Calibri"/>
                <w:lang w:eastAsia="cs-CZ"/>
              </w:rPr>
              <w:t>Takeda</w:t>
            </w:r>
            <w:proofErr w:type="spellEnd"/>
            <w:r w:rsidRPr="005625FA">
              <w:rPr>
                <w:rFonts w:ascii="Calibri" w:hAnsi="Calibri" w:cs="Calibri"/>
                <w:lang w:eastAsia="cs-CZ"/>
              </w:rPr>
              <w:t> </w:t>
            </w:r>
            <w:proofErr w:type="spellStart"/>
            <w:r w:rsidRPr="005625FA">
              <w:rPr>
                <w:rFonts w:ascii="Calibri" w:hAnsi="Calibri" w:cs="Calibri"/>
                <w:lang w:eastAsia="cs-CZ"/>
              </w:rPr>
              <w:t>Pharmaceuticals</w:t>
            </w:r>
            <w:proofErr w:type="spellEnd"/>
            <w:r w:rsidRPr="005625FA">
              <w:rPr>
                <w:rFonts w:ascii="Calibri" w:hAnsi="Calibri" w:cs="Calibri"/>
                <w:lang w:eastAsia="cs-CZ"/>
              </w:rPr>
              <w:t> Czech Republic s.</w:t>
            </w:r>
            <w:proofErr w:type="gramStart"/>
            <w:r w:rsidRPr="005625FA">
              <w:rPr>
                <w:rFonts w:ascii="Calibri" w:hAnsi="Calibri" w:cs="Calibri"/>
                <w:lang w:eastAsia="cs-CZ"/>
              </w:rPr>
              <w:t>r.o</w:t>
            </w:r>
            <w:proofErr w:type="gramEnd"/>
          </w:p>
        </w:tc>
      </w:tr>
      <w:tr w:rsidR="00330EF5" w:rsidRPr="005B2EE0" w14:paraId="5A552390" w14:textId="77777777" w:rsidTr="00651BB4">
        <w:tc>
          <w:tcPr>
            <w:tcW w:w="4595" w:type="dxa"/>
            <w:gridSpan w:val="2"/>
          </w:tcPr>
          <w:p w14:paraId="0B98E5F7" w14:textId="77777777" w:rsidR="00330EF5" w:rsidRPr="005B2EE0" w:rsidRDefault="00330EF5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4477" w:type="dxa"/>
          </w:tcPr>
          <w:p w14:paraId="4A6FBEF0" w14:textId="77777777" w:rsidR="00A80075" w:rsidRDefault="00A80075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70E595C7" w14:textId="77777777" w:rsidR="00A80075" w:rsidRDefault="00A80075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41626346" w14:textId="77777777" w:rsidR="008D399C" w:rsidRDefault="008D399C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208DBE5F" w14:textId="77777777" w:rsidR="00A80075" w:rsidRDefault="00A80075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</w:p>
          <w:p w14:paraId="0F4238C9" w14:textId="32AFE26A" w:rsidR="00330EF5" w:rsidRPr="005B2EE0" w:rsidRDefault="00330EF5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7A8938F4" w14:textId="005EB288" w:rsidR="00330EF5" w:rsidRPr="0050255E" w:rsidRDefault="00330EF5" w:rsidP="00330EF5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50255E">
              <w:rPr>
                <w:rFonts w:ascii="Calibri" w:hAnsi="Calibri" w:cs="Calibri"/>
                <w:sz w:val="22"/>
                <w:szCs w:val="22"/>
                <w:lang w:eastAsia="cs-CZ"/>
              </w:rPr>
              <w:t>MUDr. Filip Dostál, MA</w:t>
            </w:r>
          </w:p>
          <w:p w14:paraId="7D5AE2D8" w14:textId="6DD430BD" w:rsidR="00330EF5" w:rsidRPr="005625FA" w:rsidRDefault="00A80075" w:rsidP="00330EF5">
            <w:pPr>
              <w:pStyle w:val="s63"/>
              <w:tabs>
                <w:tab w:val="left" w:pos="4253"/>
                <w:tab w:val="left" w:pos="4536"/>
              </w:tabs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</w:t>
            </w:r>
            <w:r w:rsidR="00330EF5" w:rsidRPr="005625FA">
              <w:rPr>
                <w:rFonts w:ascii="Calibri" w:hAnsi="Calibri" w:cs="Calibri"/>
                <w:sz w:val="22"/>
                <w:szCs w:val="22"/>
                <w:lang w:eastAsia="cs-CZ"/>
              </w:rPr>
              <w:t>rokurista</w:t>
            </w:r>
          </w:p>
          <w:p w14:paraId="03BAE6C9" w14:textId="22BD8290" w:rsidR="00330EF5" w:rsidRPr="005B2EE0" w:rsidRDefault="00330EF5" w:rsidP="00330EF5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proofErr w:type="spellStart"/>
            <w:r w:rsidRPr="005625FA">
              <w:rPr>
                <w:rFonts w:ascii="Calibri" w:hAnsi="Calibri" w:cs="Calibri"/>
                <w:lang w:eastAsia="cs-CZ"/>
              </w:rPr>
              <w:t>Takeda</w:t>
            </w:r>
            <w:proofErr w:type="spellEnd"/>
            <w:r w:rsidRPr="005625FA">
              <w:rPr>
                <w:rFonts w:ascii="Calibri" w:hAnsi="Calibri" w:cs="Calibri"/>
                <w:lang w:eastAsia="cs-CZ"/>
              </w:rPr>
              <w:t> </w:t>
            </w:r>
            <w:proofErr w:type="spellStart"/>
            <w:r w:rsidRPr="005625FA">
              <w:rPr>
                <w:rFonts w:ascii="Calibri" w:hAnsi="Calibri" w:cs="Calibri"/>
                <w:lang w:eastAsia="cs-CZ"/>
              </w:rPr>
              <w:t>Pharmaceuticals</w:t>
            </w:r>
            <w:proofErr w:type="spellEnd"/>
            <w:r w:rsidRPr="005625FA">
              <w:rPr>
                <w:rFonts w:ascii="Calibri" w:hAnsi="Calibri" w:cs="Calibri"/>
                <w:lang w:eastAsia="cs-CZ"/>
              </w:rPr>
              <w:t> Czech Republic s.r.o.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3241" w14:textId="77777777" w:rsidR="00AC2907" w:rsidRDefault="00AC2907">
      <w:pPr>
        <w:spacing w:after="0" w:line="240" w:lineRule="auto"/>
      </w:pPr>
      <w:r>
        <w:separator/>
      </w:r>
    </w:p>
  </w:endnote>
  <w:endnote w:type="continuationSeparator" w:id="0">
    <w:p w14:paraId="66EFBDE0" w14:textId="77777777" w:rsidR="00AC2907" w:rsidRDefault="00AC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FC63" w14:textId="77777777" w:rsidR="00AC2907" w:rsidRDefault="00AC2907">
      <w:pPr>
        <w:spacing w:after="0" w:line="240" w:lineRule="auto"/>
      </w:pPr>
      <w:r>
        <w:separator/>
      </w:r>
    </w:p>
  </w:footnote>
  <w:footnote w:type="continuationSeparator" w:id="0">
    <w:p w14:paraId="7390A100" w14:textId="77777777" w:rsidR="00AC2907" w:rsidRDefault="00AC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84981"/>
    <w:multiLevelType w:val="multilevel"/>
    <w:tmpl w:val="80140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052850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D72"/>
    <w:rsid w:val="00001F85"/>
    <w:rsid w:val="00005867"/>
    <w:rsid w:val="0003328C"/>
    <w:rsid w:val="00064851"/>
    <w:rsid w:val="00064DB4"/>
    <w:rsid w:val="00073222"/>
    <w:rsid w:val="00074021"/>
    <w:rsid w:val="00080AE4"/>
    <w:rsid w:val="00085475"/>
    <w:rsid w:val="00090DBC"/>
    <w:rsid w:val="000A1DC7"/>
    <w:rsid w:val="000A4DC0"/>
    <w:rsid w:val="000A7E99"/>
    <w:rsid w:val="000C2B74"/>
    <w:rsid w:val="000C76F4"/>
    <w:rsid w:val="000E01EB"/>
    <w:rsid w:val="000F7CFE"/>
    <w:rsid w:val="00103627"/>
    <w:rsid w:val="00106ABB"/>
    <w:rsid w:val="00135BB6"/>
    <w:rsid w:val="001633DB"/>
    <w:rsid w:val="001677F5"/>
    <w:rsid w:val="00182ABD"/>
    <w:rsid w:val="001952BB"/>
    <w:rsid w:val="001A2B5B"/>
    <w:rsid w:val="001B3A0C"/>
    <w:rsid w:val="001C48C0"/>
    <w:rsid w:val="001E4197"/>
    <w:rsid w:val="00273463"/>
    <w:rsid w:val="002875CF"/>
    <w:rsid w:val="002A3C96"/>
    <w:rsid w:val="002C0CC1"/>
    <w:rsid w:val="002D476B"/>
    <w:rsid w:val="002D6631"/>
    <w:rsid w:val="002F175A"/>
    <w:rsid w:val="002F701F"/>
    <w:rsid w:val="003073C7"/>
    <w:rsid w:val="0032509C"/>
    <w:rsid w:val="00330EF5"/>
    <w:rsid w:val="00343933"/>
    <w:rsid w:val="0037723B"/>
    <w:rsid w:val="00382372"/>
    <w:rsid w:val="003D2157"/>
    <w:rsid w:val="003E0FD5"/>
    <w:rsid w:val="003E471F"/>
    <w:rsid w:val="003F4501"/>
    <w:rsid w:val="003F55B2"/>
    <w:rsid w:val="004041B9"/>
    <w:rsid w:val="00433C70"/>
    <w:rsid w:val="004476A2"/>
    <w:rsid w:val="00470DD4"/>
    <w:rsid w:val="004A3480"/>
    <w:rsid w:val="004C736F"/>
    <w:rsid w:val="004D43AE"/>
    <w:rsid w:val="0050255E"/>
    <w:rsid w:val="005219D6"/>
    <w:rsid w:val="00523987"/>
    <w:rsid w:val="005277D7"/>
    <w:rsid w:val="00540C97"/>
    <w:rsid w:val="00546C64"/>
    <w:rsid w:val="00573832"/>
    <w:rsid w:val="005C6AAF"/>
    <w:rsid w:val="005F6036"/>
    <w:rsid w:val="0061114F"/>
    <w:rsid w:val="00635E4F"/>
    <w:rsid w:val="00651BB4"/>
    <w:rsid w:val="006558F4"/>
    <w:rsid w:val="006676A5"/>
    <w:rsid w:val="00685191"/>
    <w:rsid w:val="006A312F"/>
    <w:rsid w:val="006E7FDE"/>
    <w:rsid w:val="00733EBC"/>
    <w:rsid w:val="00765B60"/>
    <w:rsid w:val="0077782E"/>
    <w:rsid w:val="00781562"/>
    <w:rsid w:val="007853E2"/>
    <w:rsid w:val="007926E5"/>
    <w:rsid w:val="007B23B1"/>
    <w:rsid w:val="007C91F2"/>
    <w:rsid w:val="007D3B82"/>
    <w:rsid w:val="007D6974"/>
    <w:rsid w:val="007D71F1"/>
    <w:rsid w:val="007E4176"/>
    <w:rsid w:val="007F32FD"/>
    <w:rsid w:val="00811CB1"/>
    <w:rsid w:val="00843C21"/>
    <w:rsid w:val="008518A9"/>
    <w:rsid w:val="0086462A"/>
    <w:rsid w:val="00874E98"/>
    <w:rsid w:val="008910E8"/>
    <w:rsid w:val="008D127F"/>
    <w:rsid w:val="008D399C"/>
    <w:rsid w:val="008E4705"/>
    <w:rsid w:val="008E705D"/>
    <w:rsid w:val="00922D1F"/>
    <w:rsid w:val="00922D8B"/>
    <w:rsid w:val="009253B7"/>
    <w:rsid w:val="00962CD8"/>
    <w:rsid w:val="00963976"/>
    <w:rsid w:val="0097680A"/>
    <w:rsid w:val="00994C22"/>
    <w:rsid w:val="00997E47"/>
    <w:rsid w:val="009A334F"/>
    <w:rsid w:val="009E7BD6"/>
    <w:rsid w:val="009F516B"/>
    <w:rsid w:val="00A153AE"/>
    <w:rsid w:val="00A362E4"/>
    <w:rsid w:val="00A5510B"/>
    <w:rsid w:val="00A70912"/>
    <w:rsid w:val="00A80075"/>
    <w:rsid w:val="00A86E5A"/>
    <w:rsid w:val="00AA0372"/>
    <w:rsid w:val="00AA0906"/>
    <w:rsid w:val="00AC2907"/>
    <w:rsid w:val="00AD34FB"/>
    <w:rsid w:val="00B05CC0"/>
    <w:rsid w:val="00B23F8B"/>
    <w:rsid w:val="00B31752"/>
    <w:rsid w:val="00B458EF"/>
    <w:rsid w:val="00B64A27"/>
    <w:rsid w:val="00B72F44"/>
    <w:rsid w:val="00B8564D"/>
    <w:rsid w:val="00B9573D"/>
    <w:rsid w:val="00BA256F"/>
    <w:rsid w:val="00BA6764"/>
    <w:rsid w:val="00BC56C9"/>
    <w:rsid w:val="00C02057"/>
    <w:rsid w:val="00C043C1"/>
    <w:rsid w:val="00C15318"/>
    <w:rsid w:val="00C16C6C"/>
    <w:rsid w:val="00C23B06"/>
    <w:rsid w:val="00C31BE7"/>
    <w:rsid w:val="00C44812"/>
    <w:rsid w:val="00C47D33"/>
    <w:rsid w:val="00C56E6C"/>
    <w:rsid w:val="00C6368A"/>
    <w:rsid w:val="00C8087B"/>
    <w:rsid w:val="00CC0067"/>
    <w:rsid w:val="00CC31C4"/>
    <w:rsid w:val="00D114D3"/>
    <w:rsid w:val="00D307D8"/>
    <w:rsid w:val="00D32453"/>
    <w:rsid w:val="00D35E29"/>
    <w:rsid w:val="00D84BD7"/>
    <w:rsid w:val="00D90E38"/>
    <w:rsid w:val="00DC6E89"/>
    <w:rsid w:val="00DF01D9"/>
    <w:rsid w:val="00DF0B60"/>
    <w:rsid w:val="00DF234D"/>
    <w:rsid w:val="00DF33A5"/>
    <w:rsid w:val="00DF3DF9"/>
    <w:rsid w:val="00DFF7EF"/>
    <w:rsid w:val="00E049EA"/>
    <w:rsid w:val="00E057EC"/>
    <w:rsid w:val="00E31EC9"/>
    <w:rsid w:val="00E358D5"/>
    <w:rsid w:val="00E4237A"/>
    <w:rsid w:val="00E42796"/>
    <w:rsid w:val="00E67E8C"/>
    <w:rsid w:val="00E73A9E"/>
    <w:rsid w:val="00E810FA"/>
    <w:rsid w:val="00E914C5"/>
    <w:rsid w:val="00EA64AD"/>
    <w:rsid w:val="00EA7F2D"/>
    <w:rsid w:val="00EC6647"/>
    <w:rsid w:val="00ED4A36"/>
    <w:rsid w:val="00ED7237"/>
    <w:rsid w:val="00EE49D5"/>
    <w:rsid w:val="00F0151A"/>
    <w:rsid w:val="00F01D2C"/>
    <w:rsid w:val="00F026A9"/>
    <w:rsid w:val="00F07C8E"/>
    <w:rsid w:val="00F12611"/>
    <w:rsid w:val="00F15466"/>
    <w:rsid w:val="00F67C3E"/>
    <w:rsid w:val="00FA6647"/>
    <w:rsid w:val="00FD44E0"/>
    <w:rsid w:val="00FF77FB"/>
    <w:rsid w:val="01389C92"/>
    <w:rsid w:val="0335D114"/>
    <w:rsid w:val="051E5CE3"/>
    <w:rsid w:val="08D71947"/>
    <w:rsid w:val="0D6E90EE"/>
    <w:rsid w:val="11E3B78E"/>
    <w:rsid w:val="171DED21"/>
    <w:rsid w:val="17555296"/>
    <w:rsid w:val="1A467986"/>
    <w:rsid w:val="1BFDF753"/>
    <w:rsid w:val="1DD1187C"/>
    <w:rsid w:val="1DF323F3"/>
    <w:rsid w:val="22E82014"/>
    <w:rsid w:val="25F52948"/>
    <w:rsid w:val="29F9D984"/>
    <w:rsid w:val="2C3AF4CC"/>
    <w:rsid w:val="31A302DF"/>
    <w:rsid w:val="35535414"/>
    <w:rsid w:val="3B06B939"/>
    <w:rsid w:val="3D56E9E3"/>
    <w:rsid w:val="3F3F7DF1"/>
    <w:rsid w:val="415417DB"/>
    <w:rsid w:val="43E687C3"/>
    <w:rsid w:val="462D4A8B"/>
    <w:rsid w:val="4750FEB5"/>
    <w:rsid w:val="4927C576"/>
    <w:rsid w:val="5057ED99"/>
    <w:rsid w:val="51712427"/>
    <w:rsid w:val="550BBCF3"/>
    <w:rsid w:val="55ACB8FD"/>
    <w:rsid w:val="56FAF3EA"/>
    <w:rsid w:val="57373148"/>
    <w:rsid w:val="5A9A5104"/>
    <w:rsid w:val="5BC37AAA"/>
    <w:rsid w:val="5C39B353"/>
    <w:rsid w:val="61BC5A47"/>
    <w:rsid w:val="628843AC"/>
    <w:rsid w:val="63B6016D"/>
    <w:rsid w:val="6405E803"/>
    <w:rsid w:val="6CFC5CD4"/>
    <w:rsid w:val="6D607083"/>
    <w:rsid w:val="6E34B12A"/>
    <w:rsid w:val="6EFC40E4"/>
    <w:rsid w:val="6FCEEDF4"/>
    <w:rsid w:val="70981145"/>
    <w:rsid w:val="7233E1A6"/>
    <w:rsid w:val="72B5C4C6"/>
    <w:rsid w:val="738B05A2"/>
    <w:rsid w:val="796020BC"/>
    <w:rsid w:val="79D4F91D"/>
    <w:rsid w:val="7C098E5B"/>
    <w:rsid w:val="7DA8572C"/>
    <w:rsid w:val="7E76603E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63">
    <w:name w:val="s63"/>
    <w:basedOn w:val="Normln"/>
    <w:rsid w:val="003250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c71304c-0dff-4bf8-972f-5e96602e668c" xsi:nil="true"/>
    <lcf76f155ced4ddcb4097134ff3c332f xmlns="7c71304c-0dff-4bf8-972f-5e96602e668c">
      <Terms xmlns="http://schemas.microsoft.com/office/infopath/2007/PartnerControls"/>
    </lcf76f155ced4ddcb4097134ff3c332f>
    <_x010c_as xmlns="7c71304c-0dff-4bf8-972f-5e96602e668c" xsi:nil="true"/>
    <TaxCatchAll xmlns="dae068bd-9fa3-4418-b1a0-7e6c16d93c12" xsi:nil="true"/>
    <Datum_ xmlns="7c71304c-0dff-4bf8-972f-5e96602e66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56505F3767844A530653CDF4C8F4C" ma:contentTypeVersion="18" ma:contentTypeDescription="Vytvoří nový dokument" ma:contentTypeScope="" ma:versionID="950625bcb92bc7c8b3eb7a6806007c2e">
  <xsd:schema xmlns:xsd="http://www.w3.org/2001/XMLSchema" xmlns:xs="http://www.w3.org/2001/XMLSchema" xmlns:p="http://schemas.microsoft.com/office/2006/metadata/properties" xmlns:ns2="7c71304c-0dff-4bf8-972f-5e96602e668c" xmlns:ns3="dae068bd-9fa3-4418-b1a0-7e6c16d93c12" targetNamespace="http://schemas.microsoft.com/office/2006/metadata/properties" ma:root="true" ma:fieldsID="228fcd152eb6fc1fe7eaa5c871fa3f83" ns2:_="" ns3:_="">
    <xsd:import namespace="7c71304c-0dff-4bf8-972f-5e96602e668c"/>
    <xsd:import namespace="dae068bd-9fa3-4418-b1a0-7e6c16d9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atum" minOccurs="0"/>
                <xsd:element ref="ns2:Datum_" minOccurs="0"/>
                <xsd:element ref="ns2:_x010c_a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304c-0dff-4bf8-972f-5e96602e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b90842f-a478-4a83-a291-f19205fdd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_" ma:index="19" nillable="true" ma:displayName="Datum_" ma:format="DateTime" ma:internalName="Datum_">
      <xsd:simpleType>
        <xsd:restriction base="dms:DateTime"/>
      </xsd:simpleType>
    </xsd:element>
    <xsd:element name="_x010c_as" ma:index="20" nillable="true" ma:displayName="Čas" ma:format="DateTime" ma:internalName="_x010c_as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68bd-9fa3-4418-b1a0-7e6c16d93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084f24-c89a-4420-8525-44ff45b1df27}" ma:internalName="TaxCatchAll" ma:showField="CatchAllData" ma:web="dae068bd-9fa3-4418-b1a0-7e6c16d9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customXml/itemProps3.xml><?xml version="1.0" encoding="utf-8"?>
<ds:datastoreItem xmlns:ds="http://schemas.openxmlformats.org/officeDocument/2006/customXml" ds:itemID="{83F78D7D-AF48-4A9D-A1D7-23CE32D7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1304c-0dff-4bf8-972f-5e96602e668c"/>
    <ds:schemaRef ds:uri="dae068bd-9fa3-4418-b1a0-7e6c16d9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Maisnarová, Veronika</dc:creator>
  <cp:lastModifiedBy>Mikula Pavel</cp:lastModifiedBy>
  <cp:revision>44</cp:revision>
  <dcterms:created xsi:type="dcterms:W3CDTF">2025-07-30T16:30:00Z</dcterms:created>
  <dcterms:modified xsi:type="dcterms:W3CDTF">2025-09-14T20:58:00Z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0x01010003C56505F3767844A530653CDF4C8F4C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