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Default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Smlouva o lektorské činnosti</w:t>
      </w:r>
    </w:p>
    <w:p>
      <w:pPr>
        <w:pStyle w:val="Defaul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uzavřená v souladu s § 1746 odst. 2 zákona č. 89/2012 Sb., občanský zákoník, v platném znění  (dále jen „smlouva“) mezi smluvními stranami, kterými jsou: </w:t>
      </w:r>
    </w:p>
    <w:p>
      <w:pPr>
        <w:pStyle w:val="Default"/>
        <w:rPr>
          <w:rFonts w:ascii="Times New Roman" w:hAnsi="Times New Roman"/>
          <w:b/>
          <w:b/>
          <w:bCs/>
          <w:sz w:val="16"/>
          <w:szCs w:val="16"/>
          <w:shd w:fill="FFFFFF" w:val="clear"/>
        </w:rPr>
      </w:pPr>
      <w:r>
        <w:rPr>
          <w:rFonts w:ascii="Times New Roman" w:hAnsi="Times New Roman"/>
          <w:b/>
          <w:bCs/>
          <w:sz w:val="16"/>
          <w:szCs w:val="16"/>
          <w:shd w:fill="FFFFFF" w:val="clear"/>
        </w:rPr>
      </w:r>
    </w:p>
    <w:p>
      <w:pPr>
        <w:pStyle w:val="Default"/>
        <w:rPr>
          <w:rFonts w:ascii="Times New Roman" w:hAnsi="Times New Roman"/>
          <w:b/>
          <w:b/>
          <w:bCs/>
          <w:sz w:val="16"/>
          <w:szCs w:val="16"/>
          <w:shd w:fill="FFFFFF" w:val="clear"/>
        </w:rPr>
      </w:pPr>
      <w:r>
        <w:rPr>
          <w:rFonts w:ascii="Times New Roman" w:hAnsi="Times New Roman"/>
          <w:b/>
          <w:bCs/>
          <w:sz w:val="16"/>
          <w:szCs w:val="16"/>
          <w:shd w:fill="FFFFFF" w:val="clear"/>
        </w:rPr>
      </w:r>
    </w:p>
    <w:p>
      <w:pPr>
        <w:pStyle w:val="Default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  <w:shd w:fill="FFFFFF" w:val="clear"/>
        </w:rPr>
        <w:t>Základní škola Brno, Sirotkova 36, příspěvková organizace,</w:t>
      </w:r>
      <w:r>
        <w:rPr>
          <w:rFonts w:eastAsia="Times New Roman" w:cs="Times New Roman" w:ascii="Times New Roman" w:hAnsi="Times New Roman"/>
        </w:rPr>
        <w:br/>
      </w:r>
      <w:r>
        <w:rPr>
          <w:rFonts w:ascii="Times New Roman" w:hAnsi="Times New Roman"/>
          <w:shd w:fill="FFFFFF" w:val="clear"/>
        </w:rPr>
        <w:t>Sirotkova 371/36, 616 00 Brno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 xml:space="preserve">IČO: 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shd w:fill="FFFFFF" w:val="clear"/>
        </w:rPr>
        <w:t xml:space="preserve">62156781, </w:t>
      </w:r>
    </w:p>
    <w:p>
      <w:pPr>
        <w:pStyle w:val="Defaul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zastoupená Mgr. Danem Jedličkou, ředitelem </w:t>
      </w:r>
    </w:p>
    <w:p>
      <w:pPr>
        <w:pStyle w:val="Defaul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(dále jen „objednatel“) </w:t>
      </w:r>
    </w:p>
    <w:p>
      <w:pPr>
        <w:pStyle w:val="Defaul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</w:p>
    <w:p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Mgr. Michal Kříž, Hvozdecká 9, 635 00 Brno, IČO: 66567289 </w:t>
      </w:r>
    </w:p>
    <w:p>
      <w:pPr>
        <w:pStyle w:val="Defaul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(dále jen „lektor“)</w:t>
      </w:r>
    </w:p>
    <w:p>
      <w:pPr>
        <w:pStyle w:val="Default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Default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Default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I. Úvodní ustanovení </w:t>
      </w:r>
    </w:p>
    <w:p>
      <w:pPr>
        <w:pStyle w:val="Default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1) Lektor zorganizuje jazykové lekce angličtiny CAE jako další formu jazykového vzdělávání </w:t>
      </w:r>
    </w:p>
    <w:p>
      <w:pPr>
        <w:pStyle w:val="Default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</w:t>
      </w:r>
      <w:r>
        <w:rPr>
          <w:rFonts w:ascii="Times New Roman" w:hAnsi="Times New Roman"/>
          <w:sz w:val="23"/>
          <w:szCs w:val="23"/>
        </w:rPr>
        <w:t xml:space="preserve">k upevnění jazykových dovedností účastníků, kteří jsou žáky objednatele. </w:t>
      </w:r>
    </w:p>
    <w:p>
      <w:pPr>
        <w:pStyle w:val="Default"/>
        <w:spacing w:before="0" w:after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Default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2) Lektor prohlašuje, že splňuje předpoklady odborné kvalifikace pro výuku cizího </w:t>
      </w:r>
      <w:bookmarkStart w:id="0" w:name="_Hlk190863452"/>
      <w:r>
        <w:rPr>
          <w:rFonts w:ascii="Times New Roman" w:hAnsi="Times New Roman"/>
          <w:sz w:val="23"/>
          <w:szCs w:val="23"/>
        </w:rPr>
        <w:t>jazyka</w:t>
      </w:r>
    </w:p>
    <w:p>
      <w:pPr>
        <w:pStyle w:val="Default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</w:t>
      </w:r>
      <w:r>
        <w:rPr>
          <w:rFonts w:ascii="Times New Roman" w:hAnsi="Times New Roman"/>
          <w:sz w:val="23"/>
          <w:szCs w:val="23"/>
        </w:rPr>
        <w:t xml:space="preserve">a mimoškolního vzdělávání </w:t>
      </w:r>
      <w:bookmarkEnd w:id="0"/>
      <w:r>
        <w:rPr>
          <w:rFonts w:ascii="Times New Roman" w:hAnsi="Times New Roman"/>
          <w:sz w:val="23"/>
          <w:szCs w:val="23"/>
        </w:rPr>
        <w:t xml:space="preserve">na základní škole podle příslušných ustanovení zákona č. 563/2004 </w:t>
      </w:r>
    </w:p>
    <w:p>
      <w:pPr>
        <w:pStyle w:val="Default"/>
        <w:spacing w:before="0" w:after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</w:t>
      </w:r>
      <w:r>
        <w:rPr>
          <w:rFonts w:ascii="Times New Roman" w:hAnsi="Times New Roman"/>
          <w:sz w:val="23"/>
          <w:szCs w:val="23"/>
        </w:rPr>
        <w:t xml:space="preserve">Sb., a současně disponuje živnostenským oprávněním k výkonu lektorské činnosti podle této  </w:t>
      </w:r>
    </w:p>
    <w:p>
      <w:pPr>
        <w:pStyle w:val="Default"/>
        <w:spacing w:before="0" w:after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</w:t>
      </w:r>
      <w:r>
        <w:rPr>
          <w:rFonts w:ascii="Times New Roman" w:hAnsi="Times New Roman"/>
          <w:sz w:val="23"/>
          <w:szCs w:val="23"/>
        </w:rPr>
        <w:t xml:space="preserve">smlouvy. </w:t>
      </w:r>
    </w:p>
    <w:p>
      <w:pPr>
        <w:pStyle w:val="Default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Default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II. Předmět smlouvy </w:t>
      </w:r>
    </w:p>
    <w:p>
      <w:pPr>
        <w:pStyle w:val="Default"/>
        <w:spacing w:before="0" w:after="0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1) Lektor se na základě této smlouvy zavazuje poskytnout </w:t>
      </w:r>
      <w:r>
        <w:rPr>
          <w:rFonts w:ascii="Times New Roman" w:hAnsi="Times New Roman"/>
          <w:color w:val="auto"/>
          <w:sz w:val="23"/>
          <w:szCs w:val="23"/>
        </w:rPr>
        <w:t xml:space="preserve">objednateli služby spočívající v přípravě             </w:t>
      </w:r>
    </w:p>
    <w:p>
      <w:pPr>
        <w:pStyle w:val="Default"/>
        <w:spacing w:before="0" w:after="0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    </w:t>
      </w:r>
      <w:r>
        <w:rPr>
          <w:rFonts w:ascii="Times New Roman" w:hAnsi="Times New Roman"/>
          <w:color w:val="auto"/>
          <w:sz w:val="23"/>
          <w:szCs w:val="23"/>
        </w:rPr>
        <w:t xml:space="preserve">a realizaci vzdělávacích aktivit dle této smlouvy. Lektor vykonává činnost samostatně </w:t>
      </w:r>
    </w:p>
    <w:p>
      <w:pPr>
        <w:pStyle w:val="Default"/>
        <w:spacing w:before="0" w:after="0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    </w:t>
      </w:r>
      <w:r>
        <w:rPr>
          <w:rFonts w:ascii="Times New Roman" w:hAnsi="Times New Roman"/>
          <w:color w:val="auto"/>
          <w:sz w:val="23"/>
          <w:szCs w:val="23"/>
        </w:rPr>
        <w:t xml:space="preserve">a nezávisle, přičemž má plnou autonomii při volbě metodiky a obsahu výuky. Lekce bude  </w:t>
      </w:r>
    </w:p>
    <w:p>
      <w:pPr>
        <w:pStyle w:val="Default"/>
        <w:spacing w:before="0" w:after="0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    </w:t>
      </w:r>
      <w:r>
        <w:rPr>
          <w:rFonts w:ascii="Times New Roman" w:hAnsi="Times New Roman"/>
          <w:color w:val="auto"/>
          <w:sz w:val="23"/>
          <w:szCs w:val="23"/>
        </w:rPr>
        <w:t xml:space="preserve">probíhat  60 minut. Předpokládaný rozsah je 8 lekcí za týden. Lektor a objednatel se dohodnou </w:t>
      </w:r>
    </w:p>
    <w:p>
      <w:pPr>
        <w:pStyle w:val="Default"/>
        <w:spacing w:before="0" w:after="0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    </w:t>
      </w:r>
      <w:r>
        <w:rPr>
          <w:rFonts w:ascii="Times New Roman" w:hAnsi="Times New Roman"/>
          <w:color w:val="auto"/>
          <w:sz w:val="23"/>
          <w:szCs w:val="23"/>
        </w:rPr>
        <w:t xml:space="preserve">na místě a čase konání vzdělávacích aktivit. Lektor má právo navrhnout vhodné podmínky pro </w:t>
      </w:r>
    </w:p>
    <w:p>
      <w:pPr>
        <w:pStyle w:val="Default"/>
        <w:spacing w:before="0" w:after="0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    </w:t>
      </w:r>
      <w:r>
        <w:rPr>
          <w:rFonts w:ascii="Times New Roman" w:hAnsi="Times New Roman"/>
          <w:color w:val="auto"/>
          <w:sz w:val="23"/>
          <w:szCs w:val="23"/>
        </w:rPr>
        <w:t xml:space="preserve">realizaci činnosti. </w:t>
      </w:r>
    </w:p>
    <w:p>
      <w:pPr>
        <w:pStyle w:val="Default"/>
        <w:spacing w:beforeAutospacing="1" w:after="200"/>
        <w:jc w:val="both"/>
        <w:rPr>
          <w:rFonts w:ascii="Times New Roman" w:hAnsi="Times New Roman" w:eastAsia="Times New Roman" w:cs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2) Lektor se zavazuje vykonávat lektorskou činnost osobně. </w:t>
      </w:r>
    </w:p>
    <w:p>
      <w:pPr>
        <w:pStyle w:val="Default"/>
        <w:spacing w:beforeAutospacing="1" w:after="25"/>
        <w:jc w:val="both"/>
        <w:rPr>
          <w:rFonts w:ascii="Times New Roman" w:hAnsi="Times New Roman" w:eastAsia="Times New Roman" w:cs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3) Lektor se zavazuje chránit bezpečí a zdraví účastníků a vykonávat  nad nimi  náležitý dohled. </w:t>
      </w:r>
    </w:p>
    <w:p>
      <w:pPr>
        <w:pStyle w:val="Default"/>
        <w:spacing w:beforeAutospacing="1" w:after="25"/>
        <w:jc w:val="both"/>
        <w:rPr>
          <w:rFonts w:ascii="Times New Roman" w:hAnsi="Times New Roman" w:eastAsia="Times New Roman" w:cs="Times New Roman"/>
          <w:color w:val="auto"/>
          <w:sz w:val="23"/>
          <w:szCs w:val="23"/>
        </w:rPr>
      </w:pPr>
      <w:r>
        <w:rPr>
          <w:rFonts w:eastAsia="Times New Roman" w:cs="Times New Roman" w:ascii="Times New Roman" w:hAnsi="Times New Roman"/>
          <w:color w:val="auto"/>
          <w:sz w:val="23"/>
          <w:szCs w:val="23"/>
        </w:rPr>
      </w:r>
    </w:p>
    <w:p>
      <w:pPr>
        <w:pStyle w:val="Default"/>
        <w:spacing w:before="0" w:after="25"/>
        <w:jc w:val="center"/>
        <w:rPr>
          <w:rFonts w:ascii="Times New Roman" w:hAnsi="Times New Roman" w:eastAsia="Times New Roman" w:cs="Times New Roman"/>
          <w:b/>
          <w:b/>
          <w:bCs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</w:rPr>
      </w:r>
    </w:p>
    <w:p>
      <w:pPr>
        <w:pStyle w:val="Default"/>
        <w:spacing w:before="0" w:after="25"/>
        <w:jc w:val="center"/>
        <w:rPr>
          <w:rFonts w:ascii="Times New Roman" w:hAnsi="Times New Roman" w:eastAsia="Times New Roman" w:cs="Times New Roman"/>
          <w:b/>
          <w:b/>
          <w:bCs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</w:rPr>
      </w:r>
    </w:p>
    <w:p>
      <w:pPr>
        <w:pStyle w:val="Default"/>
        <w:spacing w:before="0" w:after="25"/>
        <w:jc w:val="center"/>
        <w:rPr>
          <w:rFonts w:ascii="Times New Roman" w:hAnsi="Times New Roman" w:eastAsia="Times New Roman" w:cs="Times New Roman"/>
          <w:b/>
          <w:b/>
          <w:bCs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</w:rPr>
      </w:r>
    </w:p>
    <w:p>
      <w:pPr>
        <w:pStyle w:val="Default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Default"/>
        <w:spacing w:lineRule="auto" w:line="30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III. Doba smlouvy</w:t>
      </w:r>
    </w:p>
    <w:p>
      <w:pPr>
        <w:pStyle w:val="Default"/>
        <w:numPr>
          <w:ilvl w:val="0"/>
          <w:numId w:val="1"/>
        </w:numPr>
        <w:spacing w:lineRule="auto" w:line="30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Tato smlouva se uzavírá s účinností od 15. 9. 2025 do 30. 6. 2026. </w:t>
      </w:r>
    </w:p>
    <w:p>
      <w:pPr>
        <w:pStyle w:val="Default"/>
        <w:numPr>
          <w:ilvl w:val="0"/>
          <w:numId w:val="1"/>
        </w:numPr>
        <w:spacing w:lineRule="auto" w:line="240" w:before="240" w:after="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Lektor i objednatel mohou od  smlouvy  písemně odstoupit, pokud  se počet účastníků sníží pod  8.</w:t>
      </w:r>
    </w:p>
    <w:p>
      <w:pPr>
        <w:pStyle w:val="Default"/>
        <w:numPr>
          <w:ilvl w:val="0"/>
          <w:numId w:val="5"/>
        </w:numPr>
        <w:spacing w:lineRule="auto" w:line="240" w:before="240" w:afterAutospacing="1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Lektor i objednatel mohou  smlouvu  písemně vypovědět. Výpovědní doba činí jeden měsíc          a začíná běžet prvého dne kalendářního měsíce následujícího po doručení výpovědi druhé smluvní straně. </w:t>
      </w:r>
    </w:p>
    <w:p>
      <w:pPr>
        <w:pStyle w:val="Default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Default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IV. Cena</w:t>
      </w:r>
    </w:p>
    <w:p>
      <w:pPr>
        <w:pStyle w:val="Default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Cena za poskytnuté lektorské služby činí za každou prokazatelně realizovanou lekci 600,- Kč. Lektor není plátcem DPH</w:t>
      </w:r>
      <w:r>
        <w:rPr>
          <w:rFonts w:ascii="Times New Roman" w:hAnsi="Times New Roman"/>
        </w:rPr>
        <w:t>. Podkladem pro zaplacení ceny bude lektorem vystavený a objednateli řádně doručený daňový doklad, ze kterého bude zřejmý počet a doba realizovaných  setkání  za účtované období  (dále jen „faktura“). Kontrolou tohoto dokladu je pověřen ředitel školy.</w:t>
      </w:r>
    </w:p>
    <w:p>
      <w:pPr>
        <w:pStyle w:val="Default"/>
        <w:numPr>
          <w:ilvl w:val="0"/>
          <w:numId w:val="2"/>
        </w:numPr>
        <w:spacing w:before="24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Lektor vystaví fakturu vždy za období  kalendářního měsíce a doručí ji objednateli do konce měsíce, ke kterému se faktura vztahuje. </w:t>
      </w:r>
    </w:p>
    <w:p>
      <w:pPr>
        <w:pStyle w:val="Default"/>
        <w:numPr>
          <w:ilvl w:val="0"/>
          <w:numId w:val="2"/>
        </w:numPr>
        <w:spacing w:before="24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Faktura je splatná bezhotovostně na účet lektora podle platebních dispozic na ní uvedených, a to do 14 dnů po vystavení faktury.</w:t>
      </w:r>
    </w:p>
    <w:p>
      <w:pPr>
        <w:pStyle w:val="Default"/>
        <w:numPr>
          <w:ilvl w:val="0"/>
          <w:numId w:val="2"/>
        </w:numPr>
        <w:spacing w:before="24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Lektorovi nebude objednatelem účtován pronájem učebny.  </w:t>
      </w:r>
    </w:p>
    <w:p>
      <w:pPr>
        <w:pStyle w:val="Default"/>
        <w:ind w:left="284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Default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>V. Závěrečná ujednání</w:t>
      </w:r>
    </w:p>
    <w:p>
      <w:pPr>
        <w:pStyle w:val="Default"/>
        <w:spacing w:lineRule="auto" w:line="240" w:before="0" w:after="0"/>
        <w:contextualSpacing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1) Práva a povinnosti smluvních stran výslovně v této smlouvě neupravené se řídí příslušnými  </w:t>
      </w:r>
    </w:p>
    <w:p>
      <w:pPr>
        <w:pStyle w:val="Default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ustanoveními zákona č. 89/2012 Sb., občanský zákoník.</w:t>
      </w:r>
    </w:p>
    <w:p>
      <w:pPr>
        <w:pStyle w:val="Default"/>
        <w:spacing w:lineRule="auto" w:line="240" w:before="0" w:after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Default"/>
        <w:spacing w:lineRule="auto" w:line="240" w:before="0" w:after="0"/>
        <w:contextualSpacing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2) Doplňovat  nebo měnit tuto  smlouvu  lze  jen se souhlasem smluvních stran, a to  ve formě   </w:t>
      </w:r>
    </w:p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písemných  dodatků. </w:t>
      </w:r>
      <w:bookmarkStart w:id="1" w:name="_Hlk191899439"/>
      <w:bookmarkEnd w:id="1"/>
    </w:p>
    <w:p>
      <w:pPr>
        <w:pStyle w:val="Default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Lektor bere na vědomí , že objednatel tuto  smlouvu  uveřejní v registru smluv v souladu s  </w:t>
      </w:r>
    </w:p>
    <w:p>
      <w:pPr>
        <w:pStyle w:val="Default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ustanoveními zákona č. 340/2015 Sb., o zvláštních podmínkách účinnosti některých smluv,  </w:t>
      </w:r>
    </w:p>
    <w:p>
      <w:pPr>
        <w:pStyle w:val="Default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uveřejňování těchto smluv a o registru smluv. </w:t>
      </w:r>
    </w:p>
    <w:p>
      <w:pPr>
        <w:pStyle w:val="Default"/>
        <w:spacing w:lineRule="auto" w:line="240" w:before="0" w:after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Default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bookmarkStart w:id="2" w:name="_GoBack"/>
      <w:bookmarkEnd w:id="2"/>
      <w:r>
        <w:rPr>
          <w:rFonts w:ascii="Times New Roman" w:hAnsi="Times New Roman"/>
        </w:rPr>
        <w:t xml:space="preserve">) Tato smlouva je vyhotovena ve dvou stejnopisech, z nichž  po jednom  obdrží objednatel </w:t>
      </w:r>
    </w:p>
    <w:p>
      <w:pPr>
        <w:pStyle w:val="Default"/>
        <w:spacing w:lineRule="auto" w:line="240" w:before="0" w:after="0"/>
        <w:contextualSpacing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a  lektor.</w:t>
      </w:r>
    </w:p>
    <w:tbl>
      <w:tblPr>
        <w:tblStyle w:val="TableNormal"/>
        <w:tblW w:w="1281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180"/>
        <w:gridCol w:w="3635"/>
      </w:tblGrid>
      <w:tr>
        <w:trPr>
          <w:trHeight w:val="1810" w:hRule="atLeast"/>
        </w:trPr>
        <w:tc>
          <w:tcPr>
            <w:tcW w:w="9180" w:type="dxa"/>
            <w:tcBorders/>
            <w:shd w:color="auto" w:fill="auto" w:val="clear"/>
          </w:tcPr>
          <w:p>
            <w:pPr>
              <w:pStyle w:val="Default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kern w:val="0"/>
                <w:lang w:val="cs-CZ" w:eastAsia="cs-CZ" w:bidi="ar-SA"/>
              </w:rPr>
              <w:t>V Brně dne 12. 9. 2025                                       V Brně dne 12. 9. 2025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cs-CZ" w:eastAsia="cs-CZ" w:bidi="ar-SA"/>
              </w:rPr>
              <w:t xml:space="preserve">Za objednatele:                                                     Lektor: 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cs-CZ" w:eastAsia="cs-CZ" w:bidi="ar-SA"/>
              </w:rPr>
            </w:pPr>
            <w:r>
              <w:rPr>
                <w:kern w:val="0"/>
                <w:lang w:val="cs-CZ" w:eastAsia="cs-CZ" w:bidi="ar-SA"/>
              </w:rPr>
            </w:r>
          </w:p>
        </w:tc>
        <w:tc>
          <w:tcPr>
            <w:tcW w:w="36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eastAsia="Arial Unicode MS"/>
                <w:kern w:val="0"/>
                <w:lang w:val="cs-CZ" w:eastAsia="cs-CZ" w:bidi="ar-SA"/>
              </w:rPr>
            </w:pPr>
            <w:r>
              <w:rPr>
                <w:rFonts w:eastAsia="Arial Unicode MS"/>
                <w:kern w:val="0"/>
                <w:lang w:val="cs-CZ" w:eastAsia="cs-CZ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.                    ………………………………………….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sz w:val="16"/>
          <w:szCs w:val="16"/>
        </w:rPr>
        <w:t>Mgr. Dan Jedlička, ředitel Základní školy Brno, Sirotkova 36, p.o.          Mgr. Michal Kříž</w:t>
      </w:r>
    </w:p>
    <w:sectPr>
      <w:headerReference w:type="default" r:id="rId2"/>
      <w:footerReference w:type="default" r:id="rId3"/>
      <w:type w:val="nextPage"/>
      <w:pgSz w:w="11906" w:h="16838"/>
      <w:pgMar w:left="1417" w:right="1024" w:gutter="0" w:header="708" w:top="765" w:footer="708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Franklin Gothic Book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a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azpa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21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21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21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2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2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2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2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2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2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1724" w:hanging="2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3884" w:hanging="2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044" w:hanging="2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64acc"/>
    <w:rPr>
      <w:rFonts w:ascii="Segoe UI" w:hAnsi="Segoe UI" w:cs="Segoe UI"/>
      <w:color w:val="000000"/>
      <w:sz w:val="18"/>
      <w:szCs w:val="18"/>
      <w:u w:val="none" w:color="00000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 w:customStyle="1">
    <w:name w:val="Záhlaví a zápatí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cs-CZ" w:eastAsia="cs-CZ" w:bidi="ar-SA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Franklin Gothic Book" w:hAnsi="Franklin Gothic Book" w:eastAsia="Franklin Gothic Book" w:cs="Franklin Gothic Book"/>
      <w:color w:val="000000"/>
      <w:kern w:val="0"/>
      <w:sz w:val="24"/>
      <w:szCs w:val="24"/>
      <w:u w:val="none" w:color="000000"/>
      <w:lang w:val="cs-CZ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64a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azpat1">
    <w:name w:val="Záhlaví a zápatí"/>
    <w:basedOn w:val="Normal"/>
    <w:qFormat/>
    <w:pPr/>
    <w:rPr/>
  </w:style>
  <w:style w:type="paragraph" w:styleId="Zhlav">
    <w:name w:val="Header"/>
    <w:basedOn w:val="Zhlavazpat1"/>
    <w:pPr/>
    <w:rPr/>
  </w:style>
  <w:style w:type="paragraph" w:styleId="Zpat">
    <w:name w:val="Footer"/>
    <w:basedOn w:val="Zhlavazpat1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Importovanstyl1" w:customStyle="1">
    <w:name w:val="Importovaný styl 1"/>
    <w:qFormat/>
  </w:style>
  <w:style w:type="numbering" w:styleId="Importovanstyl2" w:customStyle="1">
    <w:name w:val="Importovaný styl 2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LibreOffice/7.3.1.3$Windows_X86_64 LibreOffice_project/a69ca51ded25f3eefd52d7bf9a5fad8c90b87951</Application>
  <AppVersion>15.0000</AppVersion>
  <Pages>2</Pages>
  <Words>511</Words>
  <Characters>2903</Characters>
  <CharactersWithSpaces>3623</CharactersWithSpaces>
  <Paragraphs>47</Paragraphs>
  <Company>ZS Sirotkova 36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2025-03-03T12:54:00Z</dcterms:created>
  <dc:creator>Petra Formánková</dc:creator>
  <dc:description/>
  <dc:language>cs-CZ</dc:language>
  <cp:lastModifiedBy/>
  <cp:lastPrinted>2025-09-12T07:08:45Z</cp:lastPrinted>
  <dcterms:modified xsi:type="dcterms:W3CDTF">2025-09-12T06:52:15Z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