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Návrh: Cenová kalkulace reklamních a prezentačních produktů BK Pardubice a.s. pro sezonu</w:t>
      </w:r>
    </w:p>
    <w:tbl>
      <w:tblPr>
        <w:tblOverlap w:val="never"/>
        <w:jc w:val="center"/>
        <w:tblLayout w:type="fixed"/>
      </w:tblPr>
      <w:tblGrid>
        <w:gridCol w:w="3816"/>
        <w:gridCol w:w="1070"/>
        <w:gridCol w:w="1070"/>
        <w:gridCol w:w="1070"/>
        <w:gridCol w:w="3710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BEC0B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EC0B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EC0B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EC0B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EC0B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Poznámky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města na oficiálních hracích dresech- horní díl - NBL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386000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města na oficiálních hracích dresech- dolní díl - NBL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města na oficiálních hracích warm-up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LED banner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animace Města-NBL-až 15 vt. animace ve smyčce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Výrobu animace do smyčky realizujeme pro partnera, dominantní pozice ve smyčce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Středový kruh v Enteria areně s logem města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jediná pozice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banner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x 1m prezentace Města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logo města 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sideline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plastové mantinely Dašická NBL 2x0,5m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prezentace krátkého videospotu (do 15 vt.) na multimediální kostce Enteria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arena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Videospot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dodává partner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města se sloganem na autobus při výjezdech na venkovní zápasy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Jediná pozice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města v oficiálním zápasovém bulletinu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elektronická verze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města ve smyčce partnerů na televizích v chodbách Enteria areny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interaktivní logo v sekci partnerů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TV backdrop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rozhovory - logo město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oficiální roll-up k sezoně - 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Logo prstenec Enteria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arena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NBL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Partner Hrajeme spolu za Pardubice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LED panel rameno koš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Digitalní nosič BEKSA TV každý domácí zápas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Balík sponzorských vzkazů ČT / sezona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Balík injektáží ČT / sezona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Balík sponzorských vzkazů Studio basketbal / sezona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Balík injektáží Studio basketbal / sezona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92 500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BB Statutární město Pardubice podporuje BK / sezona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Účast hráčů A-týmu 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aktivitách města -možnosti natáčení spotů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nový produkt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Kontaktní kampaň zápasy enteria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arena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prezentace městských společností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Visbilita tleskátka sezona 2024/25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Balíček partner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playoff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včetně inzerce MF DNES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Inzerce MF DNES, všechny visbility a grafiky k play-off v každé sezoně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Partner oficiálního týmu 3X3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Tour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 ČBF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turnaje červen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Logo vstupenky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Předávání MVP zápasu představiteli města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DBDBD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za celý balíček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-226 359,50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CBEC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EC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EC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EC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3 223 141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EC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8D9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8D9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8D9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8D9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3 900 000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8D9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40" w:h="11900" w:orient="landscape"/>
      <w:pgMar w:top="1130" w:right="5379" w:bottom="903" w:left="723" w:header="70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5327015</wp:posOffset>
              </wp:positionH>
              <wp:positionV relativeFrom="page">
                <wp:posOffset>7194550</wp:posOffset>
              </wp:positionV>
              <wp:extent cx="24130" cy="673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13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9.44999999999999pt;margin-top:566.5pt;width:1.9000000000000001pt;height:5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  <w:ind w:firstLine="19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