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26015" w14:textId="7381C4D8" w:rsidR="00261AAA" w:rsidRPr="00635F53" w:rsidRDefault="00261AAA" w:rsidP="00261AAA">
      <w:pPr>
        <w:pStyle w:val="Nadpis1"/>
        <w:spacing w:after="240"/>
        <w:rPr>
          <w:noProof/>
        </w:rPr>
      </w:pPr>
      <w:r>
        <w:rPr>
          <w:noProof/>
        </w:rPr>
        <w:t>smlouva o spolupráci</w:t>
      </w:r>
    </w:p>
    <w:p w14:paraId="1836127C" w14:textId="3ED42FAB" w:rsidR="00261AAA" w:rsidRPr="00261AAA" w:rsidRDefault="00261AAA" w:rsidP="00261AAA">
      <w:pPr>
        <w:rPr>
          <w:rFonts w:ascii="Atyp BL Display Semibold" w:hAnsi="Atyp BL Display Semibold"/>
          <w:sz w:val="26"/>
          <w:szCs w:val="26"/>
        </w:rPr>
      </w:pPr>
      <w:r w:rsidRPr="00261AAA">
        <w:rPr>
          <w:rFonts w:ascii="Atyp BL Display Semibold" w:hAnsi="Atyp BL Display Semibold"/>
          <w:sz w:val="26"/>
          <w:szCs w:val="26"/>
        </w:rPr>
        <w:t>uzavřená</w:t>
      </w:r>
      <w:r w:rsidRPr="000A1F75">
        <w:rPr>
          <w:rFonts w:ascii="Atyp BL Display Semibold" w:hAnsi="Atyp BL Display Semibold"/>
          <w:sz w:val="26"/>
          <w:szCs w:val="26"/>
        </w:rPr>
        <w:t xml:space="preserve"> podle</w:t>
      </w:r>
      <w:r w:rsidRPr="00261AAA">
        <w:rPr>
          <w:rFonts w:ascii="Atyp BL Display Semibold" w:hAnsi="Atyp BL Display Semibold"/>
          <w:sz w:val="26"/>
          <w:szCs w:val="26"/>
        </w:rPr>
        <w:t xml:space="preserve"> ustanovení § 1746 odst. 2 zákona č. 89/2012 Sb., </w:t>
      </w:r>
      <w:r w:rsidR="002D38AE">
        <w:rPr>
          <w:rFonts w:ascii="Atyp BL Display Semibold" w:hAnsi="Atyp BL Display Semibold"/>
          <w:sz w:val="26"/>
          <w:szCs w:val="26"/>
        </w:rPr>
        <w:t xml:space="preserve">   </w:t>
      </w:r>
      <w:r w:rsidRPr="00261AAA">
        <w:rPr>
          <w:rFonts w:ascii="Atyp BL Display Semibold" w:hAnsi="Atyp BL Display Semibold"/>
          <w:sz w:val="26"/>
          <w:szCs w:val="26"/>
        </w:rPr>
        <w:t>občanský zákoník, v platném znění</w:t>
      </w:r>
    </w:p>
    <w:p w14:paraId="6D6FD238" w14:textId="77777777" w:rsidR="00261AAA" w:rsidRDefault="00261AAA" w:rsidP="00261AAA">
      <w:pPr>
        <w:rPr>
          <w:rFonts w:ascii="Crabath Text Medium" w:hAnsi="Crabath Text Medium"/>
        </w:rPr>
      </w:pPr>
    </w:p>
    <w:p w14:paraId="5AC6EAD8" w14:textId="77777777" w:rsidR="00261AAA" w:rsidRPr="00F505DD" w:rsidRDefault="00261AAA" w:rsidP="00261AAA">
      <w:pPr>
        <w:rPr>
          <w:rFonts w:ascii="Crabath Text Medium" w:hAnsi="Crabath Text Medium"/>
        </w:rPr>
      </w:pPr>
      <w:r w:rsidRPr="00F505DD">
        <w:rPr>
          <w:rFonts w:ascii="Crabath Text Medium" w:hAnsi="Crabath Text Medium"/>
        </w:rPr>
        <w:t>mezi</w:t>
      </w:r>
    </w:p>
    <w:p w14:paraId="1C2C3823" w14:textId="77777777" w:rsidR="00261AAA" w:rsidRPr="00F505DD" w:rsidRDefault="00261AAA" w:rsidP="00261AAA">
      <w:pPr>
        <w:ind w:left="720" w:hanging="720"/>
        <w:rPr>
          <w:rFonts w:ascii="Crabath Text Medium" w:hAnsi="Crabath Text Medium"/>
        </w:rPr>
      </w:pPr>
      <w:r w:rsidRPr="00F505DD">
        <w:rPr>
          <w:rFonts w:ascii="Crabath Text Medium" w:hAnsi="Crabath Text Medium"/>
        </w:rPr>
        <w:t>Prague City Tourism a.s.</w:t>
      </w:r>
    </w:p>
    <w:p w14:paraId="2BD94FB4" w14:textId="77777777" w:rsidR="00942831" w:rsidRDefault="00261AAA" w:rsidP="00942831">
      <w:pPr>
        <w:spacing w:after="0"/>
        <w:ind w:left="720" w:hanging="720"/>
      </w:pPr>
      <w:r w:rsidRPr="00F505DD">
        <w:rPr>
          <w:rFonts w:ascii="Crabath Text Medium" w:hAnsi="Crabath Text Medium"/>
        </w:rPr>
        <w:t>se sídlem</w:t>
      </w:r>
      <w:r w:rsidRPr="00F505DD">
        <w:rPr>
          <w:rFonts w:ascii="Crabath Text Medium" w:hAnsi="Crabath Text Medium"/>
        </w:rPr>
        <w:tab/>
      </w:r>
      <w:r w:rsidRPr="00F505DD">
        <w:tab/>
        <w:t xml:space="preserve">Žatecká 110/2, 110 00 Praha 1 </w:t>
      </w:r>
      <w:r w:rsidRPr="00F505DD">
        <w:rPr>
          <w:rFonts w:eastAsiaTheme="majorEastAsia"/>
        </w:rPr>
        <w:t>—</w:t>
      </w:r>
      <w:r w:rsidRPr="00F505DD">
        <w:t xml:space="preserve"> Staré Město</w:t>
      </w:r>
    </w:p>
    <w:p w14:paraId="165FF5ED" w14:textId="590625B1" w:rsidR="00942831" w:rsidRDefault="00261AAA" w:rsidP="00942831">
      <w:pPr>
        <w:spacing w:after="0"/>
        <w:ind w:left="1416" w:firstLine="696"/>
      </w:pPr>
      <w:r w:rsidRPr="00F505DD">
        <w:t>zapsaná v obchodním rejstříku vedeném Městským soudem v</w:t>
      </w:r>
      <w:r w:rsidR="00942831">
        <w:t> </w:t>
      </w:r>
      <w:r w:rsidRPr="00F505DD">
        <w:t>Praze</w:t>
      </w:r>
    </w:p>
    <w:p w14:paraId="2991A913" w14:textId="52836900" w:rsidR="00261AAA" w:rsidRPr="00F505DD" w:rsidRDefault="00261AAA" w:rsidP="00942831">
      <w:pPr>
        <w:spacing w:after="0"/>
        <w:ind w:left="1416" w:firstLine="696"/>
      </w:pPr>
      <w:r w:rsidRPr="00F505DD">
        <w:t>pod sp. zn. B 23670</w:t>
      </w:r>
    </w:p>
    <w:p w14:paraId="54100143" w14:textId="446AE854" w:rsidR="00261AAA" w:rsidRPr="00F505DD" w:rsidRDefault="00261AAA" w:rsidP="00261AAA">
      <w:pPr>
        <w:spacing w:after="0"/>
        <w:ind w:left="720" w:hanging="720"/>
      </w:pPr>
      <w:r w:rsidRPr="00F505DD">
        <w:rPr>
          <w:rFonts w:ascii="Crabath Text Medium" w:hAnsi="Crabath Text Medium"/>
        </w:rPr>
        <w:t>IČO</w:t>
      </w:r>
      <w:r w:rsidRPr="00F505DD">
        <w:tab/>
      </w:r>
      <w:r w:rsidRPr="00F505DD">
        <w:tab/>
      </w:r>
      <w:r w:rsidRPr="00F505DD">
        <w:tab/>
        <w:t>07312890</w:t>
      </w:r>
    </w:p>
    <w:p w14:paraId="050D4C7F" w14:textId="46263FD0" w:rsidR="00261AAA" w:rsidRPr="00F505DD" w:rsidRDefault="00261AAA" w:rsidP="00261AAA">
      <w:pPr>
        <w:spacing w:after="0"/>
        <w:ind w:left="720" w:hanging="720"/>
      </w:pPr>
      <w:r w:rsidRPr="00F505DD">
        <w:rPr>
          <w:rFonts w:ascii="Crabath Text Medium" w:hAnsi="Crabath Text Medium"/>
        </w:rPr>
        <w:t>DIČ</w:t>
      </w:r>
      <w:r w:rsidRPr="00F505DD">
        <w:tab/>
      </w:r>
      <w:r w:rsidRPr="00F505DD">
        <w:tab/>
      </w:r>
      <w:r w:rsidRPr="00F505DD">
        <w:tab/>
        <w:t>CZ07312890</w:t>
      </w:r>
    </w:p>
    <w:p w14:paraId="0F2FD730" w14:textId="77777777" w:rsidR="00942831" w:rsidRDefault="00261AAA" w:rsidP="00942831">
      <w:pPr>
        <w:spacing w:after="0"/>
        <w:ind w:left="720" w:hanging="720"/>
      </w:pPr>
      <w:r w:rsidRPr="00F505DD">
        <w:rPr>
          <w:rFonts w:ascii="Crabath Text Medium" w:hAnsi="Crabath Text Medium"/>
        </w:rPr>
        <w:t>zastoupená</w:t>
      </w:r>
      <w:r w:rsidRPr="00F505DD">
        <w:tab/>
      </w:r>
      <w:r w:rsidRPr="00F505DD">
        <w:tab/>
        <w:t>Mgr. Františkem Ciprem, předsedou představenstva</w:t>
      </w:r>
    </w:p>
    <w:p w14:paraId="2936257C" w14:textId="0AEBB86F" w:rsidR="00261AAA" w:rsidRPr="00F505DD" w:rsidRDefault="00735872" w:rsidP="00942831">
      <w:pPr>
        <w:spacing w:after="0"/>
        <w:ind w:left="1428" w:firstLine="696"/>
      </w:pPr>
      <w:r>
        <w:t>Mgr. Janou Adamcovou, místopředsedkyn</w:t>
      </w:r>
      <w:r w:rsidR="00942831">
        <w:t>í</w:t>
      </w:r>
      <w:r>
        <w:t xml:space="preserve"> představenstva</w:t>
      </w:r>
    </w:p>
    <w:p w14:paraId="0BA175C2" w14:textId="77777777" w:rsidR="00261AAA" w:rsidRPr="00D822A3" w:rsidRDefault="00261AAA" w:rsidP="00261AAA">
      <w:pPr>
        <w:spacing w:after="40" w:line="240" w:lineRule="auto"/>
      </w:pPr>
      <w:r>
        <w:t>dále jen „</w:t>
      </w:r>
      <w:r w:rsidRPr="00B3664C">
        <w:rPr>
          <w:b/>
        </w:rPr>
        <w:t>PCT</w:t>
      </w:r>
      <w:r>
        <w:t>“</w:t>
      </w:r>
    </w:p>
    <w:p w14:paraId="6BC77913" w14:textId="77777777" w:rsidR="00261AAA" w:rsidRPr="001033B5" w:rsidRDefault="00261AAA" w:rsidP="00261AAA"/>
    <w:p w14:paraId="7EDB1357" w14:textId="77777777" w:rsidR="00261AAA" w:rsidRPr="00F505DD" w:rsidRDefault="00261AAA" w:rsidP="00261AAA">
      <w:pPr>
        <w:spacing w:after="360"/>
      </w:pPr>
      <w:r w:rsidRPr="00F505DD">
        <w:t xml:space="preserve">a </w:t>
      </w:r>
    </w:p>
    <w:sdt>
      <w:sdtPr>
        <w:rPr>
          <w:rFonts w:ascii="Crabath Text Medium" w:hAnsi="Crabath Text Medium"/>
        </w:rPr>
        <w:id w:val="741606811"/>
        <w:placeholder>
          <w:docPart w:val="73728821467B4B5693E123FF062C65B7"/>
        </w:placeholder>
      </w:sdtPr>
      <w:sdtEndPr/>
      <w:sdtContent>
        <w:p w14:paraId="0F42DB85" w14:textId="03C88F10" w:rsidR="00182255" w:rsidRDefault="00133A98" w:rsidP="0009655A">
          <w:pPr>
            <w:tabs>
              <w:tab w:val="center" w:pos="4764"/>
            </w:tabs>
            <w:spacing w:after="0"/>
            <w:ind w:left="720" w:hanging="720"/>
            <w:rPr>
              <w:rFonts w:ascii="Crabath Text Medium" w:hAnsi="Crabath Text Medium"/>
            </w:rPr>
          </w:pPr>
          <w:r>
            <w:rPr>
              <w:rFonts w:ascii="Crabath Text Medium" w:hAnsi="Crabath Text Medium"/>
            </w:rPr>
            <w:t>Národní knihovna České republiky</w:t>
          </w:r>
        </w:p>
      </w:sdtContent>
    </w:sdt>
    <w:p w14:paraId="10FC8092" w14:textId="1710972B" w:rsidR="000F14AF" w:rsidRPr="00182255" w:rsidRDefault="0009655A" w:rsidP="0009655A">
      <w:pPr>
        <w:tabs>
          <w:tab w:val="center" w:pos="4764"/>
        </w:tabs>
        <w:ind w:left="720" w:hanging="720"/>
      </w:pPr>
      <w:r>
        <w:rPr>
          <w:rFonts w:ascii="Crabath Text Medium" w:hAnsi="Crabath Text Medium"/>
        </w:rPr>
        <w:t>st</w:t>
      </w:r>
      <w:r w:rsidR="000F14AF" w:rsidRPr="0009655A">
        <w:rPr>
          <w:rFonts w:ascii="Crabath Text Medium" w:hAnsi="Crabath Text Medium"/>
        </w:rPr>
        <w:t>átní příspěvková organizace zřízená Ministerstvem kultury ČR</w:t>
      </w:r>
    </w:p>
    <w:p w14:paraId="54D4E8CF" w14:textId="7AE3011C" w:rsidR="00261AAA" w:rsidRDefault="00261AAA" w:rsidP="008F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720" w:hanging="720"/>
      </w:pPr>
      <w:r w:rsidRPr="00F505DD">
        <w:rPr>
          <w:rFonts w:ascii="Crabath Text Medium" w:hAnsi="Crabath Text Medium"/>
        </w:rPr>
        <w:t>se sídlem</w:t>
      </w:r>
      <w:r w:rsidR="0009655A">
        <w:rPr>
          <w:rFonts w:ascii="Crabath Text Medium" w:hAnsi="Crabath Text Medium"/>
        </w:rPr>
        <w:tab/>
      </w:r>
      <w:r w:rsidR="0009655A">
        <w:rPr>
          <w:rFonts w:ascii="Crabath Text Medium" w:hAnsi="Crabath Text Medium"/>
        </w:rPr>
        <w:tab/>
      </w:r>
      <w:r w:rsidR="001B66E6">
        <w:t>Klementinum 190, 110 00 Praha 1</w:t>
      </w:r>
      <w:r w:rsidR="0009655A">
        <w:t xml:space="preserve"> </w:t>
      </w:r>
      <w:r w:rsidR="0009655A" w:rsidRPr="00F505DD">
        <w:rPr>
          <w:rFonts w:eastAsiaTheme="majorEastAsia"/>
        </w:rPr>
        <w:t>—</w:t>
      </w:r>
      <w:r w:rsidR="001B66E6">
        <w:t xml:space="preserve"> Staré Město</w:t>
      </w:r>
    </w:p>
    <w:p w14:paraId="06F43E0C" w14:textId="51F96C19" w:rsidR="00261AAA" w:rsidRDefault="00261AAA" w:rsidP="00261AAA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 w:rsidR="0009655A">
        <w:tab/>
      </w:r>
      <w:r w:rsidR="008F0B96">
        <w:t>00023221</w:t>
      </w:r>
      <w:r w:rsidR="008F0B96">
        <w:tab/>
      </w:r>
      <w:r w:rsidR="008F0B96">
        <w:tab/>
      </w:r>
    </w:p>
    <w:p w14:paraId="62FCF49A" w14:textId="08482E77" w:rsidR="00261AAA" w:rsidRDefault="00261AAA" w:rsidP="00261AAA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0D3B65">
        <w:tab/>
      </w:r>
      <w:sdt>
        <w:sdtPr>
          <w:id w:val="-1831747911"/>
          <w:placeholder>
            <w:docPart w:val="73728821467B4B5693E123FF062C65B7"/>
          </w:placeholder>
        </w:sdtPr>
        <w:sdtEndPr/>
        <w:sdtContent>
          <w:r w:rsidRPr="00261AAA">
            <w:t>CZ</w:t>
          </w:r>
          <w:r w:rsidR="00B453CD" w:rsidRPr="00B453CD">
            <w:t xml:space="preserve"> </w:t>
          </w:r>
          <w:sdt>
            <w:sdtPr>
              <w:id w:val="-602572987"/>
              <w:placeholder>
                <w:docPart w:val="25F324C285424B9AA6D4A4F61B991C31"/>
              </w:placeholder>
            </w:sdtPr>
            <w:sdtEndPr/>
            <w:sdtContent>
              <w:r w:rsidR="00B453CD">
                <w:t>00023221</w:t>
              </w:r>
            </w:sdtContent>
          </w:sdt>
        </w:sdtContent>
      </w:sdt>
    </w:p>
    <w:p w14:paraId="1D409229" w14:textId="05A518BA" w:rsidR="00261AAA" w:rsidRDefault="00261AAA" w:rsidP="00261AAA">
      <w:pPr>
        <w:ind w:left="720" w:hanging="720"/>
      </w:pPr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</w:t>
      </w:r>
      <w:r w:rsidR="00695A0C">
        <w:rPr>
          <w:rFonts w:ascii="Crabath Text Medium" w:hAnsi="Crabath Text Medium"/>
        </w:rPr>
        <w:t>á</w:t>
      </w:r>
      <w:r>
        <w:tab/>
      </w:r>
      <w:r>
        <w:tab/>
      </w:r>
      <w:r w:rsidR="00CC1666">
        <w:t>Mgr. Tomášem Foltýnem, generálním ředitelem</w:t>
      </w:r>
    </w:p>
    <w:p w14:paraId="5133FD0B" w14:textId="284C82CC" w:rsidR="00261AAA" w:rsidRDefault="00261AAA" w:rsidP="00261AAA">
      <w:r>
        <w:t>dále jen „</w:t>
      </w:r>
      <w:r w:rsidR="00B453CD" w:rsidRPr="00B46BD9">
        <w:rPr>
          <w:rFonts w:ascii="Crabath Text Medium" w:hAnsi="Crabath Text Medium"/>
        </w:rPr>
        <w:t>Národní knihovna</w:t>
      </w:r>
      <w:r>
        <w:t>“</w:t>
      </w:r>
    </w:p>
    <w:p w14:paraId="527F7A25" w14:textId="555FEBC2" w:rsidR="00261AAA" w:rsidRDefault="00261AAA" w:rsidP="00261AAA">
      <w:r>
        <w:t>PCT</w:t>
      </w:r>
      <w:r w:rsidRPr="006F5E19">
        <w:t xml:space="preserve"> a </w:t>
      </w:r>
      <w:r w:rsidR="00B453CD">
        <w:t>Národní knihovna</w:t>
      </w:r>
      <w:r w:rsidRPr="006F5E19">
        <w:t xml:space="preserve"> společně dále také jako </w:t>
      </w:r>
      <w:r w:rsidRPr="006F5E19">
        <w:rPr>
          <w:rFonts w:ascii="Crabath Text Medium" w:hAnsi="Crabath Text Medium"/>
        </w:rPr>
        <w:t>„</w:t>
      </w:r>
      <w:r>
        <w:rPr>
          <w:rFonts w:ascii="Crabath Text Medium" w:hAnsi="Crabath Text Medium"/>
        </w:rPr>
        <w:t>s</w:t>
      </w:r>
      <w:r w:rsidRPr="006F5E19">
        <w:rPr>
          <w:rFonts w:ascii="Crabath Text Medium" w:hAnsi="Crabath Text Medium"/>
        </w:rPr>
        <w:t>mluvní strany“</w:t>
      </w:r>
      <w:r w:rsidRPr="006F5E19">
        <w:t xml:space="preserve"> a každý samostatně jako </w:t>
      </w:r>
      <w:r w:rsidRPr="006F5E19">
        <w:rPr>
          <w:rFonts w:ascii="Crabath Text Medium" w:hAnsi="Crabath Text Medium"/>
        </w:rPr>
        <w:t>„</w:t>
      </w:r>
      <w:r>
        <w:rPr>
          <w:rFonts w:ascii="Crabath Text Medium" w:hAnsi="Crabath Text Medium"/>
        </w:rPr>
        <w:t>s</w:t>
      </w:r>
      <w:r w:rsidRPr="006F5E19">
        <w:rPr>
          <w:rFonts w:ascii="Crabath Text Medium" w:hAnsi="Crabath Text Medium"/>
        </w:rPr>
        <w:t>mluvní strana“</w:t>
      </w:r>
    </w:p>
    <w:p w14:paraId="4C32754F" w14:textId="77777777" w:rsidR="00261AAA" w:rsidRDefault="00261AAA">
      <w:pPr>
        <w:spacing w:after="160" w:line="259" w:lineRule="auto"/>
        <w:rPr>
          <w:rFonts w:ascii="Atyp BL Display Semibold" w:eastAsiaTheme="majorEastAsia" w:hAnsi="Atyp BL Display Semibold" w:cstheme="majorBidi"/>
          <w:sz w:val="26"/>
          <w:szCs w:val="26"/>
        </w:rPr>
      </w:pPr>
      <w:r>
        <w:br w:type="page"/>
      </w:r>
    </w:p>
    <w:p w14:paraId="01942EE8" w14:textId="63422593" w:rsidR="00261AAA" w:rsidRDefault="007F2CD5" w:rsidP="00E80564">
      <w:pPr>
        <w:pStyle w:val="Nadpis2"/>
        <w:numPr>
          <w:ilvl w:val="0"/>
          <w:numId w:val="0"/>
        </w:numPr>
        <w:spacing w:after="60"/>
        <w:ind w:firstLine="357"/>
      </w:pPr>
      <w:r>
        <w:lastRenderedPageBreak/>
        <w:t>p</w:t>
      </w:r>
      <w:r w:rsidR="00261AAA">
        <w:t>reambule</w:t>
      </w:r>
    </w:p>
    <w:p w14:paraId="2CD836FA" w14:textId="5DF976AB" w:rsidR="00261AAA" w:rsidRDefault="00261AAA" w:rsidP="00E80564">
      <w:pPr>
        <w:ind w:left="357"/>
      </w:pPr>
      <w:r>
        <w:t xml:space="preserve">Vzhledem ke skutečnosti, že (a) </w:t>
      </w:r>
      <w:r w:rsidRPr="00CD71FF">
        <w:t>P</w:t>
      </w:r>
      <w:r>
        <w:t>CT</w:t>
      </w:r>
      <w:r w:rsidRPr="00CD71FF">
        <w:t xml:space="preserve"> je oficiální organizací destinačního managementu </w:t>
      </w:r>
      <w:r>
        <w:t>hlavního města Prahy</w:t>
      </w:r>
      <w:r w:rsidRPr="00CD71FF">
        <w:t xml:space="preserve">, </w:t>
      </w:r>
      <w:r w:rsidR="003C5D60" w:rsidRPr="00CD71FF">
        <w:t xml:space="preserve">kdy </w:t>
      </w:r>
      <w:r w:rsidR="003C5D60">
        <w:t>hlavní město Praha</w:t>
      </w:r>
      <w:r w:rsidR="003C5D60" w:rsidRPr="00CD71FF">
        <w:t xml:space="preserve"> je jediným akcionářem P</w:t>
      </w:r>
      <w:r w:rsidR="003C5D60">
        <w:t>CT a hlavním posláním</w:t>
      </w:r>
      <w:r w:rsidR="00880203">
        <w:t xml:space="preserve"> PCT </w:t>
      </w:r>
      <w:r w:rsidR="00496BA6" w:rsidRPr="009B26F6">
        <w:t>je péče o rozvoj domácího a příjezdového cestovního ruchu v české metropoli a rozvoj udržitelného cestovního ruchu v</w:t>
      </w:r>
      <w:r w:rsidR="008F39B6">
        <w:t> </w:t>
      </w:r>
      <w:r w:rsidR="00496BA6" w:rsidRPr="009B26F6">
        <w:t>Praze</w:t>
      </w:r>
      <w:r w:rsidRPr="00CD71FF">
        <w:t>;</w:t>
      </w:r>
      <w:r>
        <w:t xml:space="preserve"> (b) PCT </w:t>
      </w:r>
      <w:r w:rsidRPr="00005CA7">
        <w:t xml:space="preserve">naplňuje závaznou Koncepci příjezdového cestovního ruchu hlavního města Prahy, kdy obsah této koncepce klade </w:t>
      </w:r>
      <w:r>
        <w:t xml:space="preserve">mimo jiné </w:t>
      </w:r>
      <w:r w:rsidRPr="00005CA7">
        <w:t xml:space="preserve">důraz na </w:t>
      </w:r>
      <w:r w:rsidRPr="00F96792">
        <w:t>kvalitu zajiš</w:t>
      </w:r>
      <w:r w:rsidRPr="00F96792">
        <w:rPr>
          <w:rFonts w:ascii="Calibri" w:hAnsi="Calibri" w:cs="Calibri"/>
        </w:rPr>
        <w:t>ť</w:t>
      </w:r>
      <w:r w:rsidRPr="00F96792">
        <w:t>ovan</w:t>
      </w:r>
      <w:r w:rsidRPr="00F96792">
        <w:rPr>
          <w:rFonts w:cs="Crabath Text Light"/>
        </w:rPr>
        <w:t>ý</w:t>
      </w:r>
      <w:r w:rsidRPr="00F96792">
        <w:t>ch slu</w:t>
      </w:r>
      <w:r w:rsidRPr="00F96792">
        <w:rPr>
          <w:rFonts w:cs="Crabath Text Light"/>
        </w:rPr>
        <w:t>ž</w:t>
      </w:r>
      <w:r w:rsidRPr="00F96792">
        <w:t xml:space="preserve">eb; (c) </w:t>
      </w:r>
      <w:r w:rsidR="00DB7AC8" w:rsidRPr="00F96792">
        <w:t>Národní knihovna k naplnění účelu, pro který byla zřízena</w:t>
      </w:r>
      <w:r w:rsidR="001E64D9" w:rsidRPr="00F96792">
        <w:t xml:space="preserve">, </w:t>
      </w:r>
      <w:r w:rsidR="00076DDD" w:rsidRPr="00F96792">
        <w:t xml:space="preserve">mimo jiné pořádá vzdělávací a kulturní akce za účelem prezentace svého společenského významu </w:t>
      </w:r>
      <w:r w:rsidR="001E64D9" w:rsidRPr="00F96792">
        <w:t>a svého místa v životě společnosti</w:t>
      </w:r>
      <w:r w:rsidR="00BB51F9" w:rsidRPr="00F96792">
        <w:t>, (d) Smluvní strany mají záj</w:t>
      </w:r>
      <w:r w:rsidR="00120795" w:rsidRPr="00F96792">
        <w:t>em</w:t>
      </w:r>
      <w:r w:rsidR="00BB51F9" w:rsidRPr="00F96792">
        <w:t xml:space="preserve"> na vzájemné spolupráci </w:t>
      </w:r>
      <w:r w:rsidR="00120795" w:rsidRPr="00F96792">
        <w:t xml:space="preserve">při </w:t>
      </w:r>
      <w:r w:rsidR="00120795" w:rsidRPr="00F96792">
        <w:rPr>
          <w:rFonts w:eastAsia="Arial" w:cs="Arial"/>
          <w:szCs w:val="20"/>
        </w:rPr>
        <w:t xml:space="preserve">plánované výstavě k výročí 900 let úmrtí </w:t>
      </w:r>
      <w:r w:rsidR="00F01B47">
        <w:rPr>
          <w:rFonts w:eastAsia="Arial" w:cs="Arial"/>
          <w:szCs w:val="20"/>
        </w:rPr>
        <w:t xml:space="preserve">kronikáře </w:t>
      </w:r>
      <w:r w:rsidR="00120795" w:rsidRPr="00F96792">
        <w:rPr>
          <w:rFonts w:eastAsia="Arial" w:cs="Arial"/>
          <w:szCs w:val="20"/>
        </w:rPr>
        <w:t>Kosmy</w:t>
      </w:r>
      <w:r w:rsidRPr="00F96792">
        <w:t xml:space="preserve">; sjednávají </w:t>
      </w:r>
      <w:r w:rsidR="00F96792">
        <w:t>s</w:t>
      </w:r>
      <w:r w:rsidRPr="00F96792">
        <w:t>mluvní strany tuto Smlouvu o spolupráci (dále jen „</w:t>
      </w:r>
      <w:r w:rsidRPr="00F96792">
        <w:rPr>
          <w:b/>
          <w:bCs/>
        </w:rPr>
        <w:t>Smlouva</w:t>
      </w:r>
      <w:r w:rsidRPr="00F96792">
        <w:t>“).</w:t>
      </w:r>
    </w:p>
    <w:p w14:paraId="7DC1CD3D" w14:textId="69F5AAE5" w:rsidR="00261AAA" w:rsidRPr="00ED03D3" w:rsidRDefault="00E80564" w:rsidP="00E80564">
      <w:pPr>
        <w:pStyle w:val="Nadpis2"/>
        <w:numPr>
          <w:ilvl w:val="0"/>
          <w:numId w:val="3"/>
        </w:numPr>
        <w:spacing w:after="60"/>
        <w:ind w:left="357" w:hanging="357"/>
      </w:pPr>
      <w:r>
        <w:t>p</w:t>
      </w:r>
      <w:r w:rsidR="00261AAA" w:rsidRPr="00ED03D3">
        <w:t>ředmět smlouvy</w:t>
      </w:r>
    </w:p>
    <w:p w14:paraId="0EEBA040" w14:textId="2CFA5E06" w:rsidR="00261AAA" w:rsidRPr="007D59A1" w:rsidRDefault="00261AAA" w:rsidP="007C06F6">
      <w:pPr>
        <w:ind w:left="357"/>
      </w:pPr>
      <w:r w:rsidRPr="00D64B69">
        <w:t xml:space="preserve">Předmětem této Smlouvy je úprava </w:t>
      </w:r>
      <w:r w:rsidR="003F3680" w:rsidRPr="00D64B69">
        <w:t>spolupráce</w:t>
      </w:r>
      <w:r w:rsidRPr="00D64B69">
        <w:t xml:space="preserve"> smluvních stran </w:t>
      </w:r>
      <w:r w:rsidR="006F19E3" w:rsidRPr="00D64B69">
        <w:t xml:space="preserve">v souvislosti </w:t>
      </w:r>
      <w:r w:rsidR="00614549" w:rsidRPr="00D64B69">
        <w:t xml:space="preserve">s připravovanou výstavou </w:t>
      </w:r>
      <w:r w:rsidR="00B929B5" w:rsidRPr="00D64B69">
        <w:t>k výročí 900 let od úmrtí autora Kosmovy kroniky</w:t>
      </w:r>
      <w:r w:rsidR="00AE3844" w:rsidRPr="00D64B69">
        <w:t>, kdy pořadatelem výstavy bude Národní knihovna a</w:t>
      </w:r>
      <w:r w:rsidR="00AC59E7">
        <w:t> </w:t>
      </w:r>
      <w:r w:rsidR="00AE3844" w:rsidRPr="00D64B69">
        <w:t xml:space="preserve">výstava se </w:t>
      </w:r>
      <w:r w:rsidR="00AE3844" w:rsidRPr="00CC1666">
        <w:t xml:space="preserve">uskuteční v termínu </w:t>
      </w:r>
      <w:r w:rsidR="00200FD2" w:rsidRPr="00CC1666">
        <w:rPr>
          <w:rFonts w:eastAsia="Arial" w:cs="Arial"/>
          <w:szCs w:val="20"/>
        </w:rPr>
        <w:t>25.</w:t>
      </w:r>
      <w:r w:rsidR="00751CA9">
        <w:rPr>
          <w:rFonts w:eastAsia="Arial" w:cs="Arial"/>
          <w:szCs w:val="20"/>
        </w:rPr>
        <w:t>0</w:t>
      </w:r>
      <w:r w:rsidR="00200FD2" w:rsidRPr="00CC1666">
        <w:rPr>
          <w:rFonts w:eastAsia="Arial" w:cs="Arial"/>
          <w:szCs w:val="20"/>
        </w:rPr>
        <w:t>9</w:t>
      </w:r>
      <w:r w:rsidR="00751CA9">
        <w:rPr>
          <w:rFonts w:eastAsia="Arial" w:cs="Arial"/>
          <w:szCs w:val="20"/>
        </w:rPr>
        <w:t>.</w:t>
      </w:r>
      <w:r w:rsidR="00200FD2" w:rsidRPr="00CC1666">
        <w:rPr>
          <w:rFonts w:eastAsia="Arial" w:cs="Arial"/>
          <w:szCs w:val="20"/>
        </w:rPr>
        <w:t>–2</w:t>
      </w:r>
      <w:r w:rsidR="00F76896" w:rsidRPr="00CC1666">
        <w:rPr>
          <w:rFonts w:eastAsia="Arial" w:cs="Arial"/>
          <w:szCs w:val="20"/>
        </w:rPr>
        <w:t>3</w:t>
      </w:r>
      <w:r w:rsidR="00200FD2" w:rsidRPr="00CC1666">
        <w:rPr>
          <w:rFonts w:eastAsia="Arial" w:cs="Arial"/>
          <w:szCs w:val="20"/>
        </w:rPr>
        <w:t xml:space="preserve">.10.2025 </w:t>
      </w:r>
      <w:r w:rsidR="00AE3844" w:rsidRPr="00CC1666">
        <w:t>v</w:t>
      </w:r>
      <w:r w:rsidR="00BD2D22" w:rsidRPr="00CC1666">
        <w:t> </w:t>
      </w:r>
      <w:r w:rsidR="00AE3844" w:rsidRPr="00CC1666">
        <w:t>prostorách</w:t>
      </w:r>
      <w:r w:rsidR="00BD2D22" w:rsidRPr="00CC1666">
        <w:t xml:space="preserve"> Zrcadlové kaple Klementina (dále také jen „</w:t>
      </w:r>
      <w:r w:rsidR="00BD2D22" w:rsidRPr="00CC1666">
        <w:rPr>
          <w:rFonts w:ascii="Crabath Text Medium" w:hAnsi="Crabath Text Medium"/>
        </w:rPr>
        <w:t>Výstava</w:t>
      </w:r>
      <w:r w:rsidR="00BD2D22" w:rsidRPr="00CC1666">
        <w:t>“)</w:t>
      </w:r>
      <w:r w:rsidR="00683D5D" w:rsidRPr="00CC1666">
        <w:t>.</w:t>
      </w:r>
      <w:r w:rsidR="00F96792">
        <w:t xml:space="preserve"> </w:t>
      </w:r>
    </w:p>
    <w:p w14:paraId="6DF6C9E5" w14:textId="6380B845" w:rsidR="00261AAA" w:rsidRPr="00793DC0" w:rsidRDefault="005C5455" w:rsidP="007C06F6">
      <w:pPr>
        <w:pStyle w:val="Nadpis2"/>
        <w:numPr>
          <w:ilvl w:val="0"/>
          <w:numId w:val="3"/>
        </w:numPr>
        <w:spacing w:after="60"/>
        <w:ind w:left="357" w:hanging="357"/>
      </w:pPr>
      <w:r>
        <w:t>vymezení spolupráce smluvních stran</w:t>
      </w:r>
    </w:p>
    <w:p w14:paraId="0C73F82C" w14:textId="44979C80" w:rsidR="00D02A8E" w:rsidRPr="00CC1666" w:rsidRDefault="00BD2D22" w:rsidP="00D02A8E">
      <w:pPr>
        <w:pStyle w:val="Odstavecseseznamem"/>
        <w:numPr>
          <w:ilvl w:val="1"/>
          <w:numId w:val="3"/>
        </w:numPr>
        <w:ind w:left="357" w:hanging="357"/>
        <w:contextualSpacing w:val="0"/>
        <w:rPr>
          <w:rFonts w:cs="Arial"/>
          <w:szCs w:val="20"/>
        </w:rPr>
      </w:pPr>
      <w:r w:rsidRPr="00CC1666">
        <w:t xml:space="preserve">Smluvní strany sjednávají vzájemnou spolupráci při </w:t>
      </w:r>
      <w:r w:rsidR="00521EA4" w:rsidRPr="00CC1666">
        <w:t xml:space="preserve">zajištění Výstavy a to tak, že PCT </w:t>
      </w:r>
      <w:r w:rsidR="00C458F7" w:rsidRPr="00CC1666">
        <w:t xml:space="preserve">pro Národní knihovnu jako pořadatele Výstavy </w:t>
      </w:r>
      <w:r w:rsidR="00103298" w:rsidRPr="00CC1666">
        <w:t xml:space="preserve">zajistí </w:t>
      </w:r>
      <w:r w:rsidR="00CC1666">
        <w:t xml:space="preserve">po celou dobu trvání Výstavy </w:t>
      </w:r>
      <w:r w:rsidR="00103298" w:rsidRPr="00CC1666">
        <w:t xml:space="preserve">organizační a </w:t>
      </w:r>
      <w:r w:rsidR="00190646" w:rsidRPr="00CC1666">
        <w:t xml:space="preserve">personální podporu </w:t>
      </w:r>
      <w:r w:rsidR="00D90100" w:rsidRPr="00CC1666">
        <w:t xml:space="preserve">spočívající zejména v </w:t>
      </w:r>
      <w:r w:rsidR="002D78E2" w:rsidRPr="00CC1666">
        <w:rPr>
          <w:rFonts w:eastAsia="Arial" w:cs="Arial"/>
          <w:szCs w:val="20"/>
        </w:rPr>
        <w:t>personálním zajištění prodeje vstupenek</w:t>
      </w:r>
      <w:r w:rsidR="00F76896" w:rsidRPr="00CC1666">
        <w:rPr>
          <w:rFonts w:eastAsia="Arial" w:cs="Arial"/>
          <w:szCs w:val="20"/>
        </w:rPr>
        <w:t>, publikací a merch</w:t>
      </w:r>
      <w:r w:rsidR="00CC1666" w:rsidRPr="00CC1666">
        <w:rPr>
          <w:rFonts w:eastAsia="Arial" w:cs="Arial"/>
          <w:szCs w:val="20"/>
        </w:rPr>
        <w:t>andise Národní knihovny</w:t>
      </w:r>
      <w:r w:rsidR="002D78E2" w:rsidRPr="00CC1666">
        <w:rPr>
          <w:rFonts w:eastAsia="Arial" w:cs="Arial"/>
          <w:szCs w:val="20"/>
        </w:rPr>
        <w:t xml:space="preserve">, </w:t>
      </w:r>
      <w:r w:rsidR="00843556" w:rsidRPr="00CC1666">
        <w:rPr>
          <w:rFonts w:eastAsia="Arial" w:cs="Arial"/>
          <w:szCs w:val="20"/>
        </w:rPr>
        <w:t xml:space="preserve">kontrolu </w:t>
      </w:r>
      <w:r w:rsidR="001D2E02" w:rsidRPr="00CC1666">
        <w:rPr>
          <w:rFonts w:eastAsia="Arial" w:cs="Arial"/>
          <w:szCs w:val="20"/>
        </w:rPr>
        <w:t>vstupenek</w:t>
      </w:r>
      <w:r w:rsidR="0083067A" w:rsidRPr="00CC1666">
        <w:rPr>
          <w:rFonts w:eastAsia="Arial" w:cs="Arial"/>
          <w:szCs w:val="20"/>
        </w:rPr>
        <w:t xml:space="preserve">, </w:t>
      </w:r>
      <w:r w:rsidR="001D2E02" w:rsidRPr="00CC1666">
        <w:rPr>
          <w:rFonts w:eastAsia="Arial" w:cs="Arial"/>
          <w:szCs w:val="20"/>
        </w:rPr>
        <w:t>vpuštění návštěvníků na Výstavu a dozor v prostorách, kde se bude Výstava konat</w:t>
      </w:r>
      <w:r w:rsidR="00CC1666" w:rsidRPr="00CC1666">
        <w:rPr>
          <w:rFonts w:eastAsia="Arial" w:cs="Arial"/>
          <w:szCs w:val="20"/>
        </w:rPr>
        <w:t>, a</w:t>
      </w:r>
      <w:r w:rsidR="00B7729F">
        <w:rPr>
          <w:rFonts w:eastAsia="Arial" w:cs="Arial"/>
          <w:szCs w:val="20"/>
        </w:rPr>
        <w:t xml:space="preserve"> to</w:t>
      </w:r>
      <w:r w:rsidR="00CC1666" w:rsidRPr="00CC1666">
        <w:rPr>
          <w:rFonts w:eastAsia="Arial" w:cs="Arial"/>
          <w:szCs w:val="20"/>
        </w:rPr>
        <w:t xml:space="preserve"> </w:t>
      </w:r>
      <w:r w:rsidR="00B7729F">
        <w:rPr>
          <w:rFonts w:eastAsia="Arial" w:cs="Arial"/>
          <w:szCs w:val="20"/>
        </w:rPr>
        <w:t xml:space="preserve">nebude-li dohodnuto jinak, tak </w:t>
      </w:r>
      <w:r w:rsidR="00CC1666" w:rsidRPr="00CC1666">
        <w:rPr>
          <w:rFonts w:eastAsia="Arial" w:cs="Arial"/>
          <w:szCs w:val="20"/>
        </w:rPr>
        <w:t xml:space="preserve">to </w:t>
      </w:r>
      <w:r w:rsidR="00CC1666">
        <w:rPr>
          <w:rFonts w:eastAsia="Arial" w:cs="Arial"/>
          <w:szCs w:val="20"/>
        </w:rPr>
        <w:t xml:space="preserve">po celou dobu trvání Výstavy </w:t>
      </w:r>
      <w:r w:rsidR="00CC1666" w:rsidRPr="00CC1666">
        <w:rPr>
          <w:rFonts w:eastAsia="Arial" w:cs="Arial"/>
          <w:szCs w:val="20"/>
        </w:rPr>
        <w:t>v rozsahu od 10:00 hodin do 18:00 hodin</w:t>
      </w:r>
      <w:r w:rsidR="00A255F0">
        <w:rPr>
          <w:rFonts w:eastAsia="Arial" w:cs="Arial"/>
          <w:szCs w:val="20"/>
        </w:rPr>
        <w:t xml:space="preserve"> (dále jen jako „</w:t>
      </w:r>
      <w:r w:rsidR="00A255F0" w:rsidRPr="00A255F0">
        <w:rPr>
          <w:rFonts w:ascii="Crabath Text Medium" w:eastAsia="Arial" w:hAnsi="Crabath Text Medium" w:cs="Arial"/>
          <w:szCs w:val="20"/>
        </w:rPr>
        <w:t>služba</w:t>
      </w:r>
      <w:r w:rsidR="00A255F0">
        <w:rPr>
          <w:rFonts w:eastAsia="Arial" w:cs="Arial"/>
          <w:szCs w:val="20"/>
        </w:rPr>
        <w:t>“)</w:t>
      </w:r>
      <w:r w:rsidR="00CC1666" w:rsidRPr="00CC1666">
        <w:rPr>
          <w:rFonts w:eastAsia="Arial" w:cs="Arial"/>
          <w:szCs w:val="20"/>
        </w:rPr>
        <w:t xml:space="preserve">. </w:t>
      </w:r>
      <w:r w:rsidR="001D2E02" w:rsidRPr="00CC1666">
        <w:rPr>
          <w:rFonts w:eastAsia="Arial" w:cs="Arial"/>
          <w:szCs w:val="20"/>
        </w:rPr>
        <w:t>Bli</w:t>
      </w:r>
      <w:r w:rsidR="00C458F7" w:rsidRPr="00CC1666">
        <w:rPr>
          <w:rFonts w:eastAsia="Arial" w:cs="Arial"/>
          <w:szCs w:val="20"/>
        </w:rPr>
        <w:t xml:space="preserve">žší podmínky </w:t>
      </w:r>
      <w:r w:rsidR="00F76896" w:rsidRPr="00CC1666">
        <w:rPr>
          <w:rFonts w:eastAsia="Arial" w:cs="Arial"/>
          <w:szCs w:val="20"/>
        </w:rPr>
        <w:t xml:space="preserve">jako například termín a způsob zaškolení do ekonomického systému, způsob předávání pokladny, inventura prodávaných materiálů apod. </w:t>
      </w:r>
      <w:r w:rsidR="00C458F7" w:rsidRPr="00CC1666">
        <w:rPr>
          <w:rFonts w:eastAsia="Arial" w:cs="Arial"/>
          <w:szCs w:val="20"/>
        </w:rPr>
        <w:t xml:space="preserve">budou </w:t>
      </w:r>
      <w:r w:rsidR="00583E95" w:rsidRPr="00CC1666">
        <w:rPr>
          <w:rFonts w:eastAsia="Arial" w:cs="Arial"/>
          <w:szCs w:val="20"/>
        </w:rPr>
        <w:t xml:space="preserve">smluvními stranami </w:t>
      </w:r>
      <w:r w:rsidR="00C458F7" w:rsidRPr="00CC1666">
        <w:rPr>
          <w:rFonts w:eastAsia="Arial" w:cs="Arial"/>
          <w:szCs w:val="20"/>
        </w:rPr>
        <w:t>upřesněny před konání</w:t>
      </w:r>
      <w:r w:rsidR="00583E95" w:rsidRPr="00CC1666">
        <w:rPr>
          <w:rFonts w:eastAsia="Arial" w:cs="Arial"/>
          <w:szCs w:val="20"/>
        </w:rPr>
        <w:t>m</w:t>
      </w:r>
      <w:r w:rsidR="00C458F7" w:rsidRPr="00CC1666">
        <w:rPr>
          <w:rFonts w:eastAsia="Arial" w:cs="Arial"/>
          <w:szCs w:val="20"/>
        </w:rPr>
        <w:t xml:space="preserve"> Výstavy.</w:t>
      </w:r>
      <w:r w:rsidR="00F76896" w:rsidRPr="00CC1666">
        <w:rPr>
          <w:rFonts w:eastAsia="Arial" w:cs="Arial"/>
          <w:szCs w:val="20"/>
        </w:rPr>
        <w:t xml:space="preserve"> </w:t>
      </w:r>
    </w:p>
    <w:p w14:paraId="53AF66F9" w14:textId="3F8400BD" w:rsidR="00C4551B" w:rsidRPr="00CC1666" w:rsidRDefault="00751CA9" w:rsidP="00261AAA">
      <w:pPr>
        <w:pStyle w:val="Odstavecseseznamem"/>
        <w:numPr>
          <w:ilvl w:val="1"/>
          <w:numId w:val="3"/>
        </w:numPr>
        <w:ind w:left="357" w:hanging="357"/>
        <w:contextualSpacing w:val="0"/>
        <w:rPr>
          <w:rFonts w:cs="Arial"/>
          <w:szCs w:val="20"/>
        </w:rPr>
      </w:pPr>
      <w:r>
        <w:rPr>
          <w:rFonts w:eastAsia="Arial" w:cs="Arial"/>
          <w:szCs w:val="20"/>
        </w:rPr>
        <w:t xml:space="preserve">Na řádné zajištění služeb bude potřeba tří (3) osob, kdy dle dohody smluvních stran se bude jednat o jednu osobu v HPP a dva brigádníky. </w:t>
      </w:r>
      <w:r w:rsidRPr="00783FBB">
        <w:rPr>
          <w:rFonts w:eastAsia="Arial" w:cs="Arial"/>
          <w:szCs w:val="20"/>
        </w:rPr>
        <w:t>Smluvní strany sjednávají, že</w:t>
      </w:r>
      <w:r>
        <w:rPr>
          <w:rFonts w:eastAsia="Arial" w:cs="Arial"/>
          <w:szCs w:val="20"/>
        </w:rPr>
        <w:t xml:space="preserve"> předpokládaná odměna za poskytnuté služby bude </w:t>
      </w:r>
      <w:r w:rsidRPr="00783FBB">
        <w:rPr>
          <w:rFonts w:eastAsia="Arial" w:cs="Arial"/>
          <w:szCs w:val="20"/>
        </w:rPr>
        <w:t xml:space="preserve">po dobu spolupráce smluvních stran při konání Výstavy </w:t>
      </w:r>
      <w:r>
        <w:rPr>
          <w:rFonts w:eastAsia="Arial" w:cs="Arial"/>
          <w:szCs w:val="20"/>
        </w:rPr>
        <w:t xml:space="preserve">bude činit </w:t>
      </w:r>
      <w:r w:rsidR="00DA6F6D">
        <w:rPr>
          <w:rFonts w:eastAsia="Arial" w:cs="Arial"/>
          <w:szCs w:val="20"/>
        </w:rPr>
        <w:t>XXX</w:t>
      </w:r>
      <w:r w:rsidRPr="00783FBB">
        <w:rPr>
          <w:rFonts w:eastAsia="Arial" w:cs="Arial"/>
          <w:szCs w:val="20"/>
        </w:rPr>
        <w:t>,-</w:t>
      </w:r>
      <w:r>
        <w:rPr>
          <w:rFonts w:eastAsia="Arial" w:cs="Arial"/>
          <w:szCs w:val="20"/>
        </w:rPr>
        <w:t> </w:t>
      </w:r>
      <w:r w:rsidRPr="00783FBB">
        <w:rPr>
          <w:rFonts w:eastAsia="Arial" w:cs="Arial"/>
          <w:szCs w:val="20"/>
        </w:rPr>
        <w:t xml:space="preserve">Kč (slovy: </w:t>
      </w:r>
      <w:r w:rsidR="00DA6F6D">
        <w:rPr>
          <w:rFonts w:eastAsia="Arial" w:cs="Arial"/>
          <w:szCs w:val="20"/>
        </w:rPr>
        <w:t>XXX</w:t>
      </w:r>
      <w:r w:rsidRPr="00783FBB">
        <w:rPr>
          <w:rFonts w:eastAsia="Arial" w:cs="Arial"/>
          <w:szCs w:val="20"/>
        </w:rPr>
        <w:t xml:space="preserve"> korun </w:t>
      </w:r>
      <w:r w:rsidRPr="00CC1666">
        <w:rPr>
          <w:rFonts w:eastAsia="Arial" w:cs="Arial"/>
          <w:szCs w:val="20"/>
        </w:rPr>
        <w:t>českých) bez DPH</w:t>
      </w:r>
      <w:r>
        <w:rPr>
          <w:rFonts w:eastAsia="Arial" w:cs="Arial"/>
          <w:szCs w:val="20"/>
        </w:rPr>
        <w:t xml:space="preserve">, maximálně však </w:t>
      </w:r>
      <w:r w:rsidR="00DA6F6D">
        <w:rPr>
          <w:rFonts w:eastAsia="Arial" w:cs="Arial"/>
          <w:szCs w:val="20"/>
        </w:rPr>
        <w:t>XXX</w:t>
      </w:r>
      <w:r>
        <w:rPr>
          <w:rFonts w:eastAsia="Arial" w:cs="Arial"/>
          <w:szCs w:val="20"/>
        </w:rPr>
        <w:t>,- Kč</w:t>
      </w:r>
      <w:r w:rsidR="00B71ECD">
        <w:rPr>
          <w:rFonts w:eastAsia="Arial" w:cs="Arial"/>
          <w:szCs w:val="20"/>
        </w:rPr>
        <w:t xml:space="preserve"> (slovy:</w:t>
      </w:r>
      <w:r w:rsidR="002C44BB">
        <w:rPr>
          <w:rFonts w:eastAsia="Arial" w:cs="Arial"/>
          <w:szCs w:val="20"/>
        </w:rPr>
        <w:t> </w:t>
      </w:r>
      <w:r w:rsidR="00DA6F6D">
        <w:rPr>
          <w:rFonts w:eastAsia="Arial" w:cs="Arial"/>
          <w:szCs w:val="20"/>
        </w:rPr>
        <w:t>XXX</w:t>
      </w:r>
      <w:r w:rsidR="00E47E47">
        <w:rPr>
          <w:rFonts w:eastAsia="Arial" w:cs="Arial"/>
          <w:szCs w:val="20"/>
        </w:rPr>
        <w:t xml:space="preserve"> korun českých) bez DPH</w:t>
      </w:r>
      <w:r>
        <w:rPr>
          <w:rFonts w:eastAsia="Arial" w:cs="Arial"/>
          <w:szCs w:val="20"/>
        </w:rPr>
        <w:t>, přičemž f</w:t>
      </w:r>
      <w:r w:rsidRPr="00D538BE">
        <w:rPr>
          <w:rFonts w:cs="Arial"/>
          <w:szCs w:val="20"/>
        </w:rPr>
        <w:t xml:space="preserve">inální výše smluvní odměny bude </w:t>
      </w:r>
      <w:r>
        <w:rPr>
          <w:rFonts w:cs="Arial"/>
          <w:szCs w:val="20"/>
        </w:rPr>
        <w:t>s</w:t>
      </w:r>
      <w:r w:rsidRPr="00D538BE">
        <w:rPr>
          <w:rFonts w:cs="Arial"/>
          <w:szCs w:val="20"/>
        </w:rPr>
        <w:t xml:space="preserve">mluvními stranami </w:t>
      </w:r>
      <w:r>
        <w:rPr>
          <w:rFonts w:cs="Arial"/>
          <w:szCs w:val="20"/>
        </w:rPr>
        <w:t>dohodnut</w:t>
      </w:r>
      <w:r w:rsidR="002C44BB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nejpozději do 23.10.2025.</w:t>
      </w:r>
    </w:p>
    <w:p w14:paraId="37F83587" w14:textId="0E504F45" w:rsidR="00D70D99" w:rsidRPr="009B363D" w:rsidRDefault="00D02A8E" w:rsidP="009B363D">
      <w:pPr>
        <w:pStyle w:val="Odstavecseseznamem"/>
        <w:numPr>
          <w:ilvl w:val="1"/>
          <w:numId w:val="3"/>
        </w:numPr>
        <w:rPr>
          <w:rFonts w:cs="Arial"/>
          <w:szCs w:val="20"/>
        </w:rPr>
      </w:pPr>
      <w:r w:rsidRPr="00CC1666">
        <w:rPr>
          <w:rFonts w:cs="Arial"/>
          <w:szCs w:val="20"/>
        </w:rPr>
        <w:t xml:space="preserve">Předmětem další spolupráce bude aktivní propagace </w:t>
      </w:r>
      <w:r w:rsidR="00F1149F">
        <w:rPr>
          <w:rFonts w:cs="Arial"/>
          <w:szCs w:val="20"/>
        </w:rPr>
        <w:t>V</w:t>
      </w:r>
      <w:r w:rsidRPr="00CC1666">
        <w:rPr>
          <w:rFonts w:cs="Arial"/>
          <w:szCs w:val="20"/>
        </w:rPr>
        <w:t xml:space="preserve">ýstavy KOSMAS 900 ze strany PCT formou online prezentace (webové stránky, sociální sítě) i prostřednictvím tištěných materiálů, které Národní knihovna dodá k distribuci v průběhu srpna 2025 (informační letáčky a plakáty, které budou umístěny v prostorách spravovaných PCT). PCT se dále zavazuje aktivně šířit informace o </w:t>
      </w:r>
      <w:r w:rsidR="00F1149F">
        <w:rPr>
          <w:rFonts w:cs="Arial"/>
          <w:szCs w:val="20"/>
        </w:rPr>
        <w:t>V</w:t>
      </w:r>
      <w:r w:rsidRPr="00CC1666">
        <w:rPr>
          <w:rFonts w:cs="Arial"/>
          <w:szCs w:val="20"/>
        </w:rPr>
        <w:t xml:space="preserve">ýstavě mezi vlastními registrovanými návštěvníky a v rámci komentovaných prohlídek areálu Klementina zařadit informaci o </w:t>
      </w:r>
      <w:r w:rsidR="00F1149F">
        <w:rPr>
          <w:rFonts w:cs="Arial"/>
          <w:szCs w:val="20"/>
        </w:rPr>
        <w:t>V</w:t>
      </w:r>
      <w:r w:rsidRPr="00CC1666">
        <w:rPr>
          <w:rFonts w:cs="Arial"/>
          <w:szCs w:val="20"/>
        </w:rPr>
        <w:t xml:space="preserve">ýstavě do výkladu, a to od 1. září 2025. </w:t>
      </w:r>
      <w:r w:rsidR="00D70D99" w:rsidRPr="00CC1666">
        <w:rPr>
          <w:rFonts w:cs="Arial"/>
          <w:szCs w:val="20"/>
        </w:rPr>
        <w:t>Celkový vizuál propagace podléhá schválení N</w:t>
      </w:r>
      <w:r w:rsidR="00186274">
        <w:rPr>
          <w:rFonts w:cs="Arial"/>
          <w:szCs w:val="20"/>
        </w:rPr>
        <w:t>árodní knihovny</w:t>
      </w:r>
      <w:r w:rsidR="00D70D99" w:rsidRPr="00CC1666">
        <w:rPr>
          <w:rFonts w:cs="Arial"/>
          <w:szCs w:val="20"/>
        </w:rPr>
        <w:t xml:space="preserve"> a musí být součástí daného vizuálního stylu akce.</w:t>
      </w:r>
    </w:p>
    <w:p w14:paraId="2EF8915F" w14:textId="2B50D46B" w:rsidR="00261AAA" w:rsidRPr="00FF707E" w:rsidRDefault="007C06F6" w:rsidP="007C06F6">
      <w:pPr>
        <w:pStyle w:val="Nadpis2"/>
        <w:numPr>
          <w:ilvl w:val="0"/>
          <w:numId w:val="3"/>
        </w:numPr>
        <w:spacing w:after="60"/>
        <w:ind w:left="357" w:hanging="357"/>
      </w:pPr>
      <w:r w:rsidRPr="00FF707E">
        <w:t>f</w:t>
      </w:r>
      <w:r w:rsidR="00C47431" w:rsidRPr="00FF707E">
        <w:t>inanční podmínky spolupráce</w:t>
      </w:r>
    </w:p>
    <w:p w14:paraId="729A54BF" w14:textId="4B3C3D05" w:rsidR="00DB72E1" w:rsidRPr="00D538BE" w:rsidRDefault="000022E9" w:rsidP="00261AAA">
      <w:pPr>
        <w:pStyle w:val="Odstavecseseznamem"/>
        <w:numPr>
          <w:ilvl w:val="1"/>
          <w:numId w:val="3"/>
        </w:numPr>
        <w:ind w:left="357" w:hanging="357"/>
        <w:contextualSpacing w:val="0"/>
        <w:rPr>
          <w:rFonts w:cs="Arial"/>
          <w:szCs w:val="20"/>
        </w:rPr>
      </w:pPr>
      <w:r w:rsidRPr="00D538BE">
        <w:rPr>
          <w:rFonts w:cs="Arial"/>
          <w:szCs w:val="20"/>
        </w:rPr>
        <w:t xml:space="preserve">Národní knihovna se zavazuje </w:t>
      </w:r>
      <w:r w:rsidR="00261AAA" w:rsidRPr="00D538BE">
        <w:rPr>
          <w:rFonts w:cs="Arial"/>
          <w:szCs w:val="20"/>
        </w:rPr>
        <w:t xml:space="preserve">uhradit </w:t>
      </w:r>
      <w:r w:rsidRPr="00D538BE">
        <w:rPr>
          <w:rFonts w:cs="Arial"/>
          <w:szCs w:val="20"/>
        </w:rPr>
        <w:t>PCT</w:t>
      </w:r>
      <w:r w:rsidR="00614B9A" w:rsidRPr="00D538BE">
        <w:rPr>
          <w:rFonts w:cs="Arial"/>
          <w:szCs w:val="20"/>
        </w:rPr>
        <w:t xml:space="preserve"> odměnu za </w:t>
      </w:r>
      <w:r w:rsidR="004F0464" w:rsidRPr="00D538BE">
        <w:rPr>
          <w:rFonts w:cs="Arial"/>
          <w:szCs w:val="20"/>
        </w:rPr>
        <w:t xml:space="preserve">spolupráci při </w:t>
      </w:r>
      <w:r w:rsidR="000F230B" w:rsidRPr="00D538BE">
        <w:rPr>
          <w:rFonts w:cs="Arial"/>
          <w:szCs w:val="20"/>
        </w:rPr>
        <w:t>konání</w:t>
      </w:r>
      <w:r w:rsidR="004F0464" w:rsidRPr="00D538BE">
        <w:rPr>
          <w:rFonts w:cs="Arial"/>
          <w:szCs w:val="20"/>
        </w:rPr>
        <w:t xml:space="preserve"> Výstavy ve výši </w:t>
      </w:r>
      <w:r w:rsidR="00E44C49" w:rsidRPr="00D538BE">
        <w:rPr>
          <w:rFonts w:cs="Arial"/>
          <w:szCs w:val="20"/>
        </w:rPr>
        <w:t xml:space="preserve">personálních nákladů </w:t>
      </w:r>
      <w:r w:rsidR="00BA7871" w:rsidRPr="00D538BE">
        <w:rPr>
          <w:rFonts w:cs="Arial"/>
          <w:szCs w:val="20"/>
        </w:rPr>
        <w:t>PCT</w:t>
      </w:r>
      <w:r w:rsidR="00E44C49" w:rsidRPr="00D538BE">
        <w:rPr>
          <w:rFonts w:cs="Arial"/>
          <w:szCs w:val="20"/>
        </w:rPr>
        <w:t xml:space="preserve"> </w:t>
      </w:r>
      <w:r w:rsidR="0049077D" w:rsidRPr="00D538BE">
        <w:rPr>
          <w:rFonts w:cs="Arial"/>
          <w:szCs w:val="20"/>
        </w:rPr>
        <w:t xml:space="preserve">souvisejících s realizací </w:t>
      </w:r>
      <w:r w:rsidR="00E44C49" w:rsidRPr="00D538BE">
        <w:rPr>
          <w:rFonts w:cs="Arial"/>
          <w:szCs w:val="20"/>
        </w:rPr>
        <w:t>Výstavy, kdy předpokládaný personální rozsah</w:t>
      </w:r>
      <w:r w:rsidR="00D959D4" w:rsidRPr="00D538BE">
        <w:rPr>
          <w:rFonts w:cs="Arial"/>
          <w:szCs w:val="20"/>
        </w:rPr>
        <w:t xml:space="preserve"> pro sjednanou spolupráci je </w:t>
      </w:r>
      <w:r w:rsidR="007B6951" w:rsidRPr="00D538BE">
        <w:rPr>
          <w:rFonts w:cs="Arial"/>
          <w:szCs w:val="20"/>
        </w:rPr>
        <w:t xml:space="preserve">specifikován výše v této Smlouvě (čl. 2.2.). Finální výše </w:t>
      </w:r>
      <w:r w:rsidR="00D82343" w:rsidRPr="00D538BE">
        <w:rPr>
          <w:rFonts w:cs="Arial"/>
          <w:szCs w:val="20"/>
        </w:rPr>
        <w:t xml:space="preserve">smluvní odměny </w:t>
      </w:r>
      <w:r w:rsidR="007B6951" w:rsidRPr="00D538BE">
        <w:rPr>
          <w:rFonts w:cs="Arial"/>
          <w:szCs w:val="20"/>
        </w:rPr>
        <w:t>bude Smluvními stranami potvrzena před konání</w:t>
      </w:r>
      <w:r w:rsidR="00D21728" w:rsidRPr="00D538BE">
        <w:rPr>
          <w:rFonts w:cs="Arial"/>
          <w:szCs w:val="20"/>
        </w:rPr>
        <w:t>m</w:t>
      </w:r>
      <w:r w:rsidR="007B6951" w:rsidRPr="00D538BE">
        <w:rPr>
          <w:rFonts w:cs="Arial"/>
          <w:szCs w:val="20"/>
        </w:rPr>
        <w:t xml:space="preserve"> Výstavy</w:t>
      </w:r>
      <w:r w:rsidR="00C3424E" w:rsidRPr="00D538BE">
        <w:rPr>
          <w:rFonts w:cs="Arial"/>
          <w:szCs w:val="20"/>
        </w:rPr>
        <w:t>.</w:t>
      </w:r>
    </w:p>
    <w:p w14:paraId="1613BFD5" w14:textId="740393CB" w:rsidR="000C4549" w:rsidRPr="00B4143D" w:rsidRDefault="00C3424E" w:rsidP="00261AAA">
      <w:pPr>
        <w:pStyle w:val="Odstavecseseznamem"/>
        <w:numPr>
          <w:ilvl w:val="1"/>
          <w:numId w:val="3"/>
        </w:numPr>
        <w:ind w:left="357" w:hanging="357"/>
        <w:contextualSpacing w:val="0"/>
        <w:rPr>
          <w:rFonts w:cs="Arial"/>
          <w:szCs w:val="20"/>
        </w:rPr>
      </w:pPr>
      <w:r w:rsidRPr="00B4143D">
        <w:rPr>
          <w:rFonts w:cs="Arial"/>
          <w:szCs w:val="20"/>
        </w:rPr>
        <w:t xml:space="preserve">Odměna za spolupráci bude PCT uhrazena na základě </w:t>
      </w:r>
      <w:r w:rsidR="00260F0D" w:rsidRPr="00B4143D">
        <w:rPr>
          <w:rFonts w:cs="Arial"/>
          <w:szCs w:val="20"/>
        </w:rPr>
        <w:t>vystavené faktury</w:t>
      </w:r>
      <w:r w:rsidR="00FF466B">
        <w:rPr>
          <w:rFonts w:cs="Arial"/>
          <w:szCs w:val="20"/>
        </w:rPr>
        <w:t>/</w:t>
      </w:r>
      <w:r w:rsidR="00260F0D" w:rsidRPr="00B4143D">
        <w:rPr>
          <w:rFonts w:cs="Arial"/>
          <w:szCs w:val="20"/>
        </w:rPr>
        <w:t xml:space="preserve">daňového dokladu, který </w:t>
      </w:r>
      <w:r w:rsidR="00C5295F">
        <w:rPr>
          <w:rFonts w:cs="Arial"/>
          <w:szCs w:val="20"/>
        </w:rPr>
        <w:t xml:space="preserve">bude vystaven PCT po skončení konání Výstavy a </w:t>
      </w:r>
      <w:r w:rsidR="00260F0D" w:rsidRPr="00B4143D">
        <w:rPr>
          <w:rFonts w:cs="Arial"/>
          <w:szCs w:val="20"/>
        </w:rPr>
        <w:t>bude zaslán na e-mailovou adresu kontaktní osob</w:t>
      </w:r>
      <w:r w:rsidR="00980C38">
        <w:rPr>
          <w:rFonts w:cs="Arial"/>
          <w:szCs w:val="20"/>
        </w:rPr>
        <w:t>y</w:t>
      </w:r>
      <w:r w:rsidR="00260F0D" w:rsidRPr="00B4143D">
        <w:rPr>
          <w:rFonts w:cs="Arial"/>
          <w:szCs w:val="20"/>
        </w:rPr>
        <w:t xml:space="preserve"> </w:t>
      </w:r>
      <w:r w:rsidR="00980C38">
        <w:rPr>
          <w:rFonts w:cs="Arial"/>
          <w:szCs w:val="20"/>
        </w:rPr>
        <w:t>Národní knihovny, která je uvedena níže v této Smlouvě</w:t>
      </w:r>
      <w:r w:rsidR="007269E8" w:rsidRPr="00B4143D">
        <w:rPr>
          <w:rFonts w:cs="Arial"/>
          <w:szCs w:val="20"/>
        </w:rPr>
        <w:t>.</w:t>
      </w:r>
    </w:p>
    <w:p w14:paraId="3B5EE6CF" w14:textId="1C3027DC" w:rsidR="00261AAA" w:rsidRPr="00260F0D" w:rsidRDefault="00D117F2" w:rsidP="00260F0D">
      <w:pPr>
        <w:pStyle w:val="Odstavecseseznamem"/>
        <w:numPr>
          <w:ilvl w:val="1"/>
          <w:numId w:val="3"/>
        </w:numPr>
        <w:ind w:left="357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lastRenderedPageBreak/>
        <w:t>Spla</w:t>
      </w:r>
      <w:r w:rsidR="00031FC4">
        <w:rPr>
          <w:rFonts w:cs="Arial"/>
          <w:szCs w:val="20"/>
        </w:rPr>
        <w:t>t</w:t>
      </w:r>
      <w:r>
        <w:rPr>
          <w:rFonts w:cs="Arial"/>
          <w:szCs w:val="20"/>
        </w:rPr>
        <w:t xml:space="preserve">nost daňového dokladu </w:t>
      </w:r>
      <w:r w:rsidR="00031FC4">
        <w:rPr>
          <w:rFonts w:cs="Arial"/>
          <w:szCs w:val="20"/>
        </w:rPr>
        <w:t xml:space="preserve">vystaveného na základě této Smlouvy bude v délce </w:t>
      </w:r>
      <w:r w:rsidR="00387140" w:rsidRPr="00614B9A">
        <w:rPr>
          <w:rFonts w:cs="Arial"/>
          <w:szCs w:val="20"/>
        </w:rPr>
        <w:t>30</w:t>
      </w:r>
      <w:r w:rsidR="00261AAA" w:rsidRPr="00614B9A">
        <w:rPr>
          <w:rFonts w:cs="Arial"/>
          <w:szCs w:val="20"/>
        </w:rPr>
        <w:t xml:space="preserve"> dnů ode dne vystavení. Daňový doklad se považuje za</w:t>
      </w:r>
      <w:r w:rsidR="00261AAA" w:rsidRPr="00614B9A">
        <w:rPr>
          <w:rFonts w:cs="Arial"/>
          <w:color w:val="FF0000"/>
          <w:szCs w:val="20"/>
        </w:rPr>
        <w:t> </w:t>
      </w:r>
      <w:r w:rsidR="00261AAA" w:rsidRPr="00614B9A">
        <w:rPr>
          <w:rFonts w:cs="Arial"/>
          <w:szCs w:val="20"/>
        </w:rPr>
        <w:t xml:space="preserve">uhrazený dnem připsání příslušné částky na účet </w:t>
      </w:r>
      <w:r w:rsidR="00BE7F53">
        <w:rPr>
          <w:rFonts w:cs="Arial"/>
          <w:szCs w:val="20"/>
        </w:rPr>
        <w:t>PCT</w:t>
      </w:r>
      <w:r w:rsidR="00261AAA" w:rsidRPr="00614B9A">
        <w:rPr>
          <w:rFonts w:cs="Arial"/>
          <w:szCs w:val="20"/>
        </w:rPr>
        <w:t>.</w:t>
      </w:r>
    </w:p>
    <w:p w14:paraId="451B2249" w14:textId="016262DC" w:rsidR="00261AAA" w:rsidRDefault="007C06F6" w:rsidP="007C06F6">
      <w:pPr>
        <w:pStyle w:val="Nadpis2"/>
        <w:numPr>
          <w:ilvl w:val="0"/>
          <w:numId w:val="3"/>
        </w:numPr>
        <w:spacing w:before="0" w:after="60"/>
      </w:pPr>
      <w:r>
        <w:t>p</w:t>
      </w:r>
      <w:r w:rsidR="00261AAA" w:rsidRPr="00710033">
        <w:t>rohlášení smluvních stran</w:t>
      </w:r>
    </w:p>
    <w:p w14:paraId="3CFF30F2" w14:textId="2F442A99" w:rsidR="00261AAA" w:rsidRPr="000031DE" w:rsidRDefault="00261AAA" w:rsidP="00261AAA">
      <w:pPr>
        <w:pStyle w:val="odrazka"/>
        <w:numPr>
          <w:ilvl w:val="1"/>
          <w:numId w:val="3"/>
        </w:numPr>
      </w:pPr>
      <w:r w:rsidRPr="00710033">
        <w:t>Smluvní strany se zavazují navzájem nepoškozovat dobré jméno P</w:t>
      </w:r>
      <w:r>
        <w:t xml:space="preserve">CT, </w:t>
      </w:r>
      <w:r w:rsidR="00735872">
        <w:t>Národní knihovny</w:t>
      </w:r>
      <w:r w:rsidR="001B6B7E">
        <w:t xml:space="preserve"> a</w:t>
      </w:r>
      <w:r>
        <w:t xml:space="preserve"> hlavního města Prahy</w:t>
      </w:r>
      <w:r w:rsidRPr="00710033">
        <w:t xml:space="preserve">. Tato povinnost trvá i po ukončení </w:t>
      </w:r>
      <w:r w:rsidRPr="000031DE">
        <w:t>platnosti této smlouvy.</w:t>
      </w:r>
    </w:p>
    <w:p w14:paraId="2505995E" w14:textId="42AF3DDA" w:rsidR="00261AAA" w:rsidRPr="00D931FB" w:rsidRDefault="00261AAA" w:rsidP="007C06F6">
      <w:pPr>
        <w:pStyle w:val="odrazka"/>
        <w:numPr>
          <w:ilvl w:val="1"/>
          <w:numId w:val="3"/>
        </w:numPr>
      </w:pPr>
      <w:r>
        <w:t>Smluvní strany</w:t>
      </w:r>
      <w:r w:rsidRPr="000031DE">
        <w:t xml:space="preserve"> prohlašuj</w:t>
      </w:r>
      <w:r>
        <w:t>í</w:t>
      </w:r>
      <w:r w:rsidRPr="000031DE">
        <w:t>, že souhlasí s tím, že veškeré informace a podklady, které se do</w:t>
      </w:r>
      <w:r>
        <w:t>zví</w:t>
      </w:r>
      <w:r w:rsidRPr="000031DE">
        <w:t xml:space="preserve"> či získa</w:t>
      </w:r>
      <w:r>
        <w:t>jí</w:t>
      </w:r>
      <w:r w:rsidRPr="000031DE">
        <w:t xml:space="preserve"> </w:t>
      </w:r>
      <w:r w:rsidRPr="000031DE">
        <w:br/>
        <w:t xml:space="preserve">při plnění této </w:t>
      </w:r>
      <w:r>
        <w:t>S</w:t>
      </w:r>
      <w:r w:rsidRPr="000031DE">
        <w:t xml:space="preserve">mlouvy či v souvislosti s ní jsou přísně důvěrné (dále jen „Důvěrné informace“) </w:t>
      </w:r>
      <w:r w:rsidRPr="000031DE">
        <w:br/>
        <w:t>a zavazuj</w:t>
      </w:r>
      <w:r>
        <w:t xml:space="preserve">í se </w:t>
      </w:r>
      <w:r w:rsidRPr="000031DE">
        <w:t xml:space="preserve">zachovávat </w:t>
      </w:r>
      <w:r w:rsidRPr="00D931FB">
        <w:t>o všech Důvěrných informacích mlčenlivost a neposkytnout tyto žádné třetí osobě ani je nevyužít ve svůj prospěch nebo ve prospěch žádné třetí osoby.</w:t>
      </w:r>
    </w:p>
    <w:p w14:paraId="62D982BD" w14:textId="575C2317" w:rsidR="00261AAA" w:rsidRPr="00D931FB" w:rsidRDefault="007C06F6" w:rsidP="007C06F6">
      <w:pPr>
        <w:pStyle w:val="Nadpis2"/>
        <w:numPr>
          <w:ilvl w:val="0"/>
          <w:numId w:val="3"/>
        </w:numPr>
        <w:spacing w:after="60"/>
        <w:ind w:left="357" w:hanging="357"/>
      </w:pPr>
      <w:r w:rsidRPr="00D931FB">
        <w:t>p</w:t>
      </w:r>
      <w:r w:rsidR="00261AAA" w:rsidRPr="00D931FB">
        <w:t>latnost smlouvy</w:t>
      </w:r>
    </w:p>
    <w:p w14:paraId="3377245F" w14:textId="659B6BFE" w:rsidR="001370A0" w:rsidRPr="005035AF" w:rsidRDefault="00261AAA" w:rsidP="001370A0">
      <w:pPr>
        <w:pStyle w:val="Odstavecseseznamem"/>
        <w:numPr>
          <w:ilvl w:val="1"/>
          <w:numId w:val="3"/>
        </w:numPr>
        <w:ind w:left="357" w:hanging="357"/>
        <w:contextualSpacing w:val="0"/>
        <w:rPr>
          <w:rFonts w:cs="Arial"/>
          <w:szCs w:val="20"/>
        </w:rPr>
      </w:pPr>
      <w:r w:rsidRPr="005035AF">
        <w:rPr>
          <w:rFonts w:cs="Arial"/>
          <w:szCs w:val="20"/>
        </w:rPr>
        <w:t>Tato smlouva se uzavírá na dobu určitou</w:t>
      </w:r>
      <w:r w:rsidR="00E95164" w:rsidRPr="005035AF">
        <w:rPr>
          <w:rFonts w:cs="Arial"/>
          <w:szCs w:val="20"/>
        </w:rPr>
        <w:t xml:space="preserve">, </w:t>
      </w:r>
      <w:r w:rsidR="00735872">
        <w:rPr>
          <w:rFonts w:cs="Arial"/>
          <w:szCs w:val="20"/>
        </w:rPr>
        <w:t xml:space="preserve">a to po dobu realizace </w:t>
      </w:r>
      <w:r w:rsidR="00B06763">
        <w:rPr>
          <w:rFonts w:cs="Arial"/>
          <w:szCs w:val="20"/>
        </w:rPr>
        <w:t>Výstavy a vypořádání sjednaných závazků smluvních stran</w:t>
      </w:r>
      <w:r w:rsidR="001370A0" w:rsidRPr="005035AF">
        <w:rPr>
          <w:rFonts w:cs="Arial"/>
        </w:rPr>
        <w:t>.</w:t>
      </w:r>
      <w:r w:rsidR="00C15C93" w:rsidRPr="005035AF">
        <w:rPr>
          <w:rFonts w:cs="Arial"/>
        </w:rPr>
        <w:t xml:space="preserve"> </w:t>
      </w:r>
    </w:p>
    <w:p w14:paraId="474F57CC" w14:textId="4489AA80" w:rsidR="00261AAA" w:rsidRDefault="007C06F6" w:rsidP="007C06F6">
      <w:pPr>
        <w:pStyle w:val="Nadpis2"/>
        <w:numPr>
          <w:ilvl w:val="0"/>
          <w:numId w:val="3"/>
        </w:numPr>
        <w:spacing w:after="60"/>
        <w:ind w:left="357" w:hanging="357"/>
      </w:pPr>
      <w:r>
        <w:t>s</w:t>
      </w:r>
      <w:r w:rsidR="00261AAA">
        <w:t>polečná a závěrečná ustanovení</w:t>
      </w:r>
    </w:p>
    <w:p w14:paraId="49E81675" w14:textId="77777777" w:rsidR="00261AAA" w:rsidRPr="00BC1440" w:rsidRDefault="00261AAA" w:rsidP="00261AAA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 xml:space="preserve">Smlouva je sepsána ve dvou vyhotoveních, z nichž každá </w:t>
      </w:r>
      <w:r>
        <w:t>s</w:t>
      </w:r>
      <w:r w:rsidRPr="007316B8">
        <w:t xml:space="preserve">mluvní strana obdrží po jednom vyhotovení. </w:t>
      </w:r>
    </w:p>
    <w:p w14:paraId="67B26F2D" w14:textId="77777777" w:rsidR="00261AAA" w:rsidRPr="007316B8" w:rsidRDefault="00261AAA" w:rsidP="00261AAA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 xml:space="preserve">Smlouvu je možno měnit pouze písemnou formou na základě vzestupně číslovaných dodatků. </w:t>
      </w:r>
    </w:p>
    <w:p w14:paraId="43600809" w14:textId="3E25AD1A" w:rsidR="00261AAA" w:rsidRPr="007316B8" w:rsidRDefault="00261AAA" w:rsidP="00261AAA">
      <w:pPr>
        <w:pStyle w:val="Odstavecseseznamem"/>
        <w:numPr>
          <w:ilvl w:val="1"/>
          <w:numId w:val="3"/>
        </w:numPr>
        <w:contextualSpacing w:val="0"/>
      </w:pPr>
      <w:r w:rsidRPr="007316B8">
        <w:t xml:space="preserve">Práva a povinnosti touto </w:t>
      </w:r>
      <w:r w:rsidR="00E175C6">
        <w:t>S</w:t>
      </w:r>
      <w:r w:rsidRPr="007316B8">
        <w:t>mlouvou výslovně neupravené se řídí příslušnými právními před</w:t>
      </w:r>
      <w:r>
        <w:t>pis</w:t>
      </w:r>
      <w:r w:rsidRPr="007316B8">
        <w:t xml:space="preserve">y, zejména </w:t>
      </w:r>
      <w:r w:rsidRPr="00DA4C8F">
        <w:t>zákonem č. 89/2012 Sb.,</w:t>
      </w:r>
      <w:r w:rsidRPr="007316B8">
        <w:t xml:space="preserve"> občanským zákoníkem</w:t>
      </w:r>
      <w:r>
        <w:t xml:space="preserve"> v platném znění</w:t>
      </w:r>
      <w:r w:rsidRPr="007316B8">
        <w:t xml:space="preserve">. </w:t>
      </w:r>
    </w:p>
    <w:p w14:paraId="56211051" w14:textId="1AB2A742" w:rsidR="00261AAA" w:rsidRPr="007316B8" w:rsidRDefault="00261AAA" w:rsidP="00261AAA">
      <w:pPr>
        <w:pStyle w:val="Odstavecseseznamem"/>
        <w:numPr>
          <w:ilvl w:val="1"/>
          <w:numId w:val="3"/>
        </w:numPr>
        <w:contextualSpacing w:val="0"/>
      </w:pPr>
      <w:r w:rsidRPr="007316B8">
        <w:t xml:space="preserve">Smluvní strany se zavazují vyvinout maximální úsilí k odstranění vzájemných sporů vzniklých na základě </w:t>
      </w:r>
      <w:r w:rsidR="00E175C6">
        <w:t>S</w:t>
      </w:r>
      <w:r w:rsidRPr="007316B8">
        <w:t xml:space="preserve">mlouvy nebo v souvislosti s ní nejprve smírně prostřednictvím jednání oprávněných osob nebo pověřených zástupců. </w:t>
      </w:r>
    </w:p>
    <w:p w14:paraId="4D7BE577" w14:textId="2F37A818" w:rsidR="00261AAA" w:rsidRDefault="00261AAA" w:rsidP="00261AAA">
      <w:pPr>
        <w:pStyle w:val="Odstavecseseznamem"/>
        <w:numPr>
          <w:ilvl w:val="1"/>
          <w:numId w:val="3"/>
        </w:numPr>
        <w:contextualSpacing w:val="0"/>
      </w:pPr>
      <w:r w:rsidRPr="007316B8">
        <w:t xml:space="preserve">Smluvní strany výslovně sjednávají, že případné obchodní zvyklosti, týkající se plnění této </w:t>
      </w:r>
      <w:r w:rsidR="00181469">
        <w:t>S</w:t>
      </w:r>
      <w:r w:rsidRPr="007316B8">
        <w:t xml:space="preserve">mlouvy, nemají přednost před ujednáními obsaženými ve </w:t>
      </w:r>
      <w:r w:rsidR="00181469">
        <w:t>S</w:t>
      </w:r>
      <w:r w:rsidRPr="007316B8">
        <w:t>mlouvě, ani před ustanoveními zákona, byť by tato ustanovení neměla donucující účinky.</w:t>
      </w:r>
    </w:p>
    <w:p w14:paraId="251EF19B" w14:textId="1633A396" w:rsidR="00261AAA" w:rsidRDefault="00261AAA" w:rsidP="00261AAA">
      <w:pPr>
        <w:pStyle w:val="Odstavecseseznamem"/>
        <w:numPr>
          <w:ilvl w:val="1"/>
          <w:numId w:val="3"/>
        </w:numPr>
        <w:contextualSpacing w:val="0"/>
      </w:pPr>
      <w:r>
        <w:t xml:space="preserve">Kontaktními osobami smluvních stran v záležitostech této </w:t>
      </w:r>
      <w:r w:rsidR="00181469">
        <w:t>S</w:t>
      </w:r>
      <w:r>
        <w:t>mlouvy jsou:</w:t>
      </w:r>
    </w:p>
    <w:p w14:paraId="2FF22C46" w14:textId="26175B3A" w:rsidR="000754AE" w:rsidRPr="00BA4C44" w:rsidRDefault="00261AAA" w:rsidP="000754AE">
      <w:pPr>
        <w:pStyle w:val="Odstavecseseznamem"/>
        <w:ind w:left="360" w:firstLine="348"/>
        <w:contextualSpacing w:val="0"/>
      </w:pPr>
      <w:r w:rsidRPr="00475632">
        <w:t xml:space="preserve">za </w:t>
      </w:r>
      <w:r w:rsidR="000754AE">
        <w:t>Národní knihovnu</w:t>
      </w:r>
      <w:r w:rsidRPr="00475632">
        <w:t>:</w:t>
      </w:r>
      <w:r w:rsidR="00C01167">
        <w:t xml:space="preserve"> </w:t>
      </w:r>
      <w:r w:rsidR="00EA44BC">
        <w:tab/>
      </w:r>
      <w:r w:rsidR="008A7CBE">
        <w:t>XXX</w:t>
      </w:r>
      <w:r w:rsidR="000754AE" w:rsidRPr="00CC20B0">
        <w:t>, tel</w:t>
      </w:r>
      <w:r w:rsidR="00E4184B">
        <w:t>.</w:t>
      </w:r>
      <w:r w:rsidR="000754AE" w:rsidRPr="00CC20B0">
        <w:t>:</w:t>
      </w:r>
      <w:r w:rsidR="00E4184B" w:rsidRPr="00E4184B">
        <w:t xml:space="preserve"> </w:t>
      </w:r>
      <w:r w:rsidR="008A7CBE">
        <w:t>XXX</w:t>
      </w:r>
      <w:r w:rsidR="000754AE" w:rsidRPr="00CC20B0">
        <w:t>, email:</w:t>
      </w:r>
      <w:r w:rsidR="00E4184B">
        <w:t xml:space="preserve"> </w:t>
      </w:r>
      <w:r w:rsidR="008A7CBE">
        <w:t>XXX</w:t>
      </w:r>
      <w:r w:rsidR="000754AE" w:rsidRPr="00BA4C44">
        <w:t xml:space="preserve">  </w:t>
      </w:r>
    </w:p>
    <w:p w14:paraId="2F1D05E9" w14:textId="4CC74671" w:rsidR="00AB6985" w:rsidRPr="00BA4C44" w:rsidRDefault="00261AAA" w:rsidP="00B06763">
      <w:pPr>
        <w:pStyle w:val="Odstavecseseznamem"/>
        <w:spacing w:after="300"/>
        <w:ind w:left="357" w:firstLine="346"/>
        <w:contextualSpacing w:val="0"/>
      </w:pPr>
      <w:r w:rsidRPr="00CC20B0">
        <w:t>za PCT:</w:t>
      </w:r>
      <w:r w:rsidRPr="00CC20B0">
        <w:tab/>
      </w:r>
      <w:r w:rsidR="000754AE">
        <w:t xml:space="preserve"> </w:t>
      </w:r>
      <w:r w:rsidR="000754AE">
        <w:tab/>
      </w:r>
      <w:r w:rsidR="00EA44BC">
        <w:tab/>
      </w:r>
      <w:r w:rsidR="008A7CBE">
        <w:t>XXX</w:t>
      </w:r>
      <w:r w:rsidRPr="00CC20B0">
        <w:t>,</w:t>
      </w:r>
      <w:r w:rsidR="00FE3260" w:rsidRPr="00CC20B0">
        <w:t xml:space="preserve"> </w:t>
      </w:r>
      <w:r w:rsidR="00681F77" w:rsidRPr="00CC20B0">
        <w:t>tel</w:t>
      </w:r>
      <w:r w:rsidR="0008072B">
        <w:t>.</w:t>
      </w:r>
      <w:r w:rsidR="00681F77" w:rsidRPr="00CC20B0">
        <w:t xml:space="preserve">: </w:t>
      </w:r>
      <w:r w:rsidR="008A7CBE">
        <w:t>XXX</w:t>
      </w:r>
      <w:r w:rsidR="00681F77" w:rsidRPr="00CC20B0">
        <w:t>,</w:t>
      </w:r>
      <w:r w:rsidR="005E6206" w:rsidRPr="00CC20B0">
        <w:t xml:space="preserve"> </w:t>
      </w:r>
      <w:r w:rsidRPr="00CC20B0">
        <w:t>email:</w:t>
      </w:r>
      <w:r w:rsidR="00681F77" w:rsidRPr="00CC20B0">
        <w:t xml:space="preserve"> </w:t>
      </w:r>
      <w:r w:rsidR="008A7CBE">
        <w:t>XXX</w:t>
      </w:r>
      <w:r w:rsidR="00DD47B1" w:rsidRPr="00BA4C44">
        <w:t xml:space="preserve"> </w:t>
      </w:r>
      <w:r w:rsidR="00AB6985" w:rsidRPr="00BA4C44">
        <w:t xml:space="preserve"> </w:t>
      </w:r>
    </w:p>
    <w:p w14:paraId="0DB8264F" w14:textId="32114DA4" w:rsidR="009C0A5B" w:rsidRDefault="009C0A5B" w:rsidP="000E0413">
      <w:pPr>
        <w:ind w:left="360" w:firstLine="20"/>
      </w:pPr>
      <w:r>
        <w:t xml:space="preserve">V případě změny výše uvedené kontaktní osoby zavazuje se </w:t>
      </w:r>
      <w:r w:rsidR="003B34EE">
        <w:t xml:space="preserve">smluvní strana, které se změna týká, druhou smluvní stranu neprodleně informovat. </w:t>
      </w:r>
      <w:r w:rsidR="000E0413">
        <w:t xml:space="preserve">Smluvní strany sjednávají, že změna kontaktní osoby </w:t>
      </w:r>
      <w:r w:rsidR="008A52D0">
        <w:t xml:space="preserve">oznámená </w:t>
      </w:r>
      <w:r w:rsidR="000E0413">
        <w:t>formou emailu</w:t>
      </w:r>
      <w:r w:rsidR="002679F2">
        <w:t>, kdy druhá smluvní strana potvrdí jeho doručení,</w:t>
      </w:r>
      <w:r w:rsidR="000E0413">
        <w:t xml:space="preserve"> se považuje za dostatečn</w:t>
      </w:r>
      <w:r w:rsidR="00D760F0">
        <w:t xml:space="preserve">é informování </w:t>
      </w:r>
      <w:r w:rsidR="00D64DA3">
        <w:t>o změně kontaktní osoby</w:t>
      </w:r>
      <w:r w:rsidR="000E0413">
        <w:t xml:space="preserve"> a není zapotřebí z tohoto důvodu měnit obsah Smlouvy.</w:t>
      </w:r>
    </w:p>
    <w:p w14:paraId="396CFB66" w14:textId="77777777" w:rsidR="00261AAA" w:rsidRPr="007316B8" w:rsidRDefault="00261AAA" w:rsidP="00261AAA">
      <w:pPr>
        <w:pStyle w:val="Odstavecseseznamem"/>
        <w:numPr>
          <w:ilvl w:val="1"/>
          <w:numId w:val="3"/>
        </w:numPr>
        <w:contextualSpacing w:val="0"/>
      </w:pPr>
      <w:r w:rsidRPr="007316B8">
        <w:t>V souvislosti s aplikací zákona č. 340/2015 Sb., o zvláštních podmínkách účinnosti některých smluv, uveřejňování těchto smluv a o registru smluv (zákon o registru smluv), v platném znění (dále jen „</w:t>
      </w:r>
      <w:r w:rsidRPr="007316B8">
        <w:rPr>
          <w:b/>
          <w:bCs/>
        </w:rPr>
        <w:t>ZRS</w:t>
      </w:r>
      <w:r w:rsidRPr="007316B8">
        <w:t xml:space="preserve">“), na tuto </w:t>
      </w:r>
      <w:r>
        <w:t>s</w:t>
      </w:r>
      <w:r w:rsidRPr="007316B8">
        <w:t xml:space="preserve">mlouvu se </w:t>
      </w:r>
      <w:r>
        <w:t>s</w:t>
      </w:r>
      <w:r w:rsidRPr="007316B8">
        <w:t>mluvní strany dohodly na následujícím</w:t>
      </w:r>
      <w:r>
        <w:t>: S</w:t>
      </w:r>
      <w:r w:rsidRPr="007316B8">
        <w:t xml:space="preserve">mlouva neobsahuje obchodní tajemství žádné ze </w:t>
      </w:r>
      <w:r>
        <w:t>s</w:t>
      </w:r>
      <w:r w:rsidRPr="007316B8">
        <w:t xml:space="preserve">mluvních stran ani jiné informace vyloučené z povinnosti uveřejnění a je způsobilá k uveřejnění v registru smluv dle ZRS a </w:t>
      </w:r>
      <w:r>
        <w:t>s</w:t>
      </w:r>
      <w:r w:rsidRPr="007316B8">
        <w:t xml:space="preserve">mluvní strany s uveřejněním této </w:t>
      </w:r>
      <w:r>
        <w:t>S</w:t>
      </w:r>
      <w:r w:rsidRPr="007316B8">
        <w:t xml:space="preserve">mlouvy </w:t>
      </w:r>
      <w:r>
        <w:t xml:space="preserve">v registru smluv </w:t>
      </w:r>
      <w:r w:rsidRPr="007316B8">
        <w:t xml:space="preserve">souhlasí. </w:t>
      </w:r>
      <w:r>
        <w:t xml:space="preserve">Zveřejnění se zavazuje zajistit PCT. </w:t>
      </w:r>
    </w:p>
    <w:p w14:paraId="24F557BD" w14:textId="77777777" w:rsidR="00261AAA" w:rsidRDefault="00261AAA" w:rsidP="00261AAA">
      <w:pPr>
        <w:pStyle w:val="Odstavecseseznamem"/>
        <w:numPr>
          <w:ilvl w:val="1"/>
          <w:numId w:val="3"/>
        </w:numPr>
        <w:contextualSpacing w:val="0"/>
      </w:pPr>
      <w:r w:rsidRPr="007316B8">
        <w:t xml:space="preserve">Smluvní strany prohlašují, že si tuto </w:t>
      </w:r>
      <w:r>
        <w:t>s</w:t>
      </w:r>
      <w:r w:rsidRPr="007316B8">
        <w:t xml:space="preserve">mlouvu přečetly a že tato </w:t>
      </w:r>
      <w:r>
        <w:t>s</w:t>
      </w:r>
      <w:r w:rsidRPr="007316B8">
        <w:t xml:space="preserve">mlouva byla uzavřena srozumitelně a určitě dle jejich pravé, svobodné a vážně projevené vůle, nikoliv v tísni nebo za nápadně nevýhodných podmínek. Na důkaz toho připojují </w:t>
      </w:r>
      <w:r>
        <w:t>s</w:t>
      </w:r>
      <w:r w:rsidRPr="007316B8">
        <w:t>mluvní strany své pod</w:t>
      </w:r>
      <w:r>
        <w:t>pis</w:t>
      </w:r>
      <w:r w:rsidRPr="007316B8">
        <w:t>y.</w:t>
      </w:r>
    </w:p>
    <w:p w14:paraId="6E6B1113" w14:textId="0AE754C7" w:rsidR="00791B2D" w:rsidRDefault="00791B2D">
      <w:pPr>
        <w:spacing w:after="160" w:line="259" w:lineRule="auto"/>
        <w:rPr>
          <w:rFonts w:cs="Arial"/>
          <w:szCs w:val="20"/>
        </w:rPr>
      </w:pPr>
    </w:p>
    <w:p w14:paraId="6DD146ED" w14:textId="77777777" w:rsidR="00E47E47" w:rsidRDefault="00E47E47">
      <w:pPr>
        <w:spacing w:after="160" w:line="259" w:lineRule="auto"/>
        <w:rPr>
          <w:rFonts w:cs="Arial"/>
          <w:szCs w:val="20"/>
        </w:rPr>
      </w:pPr>
    </w:p>
    <w:p w14:paraId="222912EA" w14:textId="77777777" w:rsidR="00E47E47" w:rsidRDefault="00E47E47">
      <w:pPr>
        <w:spacing w:after="160" w:line="259" w:lineRule="auto"/>
        <w:rPr>
          <w:rFonts w:cs="Arial"/>
          <w:szCs w:val="20"/>
        </w:rPr>
      </w:pPr>
    </w:p>
    <w:p w14:paraId="73F22CF6" w14:textId="145DD2C2" w:rsidR="00261AAA" w:rsidRPr="0065629E" w:rsidRDefault="00261AAA" w:rsidP="00EF19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dne: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B3CC4F" w14:textId="7A957FD9" w:rsidR="00261AAA" w:rsidRDefault="00261AAA" w:rsidP="00EF195D">
      <w:pPr>
        <w:pStyle w:val="odrazka"/>
        <w:numPr>
          <w:ilvl w:val="0"/>
          <w:numId w:val="0"/>
        </w:numPr>
        <w:spacing w:before="300" w:after="300"/>
        <w:ind w:left="360" w:hanging="360"/>
        <w:rPr>
          <w:rFonts w:ascii="Crabath Text Medium" w:hAnsi="Crabath Text Medium"/>
        </w:rPr>
      </w:pPr>
      <w:r>
        <w:rPr>
          <w:rFonts w:ascii="Crabath Text Medium" w:hAnsi="Crabath Text Medium"/>
        </w:rPr>
        <w:t>z</w:t>
      </w:r>
      <w:r w:rsidRPr="009A0116">
        <w:rPr>
          <w:rFonts w:ascii="Crabath Text Medium" w:hAnsi="Crabath Text Medium"/>
        </w:rPr>
        <w:t xml:space="preserve">a </w:t>
      </w:r>
      <w:r>
        <w:rPr>
          <w:rFonts w:ascii="Crabath Text Medium" w:hAnsi="Crabath Text Medium"/>
        </w:rPr>
        <w:t>PCT</w:t>
      </w:r>
    </w:p>
    <w:p w14:paraId="2E861C9A" w14:textId="77777777" w:rsidR="00A34033" w:rsidRPr="00524617" w:rsidRDefault="00A34033" w:rsidP="00EF195D">
      <w:pPr>
        <w:pStyle w:val="odrazka"/>
        <w:numPr>
          <w:ilvl w:val="0"/>
          <w:numId w:val="0"/>
        </w:numPr>
        <w:spacing w:before="300" w:after="300"/>
        <w:ind w:left="360" w:hanging="360"/>
        <w:rPr>
          <w:rFonts w:ascii="Crabath Text Medium" w:hAnsi="Crabath Text Medium"/>
        </w:rPr>
      </w:pPr>
    </w:p>
    <w:p w14:paraId="08B1BEC1" w14:textId="7263D2A9" w:rsidR="00261AAA" w:rsidRDefault="00261AAA" w:rsidP="00261AAA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040E0" wp14:editId="041DB68B">
                <wp:simplePos x="0" y="0"/>
                <wp:positionH relativeFrom="column">
                  <wp:posOffset>3144854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DB429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0.35pt" to="413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6A4E2" wp14:editId="636E5B35">
                <wp:simplePos x="0" y="0"/>
                <wp:positionH relativeFrom="margin">
                  <wp:align>left</wp:align>
                </wp:positionH>
                <wp:positionV relativeFrom="paragraph">
                  <wp:posOffset>144794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220E3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4pt" to="166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ab/>
      </w:r>
      <w:r w:rsidR="00735872"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735872">
        <w:rPr>
          <w:noProof/>
        </w:rPr>
        <w:t>místopředsedkyně</w:t>
      </w:r>
      <w:r w:rsidR="00623D25">
        <w:rPr>
          <w:noProof/>
        </w:rPr>
        <w:t xml:space="preserve"> </w:t>
      </w:r>
      <w:r>
        <w:rPr>
          <w:noProof/>
        </w:rPr>
        <w:t>představenstva</w:t>
      </w:r>
      <w:r>
        <w:rPr>
          <w:noProof/>
        </w:rPr>
        <w:br/>
      </w:r>
      <w:r w:rsidR="00E8765A">
        <w:rPr>
          <w:noProof/>
        </w:rPr>
        <w:t>Prague City Tourism a.s.</w:t>
      </w:r>
      <w:r w:rsidR="00E8765A">
        <w:rPr>
          <w:noProof/>
        </w:rPr>
        <w:tab/>
      </w:r>
      <w:r w:rsidR="00E8765A">
        <w:rPr>
          <w:noProof/>
        </w:rPr>
        <w:tab/>
      </w:r>
      <w:r w:rsidR="00E8765A">
        <w:rPr>
          <w:noProof/>
        </w:rPr>
        <w:tab/>
      </w:r>
      <w:r w:rsidR="00E8765A">
        <w:rPr>
          <w:noProof/>
        </w:rPr>
        <w:tab/>
        <w:t>Prague City Tourism a.s.</w:t>
      </w:r>
      <w:r>
        <w:rPr>
          <w:noProof/>
        </w:rPr>
        <w:t xml:space="preserve">               </w:t>
      </w:r>
    </w:p>
    <w:p w14:paraId="01FB54F9" w14:textId="77777777" w:rsidR="00791B2D" w:rsidRDefault="00791B2D" w:rsidP="00261AAA">
      <w:pPr>
        <w:pStyle w:val="odrazka"/>
        <w:numPr>
          <w:ilvl w:val="0"/>
          <w:numId w:val="0"/>
        </w:numPr>
        <w:rPr>
          <w:noProof/>
        </w:rPr>
      </w:pPr>
    </w:p>
    <w:p w14:paraId="2D5AEDB4" w14:textId="77777777" w:rsidR="00791B2D" w:rsidRDefault="00791B2D" w:rsidP="00261AAA">
      <w:pPr>
        <w:pStyle w:val="odrazka"/>
        <w:numPr>
          <w:ilvl w:val="0"/>
          <w:numId w:val="0"/>
        </w:numPr>
        <w:rPr>
          <w:noProof/>
        </w:rPr>
      </w:pPr>
    </w:p>
    <w:p w14:paraId="185664FD" w14:textId="21F77547" w:rsidR="00261AAA" w:rsidRPr="008A19D2" w:rsidRDefault="00C52020" w:rsidP="00261AAA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</w:t>
      </w:r>
      <w:r w:rsidR="00261AAA" w:rsidRPr="008A19D2">
        <w:rPr>
          <w:noProof/>
        </w:rPr>
        <w:t>:</w:t>
      </w:r>
    </w:p>
    <w:p w14:paraId="316B207B" w14:textId="485C17EF" w:rsidR="00C52020" w:rsidRDefault="00261AAA" w:rsidP="00EF195D">
      <w:pPr>
        <w:pStyle w:val="odrazka"/>
        <w:numPr>
          <w:ilvl w:val="0"/>
          <w:numId w:val="0"/>
        </w:numPr>
        <w:spacing w:after="300"/>
        <w:rPr>
          <w:rFonts w:ascii="Crabath Text Medium" w:hAnsi="Crabath Text Medium"/>
          <w:noProof/>
        </w:rPr>
      </w:pPr>
      <w:r>
        <w:rPr>
          <w:rFonts w:ascii="Crabath Text Medium" w:hAnsi="Crabath Text Medium"/>
          <w:noProof/>
        </w:rPr>
        <w:t>z</w:t>
      </w:r>
      <w:r w:rsidRPr="008A19D2">
        <w:rPr>
          <w:rFonts w:ascii="Crabath Text Medium" w:hAnsi="Crabath Text Medium"/>
          <w:noProof/>
        </w:rPr>
        <w:t>a</w:t>
      </w:r>
      <w:r>
        <w:rPr>
          <w:rFonts w:ascii="Crabath Text Medium" w:hAnsi="Crabath Text Medium"/>
          <w:noProof/>
        </w:rPr>
        <w:t xml:space="preserve"> </w:t>
      </w:r>
      <w:r w:rsidR="00735872">
        <w:rPr>
          <w:rFonts w:ascii="Crabath Text Medium" w:hAnsi="Crabath Text Medium"/>
          <w:noProof/>
        </w:rPr>
        <w:t>Národní knihovnu</w:t>
      </w:r>
    </w:p>
    <w:p w14:paraId="035A8955" w14:textId="77777777" w:rsidR="00791B2D" w:rsidRDefault="00791B2D" w:rsidP="00B06763">
      <w:pPr>
        <w:pStyle w:val="odrazka"/>
        <w:numPr>
          <w:ilvl w:val="0"/>
          <w:numId w:val="0"/>
        </w:numPr>
        <w:spacing w:after="100"/>
        <w:rPr>
          <w:rFonts w:ascii="Crabath Text Medium" w:hAnsi="Crabath Text Medium"/>
          <w:noProof/>
        </w:rPr>
      </w:pPr>
    </w:p>
    <w:p w14:paraId="3A276826" w14:textId="6A52BE47" w:rsidR="00A34033" w:rsidRDefault="00023C1C" w:rsidP="00EF195D">
      <w:pPr>
        <w:pStyle w:val="odrazka"/>
        <w:numPr>
          <w:ilvl w:val="0"/>
          <w:numId w:val="0"/>
        </w:numPr>
        <w:spacing w:after="300"/>
        <w:rPr>
          <w:rFonts w:ascii="Crabath Text Medium" w:hAnsi="Crabath Text Medium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ABD2B" wp14:editId="33DD5B69">
                <wp:simplePos x="0" y="0"/>
                <wp:positionH relativeFrom="margin">
                  <wp:align>left</wp:align>
                </wp:positionH>
                <wp:positionV relativeFrom="paragraph">
                  <wp:posOffset>345374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E8CCE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2pt" to="166.1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BDB3F5A" w14:textId="6B844344" w:rsidR="00EF195D" w:rsidRDefault="004F6DD6" w:rsidP="00B21088">
      <w:pPr>
        <w:pStyle w:val="odrazka"/>
        <w:numPr>
          <w:ilvl w:val="0"/>
          <w:numId w:val="0"/>
        </w:numPr>
        <w:spacing w:after="0"/>
        <w:rPr>
          <w:rFonts w:ascii="Crabath Text Medium" w:hAnsi="Crabath Text Medium"/>
          <w:noProof/>
        </w:rPr>
      </w:pPr>
      <w:r>
        <w:rPr>
          <w:rFonts w:ascii="Crabath Text Medium" w:hAnsi="Crabath Text Medium"/>
          <w:noProof/>
        </w:rPr>
        <w:t xml:space="preserve">Mgr. </w:t>
      </w:r>
      <w:r w:rsidR="00735872">
        <w:rPr>
          <w:rFonts w:ascii="Crabath Text Medium" w:hAnsi="Crabath Text Medium"/>
          <w:noProof/>
        </w:rPr>
        <w:t>Tomáš Foltýn</w:t>
      </w:r>
    </w:p>
    <w:p w14:paraId="0D9DBEA1" w14:textId="77777777" w:rsidR="00791B2D" w:rsidRDefault="00735872" w:rsidP="00791B2D">
      <w:pPr>
        <w:pStyle w:val="odrazka"/>
        <w:numPr>
          <w:ilvl w:val="0"/>
          <w:numId w:val="0"/>
        </w:numPr>
        <w:spacing w:after="0"/>
        <w:rPr>
          <w:noProof/>
        </w:rPr>
      </w:pPr>
      <w:r>
        <w:rPr>
          <w:noProof/>
        </w:rPr>
        <w:t xml:space="preserve">generální </w:t>
      </w:r>
      <w:r w:rsidR="00F73230" w:rsidRPr="002D38AE">
        <w:rPr>
          <w:noProof/>
        </w:rPr>
        <w:t>ředitel</w:t>
      </w:r>
      <w:r w:rsidR="00E8765A">
        <w:rPr>
          <w:noProof/>
        </w:rPr>
        <w:t xml:space="preserve"> </w:t>
      </w:r>
    </w:p>
    <w:p w14:paraId="4BDF7FFF" w14:textId="3F4E3666" w:rsidR="00F73230" w:rsidRPr="002D38AE" w:rsidRDefault="00E8765A" w:rsidP="00EF195D">
      <w:pPr>
        <w:pStyle w:val="odrazka"/>
        <w:numPr>
          <w:ilvl w:val="0"/>
          <w:numId w:val="0"/>
        </w:numPr>
        <w:spacing w:after="300"/>
        <w:rPr>
          <w:noProof/>
        </w:rPr>
      </w:pPr>
      <w:r>
        <w:rPr>
          <w:noProof/>
        </w:rPr>
        <w:t xml:space="preserve">Národní knihovna </w:t>
      </w:r>
      <w:r w:rsidR="00A86EF2">
        <w:rPr>
          <w:noProof/>
        </w:rPr>
        <w:t>České republiky</w:t>
      </w:r>
    </w:p>
    <w:p w14:paraId="20587117" w14:textId="1AF2917C" w:rsidR="00DE1170" w:rsidRDefault="00DE1170"/>
    <w:sectPr w:rsidR="00DE1170" w:rsidSect="00554F92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F8E60" w14:textId="77777777" w:rsidR="00622583" w:rsidRDefault="00622583">
      <w:pPr>
        <w:spacing w:after="0" w:line="240" w:lineRule="auto"/>
      </w:pPr>
      <w:r>
        <w:separator/>
      </w:r>
    </w:p>
  </w:endnote>
  <w:endnote w:type="continuationSeparator" w:id="0">
    <w:p w14:paraId="05451326" w14:textId="77777777" w:rsidR="00622583" w:rsidRDefault="0062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6014" w14:textId="77777777" w:rsidR="000D69D1" w:rsidRPr="00026C34" w:rsidRDefault="000D69D1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smlouva o spolupráci</w:t>
    </w:r>
    <w: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6E10E" w14:textId="77777777" w:rsidR="000D69D1" w:rsidRPr="006759C0" w:rsidRDefault="000D69D1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5987401" wp14:editId="04A72F8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6A484D" id="object 5" o:spid="_x0000_s1026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5374B5B2" w14:textId="77777777" w:rsidR="000D69D1" w:rsidRPr="006759C0" w:rsidRDefault="000D69D1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>
      <w:rPr>
        <w:rFonts w:ascii="Atyp BL Display Semibold" w:hAnsi="Atyp BL Display Semibold"/>
      </w:rPr>
      <w:t>Staré Město</w:t>
    </w:r>
  </w:p>
  <w:p w14:paraId="3F6B3ED0" w14:textId="77777777" w:rsidR="000D69D1" w:rsidRPr="00933491" w:rsidRDefault="000D69D1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EA774" w14:textId="77777777" w:rsidR="00622583" w:rsidRDefault="00622583">
      <w:pPr>
        <w:spacing w:after="0" w:line="240" w:lineRule="auto"/>
      </w:pPr>
      <w:r>
        <w:separator/>
      </w:r>
    </w:p>
  </w:footnote>
  <w:footnote w:type="continuationSeparator" w:id="0">
    <w:p w14:paraId="4C15EC3F" w14:textId="77777777" w:rsidR="00622583" w:rsidRDefault="0062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45B5" w14:textId="77777777" w:rsidR="000D69D1" w:rsidRDefault="000D69D1" w:rsidP="00554F9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B30F2D8" wp14:editId="5FE11199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425AD5" id="object 5" o:spid="_x0000_s1026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86CFF36" wp14:editId="68879248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B8D41A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E73F5" w14:textId="77777777" w:rsidR="000D69D1" w:rsidRDefault="000D69D1" w:rsidP="00554F9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03C1ED" wp14:editId="0F337EE9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86263">
    <w:abstractNumId w:val="0"/>
  </w:num>
  <w:num w:numId="2" w16cid:durableId="888758483">
    <w:abstractNumId w:val="2"/>
  </w:num>
  <w:num w:numId="3" w16cid:durableId="2060471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AA"/>
    <w:rsid w:val="000022E9"/>
    <w:rsid w:val="00002779"/>
    <w:rsid w:val="00003A78"/>
    <w:rsid w:val="00022498"/>
    <w:rsid w:val="00023C1C"/>
    <w:rsid w:val="00025B46"/>
    <w:rsid w:val="00031FC4"/>
    <w:rsid w:val="00037FC1"/>
    <w:rsid w:val="00042A41"/>
    <w:rsid w:val="0005181C"/>
    <w:rsid w:val="00052086"/>
    <w:rsid w:val="00053AD2"/>
    <w:rsid w:val="00054C09"/>
    <w:rsid w:val="000611F0"/>
    <w:rsid w:val="000754AE"/>
    <w:rsid w:val="00076DDD"/>
    <w:rsid w:val="0008072B"/>
    <w:rsid w:val="00095189"/>
    <w:rsid w:val="0009655A"/>
    <w:rsid w:val="000B79A7"/>
    <w:rsid w:val="000C4549"/>
    <w:rsid w:val="000C6DA6"/>
    <w:rsid w:val="000D555F"/>
    <w:rsid w:val="000D69D1"/>
    <w:rsid w:val="000D7E60"/>
    <w:rsid w:val="000E0413"/>
    <w:rsid w:val="000F14AF"/>
    <w:rsid w:val="000F230B"/>
    <w:rsid w:val="00103298"/>
    <w:rsid w:val="00106E70"/>
    <w:rsid w:val="00120795"/>
    <w:rsid w:val="001278FB"/>
    <w:rsid w:val="00133A98"/>
    <w:rsid w:val="00135166"/>
    <w:rsid w:val="00136D44"/>
    <w:rsid w:val="001370A0"/>
    <w:rsid w:val="00137DD4"/>
    <w:rsid w:val="00140CCB"/>
    <w:rsid w:val="00143D89"/>
    <w:rsid w:val="001511BE"/>
    <w:rsid w:val="0015470E"/>
    <w:rsid w:val="00154A7A"/>
    <w:rsid w:val="00170BCF"/>
    <w:rsid w:val="00172320"/>
    <w:rsid w:val="001802EE"/>
    <w:rsid w:val="00181469"/>
    <w:rsid w:val="00182255"/>
    <w:rsid w:val="00186274"/>
    <w:rsid w:val="00187EDF"/>
    <w:rsid w:val="00190646"/>
    <w:rsid w:val="001914AA"/>
    <w:rsid w:val="00194C6B"/>
    <w:rsid w:val="001A1906"/>
    <w:rsid w:val="001A28EA"/>
    <w:rsid w:val="001A61D9"/>
    <w:rsid w:val="001B176D"/>
    <w:rsid w:val="001B4BCA"/>
    <w:rsid w:val="001B66E6"/>
    <w:rsid w:val="001B6B7E"/>
    <w:rsid w:val="001C1DAC"/>
    <w:rsid w:val="001D1425"/>
    <w:rsid w:val="001D2E02"/>
    <w:rsid w:val="001D314B"/>
    <w:rsid w:val="001E2ED5"/>
    <w:rsid w:val="001E64D9"/>
    <w:rsid w:val="001E72C8"/>
    <w:rsid w:val="00200FD2"/>
    <w:rsid w:val="00227887"/>
    <w:rsid w:val="002462F6"/>
    <w:rsid w:val="002569AD"/>
    <w:rsid w:val="00260747"/>
    <w:rsid w:val="00260F0D"/>
    <w:rsid w:val="00261568"/>
    <w:rsid w:val="00261AAA"/>
    <w:rsid w:val="002679F2"/>
    <w:rsid w:val="00273C0E"/>
    <w:rsid w:val="0027747B"/>
    <w:rsid w:val="00277B20"/>
    <w:rsid w:val="00285F2F"/>
    <w:rsid w:val="002A4989"/>
    <w:rsid w:val="002B29C4"/>
    <w:rsid w:val="002C44BB"/>
    <w:rsid w:val="002D01B0"/>
    <w:rsid w:val="002D38AE"/>
    <w:rsid w:val="002D78E2"/>
    <w:rsid w:val="002E2A3F"/>
    <w:rsid w:val="002E4F2E"/>
    <w:rsid w:val="002F1565"/>
    <w:rsid w:val="00307BEC"/>
    <w:rsid w:val="0031230A"/>
    <w:rsid w:val="00313E3A"/>
    <w:rsid w:val="00317386"/>
    <w:rsid w:val="00323D2D"/>
    <w:rsid w:val="00323EF1"/>
    <w:rsid w:val="003269A3"/>
    <w:rsid w:val="00342FE7"/>
    <w:rsid w:val="00352045"/>
    <w:rsid w:val="0035350B"/>
    <w:rsid w:val="00356246"/>
    <w:rsid w:val="00357193"/>
    <w:rsid w:val="00370C02"/>
    <w:rsid w:val="00377887"/>
    <w:rsid w:val="00387140"/>
    <w:rsid w:val="00390A2F"/>
    <w:rsid w:val="00395B64"/>
    <w:rsid w:val="00397C25"/>
    <w:rsid w:val="003B34EE"/>
    <w:rsid w:val="003B5864"/>
    <w:rsid w:val="003B63CF"/>
    <w:rsid w:val="003C0F8E"/>
    <w:rsid w:val="003C5D60"/>
    <w:rsid w:val="003D0F10"/>
    <w:rsid w:val="003D1E8F"/>
    <w:rsid w:val="003D2159"/>
    <w:rsid w:val="003D33BB"/>
    <w:rsid w:val="003D3583"/>
    <w:rsid w:val="003D6B4D"/>
    <w:rsid w:val="003E1CED"/>
    <w:rsid w:val="003E2A10"/>
    <w:rsid w:val="003E6B13"/>
    <w:rsid w:val="003F3680"/>
    <w:rsid w:val="003F6111"/>
    <w:rsid w:val="003F645C"/>
    <w:rsid w:val="004008A4"/>
    <w:rsid w:val="00404390"/>
    <w:rsid w:val="0040655D"/>
    <w:rsid w:val="00407E9A"/>
    <w:rsid w:val="004222DD"/>
    <w:rsid w:val="004279EB"/>
    <w:rsid w:val="004311F3"/>
    <w:rsid w:val="0043488B"/>
    <w:rsid w:val="004401FA"/>
    <w:rsid w:val="00464806"/>
    <w:rsid w:val="00475632"/>
    <w:rsid w:val="00477408"/>
    <w:rsid w:val="00481115"/>
    <w:rsid w:val="00483FCA"/>
    <w:rsid w:val="0049077D"/>
    <w:rsid w:val="00496BA6"/>
    <w:rsid w:val="004A31AB"/>
    <w:rsid w:val="004A3874"/>
    <w:rsid w:val="004B12D8"/>
    <w:rsid w:val="004B3406"/>
    <w:rsid w:val="004B7A29"/>
    <w:rsid w:val="004C1BB2"/>
    <w:rsid w:val="004D4EA2"/>
    <w:rsid w:val="004D5CFF"/>
    <w:rsid w:val="004F0464"/>
    <w:rsid w:val="004F05C8"/>
    <w:rsid w:val="004F07D3"/>
    <w:rsid w:val="004F2EFA"/>
    <w:rsid w:val="004F6DD6"/>
    <w:rsid w:val="005035AF"/>
    <w:rsid w:val="00514EDC"/>
    <w:rsid w:val="005165A1"/>
    <w:rsid w:val="00521EA4"/>
    <w:rsid w:val="0052248B"/>
    <w:rsid w:val="0052569F"/>
    <w:rsid w:val="00527D43"/>
    <w:rsid w:val="00533C3A"/>
    <w:rsid w:val="00545634"/>
    <w:rsid w:val="005507AE"/>
    <w:rsid w:val="00564995"/>
    <w:rsid w:val="005715E8"/>
    <w:rsid w:val="00577D31"/>
    <w:rsid w:val="00582AAA"/>
    <w:rsid w:val="00583E95"/>
    <w:rsid w:val="00584241"/>
    <w:rsid w:val="005843BB"/>
    <w:rsid w:val="00591C4D"/>
    <w:rsid w:val="005A1D38"/>
    <w:rsid w:val="005A2374"/>
    <w:rsid w:val="005B01AB"/>
    <w:rsid w:val="005C1C8C"/>
    <w:rsid w:val="005C5455"/>
    <w:rsid w:val="005C749B"/>
    <w:rsid w:val="005D06BB"/>
    <w:rsid w:val="005D0DA2"/>
    <w:rsid w:val="005E5093"/>
    <w:rsid w:val="005E6206"/>
    <w:rsid w:val="005F7E77"/>
    <w:rsid w:val="00600EA1"/>
    <w:rsid w:val="00606470"/>
    <w:rsid w:val="00611A57"/>
    <w:rsid w:val="00614549"/>
    <w:rsid w:val="00614B9A"/>
    <w:rsid w:val="00622583"/>
    <w:rsid w:val="00623516"/>
    <w:rsid w:val="00623D25"/>
    <w:rsid w:val="00630EBC"/>
    <w:rsid w:val="00643029"/>
    <w:rsid w:val="00647D61"/>
    <w:rsid w:val="00660CE4"/>
    <w:rsid w:val="00673B01"/>
    <w:rsid w:val="00681F77"/>
    <w:rsid w:val="006828A3"/>
    <w:rsid w:val="00683D5D"/>
    <w:rsid w:val="00695A0C"/>
    <w:rsid w:val="006974FC"/>
    <w:rsid w:val="00697717"/>
    <w:rsid w:val="006B1DAA"/>
    <w:rsid w:val="006B2E4B"/>
    <w:rsid w:val="006B5E29"/>
    <w:rsid w:val="006D1141"/>
    <w:rsid w:val="006D4CBB"/>
    <w:rsid w:val="006D5A5E"/>
    <w:rsid w:val="006D7F8B"/>
    <w:rsid w:val="006E000B"/>
    <w:rsid w:val="006F08A3"/>
    <w:rsid w:val="006F19E3"/>
    <w:rsid w:val="00702820"/>
    <w:rsid w:val="0070320B"/>
    <w:rsid w:val="0071233E"/>
    <w:rsid w:val="00712DF5"/>
    <w:rsid w:val="00717A88"/>
    <w:rsid w:val="0072290C"/>
    <w:rsid w:val="00724D50"/>
    <w:rsid w:val="007269E8"/>
    <w:rsid w:val="00735872"/>
    <w:rsid w:val="00736DAC"/>
    <w:rsid w:val="00741100"/>
    <w:rsid w:val="0075148E"/>
    <w:rsid w:val="00751CA9"/>
    <w:rsid w:val="007568F4"/>
    <w:rsid w:val="00781C15"/>
    <w:rsid w:val="00783FBB"/>
    <w:rsid w:val="00791B2D"/>
    <w:rsid w:val="00791DDC"/>
    <w:rsid w:val="00793DC0"/>
    <w:rsid w:val="0079532E"/>
    <w:rsid w:val="007958F3"/>
    <w:rsid w:val="007A122C"/>
    <w:rsid w:val="007A7C61"/>
    <w:rsid w:val="007B3209"/>
    <w:rsid w:val="007B6951"/>
    <w:rsid w:val="007B6DD3"/>
    <w:rsid w:val="007C06F6"/>
    <w:rsid w:val="007C194A"/>
    <w:rsid w:val="007C74CB"/>
    <w:rsid w:val="007D46E3"/>
    <w:rsid w:val="007D59A1"/>
    <w:rsid w:val="007D7096"/>
    <w:rsid w:val="007E3652"/>
    <w:rsid w:val="007F1412"/>
    <w:rsid w:val="007F2CD5"/>
    <w:rsid w:val="00810BC1"/>
    <w:rsid w:val="00814370"/>
    <w:rsid w:val="0083067A"/>
    <w:rsid w:val="00830972"/>
    <w:rsid w:val="00841458"/>
    <w:rsid w:val="00843057"/>
    <w:rsid w:val="00843327"/>
    <w:rsid w:val="00843556"/>
    <w:rsid w:val="00843DEF"/>
    <w:rsid w:val="008565A4"/>
    <w:rsid w:val="00867A4D"/>
    <w:rsid w:val="00867C15"/>
    <w:rsid w:val="00871A78"/>
    <w:rsid w:val="00880203"/>
    <w:rsid w:val="008A52D0"/>
    <w:rsid w:val="008A7CBE"/>
    <w:rsid w:val="008C49ED"/>
    <w:rsid w:val="008E6F88"/>
    <w:rsid w:val="008F0B96"/>
    <w:rsid w:val="008F39B6"/>
    <w:rsid w:val="0090076A"/>
    <w:rsid w:val="00907679"/>
    <w:rsid w:val="009140E3"/>
    <w:rsid w:val="00923475"/>
    <w:rsid w:val="009266A4"/>
    <w:rsid w:val="009344B5"/>
    <w:rsid w:val="00937FE0"/>
    <w:rsid w:val="00942831"/>
    <w:rsid w:val="00950A02"/>
    <w:rsid w:val="00950DA6"/>
    <w:rsid w:val="00952959"/>
    <w:rsid w:val="0095650A"/>
    <w:rsid w:val="00961C38"/>
    <w:rsid w:val="00964313"/>
    <w:rsid w:val="009756D2"/>
    <w:rsid w:val="00980C38"/>
    <w:rsid w:val="0098688A"/>
    <w:rsid w:val="00990370"/>
    <w:rsid w:val="009A349F"/>
    <w:rsid w:val="009A640C"/>
    <w:rsid w:val="009B01DC"/>
    <w:rsid w:val="009B3596"/>
    <w:rsid w:val="009B363D"/>
    <w:rsid w:val="009B38A9"/>
    <w:rsid w:val="009B626A"/>
    <w:rsid w:val="009C00FA"/>
    <w:rsid w:val="009C0A5B"/>
    <w:rsid w:val="009C397C"/>
    <w:rsid w:val="009C5C46"/>
    <w:rsid w:val="009C77C6"/>
    <w:rsid w:val="009C7E0D"/>
    <w:rsid w:val="009D4FAB"/>
    <w:rsid w:val="009F3CDC"/>
    <w:rsid w:val="00A03765"/>
    <w:rsid w:val="00A122BC"/>
    <w:rsid w:val="00A255F0"/>
    <w:rsid w:val="00A2624B"/>
    <w:rsid w:val="00A268E5"/>
    <w:rsid w:val="00A27F4B"/>
    <w:rsid w:val="00A34033"/>
    <w:rsid w:val="00A40065"/>
    <w:rsid w:val="00A50774"/>
    <w:rsid w:val="00A5545C"/>
    <w:rsid w:val="00A567F4"/>
    <w:rsid w:val="00A704EB"/>
    <w:rsid w:val="00A86EF2"/>
    <w:rsid w:val="00A908F0"/>
    <w:rsid w:val="00AA7729"/>
    <w:rsid w:val="00AB6985"/>
    <w:rsid w:val="00AC02C6"/>
    <w:rsid w:val="00AC202C"/>
    <w:rsid w:val="00AC50A1"/>
    <w:rsid w:val="00AC59E7"/>
    <w:rsid w:val="00AE3844"/>
    <w:rsid w:val="00AE7520"/>
    <w:rsid w:val="00AF1C9D"/>
    <w:rsid w:val="00AF4F1B"/>
    <w:rsid w:val="00B0025D"/>
    <w:rsid w:val="00B05B73"/>
    <w:rsid w:val="00B06763"/>
    <w:rsid w:val="00B144A1"/>
    <w:rsid w:val="00B21088"/>
    <w:rsid w:val="00B22A8E"/>
    <w:rsid w:val="00B25533"/>
    <w:rsid w:val="00B4143D"/>
    <w:rsid w:val="00B453CD"/>
    <w:rsid w:val="00B46BD9"/>
    <w:rsid w:val="00B53042"/>
    <w:rsid w:val="00B61438"/>
    <w:rsid w:val="00B63DFC"/>
    <w:rsid w:val="00B6423B"/>
    <w:rsid w:val="00B71ECD"/>
    <w:rsid w:val="00B738A1"/>
    <w:rsid w:val="00B7729F"/>
    <w:rsid w:val="00B819A2"/>
    <w:rsid w:val="00B8374B"/>
    <w:rsid w:val="00B86257"/>
    <w:rsid w:val="00B929B5"/>
    <w:rsid w:val="00BA4C44"/>
    <w:rsid w:val="00BA7871"/>
    <w:rsid w:val="00BB221C"/>
    <w:rsid w:val="00BB51F9"/>
    <w:rsid w:val="00BD2D22"/>
    <w:rsid w:val="00BE7F53"/>
    <w:rsid w:val="00BF7F4F"/>
    <w:rsid w:val="00C01167"/>
    <w:rsid w:val="00C03147"/>
    <w:rsid w:val="00C13C7E"/>
    <w:rsid w:val="00C15C93"/>
    <w:rsid w:val="00C17C40"/>
    <w:rsid w:val="00C25018"/>
    <w:rsid w:val="00C3424E"/>
    <w:rsid w:val="00C36356"/>
    <w:rsid w:val="00C4551B"/>
    <w:rsid w:val="00C458F7"/>
    <w:rsid w:val="00C46D14"/>
    <w:rsid w:val="00C47431"/>
    <w:rsid w:val="00C52020"/>
    <w:rsid w:val="00C5295F"/>
    <w:rsid w:val="00C631AA"/>
    <w:rsid w:val="00C66ABC"/>
    <w:rsid w:val="00C72352"/>
    <w:rsid w:val="00C87A06"/>
    <w:rsid w:val="00C9377F"/>
    <w:rsid w:val="00C96D44"/>
    <w:rsid w:val="00CA0417"/>
    <w:rsid w:val="00CC1666"/>
    <w:rsid w:val="00CC20B0"/>
    <w:rsid w:val="00CD6AF2"/>
    <w:rsid w:val="00CE5097"/>
    <w:rsid w:val="00D02A8E"/>
    <w:rsid w:val="00D05410"/>
    <w:rsid w:val="00D10E48"/>
    <w:rsid w:val="00D11456"/>
    <w:rsid w:val="00D117F2"/>
    <w:rsid w:val="00D21728"/>
    <w:rsid w:val="00D2570B"/>
    <w:rsid w:val="00D35E1F"/>
    <w:rsid w:val="00D44710"/>
    <w:rsid w:val="00D520FA"/>
    <w:rsid w:val="00D538BE"/>
    <w:rsid w:val="00D6037E"/>
    <w:rsid w:val="00D613ED"/>
    <w:rsid w:val="00D64B69"/>
    <w:rsid w:val="00D64DA3"/>
    <w:rsid w:val="00D64DF3"/>
    <w:rsid w:val="00D70D99"/>
    <w:rsid w:val="00D73E8F"/>
    <w:rsid w:val="00D760F0"/>
    <w:rsid w:val="00D776E4"/>
    <w:rsid w:val="00D82343"/>
    <w:rsid w:val="00D90100"/>
    <w:rsid w:val="00D931FB"/>
    <w:rsid w:val="00D959D4"/>
    <w:rsid w:val="00DA2220"/>
    <w:rsid w:val="00DA3F56"/>
    <w:rsid w:val="00DA5DD5"/>
    <w:rsid w:val="00DA62FF"/>
    <w:rsid w:val="00DA6F6D"/>
    <w:rsid w:val="00DB72E1"/>
    <w:rsid w:val="00DB7AC8"/>
    <w:rsid w:val="00DB7BA1"/>
    <w:rsid w:val="00DD1A4B"/>
    <w:rsid w:val="00DD3F87"/>
    <w:rsid w:val="00DD47B1"/>
    <w:rsid w:val="00DD6F3E"/>
    <w:rsid w:val="00DE1170"/>
    <w:rsid w:val="00DF75F7"/>
    <w:rsid w:val="00E02780"/>
    <w:rsid w:val="00E12497"/>
    <w:rsid w:val="00E13E77"/>
    <w:rsid w:val="00E16007"/>
    <w:rsid w:val="00E175C6"/>
    <w:rsid w:val="00E24CFE"/>
    <w:rsid w:val="00E30E2B"/>
    <w:rsid w:val="00E37451"/>
    <w:rsid w:val="00E4184B"/>
    <w:rsid w:val="00E43DD9"/>
    <w:rsid w:val="00E44C49"/>
    <w:rsid w:val="00E47E47"/>
    <w:rsid w:val="00E51226"/>
    <w:rsid w:val="00E6527A"/>
    <w:rsid w:val="00E74871"/>
    <w:rsid w:val="00E80564"/>
    <w:rsid w:val="00E8765A"/>
    <w:rsid w:val="00E95164"/>
    <w:rsid w:val="00EA28EC"/>
    <w:rsid w:val="00EA44BC"/>
    <w:rsid w:val="00EC3B66"/>
    <w:rsid w:val="00EC5DE9"/>
    <w:rsid w:val="00ED254E"/>
    <w:rsid w:val="00ED6EC8"/>
    <w:rsid w:val="00EF195D"/>
    <w:rsid w:val="00EF1BFF"/>
    <w:rsid w:val="00EF3CE3"/>
    <w:rsid w:val="00F01B47"/>
    <w:rsid w:val="00F1149F"/>
    <w:rsid w:val="00F26011"/>
    <w:rsid w:val="00F4707D"/>
    <w:rsid w:val="00F73230"/>
    <w:rsid w:val="00F73B25"/>
    <w:rsid w:val="00F76896"/>
    <w:rsid w:val="00F96792"/>
    <w:rsid w:val="00FE3260"/>
    <w:rsid w:val="00FE3609"/>
    <w:rsid w:val="00FE76A5"/>
    <w:rsid w:val="00FF1B2A"/>
    <w:rsid w:val="00FF466B"/>
    <w:rsid w:val="00FF707E"/>
    <w:rsid w:val="00FF763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B767"/>
  <w15:chartTrackingRefBased/>
  <w15:docId w15:val="{871E1A23-C381-49E6-8FBD-34A7EF55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61AAA"/>
    <w:pPr>
      <w:spacing w:after="200" w:line="276" w:lineRule="auto"/>
    </w:pPr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61AA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1AAA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1AAA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1AA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1AA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1AA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1AA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1AA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1AA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AAA"/>
    <w:rPr>
      <w:rFonts w:ascii="Atyp BL Display Semibold" w:eastAsiaTheme="majorEastAsia" w:hAnsi="Atyp BL Display Semibold" w:cstheme="majorBidi"/>
      <w:bCs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261AAA"/>
    <w:rPr>
      <w:rFonts w:ascii="Atyp BL Display Semibold" w:eastAsiaTheme="majorEastAsia" w:hAnsi="Atyp BL Display Semibold" w:cstheme="majorBidi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261AAA"/>
    <w:rPr>
      <w:rFonts w:ascii="Crabath Text Light" w:eastAsiaTheme="majorEastAsia" w:hAnsi="Crabath Text Light" w:cstheme="majorBidi"/>
      <w:kern w:val="0"/>
      <w:sz w:val="20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1AAA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4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1AAA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1AAA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4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1AAA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4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1AAA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1AAA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Zhlav">
    <w:name w:val="header"/>
    <w:basedOn w:val="Zpat"/>
    <w:link w:val="ZhlavChar"/>
    <w:uiPriority w:val="99"/>
    <w:unhideWhenUsed/>
    <w:rsid w:val="00261AAA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61AAA"/>
    <w:rPr>
      <w:rFonts w:ascii="Atyp BL Display Medium" w:eastAsia="Times New Roman" w:hAnsi="Atyp BL Display Medium" w:cs="Times New Roman"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261AAA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61AAA"/>
    <w:rPr>
      <w:rFonts w:ascii="Atyp BL Display Medium" w:eastAsia="Times New Roman" w:hAnsi="Atyp BL Display Medium" w:cs="Times New Roman"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261AAA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61AAA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61AAA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61AAA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61AAA"/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61AAA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61AAA"/>
    <w:pPr>
      <w:spacing w:after="0" w:line="240" w:lineRule="auto"/>
    </w:pPr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261AAA"/>
    <w:rPr>
      <w:color w:val="808080"/>
    </w:rPr>
  </w:style>
  <w:style w:type="character" w:styleId="Siln">
    <w:name w:val="Strong"/>
    <w:basedOn w:val="Standardnpsmoodstavce"/>
    <w:uiPriority w:val="22"/>
    <w:qFormat/>
    <w:rsid w:val="00261AA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B2E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2E4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2E4B"/>
    <w:rPr>
      <w:rFonts w:ascii="Crabath Text Light" w:eastAsia="Times New Roman" w:hAnsi="Crabath Text Light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E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E4B"/>
    <w:rPr>
      <w:rFonts w:ascii="Crabath Text Light" w:eastAsia="Times New Roman" w:hAnsi="Crabath Text Light" w:cs="Times New Roman"/>
      <w:b/>
      <w:bCs/>
      <w:kern w:val="0"/>
      <w:sz w:val="20"/>
      <w:szCs w:val="2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390A2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681F77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7A122C"/>
    <w:pPr>
      <w:spacing w:after="0" w:line="240" w:lineRule="auto"/>
    </w:pPr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728821467B4B5693E123FF062C6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D51D48-F6E5-4685-A275-510C6A292907}"/>
      </w:docPartPr>
      <w:docPartBody>
        <w:p w:rsidR="00585BE2" w:rsidRDefault="00585BE2" w:rsidP="00585BE2">
          <w:pPr>
            <w:pStyle w:val="73728821467B4B5693E123FF062C65B7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F324C285424B9AA6D4A4F61B991C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2C2237-D92C-4F5F-9839-7D0F0D9DF11C}"/>
      </w:docPartPr>
      <w:docPartBody>
        <w:p w:rsidR="00850AD7" w:rsidRDefault="00675B97" w:rsidP="00675B97">
          <w:pPr>
            <w:pStyle w:val="25F324C285424B9AA6D4A4F61B991C31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E2"/>
    <w:rsid w:val="00003A78"/>
    <w:rsid w:val="000969F2"/>
    <w:rsid w:val="001348F1"/>
    <w:rsid w:val="00136D44"/>
    <w:rsid w:val="00172813"/>
    <w:rsid w:val="001B5C17"/>
    <w:rsid w:val="00227887"/>
    <w:rsid w:val="00273C0E"/>
    <w:rsid w:val="00285F2F"/>
    <w:rsid w:val="002F3466"/>
    <w:rsid w:val="00352045"/>
    <w:rsid w:val="003D1E8F"/>
    <w:rsid w:val="003D3583"/>
    <w:rsid w:val="003D7A2A"/>
    <w:rsid w:val="003F3A5C"/>
    <w:rsid w:val="005507AE"/>
    <w:rsid w:val="00585BE2"/>
    <w:rsid w:val="005B01AB"/>
    <w:rsid w:val="005E2B62"/>
    <w:rsid w:val="00675B97"/>
    <w:rsid w:val="00681B58"/>
    <w:rsid w:val="00687E6F"/>
    <w:rsid w:val="006974FC"/>
    <w:rsid w:val="006E000B"/>
    <w:rsid w:val="007E3652"/>
    <w:rsid w:val="00850AD7"/>
    <w:rsid w:val="008542CE"/>
    <w:rsid w:val="00950DA6"/>
    <w:rsid w:val="009D2C48"/>
    <w:rsid w:val="00AB1BD4"/>
    <w:rsid w:val="00AB5B69"/>
    <w:rsid w:val="00B0025D"/>
    <w:rsid w:val="00B144A1"/>
    <w:rsid w:val="00B4662E"/>
    <w:rsid w:val="00BF7F4F"/>
    <w:rsid w:val="00C72352"/>
    <w:rsid w:val="00DA2220"/>
    <w:rsid w:val="00DA287C"/>
    <w:rsid w:val="00E16007"/>
    <w:rsid w:val="00E65A25"/>
    <w:rsid w:val="00EC531D"/>
    <w:rsid w:val="00EF024E"/>
    <w:rsid w:val="00EF1BFF"/>
    <w:rsid w:val="00F26011"/>
    <w:rsid w:val="00F6545C"/>
    <w:rsid w:val="00FB2B30"/>
    <w:rsid w:val="00FB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5B97"/>
    <w:rPr>
      <w:color w:val="808080"/>
    </w:rPr>
  </w:style>
  <w:style w:type="paragraph" w:customStyle="1" w:styleId="73728821467B4B5693E123FF062C65B7">
    <w:name w:val="73728821467B4B5693E123FF062C65B7"/>
    <w:rsid w:val="00585BE2"/>
  </w:style>
  <w:style w:type="paragraph" w:customStyle="1" w:styleId="25F324C285424B9AA6D4A4F61B991C31">
    <w:name w:val="25F324C285424B9AA6D4A4F61B991C31"/>
    <w:rsid w:val="00675B9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C60C-E5EF-419D-98AA-826C3D67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6838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Kluchová Martina</cp:lastModifiedBy>
  <cp:revision>2</cp:revision>
  <cp:lastPrinted>2025-06-11T10:49:00Z</cp:lastPrinted>
  <dcterms:created xsi:type="dcterms:W3CDTF">2025-09-12T09:47:00Z</dcterms:created>
  <dcterms:modified xsi:type="dcterms:W3CDTF">2025-09-12T09:47:00Z</dcterms:modified>
</cp:coreProperties>
</file>