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1744"/>
        <w:gridCol w:w="3315"/>
        <w:gridCol w:w="1992"/>
        <w:gridCol w:w="141"/>
        <w:gridCol w:w="1843"/>
        <w:gridCol w:w="1587"/>
        <w:gridCol w:w="398"/>
        <w:gridCol w:w="1134"/>
        <w:gridCol w:w="1559"/>
      </w:tblGrid>
      <w:tr w:rsidR="00CF3D07" w:rsidRPr="00F2067E" w14:paraId="0F0A2E1D" w14:textId="77777777" w:rsidTr="00DD68D8">
        <w:trPr>
          <w:trHeight w:val="645"/>
        </w:trPr>
        <w:tc>
          <w:tcPr>
            <w:tcW w:w="140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443F" w14:textId="26414010" w:rsidR="00F2067E" w:rsidRPr="00F2067E" w:rsidRDefault="00F2067E" w:rsidP="00F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1AE605A" wp14:editId="07F39253">
                  <wp:simplePos x="0" y="0"/>
                  <wp:positionH relativeFrom="column">
                    <wp:posOffset>8629650</wp:posOffset>
                  </wp:positionH>
                  <wp:positionV relativeFrom="paragraph">
                    <wp:posOffset>76200</wp:posOffset>
                  </wp:positionV>
                  <wp:extent cx="990600" cy="314325"/>
                  <wp:effectExtent l="0" t="0" r="0" b="9525"/>
                  <wp:wrapNone/>
                  <wp:docPr id="1105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B30DC0-247C-C74A-8FF6-9F74049CE7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Obrázek 1">
                            <a:extLst>
                              <a:ext uri="{FF2B5EF4-FFF2-40B4-BE49-F238E27FC236}">
                                <a16:creationId xmlns:a16="http://schemas.microsoft.com/office/drawing/2014/main" id="{83B30DC0-247C-C74A-8FF6-9F74049CE7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0"/>
            </w:tblGrid>
            <w:tr w:rsidR="00F2067E" w:rsidRPr="00F2067E" w14:paraId="345FF52D" w14:textId="77777777">
              <w:trPr>
                <w:trHeight w:val="645"/>
                <w:tblCellSpacing w:w="0" w:type="dxa"/>
              </w:trPr>
              <w:tc>
                <w:tcPr>
                  <w:tcW w:w="138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14:paraId="7D4DFFEC" w14:textId="77777777" w:rsidR="00F2067E" w:rsidRPr="00F2067E" w:rsidRDefault="00F2067E" w:rsidP="00F206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  <w:r w:rsidRPr="00F206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 xml:space="preserve">Specifikace předmětu plnění a cenová </w:t>
                  </w:r>
                  <w:proofErr w:type="gramStart"/>
                  <w:r w:rsidRPr="00F206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>nabídka - Příloha</w:t>
                  </w:r>
                  <w:proofErr w:type="gramEnd"/>
                  <w:r w:rsidRPr="00F206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 xml:space="preserve"> č. 1</w:t>
                  </w:r>
                </w:p>
              </w:tc>
            </w:tr>
          </w:tbl>
          <w:p w14:paraId="604D7D50" w14:textId="77777777" w:rsidR="00F2067E" w:rsidRPr="00F2067E" w:rsidRDefault="00F2067E" w:rsidP="00F2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D4839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8643C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067E" w:rsidRPr="00F2067E" w14:paraId="67CC46F2" w14:textId="77777777" w:rsidTr="00DC541C">
        <w:trPr>
          <w:trHeight w:val="40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97B99F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Název zakázky:</w:t>
            </w:r>
          </w:p>
        </w:tc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B8CD40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VZ0224092: Nákup léků s účinnou látkou </w:t>
            </w: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Aripiprazol</w:t>
            </w:r>
            <w:proofErr w:type="spellEnd"/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2025 - 2027</w:t>
            </w:r>
            <w:proofErr w:type="gramEnd"/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6C47A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2067E" w:rsidRPr="00F2067E" w14:paraId="04E65D45" w14:textId="77777777" w:rsidTr="00DC541C">
        <w:trPr>
          <w:trHeight w:val="40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CAAED2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54A18042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PHOENIX lékárenský velkoobchod, s.r.o.</w:t>
            </w:r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2593D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2067E" w:rsidRPr="00F2067E" w14:paraId="37D65340" w14:textId="77777777" w:rsidTr="00DC541C">
        <w:trPr>
          <w:trHeight w:val="40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94C6F5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2AA162E5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45359326</w:t>
            </w:r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BC662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2067E" w:rsidRPr="00F2067E" w14:paraId="3DA3F1BA" w14:textId="77777777" w:rsidTr="00DC541C">
        <w:trPr>
          <w:trHeight w:val="40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449A30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Adresa:</w:t>
            </w:r>
          </w:p>
        </w:tc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46DBF868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 pérovně 945/7, 102 00 Praha 10 - Hostivař</w:t>
            </w:r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586DE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F3D07" w:rsidRPr="00F2067E" w14:paraId="71693D71" w14:textId="77777777" w:rsidTr="00DC541C">
        <w:trPr>
          <w:trHeight w:val="402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7D48CE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Tel.: 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E2EFDA"/>
            <w:noWrap/>
            <w:vAlign w:val="center"/>
            <w:hideMark/>
          </w:tcPr>
          <w:p w14:paraId="425EF7AE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E2EFDA"/>
            <w:noWrap/>
            <w:vAlign w:val="center"/>
            <w:hideMark/>
          </w:tcPr>
          <w:p w14:paraId="505096D1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6AA24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E-mail: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00A9F53C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19D39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F3D07" w:rsidRPr="00F2067E" w14:paraId="40C18968" w14:textId="77777777" w:rsidTr="00DD68D8">
        <w:trPr>
          <w:trHeight w:val="31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D67040F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4139A2E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F0E8B63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C06230B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27B1ACF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7C071C9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CD9E5CB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E5151F1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CF3D07" w:rsidRPr="00F2067E" w14:paraId="49F53227" w14:textId="77777777" w:rsidTr="00DD68D8">
        <w:trPr>
          <w:trHeight w:val="43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vAlign w:val="center"/>
            <w:hideMark/>
          </w:tcPr>
          <w:p w14:paraId="5BC12230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Specifikace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FFFFFF"/>
            <w:noWrap/>
            <w:vAlign w:val="bottom"/>
            <w:hideMark/>
          </w:tcPr>
          <w:p w14:paraId="1B496940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77F9C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768D3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D48BC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C2538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CB5C6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6645E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023F5AA9" w14:textId="77777777" w:rsidTr="00DD68D8">
        <w:trPr>
          <w:trHeight w:val="375"/>
        </w:trPr>
        <w:tc>
          <w:tcPr>
            <w:tcW w:w="3014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91F15C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Účinná látka </w:t>
            </w: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Aripiprazol</w:t>
            </w:r>
            <w:proofErr w:type="spellEnd"/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síla v mg / mg/ml  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 </w:t>
            </w: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ATC skupina N05AX12 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E5458B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Léková forma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14:paraId="39A9A749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Nabídka dodavatele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3616E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7E7F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A9731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71076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58B8D947" w14:textId="77777777" w:rsidTr="00DD68D8">
        <w:trPr>
          <w:trHeight w:val="795"/>
        </w:trPr>
        <w:tc>
          <w:tcPr>
            <w:tcW w:w="3014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385A610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9409525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14:paraId="4DA69B69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(dodavatel uvede ANO, příp. svůj popis)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4E55D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FC892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E7430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C2588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73DAFA61" w14:textId="77777777" w:rsidTr="00DD68D8">
        <w:trPr>
          <w:trHeight w:val="900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450D5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400 mg</w:t>
            </w:r>
          </w:p>
        </w:tc>
        <w:tc>
          <w:tcPr>
            <w:tcW w:w="5059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DE5A0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prášek a rozpouštědlo pro injekční suspenzi s prodlouženým uvolňováním v </w:t>
            </w:r>
            <w:proofErr w:type="spellStart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předplněné</w:t>
            </w:r>
            <w:proofErr w:type="spellEnd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injekční stříkačce (INJ PLQ SUR ISP)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026F1AB3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FE3F8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A1F9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7A831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C5EBB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127F84FD" w14:textId="77777777" w:rsidTr="00DD68D8">
        <w:trPr>
          <w:trHeight w:val="675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46243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960 mg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A641B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injekční suspenze s prodlouženým uvolňováním v </w:t>
            </w:r>
            <w:proofErr w:type="spellStart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předplněné</w:t>
            </w:r>
            <w:proofErr w:type="spellEnd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injekční stříkačce (INJ SUS PRO ISP)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4ADF2963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3A30A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29BF0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50FD8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D9A27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1F28F989" w14:textId="77777777" w:rsidTr="00DD68D8">
        <w:trPr>
          <w:trHeight w:val="510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DA7F1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7,5 mg/ml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08DB6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injekční roztok (INJ SOL)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5B094BB1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9B792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40F98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6EC7E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B9968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6A40D071" w14:textId="77777777" w:rsidTr="00DD68D8">
        <w:trPr>
          <w:trHeight w:val="24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9AC94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25E58E5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center"/>
            <w:hideMark/>
          </w:tcPr>
          <w:p w14:paraId="58852CB3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0A1E7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FCA5A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29159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ED514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14C16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067E" w:rsidRPr="00F2067E" w14:paraId="4352C9F4" w14:textId="77777777" w:rsidTr="00DD68D8">
        <w:trPr>
          <w:trHeight w:val="330"/>
        </w:trPr>
        <w:tc>
          <w:tcPr>
            <w:tcW w:w="12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538960D5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Uvedené síly a lékové formy JSOU požadovány nabídnout od jedné firmy (výrobce).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A6CA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F844D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34D8D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2EB7DD0D" w14:textId="77777777" w:rsidTr="00DD68D8">
        <w:trPr>
          <w:trHeight w:val="36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642A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86E2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6DF6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73262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4C666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0700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83EF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4843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5FA3136A" w14:textId="77777777" w:rsidTr="00DD68D8">
        <w:trPr>
          <w:trHeight w:val="43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14:paraId="5EA803BA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Cenová nabídka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E5C3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58F6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973A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7F4F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E1A0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8E7F" w14:textId="77777777" w:rsidR="00F2067E" w:rsidRPr="00F2067E" w:rsidRDefault="00F2067E" w:rsidP="00F20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C49AB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588DF094" w14:textId="77777777" w:rsidTr="00DD68D8">
        <w:trPr>
          <w:trHeight w:val="1080"/>
        </w:trPr>
        <w:tc>
          <w:tcPr>
            <w:tcW w:w="3014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E2CB1BD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Výrobní název léčivého přípravku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3AB462C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SÚKLu</w:t>
            </w:r>
            <w:proofErr w:type="spellEnd"/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3CAFEDC3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Síla a léková forma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br/>
            </w:r>
            <w:r w:rsidRPr="00F2067E">
              <w:rPr>
                <w:rFonts w:ascii="Times New Roman" w:eastAsia="Times New Roman" w:hAnsi="Times New Roman" w:cs="Times New Roman"/>
                <w:i/>
                <w:iCs/>
                <w:kern w:val="0"/>
                <w:lang w:eastAsia="cs-CZ"/>
                <w14:ligatures w14:val="none"/>
              </w:rPr>
              <w:t>(MJ)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4411B45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Požadovaný předpokládaný počet MJ 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br/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(za 2 roky)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10C00035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Cena za MJ bez DPH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</w:r>
            <w:r w:rsidRPr="00F2067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(uvést číslo s min. dvěma desetinnými místy)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30D4B870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Cena celkem bez DPH 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br/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(za 2 roky)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BB46997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12%</w:t>
            </w:r>
            <w:proofErr w:type="gramEnd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 DPH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343BBF2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Cena celkem 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br/>
              <w:t xml:space="preserve">s DPH 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br/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(za 2 roky)</w:t>
            </w:r>
          </w:p>
        </w:tc>
      </w:tr>
      <w:tr w:rsidR="00CF3D07" w:rsidRPr="00F2067E" w14:paraId="3210338E" w14:textId="77777777" w:rsidTr="00DD68D8">
        <w:trPr>
          <w:trHeight w:val="144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2EFDA"/>
            <w:vAlign w:val="center"/>
            <w:hideMark/>
          </w:tcPr>
          <w:p w14:paraId="58534A6A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Abilify</w:t>
            </w:r>
            <w:proofErr w:type="spellEnd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Maintena</w:t>
            </w:r>
            <w:proofErr w:type="spellEnd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400mg inj.plq.sur.isp.1x1.6ml+</w:t>
            </w:r>
            <w:proofErr w:type="gramStart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3J</w:t>
            </w:r>
            <w:proofErr w:type="gramEnd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5A9D87" w14:textId="77777777" w:rsidR="00F2067E" w:rsidRPr="00F2067E" w:rsidRDefault="00F2067E" w:rsidP="00F20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210916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9EF6D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prášek a rozpouštědlo pro injekční suspenzi s prodlouženým uvolňováním v </w:t>
            </w:r>
            <w:proofErr w:type="spellStart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předplněné</w:t>
            </w:r>
            <w:proofErr w:type="spellEnd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injekční stříkačce 400 mg (INJ PLQ SUR ISP) </w:t>
            </w: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br/>
            </w:r>
            <w:r w:rsidRPr="00F206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MJ = 1 x 1,6 ml + </w:t>
            </w:r>
            <w:proofErr w:type="gramStart"/>
            <w:r w:rsidRPr="00F206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3J</w:t>
            </w:r>
            <w:proofErr w:type="gram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4308F5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320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74BB691B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4BC234C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0A3096D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9AD8D3E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</w:tr>
      <w:tr w:rsidR="00CF3D07" w:rsidRPr="00F2067E" w14:paraId="5A78DBD9" w14:textId="77777777" w:rsidTr="00DD68D8">
        <w:trPr>
          <w:trHeight w:val="1200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2EFDA"/>
            <w:vAlign w:val="center"/>
            <w:hideMark/>
          </w:tcPr>
          <w:p w14:paraId="3296929F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Abilify</w:t>
            </w:r>
            <w:proofErr w:type="spellEnd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Maintena</w:t>
            </w:r>
            <w:proofErr w:type="spellEnd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960mg inj.sus.pro.isp.1x3.2ml+2j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2EFDA"/>
            <w:vAlign w:val="center"/>
            <w:hideMark/>
          </w:tcPr>
          <w:p w14:paraId="5583B4E7" w14:textId="77777777" w:rsidR="00F2067E" w:rsidRPr="00F2067E" w:rsidRDefault="00F2067E" w:rsidP="00F20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272260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E546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injekční suspenze s prodlouženým uvolňováním v </w:t>
            </w:r>
            <w:proofErr w:type="spellStart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předplněné</w:t>
            </w:r>
            <w:proofErr w:type="spellEnd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injekční stříkačce 960 mg (INJ SUS PRO ISP)</w:t>
            </w: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br/>
            </w:r>
            <w:r w:rsidRPr="00F206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MJ = 1 x 3,2 ml + </w:t>
            </w:r>
            <w:proofErr w:type="gramStart"/>
            <w:r w:rsidRPr="00F206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2J</w:t>
            </w:r>
            <w:proofErr w:type="gram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CB82BA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7E62DA4E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15DE024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96C9E04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6F6F098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</w:tr>
      <w:tr w:rsidR="00CF3D07" w:rsidRPr="00F2067E" w14:paraId="4F0E9F38" w14:textId="77777777" w:rsidTr="00DD68D8">
        <w:trPr>
          <w:trHeight w:val="735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2EFDA"/>
            <w:vAlign w:val="center"/>
            <w:hideMark/>
          </w:tcPr>
          <w:p w14:paraId="6996EB7F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Abilify</w:t>
            </w:r>
            <w:proofErr w:type="spellEnd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7.5mg/ml inj.sol.1x1.3ml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2EFDA"/>
            <w:vAlign w:val="center"/>
            <w:hideMark/>
          </w:tcPr>
          <w:p w14:paraId="5DD554E8" w14:textId="77777777" w:rsidR="00F2067E" w:rsidRPr="00F2067E" w:rsidRDefault="00F2067E" w:rsidP="00F20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27898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72617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injekční roztok 7,5 mg/ml (INJ SOL)</w:t>
            </w: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br/>
            </w:r>
            <w:r w:rsidRPr="00F206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MJ = 1 x 1,3 ml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ED2A14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center"/>
            <w:hideMark/>
          </w:tcPr>
          <w:p w14:paraId="7974266A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7F2B8F3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5AE39A4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7E609B0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</w:tr>
      <w:tr w:rsidR="00CF3D07" w:rsidRPr="00F2067E" w14:paraId="5733BE01" w14:textId="77777777" w:rsidTr="00DD68D8">
        <w:trPr>
          <w:trHeight w:val="67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F11F7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11CC8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9D570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A9DE6AF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A77582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Cena celkem 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(za 2 roky)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E1F2"/>
            <w:noWrap/>
            <w:vAlign w:val="center"/>
            <w:hideMark/>
          </w:tcPr>
          <w:p w14:paraId="5153BCF7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1 771 464,60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85272D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212 575,75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3C9BD9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1 984 040,35 Kč</w:t>
            </w:r>
          </w:p>
        </w:tc>
      </w:tr>
      <w:tr w:rsidR="00CF3D07" w:rsidRPr="00F2067E" w14:paraId="09AB2066" w14:textId="77777777" w:rsidTr="00DD68D8">
        <w:trPr>
          <w:trHeight w:val="30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D14F6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A1116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E4C3C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CDF926E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80170E2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A546FBC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44F4CC6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11ABB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F3D07" w:rsidRPr="00F2067E" w14:paraId="3E85750F" w14:textId="77777777" w:rsidTr="00DD68D8">
        <w:trPr>
          <w:trHeight w:val="100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FFFFCC" w:fill="FFFFCC"/>
            <w:vAlign w:val="center"/>
            <w:hideMark/>
          </w:tcPr>
          <w:p w14:paraId="05069FD5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Přepočet na reálně nabízené balení léku: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14:paraId="6A2E5963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Velikost balení </w:t>
            </w: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(1balení obsahuje níže uvedený počet MJ / INJ)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F280ED9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Cena za MJ bez DPH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</w:r>
            <w:r w:rsidRPr="00F2067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(číslo s min. dvěma desetinnými místy)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ECE532E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Cena celkem bez DPH za balení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1C59D5F8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12%</w:t>
            </w:r>
            <w:proofErr w:type="gramEnd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 DPH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3D723ECB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celkem 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s DPH </w:t>
            </w: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za balení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FD852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AB52E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66A4820A" w14:textId="77777777" w:rsidTr="00DD68D8">
        <w:trPr>
          <w:trHeight w:val="645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8A801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400mg inj.plq.sur.isp.1x1.6ml+</w:t>
            </w:r>
            <w:proofErr w:type="gramStart"/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3J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vAlign w:val="center"/>
            <w:hideMark/>
          </w:tcPr>
          <w:p w14:paraId="1881E2E4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9EA04F7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1CD6427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F87FFA4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F66F765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D95BC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64867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69AEA231" w14:textId="77777777" w:rsidTr="00DD68D8">
        <w:trPr>
          <w:trHeight w:val="600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DA5C1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960mg inj.sus.pro.isp.1x3.2ml+2j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vAlign w:val="center"/>
            <w:hideMark/>
          </w:tcPr>
          <w:p w14:paraId="1C6CBB13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2519934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F6F1670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3BCA985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7C01D32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CE4BF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06E92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63A77D83" w14:textId="77777777" w:rsidTr="00DD68D8">
        <w:trPr>
          <w:trHeight w:val="480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112C1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7.5mg/ml inj.sol.1x1.3ml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vAlign w:val="center"/>
            <w:hideMark/>
          </w:tcPr>
          <w:p w14:paraId="378977F7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FCC1054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29B38F0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7E42188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5E75025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A914D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52C76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63CFEB6A" w14:textId="77777777" w:rsidTr="00DD68D8">
        <w:trPr>
          <w:trHeight w:val="25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6F1D8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bottom"/>
            <w:hideMark/>
          </w:tcPr>
          <w:p w14:paraId="72F8AA7B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center"/>
            <w:hideMark/>
          </w:tcPr>
          <w:p w14:paraId="48B127AB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center"/>
            <w:hideMark/>
          </w:tcPr>
          <w:p w14:paraId="4F4BB60B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center"/>
            <w:hideMark/>
          </w:tcPr>
          <w:p w14:paraId="2693A58E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center"/>
            <w:hideMark/>
          </w:tcPr>
          <w:p w14:paraId="0942FF19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112A2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4C5AA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3ED794EC" w14:textId="77777777" w:rsidTr="00DD68D8">
        <w:trPr>
          <w:trHeight w:val="13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277C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A20D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BD0A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0D43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9B14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4301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570E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77D2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3D07" w:rsidRPr="00F2067E" w14:paraId="136A00BD" w14:textId="77777777" w:rsidTr="00DC541C">
        <w:trPr>
          <w:trHeight w:val="52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8EF35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Datum:</w:t>
            </w:r>
          </w:p>
        </w:tc>
        <w:tc>
          <w:tcPr>
            <w:tcW w:w="70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bottom"/>
            <w:hideMark/>
          </w:tcPr>
          <w:p w14:paraId="0D7DBD6B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D85A69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Podpis: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bottom"/>
            <w:hideMark/>
          </w:tcPr>
          <w:p w14:paraId="26112BE3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D70B6" w14:textId="77777777" w:rsidR="00F2067E" w:rsidRPr="00F2067E" w:rsidRDefault="00F2067E" w:rsidP="00F2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F3D07" w:rsidRPr="00F2067E" w14:paraId="5EF99189" w14:textId="77777777" w:rsidTr="00DC541C">
        <w:trPr>
          <w:trHeight w:val="915"/>
        </w:trPr>
        <w:tc>
          <w:tcPr>
            <w:tcW w:w="3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07A2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Jméno osoby oprávněné jednat za dodavatele:</w:t>
            </w:r>
          </w:p>
        </w:tc>
        <w:tc>
          <w:tcPr>
            <w:tcW w:w="70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E2EFDA"/>
            <w:noWrap/>
            <w:vAlign w:val="bottom"/>
            <w:hideMark/>
          </w:tcPr>
          <w:p w14:paraId="1050BBCE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17B2C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F656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D39A7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F3D07" w:rsidRPr="00F2067E" w14:paraId="1ABC72DD" w14:textId="77777777" w:rsidTr="00DD68D8">
        <w:trPr>
          <w:trHeight w:val="36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14C1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FDBD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1C64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1559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DC30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E3A4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1259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BF43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067E" w:rsidRPr="00F2067E" w14:paraId="0481D4DD" w14:textId="77777777" w:rsidTr="00DD68D8">
        <w:trPr>
          <w:trHeight w:val="285"/>
        </w:trPr>
        <w:tc>
          <w:tcPr>
            <w:tcW w:w="8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A8F5623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Dodavatel je povinen vyplnit všechna zeleně označená pole.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4BFC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5B8097F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05105DC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F5A8FA7" w14:textId="77777777" w:rsidR="00F2067E" w:rsidRPr="00F2067E" w:rsidRDefault="00F2067E" w:rsidP="00F20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5E57E" w14:textId="77777777" w:rsidR="00F2067E" w:rsidRPr="00F2067E" w:rsidRDefault="00F2067E" w:rsidP="00F20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F2067E" w:rsidRPr="00F2067E" w14:paraId="51B6C89B" w14:textId="77777777" w:rsidTr="00DD68D8">
        <w:trPr>
          <w:trHeight w:val="330"/>
        </w:trPr>
        <w:tc>
          <w:tcPr>
            <w:tcW w:w="80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DDB5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Ceny jsou konečné, uvedeny včetně dopravy.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1DCD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9793264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98EF5E6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C7C7502" w14:textId="77777777" w:rsidR="00F2067E" w:rsidRPr="00F2067E" w:rsidRDefault="00F2067E" w:rsidP="00F20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1C2B0" w14:textId="77777777" w:rsidR="00F2067E" w:rsidRPr="00F2067E" w:rsidRDefault="00F2067E" w:rsidP="00F20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CF3D07" w:rsidRPr="00F2067E" w14:paraId="3EF441D2" w14:textId="77777777" w:rsidTr="00DD68D8">
        <w:trPr>
          <w:trHeight w:val="28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AC703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F206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V modrých polích jsou vygenerovány hodnoty určené pro zanesení do Titulního listu nabídky.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9CBA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4EEE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E59E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9A1D" w14:textId="77777777" w:rsidR="00F2067E" w:rsidRPr="00F2067E" w:rsidRDefault="00F2067E" w:rsidP="00F20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061B846" w14:textId="77777777" w:rsidR="005279A6" w:rsidRDefault="005279A6"/>
    <w:sectPr w:rsidR="005279A6" w:rsidSect="00DD68D8">
      <w:pgSz w:w="16838" w:h="11906" w:orient="landscape"/>
      <w:pgMar w:top="1418" w:right="567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7E"/>
    <w:rsid w:val="005279A6"/>
    <w:rsid w:val="006B41F4"/>
    <w:rsid w:val="008C21BA"/>
    <w:rsid w:val="00AA0C71"/>
    <w:rsid w:val="00C104E4"/>
    <w:rsid w:val="00CF3D07"/>
    <w:rsid w:val="00DC541C"/>
    <w:rsid w:val="00DD68D8"/>
    <w:rsid w:val="00F2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0FDF"/>
  <w15:chartTrackingRefBased/>
  <w15:docId w15:val="{A756C9FE-FF26-435C-9D8C-594E5B22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0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0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0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0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0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0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0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0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0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0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0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06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06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06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06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06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06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0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0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0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0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06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06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06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0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06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0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391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5</cp:revision>
  <dcterms:created xsi:type="dcterms:W3CDTF">2025-09-11T12:39:00Z</dcterms:created>
  <dcterms:modified xsi:type="dcterms:W3CDTF">2025-09-11T13:15:00Z</dcterms:modified>
</cp:coreProperties>
</file>