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3F3D" w14:textId="1C0E7A68" w:rsidR="009847C8" w:rsidRPr="004B4EAC" w:rsidRDefault="009847C8" w:rsidP="00A82070">
      <w:pPr>
        <w:spacing w:before="0" w:after="0"/>
        <w:ind w:left="426"/>
        <w:jc w:val="center"/>
        <w:rPr>
          <w:rFonts w:ascii="Calibri" w:hAnsi="Calibri" w:cs="Calibri"/>
          <w:b/>
          <w:sz w:val="28"/>
          <w:szCs w:val="28"/>
        </w:rPr>
      </w:pPr>
      <w:r w:rsidRPr="004B4EAC">
        <w:rPr>
          <w:rFonts w:ascii="Calibri" w:hAnsi="Calibri" w:cs="Calibri"/>
          <w:b/>
          <w:sz w:val="28"/>
          <w:szCs w:val="28"/>
        </w:rPr>
        <w:t>DODATEK č. 1</w:t>
      </w:r>
    </w:p>
    <w:p w14:paraId="45189266" w14:textId="45F19725" w:rsidR="009847C8" w:rsidRPr="004B4EAC" w:rsidRDefault="009847C8" w:rsidP="00A82070">
      <w:pPr>
        <w:spacing w:before="0" w:after="0"/>
        <w:ind w:left="426"/>
        <w:jc w:val="center"/>
        <w:rPr>
          <w:rFonts w:ascii="Calibri" w:hAnsi="Calibri" w:cs="Calibri"/>
          <w:b/>
          <w:szCs w:val="24"/>
        </w:rPr>
      </w:pPr>
      <w:r w:rsidRPr="004B4EAC">
        <w:rPr>
          <w:rFonts w:ascii="Calibri" w:hAnsi="Calibri" w:cs="Calibri"/>
          <w:b/>
          <w:szCs w:val="24"/>
        </w:rPr>
        <w:t xml:space="preserve">KE SMLOUVĚ O PROJEKČNÍ ČINNOSTI </w:t>
      </w:r>
    </w:p>
    <w:p w14:paraId="2EBE9C9C" w14:textId="6D68F3C2" w:rsidR="009847C8" w:rsidRPr="00A82070" w:rsidRDefault="004B4EAC" w:rsidP="004B4EAC">
      <w:pPr>
        <w:pStyle w:val="Zpat"/>
        <w:tabs>
          <w:tab w:val="clear" w:pos="4536"/>
          <w:tab w:val="clear" w:pos="9072"/>
        </w:tabs>
        <w:ind w:left="426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</w:t>
      </w:r>
      <w:r w:rsidR="009847C8" w:rsidRPr="00A82070">
        <w:rPr>
          <w:rFonts w:ascii="Calibri" w:hAnsi="Calibri" w:cs="Calibri"/>
          <w:sz w:val="22"/>
        </w:rPr>
        <w:t>zavřený dle zákona č. 89/2012 Sb., občanský zákoník</w:t>
      </w:r>
    </w:p>
    <w:p w14:paraId="66D4E2F2" w14:textId="77777777" w:rsidR="009847C8" w:rsidRPr="00A82070" w:rsidRDefault="009847C8" w:rsidP="00A82070">
      <w:pPr>
        <w:pStyle w:val="Zpat"/>
        <w:tabs>
          <w:tab w:val="clear" w:pos="4536"/>
          <w:tab w:val="clear" w:pos="9072"/>
        </w:tabs>
        <w:ind w:left="426"/>
        <w:rPr>
          <w:rFonts w:ascii="Calibri" w:hAnsi="Calibri" w:cs="Calibri"/>
          <w:sz w:val="22"/>
        </w:rPr>
      </w:pPr>
    </w:p>
    <w:p w14:paraId="0164D69A" w14:textId="77777777" w:rsidR="004B4EAC" w:rsidRDefault="004B4EAC" w:rsidP="004B4EAC">
      <w:pPr>
        <w:pStyle w:val="Zpat"/>
        <w:ind w:left="993"/>
        <w:rPr>
          <w:rFonts w:ascii="Calibri" w:hAnsi="Calibri" w:cs="Calibri"/>
          <w:b/>
          <w:bCs/>
          <w:sz w:val="22"/>
        </w:rPr>
      </w:pPr>
      <w:r w:rsidRPr="009847C8">
        <w:rPr>
          <w:rFonts w:ascii="Calibri" w:hAnsi="Calibri" w:cs="Calibri"/>
          <w:sz w:val="22"/>
        </w:rPr>
        <w:t>Objednatel</w:t>
      </w:r>
      <w:r>
        <w:rPr>
          <w:rFonts w:ascii="Calibri" w:hAnsi="Calibri" w:cs="Calibri"/>
          <w:b/>
          <w:bCs/>
          <w:sz w:val="22"/>
        </w:rPr>
        <w:t>:</w:t>
      </w:r>
    </w:p>
    <w:p w14:paraId="48CFF449" w14:textId="755CBA52" w:rsidR="009847C8" w:rsidRPr="009847C8" w:rsidRDefault="009847C8" w:rsidP="004B4EAC">
      <w:pPr>
        <w:pStyle w:val="Zpat"/>
        <w:ind w:left="993"/>
        <w:rPr>
          <w:rFonts w:ascii="Calibri" w:hAnsi="Calibri" w:cs="Calibri"/>
          <w:b/>
          <w:bCs/>
          <w:sz w:val="22"/>
        </w:rPr>
      </w:pPr>
      <w:r w:rsidRPr="009847C8">
        <w:rPr>
          <w:rFonts w:ascii="Calibri" w:hAnsi="Calibri" w:cs="Calibri"/>
          <w:b/>
          <w:bCs/>
          <w:sz w:val="22"/>
        </w:rPr>
        <w:t>ARENA BRNO, a. s.</w:t>
      </w:r>
    </w:p>
    <w:p w14:paraId="6CDB642A" w14:textId="79CECDC0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>se sídlem</w:t>
      </w:r>
      <w:r w:rsidRPr="00A82070">
        <w:rPr>
          <w:rFonts w:ascii="Calibri" w:hAnsi="Calibri" w:cs="Calibri"/>
          <w:sz w:val="22"/>
        </w:rPr>
        <w:t xml:space="preserve"> </w:t>
      </w:r>
      <w:r w:rsidRPr="009847C8">
        <w:rPr>
          <w:rFonts w:ascii="Calibri" w:hAnsi="Calibri" w:cs="Calibri"/>
          <w:sz w:val="22"/>
        </w:rPr>
        <w:t>Výstaviště 405/1, Pisárky, 603 00 Brno</w:t>
      </w:r>
    </w:p>
    <w:p w14:paraId="379EA2AF" w14:textId="6F9910DE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>IČO: 09133267</w:t>
      </w:r>
    </w:p>
    <w:p w14:paraId="5BD3DE20" w14:textId="653D8D1D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 xml:space="preserve">DIČ: CZ 09133267 </w:t>
      </w:r>
    </w:p>
    <w:p w14:paraId="69FD678F" w14:textId="24C51C89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 xml:space="preserve">společnost zapsaná v </w:t>
      </w:r>
      <w:r w:rsidR="004B4EAC">
        <w:rPr>
          <w:rFonts w:ascii="Calibri" w:hAnsi="Calibri" w:cs="Calibri"/>
          <w:sz w:val="22"/>
        </w:rPr>
        <w:t>OR</w:t>
      </w:r>
      <w:r w:rsidRPr="009847C8">
        <w:rPr>
          <w:rFonts w:ascii="Calibri" w:hAnsi="Calibri" w:cs="Calibri"/>
          <w:sz w:val="22"/>
        </w:rPr>
        <w:t xml:space="preserve"> vedeném Krajským soudem v Brně, </w:t>
      </w:r>
      <w:proofErr w:type="spellStart"/>
      <w:r w:rsidRPr="009847C8">
        <w:rPr>
          <w:rFonts w:ascii="Calibri" w:hAnsi="Calibri" w:cs="Calibri"/>
          <w:sz w:val="22"/>
        </w:rPr>
        <w:t>sp</w:t>
      </w:r>
      <w:proofErr w:type="spellEnd"/>
      <w:r w:rsidRPr="009847C8">
        <w:rPr>
          <w:rFonts w:ascii="Calibri" w:hAnsi="Calibri" w:cs="Calibri"/>
          <w:sz w:val="22"/>
        </w:rPr>
        <w:t>. zn. B 8383</w:t>
      </w:r>
    </w:p>
    <w:p w14:paraId="397AD568" w14:textId="6A02BFAA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>bank. spojení:</w:t>
      </w:r>
      <w:r w:rsidR="007604CA">
        <w:rPr>
          <w:rFonts w:ascii="Calibri" w:hAnsi="Calibri" w:cs="Calibri"/>
          <w:sz w:val="22"/>
        </w:rPr>
        <w:t xml:space="preserve"> </w:t>
      </w:r>
      <w:proofErr w:type="spellStart"/>
      <w:r w:rsidR="00E64A0D">
        <w:rPr>
          <w:rFonts w:ascii="Calibri" w:hAnsi="Calibri" w:cs="Calibri"/>
          <w:sz w:val="22"/>
        </w:rPr>
        <w:t>xxxx</w:t>
      </w:r>
      <w:proofErr w:type="spellEnd"/>
    </w:p>
    <w:p w14:paraId="3859C54F" w14:textId="2F37DEB3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 xml:space="preserve">č. účtu: </w:t>
      </w:r>
      <w:proofErr w:type="spellStart"/>
      <w:r w:rsidR="00E64A0D">
        <w:rPr>
          <w:rFonts w:ascii="Calibri" w:hAnsi="Calibri" w:cs="Calibri"/>
          <w:sz w:val="22"/>
        </w:rPr>
        <w:t>xxxx</w:t>
      </w:r>
      <w:proofErr w:type="spellEnd"/>
      <w:r w:rsidR="00C84852" w:rsidRPr="00C84852">
        <w:rPr>
          <w:rFonts w:ascii="Calibri" w:hAnsi="Calibri" w:cs="Calibri"/>
          <w:sz w:val="22"/>
        </w:rPr>
        <w:t xml:space="preserve">     </w:t>
      </w:r>
      <w:r w:rsidRPr="009847C8">
        <w:rPr>
          <w:rFonts w:ascii="Calibri" w:hAnsi="Calibri" w:cs="Calibri"/>
          <w:sz w:val="22"/>
        </w:rPr>
        <w:tab/>
        <w:t xml:space="preserve"> </w:t>
      </w:r>
    </w:p>
    <w:p w14:paraId="38AE2D93" w14:textId="79D919D6" w:rsidR="004B4EAC" w:rsidRDefault="009847C8" w:rsidP="004B4EAC">
      <w:pPr>
        <w:pStyle w:val="Zpat"/>
        <w:tabs>
          <w:tab w:val="clear" w:pos="4536"/>
          <w:tab w:val="clear" w:pos="9072"/>
        </w:tabs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 xml:space="preserve">zastoupená </w:t>
      </w:r>
      <w:proofErr w:type="spellStart"/>
      <w:r w:rsidR="00E64A0D">
        <w:rPr>
          <w:rFonts w:ascii="Calibri" w:hAnsi="Calibri" w:cs="Calibri"/>
          <w:sz w:val="22"/>
        </w:rPr>
        <w:t>xxxx</w:t>
      </w:r>
      <w:proofErr w:type="spellEnd"/>
    </w:p>
    <w:p w14:paraId="1977473A" w14:textId="116FA8E1" w:rsidR="009847C8" w:rsidRPr="009847C8" w:rsidRDefault="009847C8" w:rsidP="004B4EAC">
      <w:pPr>
        <w:pStyle w:val="Zpat"/>
        <w:tabs>
          <w:tab w:val="clear" w:pos="4536"/>
          <w:tab w:val="clear" w:pos="9072"/>
        </w:tabs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>ve věcech technických</w:t>
      </w:r>
      <w:r w:rsidR="004B4EAC">
        <w:rPr>
          <w:rFonts w:ascii="Calibri" w:hAnsi="Calibri" w:cs="Calibri"/>
          <w:sz w:val="22"/>
        </w:rPr>
        <w:t xml:space="preserve">: </w:t>
      </w:r>
      <w:proofErr w:type="spellStart"/>
      <w:r w:rsidR="00E64A0D">
        <w:rPr>
          <w:rFonts w:ascii="Calibri" w:hAnsi="Calibri" w:cs="Calibri"/>
          <w:sz w:val="22"/>
        </w:rPr>
        <w:t>xxxx</w:t>
      </w:r>
      <w:proofErr w:type="spellEnd"/>
    </w:p>
    <w:p w14:paraId="0FF43817" w14:textId="40F7E24D" w:rsidR="009847C8" w:rsidRPr="009847C8" w:rsidRDefault="009847C8" w:rsidP="004B4EAC">
      <w:pPr>
        <w:pStyle w:val="Zpat"/>
        <w:tabs>
          <w:tab w:val="clear" w:pos="4536"/>
          <w:tab w:val="clear" w:pos="9072"/>
        </w:tabs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>ve věcech smluvních</w:t>
      </w:r>
      <w:r w:rsidR="004B4EAC">
        <w:rPr>
          <w:rFonts w:ascii="Calibri" w:hAnsi="Calibri" w:cs="Calibri"/>
          <w:sz w:val="22"/>
        </w:rPr>
        <w:t xml:space="preserve">: </w:t>
      </w:r>
      <w:proofErr w:type="spellStart"/>
      <w:r w:rsidR="00E64A0D">
        <w:rPr>
          <w:rFonts w:ascii="Calibri" w:hAnsi="Calibri" w:cs="Calibri"/>
          <w:sz w:val="22"/>
        </w:rPr>
        <w:t>xxxx</w:t>
      </w:r>
      <w:proofErr w:type="spellEnd"/>
    </w:p>
    <w:p w14:paraId="120652D3" w14:textId="77777777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</w:p>
    <w:p w14:paraId="74776554" w14:textId="77777777" w:rsidR="009847C8" w:rsidRPr="00A82070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>a</w:t>
      </w:r>
    </w:p>
    <w:p w14:paraId="0C5F609B" w14:textId="77777777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</w:p>
    <w:p w14:paraId="0392E589" w14:textId="77777777" w:rsidR="004B4EAC" w:rsidRDefault="004B4EAC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>Zhotovitel</w:t>
      </w:r>
      <w:r>
        <w:rPr>
          <w:rFonts w:ascii="Calibri" w:hAnsi="Calibri" w:cs="Calibri"/>
          <w:sz w:val="22"/>
        </w:rPr>
        <w:t>:</w:t>
      </w:r>
    </w:p>
    <w:p w14:paraId="23774074" w14:textId="357C5D09" w:rsidR="009847C8" w:rsidRPr="009847C8" w:rsidRDefault="009847C8" w:rsidP="004B4EAC">
      <w:pPr>
        <w:pStyle w:val="Zpat"/>
        <w:ind w:left="993"/>
        <w:rPr>
          <w:rFonts w:ascii="Calibri" w:hAnsi="Calibri" w:cs="Calibri"/>
          <w:b/>
          <w:bCs/>
          <w:sz w:val="22"/>
        </w:rPr>
      </w:pPr>
      <w:proofErr w:type="spellStart"/>
      <w:r w:rsidRPr="009847C8">
        <w:rPr>
          <w:rFonts w:ascii="Calibri" w:hAnsi="Calibri" w:cs="Calibri"/>
          <w:b/>
          <w:bCs/>
          <w:sz w:val="22"/>
        </w:rPr>
        <w:t>ProGastronomy</w:t>
      </w:r>
      <w:proofErr w:type="spellEnd"/>
      <w:r w:rsidRPr="009847C8">
        <w:rPr>
          <w:rFonts w:ascii="Calibri" w:hAnsi="Calibri" w:cs="Calibri"/>
          <w:b/>
          <w:bCs/>
          <w:sz w:val="22"/>
        </w:rPr>
        <w:t>, s.r.o.</w:t>
      </w:r>
    </w:p>
    <w:p w14:paraId="30F05C36" w14:textId="12EBB5AA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>se sídlem</w:t>
      </w:r>
      <w:r w:rsidRPr="00A82070">
        <w:rPr>
          <w:rFonts w:ascii="Calibri" w:hAnsi="Calibri" w:cs="Calibri"/>
          <w:sz w:val="22"/>
        </w:rPr>
        <w:t xml:space="preserve"> </w:t>
      </w:r>
      <w:r w:rsidRPr="009847C8">
        <w:rPr>
          <w:rFonts w:ascii="Calibri" w:hAnsi="Calibri" w:cs="Calibri"/>
          <w:sz w:val="22"/>
        </w:rPr>
        <w:t>Pobřežní 620/3, Karlín, 186 00 Praha 8</w:t>
      </w:r>
    </w:p>
    <w:p w14:paraId="100E54B1" w14:textId="72770C8F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>IČO:</w:t>
      </w:r>
      <w:r w:rsidR="004B4EAC">
        <w:rPr>
          <w:rFonts w:ascii="Calibri" w:hAnsi="Calibri" w:cs="Calibri"/>
          <w:sz w:val="22"/>
        </w:rPr>
        <w:t xml:space="preserve"> </w:t>
      </w:r>
      <w:r w:rsidRPr="009847C8">
        <w:rPr>
          <w:rFonts w:ascii="Calibri" w:hAnsi="Calibri" w:cs="Calibri"/>
          <w:sz w:val="22"/>
        </w:rPr>
        <w:t>09310398</w:t>
      </w:r>
    </w:p>
    <w:p w14:paraId="10D3D24F" w14:textId="606A8B83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>DIČ:</w:t>
      </w:r>
      <w:r w:rsidR="004B4EAC">
        <w:rPr>
          <w:rFonts w:ascii="Calibri" w:hAnsi="Calibri" w:cs="Calibri"/>
          <w:sz w:val="22"/>
        </w:rPr>
        <w:t xml:space="preserve"> </w:t>
      </w:r>
      <w:r w:rsidRPr="009847C8">
        <w:rPr>
          <w:rFonts w:ascii="Calibri" w:hAnsi="Calibri" w:cs="Calibri"/>
          <w:sz w:val="22"/>
        </w:rPr>
        <w:t>CZ 09310398</w:t>
      </w:r>
    </w:p>
    <w:p w14:paraId="2937E988" w14:textId="57A487C7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 xml:space="preserve">společnost zapsaná v </w:t>
      </w:r>
      <w:r w:rsidR="004B4EAC">
        <w:rPr>
          <w:rFonts w:ascii="Calibri" w:hAnsi="Calibri" w:cs="Calibri"/>
          <w:sz w:val="22"/>
        </w:rPr>
        <w:t>OR</w:t>
      </w:r>
      <w:r w:rsidRPr="009847C8">
        <w:rPr>
          <w:rFonts w:ascii="Calibri" w:hAnsi="Calibri" w:cs="Calibri"/>
          <w:sz w:val="22"/>
        </w:rPr>
        <w:t xml:space="preserve"> vedeném Městským soudem v Praze, </w:t>
      </w:r>
      <w:proofErr w:type="spellStart"/>
      <w:r w:rsidRPr="009847C8">
        <w:rPr>
          <w:rFonts w:ascii="Calibri" w:hAnsi="Calibri" w:cs="Calibri"/>
          <w:sz w:val="22"/>
        </w:rPr>
        <w:t>sp</w:t>
      </w:r>
      <w:proofErr w:type="spellEnd"/>
      <w:r w:rsidRPr="009847C8">
        <w:rPr>
          <w:rFonts w:ascii="Calibri" w:hAnsi="Calibri" w:cs="Calibri"/>
          <w:sz w:val="22"/>
        </w:rPr>
        <w:t>. zn. C 334289</w:t>
      </w:r>
    </w:p>
    <w:p w14:paraId="6106CF29" w14:textId="319F1957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>bank. spojení:</w:t>
      </w:r>
      <w:r w:rsidR="004B4EAC">
        <w:rPr>
          <w:rFonts w:ascii="Calibri" w:hAnsi="Calibri" w:cs="Calibri"/>
          <w:sz w:val="22"/>
        </w:rPr>
        <w:t xml:space="preserve"> </w:t>
      </w:r>
      <w:proofErr w:type="spellStart"/>
      <w:r w:rsidR="00E64A0D">
        <w:rPr>
          <w:rFonts w:ascii="Calibri" w:hAnsi="Calibri" w:cs="Calibri"/>
          <w:sz w:val="22"/>
        </w:rPr>
        <w:t>xxxx</w:t>
      </w:r>
      <w:proofErr w:type="spellEnd"/>
    </w:p>
    <w:p w14:paraId="63E1A198" w14:textId="7C578845" w:rsidR="009847C8" w:rsidRPr="004B4EAC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 xml:space="preserve">č. účtu: </w:t>
      </w:r>
      <w:proofErr w:type="spellStart"/>
      <w:r w:rsidR="00E64A0D">
        <w:rPr>
          <w:rFonts w:ascii="Calibri" w:hAnsi="Calibri" w:cs="Calibri"/>
          <w:sz w:val="22"/>
        </w:rPr>
        <w:t>xxxx</w:t>
      </w:r>
      <w:proofErr w:type="spellEnd"/>
    </w:p>
    <w:p w14:paraId="6B13D244" w14:textId="5183FBD4" w:rsidR="009847C8" w:rsidRPr="009847C8" w:rsidRDefault="009847C8" w:rsidP="004B4EAC">
      <w:pPr>
        <w:pStyle w:val="Zpat"/>
        <w:ind w:left="993"/>
        <w:rPr>
          <w:rFonts w:ascii="Calibri" w:hAnsi="Calibri" w:cs="Calibri"/>
          <w:sz w:val="22"/>
        </w:rPr>
      </w:pPr>
      <w:r w:rsidRPr="009847C8">
        <w:rPr>
          <w:rFonts w:ascii="Calibri" w:hAnsi="Calibri" w:cs="Calibri"/>
          <w:sz w:val="22"/>
        </w:rPr>
        <w:t>zastoupená:</w:t>
      </w:r>
      <w:r w:rsidRPr="004B4EAC">
        <w:rPr>
          <w:rFonts w:ascii="Calibri" w:hAnsi="Calibri" w:cs="Calibri"/>
          <w:sz w:val="22"/>
        </w:rPr>
        <w:t xml:space="preserve"> </w:t>
      </w:r>
      <w:r w:rsidRPr="009847C8">
        <w:rPr>
          <w:rFonts w:ascii="Calibri" w:hAnsi="Calibri" w:cs="Calibri"/>
          <w:sz w:val="22"/>
        </w:rPr>
        <w:t>Martin</w:t>
      </w:r>
      <w:r w:rsidR="004B4EAC" w:rsidRPr="004B4EAC">
        <w:rPr>
          <w:rFonts w:ascii="Calibri" w:hAnsi="Calibri" w:cs="Calibri"/>
          <w:sz w:val="22"/>
        </w:rPr>
        <w:t>em</w:t>
      </w:r>
      <w:r w:rsidRPr="009847C8">
        <w:rPr>
          <w:rFonts w:ascii="Calibri" w:hAnsi="Calibri" w:cs="Calibri"/>
          <w:sz w:val="22"/>
        </w:rPr>
        <w:t xml:space="preserve"> Slavomil</w:t>
      </w:r>
      <w:r w:rsidR="004B4EAC" w:rsidRPr="004B4EAC">
        <w:rPr>
          <w:rFonts w:ascii="Calibri" w:hAnsi="Calibri" w:cs="Calibri"/>
          <w:sz w:val="22"/>
        </w:rPr>
        <w:t>em</w:t>
      </w:r>
      <w:r w:rsidRPr="009847C8">
        <w:rPr>
          <w:rFonts w:ascii="Calibri" w:hAnsi="Calibri" w:cs="Calibri"/>
          <w:sz w:val="22"/>
        </w:rPr>
        <w:t xml:space="preserve"> Kohout</w:t>
      </w:r>
      <w:r w:rsidR="004B4EAC" w:rsidRPr="004B4EAC">
        <w:rPr>
          <w:rFonts w:ascii="Calibri" w:hAnsi="Calibri" w:cs="Calibri"/>
          <w:sz w:val="22"/>
        </w:rPr>
        <w:t>em</w:t>
      </w:r>
      <w:r w:rsidRPr="009847C8">
        <w:rPr>
          <w:rFonts w:ascii="Calibri" w:hAnsi="Calibri" w:cs="Calibri"/>
          <w:sz w:val="22"/>
        </w:rPr>
        <w:t>, jednatel</w:t>
      </w:r>
      <w:r w:rsidR="004B4EAC" w:rsidRPr="004B4EAC">
        <w:rPr>
          <w:rFonts w:ascii="Calibri" w:hAnsi="Calibri" w:cs="Calibri"/>
          <w:sz w:val="22"/>
        </w:rPr>
        <w:t>em</w:t>
      </w:r>
    </w:p>
    <w:p w14:paraId="50C9A52F" w14:textId="77777777" w:rsidR="009847C8" w:rsidRPr="004B4EAC" w:rsidRDefault="009847C8" w:rsidP="00A82070">
      <w:pPr>
        <w:pStyle w:val="Zpat"/>
        <w:tabs>
          <w:tab w:val="clear" w:pos="4536"/>
          <w:tab w:val="clear" w:pos="9072"/>
        </w:tabs>
        <w:rPr>
          <w:rFonts w:ascii="Calibri" w:hAnsi="Calibri" w:cs="Calibri"/>
          <w:sz w:val="22"/>
        </w:rPr>
      </w:pPr>
    </w:p>
    <w:p w14:paraId="19A8965A" w14:textId="77777777" w:rsidR="009847C8" w:rsidRPr="004B4EAC" w:rsidRDefault="009847C8" w:rsidP="00A82070">
      <w:pPr>
        <w:pStyle w:val="Zpat"/>
        <w:tabs>
          <w:tab w:val="clear" w:pos="4536"/>
          <w:tab w:val="clear" w:pos="9072"/>
        </w:tabs>
        <w:rPr>
          <w:rFonts w:ascii="Calibri" w:hAnsi="Calibri" w:cs="Calibri"/>
          <w:sz w:val="22"/>
        </w:rPr>
      </w:pPr>
    </w:p>
    <w:p w14:paraId="39696AEC" w14:textId="77777777" w:rsidR="009847C8" w:rsidRPr="004B4EAC" w:rsidRDefault="009847C8" w:rsidP="00A82070">
      <w:pPr>
        <w:pStyle w:val="Odstavecseseznamem"/>
        <w:spacing w:before="0" w:after="0"/>
        <w:ind w:left="0"/>
        <w:jc w:val="center"/>
        <w:rPr>
          <w:rFonts w:ascii="Calibri" w:hAnsi="Calibri" w:cs="Calibri"/>
          <w:b/>
          <w:bCs/>
          <w:sz w:val="22"/>
        </w:rPr>
      </w:pPr>
      <w:r w:rsidRPr="004B4EAC">
        <w:rPr>
          <w:rFonts w:ascii="Calibri" w:hAnsi="Calibri" w:cs="Calibri"/>
          <w:b/>
          <w:bCs/>
          <w:sz w:val="22"/>
        </w:rPr>
        <w:t>I.</w:t>
      </w:r>
    </w:p>
    <w:p w14:paraId="1C37A678" w14:textId="77777777" w:rsidR="009847C8" w:rsidRPr="004B4EAC" w:rsidRDefault="009847C8" w:rsidP="00A82070">
      <w:pPr>
        <w:pStyle w:val="Odstavecseseznamem"/>
        <w:spacing w:before="0" w:after="0"/>
        <w:ind w:left="0"/>
        <w:jc w:val="center"/>
        <w:rPr>
          <w:rFonts w:ascii="Calibri" w:hAnsi="Calibri" w:cs="Calibri"/>
          <w:b/>
          <w:bCs/>
          <w:sz w:val="22"/>
        </w:rPr>
      </w:pPr>
      <w:r w:rsidRPr="004B4EAC">
        <w:rPr>
          <w:rFonts w:ascii="Calibri" w:hAnsi="Calibri" w:cs="Calibri"/>
          <w:b/>
          <w:bCs/>
          <w:sz w:val="22"/>
        </w:rPr>
        <w:t>Preambule</w:t>
      </w:r>
    </w:p>
    <w:p w14:paraId="1D0764CF" w14:textId="64CF013F" w:rsidR="009847C8" w:rsidRPr="004B4EAC" w:rsidRDefault="009847C8" w:rsidP="00F2740D">
      <w:pPr>
        <w:pStyle w:val="Odstavecseseznamem"/>
        <w:keepNext w:val="0"/>
        <w:numPr>
          <w:ilvl w:val="0"/>
          <w:numId w:val="8"/>
        </w:numPr>
        <w:spacing w:before="0" w:after="0"/>
        <w:ind w:left="709" w:hanging="426"/>
        <w:contextualSpacing w:val="0"/>
        <w:rPr>
          <w:rFonts w:ascii="Calibri" w:hAnsi="Calibri" w:cs="Calibri"/>
          <w:sz w:val="22"/>
        </w:rPr>
      </w:pPr>
      <w:r w:rsidRPr="004B4EAC">
        <w:rPr>
          <w:rFonts w:ascii="Calibri" w:hAnsi="Calibri" w:cs="Calibri"/>
          <w:sz w:val="22"/>
        </w:rPr>
        <w:t xml:space="preserve">Smluvní strany dne 4.4.2025 uzavřely smlouvu o projekční činnosti, </w:t>
      </w:r>
      <w:r w:rsidR="00071967">
        <w:rPr>
          <w:rFonts w:ascii="Calibri" w:hAnsi="Calibri" w:cs="Calibri"/>
          <w:sz w:val="22"/>
        </w:rPr>
        <w:t>ve které</w:t>
      </w:r>
      <w:r w:rsidRPr="004B4EAC">
        <w:rPr>
          <w:rFonts w:ascii="Calibri" w:hAnsi="Calibri" w:cs="Calibri"/>
          <w:sz w:val="22"/>
        </w:rPr>
        <w:t xml:space="preserve"> se poskytovatel zavázal k výkonu zpracování gastro projektu, na jehož základě bude možné zrealizovat dodávku gastro technologie a dotčeného vybavení, a to </w:t>
      </w:r>
      <w:r w:rsidR="00DF7067">
        <w:rPr>
          <w:rFonts w:ascii="Calibri" w:hAnsi="Calibri" w:cs="Calibri"/>
          <w:sz w:val="22"/>
        </w:rPr>
        <w:t>podle</w:t>
      </w:r>
      <w:r w:rsidRPr="004B4EAC">
        <w:rPr>
          <w:rFonts w:ascii="Calibri" w:hAnsi="Calibri" w:cs="Calibri"/>
          <w:sz w:val="22"/>
        </w:rPr>
        <w:t xml:space="preserve"> veřejné zakázky malého rozsahu s názvem „Zpracování gastro projektu pro gastro provozy v Multifunkční sportovní a kulturní hale v Brně</w:t>
      </w:r>
      <w:r w:rsidRPr="004B4EAC">
        <w:rPr>
          <w:rFonts w:ascii="Calibri" w:hAnsi="Calibri" w:cs="Calibri"/>
          <w:b/>
          <w:bCs/>
          <w:iCs/>
          <w:sz w:val="22"/>
        </w:rPr>
        <w:t xml:space="preserve"> </w:t>
      </w:r>
      <w:r w:rsidRPr="004B4EAC">
        <w:rPr>
          <w:rFonts w:ascii="Calibri" w:hAnsi="Calibri" w:cs="Calibri"/>
          <w:bCs/>
          <w:iCs/>
          <w:sz w:val="22"/>
        </w:rPr>
        <w:t>– opakování</w:t>
      </w:r>
      <w:r w:rsidRPr="004B4EAC">
        <w:rPr>
          <w:rFonts w:ascii="Calibri" w:hAnsi="Calibri" w:cs="Calibri"/>
          <w:sz w:val="22"/>
        </w:rPr>
        <w:t>“</w:t>
      </w:r>
      <w:r w:rsidR="00430524" w:rsidRPr="004B4EAC">
        <w:rPr>
          <w:rFonts w:ascii="Calibri" w:hAnsi="Calibri" w:cs="Calibri"/>
          <w:sz w:val="22"/>
        </w:rPr>
        <w:t xml:space="preserve"> (dále jen „Smlouva“)</w:t>
      </w:r>
      <w:r w:rsidRPr="004B4EAC">
        <w:rPr>
          <w:rFonts w:ascii="Calibri" w:hAnsi="Calibri" w:cs="Calibri"/>
          <w:sz w:val="22"/>
        </w:rPr>
        <w:t>.</w:t>
      </w:r>
    </w:p>
    <w:p w14:paraId="3BE4586D" w14:textId="44589E85" w:rsidR="00430524" w:rsidRPr="004B4EAC" w:rsidRDefault="009847C8" w:rsidP="00F2740D">
      <w:pPr>
        <w:pStyle w:val="Odstavecseseznamem"/>
        <w:keepNext w:val="0"/>
        <w:numPr>
          <w:ilvl w:val="0"/>
          <w:numId w:val="8"/>
        </w:numPr>
        <w:spacing w:before="0" w:after="0"/>
        <w:ind w:left="709" w:hanging="426"/>
        <w:contextualSpacing w:val="0"/>
        <w:rPr>
          <w:rFonts w:ascii="Calibri" w:hAnsi="Calibri" w:cs="Calibri"/>
          <w:sz w:val="22"/>
        </w:rPr>
      </w:pPr>
      <w:r w:rsidRPr="004B4EAC">
        <w:rPr>
          <w:rFonts w:ascii="Calibri" w:hAnsi="Calibri" w:cs="Calibri"/>
          <w:sz w:val="22"/>
        </w:rPr>
        <w:t xml:space="preserve">Během realizace plnění smlouvy o projekční </w:t>
      </w:r>
      <w:r w:rsidR="00430524" w:rsidRPr="004B4EAC">
        <w:rPr>
          <w:rFonts w:ascii="Calibri" w:hAnsi="Calibri" w:cs="Calibri"/>
          <w:sz w:val="22"/>
        </w:rPr>
        <w:t xml:space="preserve">činnosti vyšlo najevo, že výstup z plnění nebude sám o sobě stačit k provedení navazujících činností – realizace stavební části gastro provozu. Zhotovitel, který realizuje navazující plnění, nemůže svou činnost zrealizovat bez vývodového plánu, který původně nebyl předmětem plnění dle Smlouvy. Smluvní strany proto rozšiřují předmět plnění i o vývodový plán, který </w:t>
      </w:r>
      <w:r w:rsidR="000B0353">
        <w:rPr>
          <w:rFonts w:ascii="Calibri" w:hAnsi="Calibri" w:cs="Calibri"/>
          <w:sz w:val="22"/>
        </w:rPr>
        <w:t xml:space="preserve">se musí dodatečně vyhotovit, jelikož </w:t>
      </w:r>
      <w:r w:rsidR="00430524" w:rsidRPr="004B4EAC">
        <w:rPr>
          <w:rFonts w:ascii="Calibri" w:hAnsi="Calibri" w:cs="Calibri"/>
          <w:sz w:val="22"/>
        </w:rPr>
        <w:t xml:space="preserve">je nutný ke zdárné realizaci celého gastro provozu v rámci MFH. </w:t>
      </w:r>
    </w:p>
    <w:p w14:paraId="067BA1A9" w14:textId="77777777" w:rsidR="00430524" w:rsidRPr="004B4EAC" w:rsidRDefault="00430524" w:rsidP="00F2740D">
      <w:pPr>
        <w:pStyle w:val="Zpat"/>
        <w:tabs>
          <w:tab w:val="clear" w:pos="4536"/>
          <w:tab w:val="clear" w:pos="9072"/>
        </w:tabs>
        <w:ind w:left="0"/>
        <w:rPr>
          <w:rFonts w:ascii="Calibri" w:hAnsi="Calibri" w:cs="Calibri"/>
          <w:sz w:val="22"/>
        </w:rPr>
      </w:pPr>
      <w:bookmarkStart w:id="0" w:name="_Ref155361357"/>
    </w:p>
    <w:p w14:paraId="4FF58A50" w14:textId="29FD4C90" w:rsidR="00430524" w:rsidRPr="004B4EAC" w:rsidRDefault="00430524" w:rsidP="00A82070">
      <w:pPr>
        <w:pStyle w:val="Odstavecseseznamem"/>
        <w:spacing w:before="0" w:after="0"/>
        <w:ind w:left="0"/>
        <w:jc w:val="center"/>
        <w:rPr>
          <w:rFonts w:ascii="Calibri" w:hAnsi="Calibri" w:cs="Calibri"/>
          <w:b/>
          <w:bCs/>
          <w:sz w:val="22"/>
        </w:rPr>
      </w:pPr>
      <w:r w:rsidRPr="004B4EAC">
        <w:rPr>
          <w:rFonts w:ascii="Calibri" w:hAnsi="Calibri" w:cs="Calibri"/>
          <w:b/>
          <w:bCs/>
          <w:sz w:val="22"/>
        </w:rPr>
        <w:t>II.</w:t>
      </w:r>
    </w:p>
    <w:p w14:paraId="19C80890" w14:textId="5820DF00" w:rsidR="00430524" w:rsidRPr="004B4EAC" w:rsidRDefault="00430524" w:rsidP="00A82070">
      <w:pPr>
        <w:pStyle w:val="Odstavecseseznamem"/>
        <w:spacing w:before="0" w:after="0"/>
        <w:ind w:left="0"/>
        <w:jc w:val="center"/>
        <w:rPr>
          <w:rFonts w:ascii="Calibri" w:hAnsi="Calibri" w:cs="Calibri"/>
          <w:b/>
          <w:bCs/>
          <w:sz w:val="22"/>
        </w:rPr>
      </w:pPr>
      <w:r w:rsidRPr="004B4EAC">
        <w:rPr>
          <w:rFonts w:ascii="Calibri" w:hAnsi="Calibri" w:cs="Calibri"/>
          <w:b/>
          <w:bCs/>
          <w:sz w:val="22"/>
        </w:rPr>
        <w:t>Změna smlouvy</w:t>
      </w:r>
    </w:p>
    <w:bookmarkEnd w:id="0"/>
    <w:p w14:paraId="0BBD10A6" w14:textId="7F9E7068" w:rsidR="00430524" w:rsidRDefault="00430524" w:rsidP="004102EA">
      <w:pPr>
        <w:pStyle w:val="Odstavecseseznamem"/>
        <w:keepNext w:val="0"/>
        <w:numPr>
          <w:ilvl w:val="0"/>
          <w:numId w:val="9"/>
        </w:numPr>
        <w:spacing w:before="0" w:after="0"/>
        <w:rPr>
          <w:rFonts w:ascii="Calibri" w:hAnsi="Calibri" w:cs="Calibri"/>
          <w:sz w:val="22"/>
        </w:rPr>
      </w:pPr>
      <w:r w:rsidRPr="004B4EAC">
        <w:rPr>
          <w:rFonts w:ascii="Calibri" w:hAnsi="Calibri" w:cs="Calibri"/>
          <w:sz w:val="22"/>
        </w:rPr>
        <w:t xml:space="preserve">Smluvní strany se dohodly, že předmětem plnění </w:t>
      </w:r>
      <w:r w:rsidR="000B0353">
        <w:rPr>
          <w:rFonts w:ascii="Calibri" w:hAnsi="Calibri" w:cs="Calibri"/>
          <w:sz w:val="22"/>
        </w:rPr>
        <w:t xml:space="preserve">smlouvy </w:t>
      </w:r>
      <w:r w:rsidRPr="004B4EAC">
        <w:rPr>
          <w:rFonts w:ascii="Calibri" w:hAnsi="Calibri" w:cs="Calibri"/>
          <w:sz w:val="22"/>
        </w:rPr>
        <w:t xml:space="preserve">je i realizace vývodového plánu </w:t>
      </w:r>
      <w:r w:rsidR="002B5F9B">
        <w:rPr>
          <w:rFonts w:ascii="Calibri" w:hAnsi="Calibri" w:cs="Calibri"/>
          <w:sz w:val="22"/>
        </w:rPr>
        <w:t>ga</w:t>
      </w:r>
      <w:r w:rsidR="00344908">
        <w:rPr>
          <w:rFonts w:ascii="Calibri" w:hAnsi="Calibri" w:cs="Calibri"/>
          <w:sz w:val="22"/>
        </w:rPr>
        <w:t>stro</w:t>
      </w:r>
      <w:r w:rsidR="00344908" w:rsidRPr="00344908">
        <w:rPr>
          <w:rFonts w:ascii="Calibri" w:hAnsi="Calibri" w:cs="Calibri"/>
          <w:sz w:val="22"/>
        </w:rPr>
        <w:t xml:space="preserve"> na vyprojektované řešení</w:t>
      </w:r>
      <w:r w:rsidR="004102EA">
        <w:rPr>
          <w:rFonts w:ascii="Calibri" w:hAnsi="Calibri" w:cs="Calibri"/>
          <w:sz w:val="22"/>
        </w:rPr>
        <w:t xml:space="preserve"> </w:t>
      </w:r>
      <w:r w:rsidR="007C3DFA">
        <w:rPr>
          <w:rFonts w:ascii="Calibri" w:hAnsi="Calibri" w:cs="Calibri"/>
          <w:sz w:val="22"/>
        </w:rPr>
        <w:t xml:space="preserve">s tím, že vývodový plán </w:t>
      </w:r>
      <w:r w:rsidR="004102EA">
        <w:rPr>
          <w:rFonts w:ascii="Calibri" w:hAnsi="Calibri" w:cs="Calibri"/>
          <w:sz w:val="22"/>
        </w:rPr>
        <w:t xml:space="preserve">řeší </w:t>
      </w:r>
      <w:r w:rsidR="00344908" w:rsidRPr="004102EA">
        <w:rPr>
          <w:rFonts w:ascii="Calibri" w:hAnsi="Calibri" w:cs="Calibri"/>
          <w:sz w:val="22"/>
        </w:rPr>
        <w:t xml:space="preserve">všechny dotčené profese </w:t>
      </w:r>
      <w:r w:rsidR="004102EA">
        <w:rPr>
          <w:rFonts w:ascii="Calibri" w:hAnsi="Calibri" w:cs="Calibri"/>
          <w:sz w:val="22"/>
        </w:rPr>
        <w:t>–</w:t>
      </w:r>
      <w:r w:rsidR="00167745">
        <w:rPr>
          <w:rFonts w:ascii="Calibri" w:hAnsi="Calibri" w:cs="Calibri"/>
          <w:sz w:val="22"/>
        </w:rPr>
        <w:t xml:space="preserve"> zejména</w:t>
      </w:r>
      <w:r w:rsidR="004102EA">
        <w:rPr>
          <w:rFonts w:ascii="Calibri" w:hAnsi="Calibri" w:cs="Calibri"/>
          <w:sz w:val="22"/>
        </w:rPr>
        <w:t xml:space="preserve"> </w:t>
      </w:r>
      <w:r w:rsidR="00344908" w:rsidRPr="004102EA">
        <w:rPr>
          <w:rFonts w:ascii="Calibri" w:hAnsi="Calibri" w:cs="Calibri"/>
          <w:sz w:val="22"/>
        </w:rPr>
        <w:t>elektro</w:t>
      </w:r>
      <w:r w:rsidR="004102EA">
        <w:rPr>
          <w:rFonts w:ascii="Calibri" w:hAnsi="Calibri" w:cs="Calibri"/>
          <w:sz w:val="22"/>
        </w:rPr>
        <w:t xml:space="preserve">, </w:t>
      </w:r>
      <w:r w:rsidR="00344908" w:rsidRPr="004102EA">
        <w:rPr>
          <w:rFonts w:ascii="Calibri" w:hAnsi="Calibri" w:cs="Calibri"/>
          <w:sz w:val="22"/>
        </w:rPr>
        <w:t>plyn, vod</w:t>
      </w:r>
      <w:r w:rsidR="000B0353">
        <w:rPr>
          <w:rFonts w:ascii="Calibri" w:hAnsi="Calibri" w:cs="Calibri"/>
          <w:sz w:val="22"/>
        </w:rPr>
        <w:t xml:space="preserve">u a </w:t>
      </w:r>
      <w:r w:rsidR="00344908" w:rsidRPr="004102EA">
        <w:rPr>
          <w:rFonts w:ascii="Calibri" w:hAnsi="Calibri" w:cs="Calibri"/>
          <w:sz w:val="22"/>
        </w:rPr>
        <w:t>odpad</w:t>
      </w:r>
      <w:r w:rsidR="007C3DFA">
        <w:rPr>
          <w:rFonts w:ascii="Calibri" w:hAnsi="Calibri" w:cs="Calibri"/>
          <w:sz w:val="22"/>
        </w:rPr>
        <w:t xml:space="preserve"> (dále jen „vývodový plán“)</w:t>
      </w:r>
      <w:r w:rsidR="00344908" w:rsidRPr="004102EA">
        <w:rPr>
          <w:rFonts w:ascii="Calibri" w:hAnsi="Calibri" w:cs="Calibri"/>
          <w:sz w:val="22"/>
        </w:rPr>
        <w:t xml:space="preserve">. </w:t>
      </w:r>
      <w:r w:rsidR="004102EA">
        <w:rPr>
          <w:rFonts w:ascii="Calibri" w:hAnsi="Calibri" w:cs="Calibri"/>
          <w:sz w:val="22"/>
        </w:rPr>
        <w:t xml:space="preserve">Ve vývodovém plánu budou zakresleny </w:t>
      </w:r>
      <w:r w:rsidR="00344908" w:rsidRPr="004102EA">
        <w:rPr>
          <w:rFonts w:ascii="Calibri" w:hAnsi="Calibri" w:cs="Calibri"/>
          <w:sz w:val="22"/>
        </w:rPr>
        <w:t>jednotliv</w:t>
      </w:r>
      <w:r w:rsidR="004102EA">
        <w:rPr>
          <w:rFonts w:ascii="Calibri" w:hAnsi="Calibri" w:cs="Calibri"/>
          <w:sz w:val="22"/>
        </w:rPr>
        <w:t xml:space="preserve">é vývody </w:t>
      </w:r>
      <w:r w:rsidR="00344908" w:rsidRPr="004102EA">
        <w:rPr>
          <w:rFonts w:ascii="Calibri" w:hAnsi="Calibri" w:cs="Calibri"/>
          <w:sz w:val="22"/>
        </w:rPr>
        <w:t>k daným zařízením</w:t>
      </w:r>
      <w:r w:rsidR="000B0353">
        <w:rPr>
          <w:rFonts w:ascii="Calibri" w:hAnsi="Calibri" w:cs="Calibri"/>
          <w:sz w:val="22"/>
        </w:rPr>
        <w:t xml:space="preserve">, avšak </w:t>
      </w:r>
      <w:r w:rsidR="004102EA">
        <w:rPr>
          <w:rFonts w:ascii="Calibri" w:hAnsi="Calibri" w:cs="Calibri"/>
          <w:sz w:val="22"/>
        </w:rPr>
        <w:t>n</w:t>
      </w:r>
      <w:r w:rsidR="00344908" w:rsidRPr="004102EA">
        <w:rPr>
          <w:rFonts w:ascii="Calibri" w:hAnsi="Calibri" w:cs="Calibri"/>
          <w:sz w:val="22"/>
        </w:rPr>
        <w:t>ezakreslují se</w:t>
      </w:r>
      <w:r w:rsidR="00C27148">
        <w:rPr>
          <w:rFonts w:ascii="Calibri" w:hAnsi="Calibri" w:cs="Calibri"/>
          <w:sz w:val="22"/>
        </w:rPr>
        <w:t xml:space="preserve"> v něm</w:t>
      </w:r>
      <w:r w:rsidR="00344908" w:rsidRPr="004102EA">
        <w:rPr>
          <w:rFonts w:ascii="Calibri" w:hAnsi="Calibri" w:cs="Calibri"/>
          <w:sz w:val="22"/>
        </w:rPr>
        <w:t xml:space="preserve"> jednotlivé trasy vedení daného připojení</w:t>
      </w:r>
      <w:r w:rsidR="007C3DFA">
        <w:rPr>
          <w:rFonts w:ascii="Calibri" w:hAnsi="Calibri" w:cs="Calibri"/>
          <w:sz w:val="22"/>
        </w:rPr>
        <w:t>.</w:t>
      </w:r>
    </w:p>
    <w:p w14:paraId="712E5EF1" w14:textId="187A347A" w:rsidR="00430524" w:rsidRPr="004B4EAC" w:rsidRDefault="00430524" w:rsidP="00A82070">
      <w:pPr>
        <w:pStyle w:val="Odstavecseseznamem"/>
        <w:numPr>
          <w:ilvl w:val="0"/>
          <w:numId w:val="9"/>
        </w:numPr>
        <w:spacing w:before="0" w:after="0"/>
        <w:ind w:hanging="445"/>
        <w:rPr>
          <w:rFonts w:ascii="Calibri" w:hAnsi="Calibri" w:cs="Calibri"/>
          <w:sz w:val="22"/>
        </w:rPr>
      </w:pPr>
      <w:r w:rsidRPr="004B4EAC">
        <w:rPr>
          <w:rFonts w:ascii="Calibri" w:hAnsi="Calibri" w:cs="Calibri"/>
          <w:sz w:val="22"/>
        </w:rPr>
        <w:lastRenderedPageBreak/>
        <w:t xml:space="preserve">Smluvní strany se dále dohodly, že </w:t>
      </w:r>
      <w:r w:rsidR="00CA3892">
        <w:rPr>
          <w:rFonts w:ascii="Calibri" w:hAnsi="Calibri" w:cs="Calibri"/>
          <w:sz w:val="22"/>
        </w:rPr>
        <w:t>v</w:t>
      </w:r>
      <w:r w:rsidRPr="004B4EAC">
        <w:rPr>
          <w:rFonts w:ascii="Calibri" w:hAnsi="Calibri" w:cs="Calibri"/>
          <w:sz w:val="22"/>
        </w:rPr>
        <w:t xml:space="preserve">ývodový plán </w:t>
      </w:r>
      <w:r w:rsidR="00CA3892">
        <w:rPr>
          <w:rFonts w:ascii="Calibri" w:hAnsi="Calibri" w:cs="Calibri"/>
          <w:sz w:val="22"/>
        </w:rPr>
        <w:t xml:space="preserve">bude zrealizován a předán objednateli </w:t>
      </w:r>
      <w:r w:rsidRPr="004B4EAC">
        <w:rPr>
          <w:rFonts w:ascii="Calibri" w:hAnsi="Calibri" w:cs="Calibri"/>
          <w:sz w:val="22"/>
        </w:rPr>
        <w:t xml:space="preserve">do </w:t>
      </w:r>
      <w:r w:rsidR="00C0212B">
        <w:rPr>
          <w:rFonts w:ascii="Calibri" w:hAnsi="Calibri" w:cs="Calibri"/>
          <w:sz w:val="22"/>
        </w:rPr>
        <w:t>sedmi</w:t>
      </w:r>
      <w:r w:rsidR="00793F8C">
        <w:rPr>
          <w:rFonts w:ascii="Calibri" w:hAnsi="Calibri" w:cs="Calibri"/>
          <w:sz w:val="22"/>
        </w:rPr>
        <w:t xml:space="preserve"> kalendářních dnů od nabytí účinnosti tohoto dodatku.</w:t>
      </w:r>
    </w:p>
    <w:p w14:paraId="323D1AC7" w14:textId="5ABD376A" w:rsidR="001A40B3" w:rsidRDefault="00372331" w:rsidP="00A82070">
      <w:pPr>
        <w:pStyle w:val="Odstavecseseznamem"/>
        <w:numPr>
          <w:ilvl w:val="0"/>
          <w:numId w:val="9"/>
        </w:numPr>
        <w:spacing w:before="0" w:after="0"/>
        <w:ind w:hanging="445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Cena za realizaci vývodového plánu se sjednává</w:t>
      </w:r>
      <w:r w:rsidR="00A82070" w:rsidRPr="004B4EAC">
        <w:rPr>
          <w:rFonts w:ascii="Calibri" w:hAnsi="Calibri" w:cs="Calibri"/>
          <w:sz w:val="22"/>
        </w:rPr>
        <w:t xml:space="preserve"> </w:t>
      </w:r>
      <w:r w:rsidR="00D9027C">
        <w:rPr>
          <w:rFonts w:ascii="Calibri" w:hAnsi="Calibri" w:cs="Calibri"/>
          <w:sz w:val="22"/>
        </w:rPr>
        <w:t xml:space="preserve">na </w:t>
      </w:r>
      <w:r w:rsidR="008D322B">
        <w:rPr>
          <w:rFonts w:ascii="Calibri" w:hAnsi="Calibri" w:cs="Calibri"/>
          <w:sz w:val="22"/>
        </w:rPr>
        <w:t xml:space="preserve">210.000,- </w:t>
      </w:r>
      <w:r w:rsidR="00A82070" w:rsidRPr="004B4EAC">
        <w:rPr>
          <w:rFonts w:ascii="Calibri" w:hAnsi="Calibri" w:cs="Calibri"/>
          <w:sz w:val="22"/>
        </w:rPr>
        <w:t xml:space="preserve">Kč bez DPH (tedy </w:t>
      </w:r>
      <w:r w:rsidR="0022794B" w:rsidRPr="0022794B">
        <w:rPr>
          <w:rFonts w:ascii="Calibri" w:hAnsi="Calibri" w:cs="Calibri"/>
          <w:sz w:val="22"/>
        </w:rPr>
        <w:t>254</w:t>
      </w:r>
      <w:r w:rsidR="0022794B">
        <w:rPr>
          <w:rFonts w:ascii="Calibri" w:hAnsi="Calibri" w:cs="Calibri"/>
          <w:sz w:val="22"/>
        </w:rPr>
        <w:t> </w:t>
      </w:r>
      <w:r w:rsidR="0022794B" w:rsidRPr="0022794B">
        <w:rPr>
          <w:rFonts w:ascii="Calibri" w:hAnsi="Calibri" w:cs="Calibri"/>
          <w:sz w:val="22"/>
        </w:rPr>
        <w:t>100</w:t>
      </w:r>
      <w:r w:rsidR="0022794B">
        <w:rPr>
          <w:rFonts w:ascii="Calibri" w:hAnsi="Calibri" w:cs="Calibri"/>
          <w:sz w:val="22"/>
        </w:rPr>
        <w:t xml:space="preserve">,- </w:t>
      </w:r>
      <w:r w:rsidR="00A82070" w:rsidRPr="004B4EAC">
        <w:rPr>
          <w:rFonts w:ascii="Calibri" w:hAnsi="Calibri" w:cs="Calibri"/>
          <w:sz w:val="22"/>
        </w:rPr>
        <w:t>Kč s</w:t>
      </w:r>
      <w:r w:rsidR="0022794B">
        <w:rPr>
          <w:rFonts w:ascii="Calibri" w:hAnsi="Calibri" w:cs="Calibri"/>
          <w:sz w:val="22"/>
        </w:rPr>
        <w:t> </w:t>
      </w:r>
      <w:r w:rsidR="00A82070" w:rsidRPr="004B4EAC">
        <w:rPr>
          <w:rFonts w:ascii="Calibri" w:hAnsi="Calibri" w:cs="Calibri"/>
          <w:sz w:val="22"/>
        </w:rPr>
        <w:t>DPH</w:t>
      </w:r>
      <w:r w:rsidR="0022794B">
        <w:rPr>
          <w:rFonts w:ascii="Calibri" w:hAnsi="Calibri" w:cs="Calibri"/>
          <w:sz w:val="22"/>
        </w:rPr>
        <w:t>). O tuto cenu se navyšuje cena za plnění dle smlouvy</w:t>
      </w:r>
      <w:r w:rsidR="001A40B3">
        <w:rPr>
          <w:rFonts w:ascii="Calibri" w:hAnsi="Calibri" w:cs="Calibri"/>
          <w:sz w:val="22"/>
        </w:rPr>
        <w:t>.</w:t>
      </w:r>
    </w:p>
    <w:p w14:paraId="2DAE080A" w14:textId="37393DF1" w:rsidR="000047AA" w:rsidRPr="000047AA" w:rsidRDefault="00A82070" w:rsidP="000047AA">
      <w:pPr>
        <w:pStyle w:val="Odstavecseseznamem"/>
        <w:numPr>
          <w:ilvl w:val="0"/>
          <w:numId w:val="9"/>
        </w:numPr>
        <w:spacing w:before="0" w:after="0"/>
        <w:ind w:hanging="445"/>
        <w:rPr>
          <w:rFonts w:ascii="Calibri" w:hAnsi="Calibri" w:cs="Calibri"/>
          <w:sz w:val="22"/>
        </w:rPr>
      </w:pPr>
      <w:r w:rsidRPr="004B4EAC">
        <w:rPr>
          <w:rFonts w:ascii="Calibri" w:hAnsi="Calibri" w:cs="Calibri"/>
          <w:sz w:val="22"/>
        </w:rPr>
        <w:t xml:space="preserve">Smluvní strany sjednávají, že cena za vývodový plán bude celá uhrazena po převzetí vývodového plánu objednatelem, případně po vypořádání připomínek objednatele </w:t>
      </w:r>
      <w:r w:rsidR="00EA14FD">
        <w:rPr>
          <w:rFonts w:ascii="Calibri" w:hAnsi="Calibri" w:cs="Calibri"/>
          <w:sz w:val="22"/>
        </w:rPr>
        <w:t xml:space="preserve">nebo odstranění vad </w:t>
      </w:r>
      <w:r w:rsidRPr="004B4EAC">
        <w:rPr>
          <w:rFonts w:ascii="Calibri" w:hAnsi="Calibri" w:cs="Calibri"/>
          <w:sz w:val="22"/>
        </w:rPr>
        <w:t>vývodové</w:t>
      </w:r>
      <w:r w:rsidR="00EA14FD">
        <w:rPr>
          <w:rFonts w:ascii="Calibri" w:hAnsi="Calibri" w:cs="Calibri"/>
          <w:sz w:val="22"/>
        </w:rPr>
        <w:t xml:space="preserve">ho </w:t>
      </w:r>
      <w:r w:rsidRPr="004B4EAC">
        <w:rPr>
          <w:rFonts w:ascii="Calibri" w:hAnsi="Calibri" w:cs="Calibri"/>
          <w:sz w:val="22"/>
        </w:rPr>
        <w:t>plánu. Cena vývodového plánu se ne</w:t>
      </w:r>
      <w:r w:rsidR="00977542">
        <w:rPr>
          <w:rFonts w:ascii="Calibri" w:hAnsi="Calibri" w:cs="Calibri"/>
          <w:sz w:val="22"/>
        </w:rPr>
        <w:t>za</w:t>
      </w:r>
      <w:r w:rsidRPr="004B4EAC">
        <w:rPr>
          <w:rFonts w:ascii="Calibri" w:hAnsi="Calibri" w:cs="Calibri"/>
          <w:sz w:val="22"/>
        </w:rPr>
        <w:t>počítá</w:t>
      </w:r>
      <w:r w:rsidR="00977542">
        <w:rPr>
          <w:rFonts w:ascii="Calibri" w:hAnsi="Calibri" w:cs="Calibri"/>
          <w:sz w:val="22"/>
        </w:rPr>
        <w:t>vá</w:t>
      </w:r>
      <w:r w:rsidRPr="004B4EAC">
        <w:rPr>
          <w:rFonts w:ascii="Calibri" w:hAnsi="Calibri" w:cs="Calibri"/>
          <w:sz w:val="22"/>
        </w:rPr>
        <w:t xml:space="preserve"> do nároků dle odst. 7.3, 7.4 a 7.5 (tj. při procentním vyjádření </w:t>
      </w:r>
      <w:r w:rsidR="004B304B">
        <w:rPr>
          <w:rFonts w:ascii="Calibri" w:hAnsi="Calibri" w:cs="Calibri"/>
          <w:sz w:val="22"/>
        </w:rPr>
        <w:t xml:space="preserve">se vychází z ceny </w:t>
      </w:r>
      <w:r w:rsidRPr="004B4EAC">
        <w:rPr>
          <w:rFonts w:ascii="Calibri" w:hAnsi="Calibri" w:cs="Calibri"/>
          <w:sz w:val="22"/>
        </w:rPr>
        <w:t>1.598.000,- Kč bez DPH - cen</w:t>
      </w:r>
      <w:r w:rsidR="004B304B">
        <w:rPr>
          <w:rFonts w:ascii="Calibri" w:hAnsi="Calibri" w:cs="Calibri"/>
          <w:sz w:val="22"/>
        </w:rPr>
        <w:t>y</w:t>
      </w:r>
      <w:r w:rsidRPr="004B4EAC">
        <w:rPr>
          <w:rFonts w:ascii="Calibri" w:hAnsi="Calibri" w:cs="Calibri"/>
          <w:sz w:val="22"/>
        </w:rPr>
        <w:t xml:space="preserve"> bez vývodového plánu).</w:t>
      </w:r>
    </w:p>
    <w:p w14:paraId="54E1F2DA" w14:textId="77777777" w:rsidR="00A82070" w:rsidRPr="004B4EAC" w:rsidRDefault="00A82070" w:rsidP="00A82070">
      <w:pPr>
        <w:spacing w:before="0" w:after="0"/>
        <w:rPr>
          <w:rFonts w:ascii="Calibri" w:hAnsi="Calibri" w:cs="Calibri"/>
          <w:b/>
          <w:kern w:val="2"/>
          <w:sz w:val="22"/>
          <w:lang w:eastAsia="zh-CN"/>
        </w:rPr>
      </w:pPr>
    </w:p>
    <w:p w14:paraId="7B2E67B0" w14:textId="77777777" w:rsidR="00A82070" w:rsidRPr="004B4EAC" w:rsidRDefault="00A82070" w:rsidP="00A82070">
      <w:pPr>
        <w:pStyle w:val="Odstavecseseznamem1"/>
        <w:keepNext/>
        <w:ind w:hanging="708"/>
        <w:jc w:val="center"/>
        <w:rPr>
          <w:rFonts w:ascii="Calibri" w:hAnsi="Calibri" w:cs="Calibri"/>
          <w:b/>
          <w:sz w:val="22"/>
          <w:szCs w:val="22"/>
        </w:rPr>
      </w:pPr>
      <w:r w:rsidRPr="004B4EAC">
        <w:rPr>
          <w:rFonts w:ascii="Calibri" w:hAnsi="Calibri" w:cs="Calibri"/>
          <w:b/>
          <w:sz w:val="22"/>
          <w:szCs w:val="22"/>
        </w:rPr>
        <w:t>III.</w:t>
      </w:r>
    </w:p>
    <w:p w14:paraId="3E4CCA9E" w14:textId="77777777" w:rsidR="00A82070" w:rsidRPr="004B4EAC" w:rsidRDefault="00A82070" w:rsidP="00A82070">
      <w:pPr>
        <w:pStyle w:val="Odstavecseseznamem1"/>
        <w:keepNext/>
        <w:ind w:hanging="708"/>
        <w:jc w:val="center"/>
        <w:rPr>
          <w:rFonts w:ascii="Calibri" w:hAnsi="Calibri" w:cs="Calibri"/>
          <w:b/>
          <w:sz w:val="22"/>
          <w:szCs w:val="22"/>
        </w:rPr>
      </w:pPr>
      <w:r w:rsidRPr="004B4EAC">
        <w:rPr>
          <w:rFonts w:ascii="Calibri" w:hAnsi="Calibri" w:cs="Calibri"/>
          <w:b/>
          <w:sz w:val="22"/>
          <w:szCs w:val="22"/>
        </w:rPr>
        <w:t>Závěrečná ustanovení</w:t>
      </w:r>
    </w:p>
    <w:p w14:paraId="2305D6A8" w14:textId="632E01DC" w:rsidR="00A82070" w:rsidRPr="00C7764E" w:rsidRDefault="00A82070" w:rsidP="00A82070">
      <w:pPr>
        <w:pStyle w:val="Odstavecseseznamem1"/>
        <w:keepNext/>
        <w:numPr>
          <w:ilvl w:val="0"/>
          <w:numId w:val="11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C7764E">
        <w:rPr>
          <w:rFonts w:ascii="Calibri" w:hAnsi="Calibri" w:cs="Calibri"/>
          <w:sz w:val="22"/>
          <w:szCs w:val="22"/>
        </w:rPr>
        <w:t xml:space="preserve">Ostatní ustanovení Smlouvy nejsou tímto dodatkem dotčena a zůstávají i nadále v platnosti. </w:t>
      </w:r>
    </w:p>
    <w:p w14:paraId="3208BAE8" w14:textId="77777777" w:rsidR="00A82070" w:rsidRPr="004B4EAC" w:rsidRDefault="00A82070" w:rsidP="00A82070">
      <w:pPr>
        <w:pStyle w:val="Odstavecseseznamem1"/>
        <w:numPr>
          <w:ilvl w:val="0"/>
          <w:numId w:val="11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4B4EAC">
        <w:rPr>
          <w:rFonts w:ascii="Calibri" w:hAnsi="Calibri" w:cs="Calibri"/>
          <w:sz w:val="22"/>
          <w:szCs w:val="22"/>
        </w:rPr>
        <w:t>Tento dodatek se vyhotovuje ve dvou vyhotoveních, z nichž každá ze smluvních stran obdrží jedno.</w:t>
      </w:r>
    </w:p>
    <w:p w14:paraId="13F721E3" w14:textId="77777777" w:rsidR="00A82070" w:rsidRPr="004B4EAC" w:rsidRDefault="00A82070" w:rsidP="00A82070">
      <w:pPr>
        <w:pStyle w:val="Odstavecseseznamem1"/>
        <w:numPr>
          <w:ilvl w:val="0"/>
          <w:numId w:val="11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4B4EAC">
        <w:rPr>
          <w:rFonts w:ascii="Calibri" w:hAnsi="Calibri" w:cs="Calibri"/>
          <w:sz w:val="22"/>
          <w:szCs w:val="22"/>
        </w:rPr>
        <w:t>Tento dodatek nabývá platnosti dnem jeho podpisu oběma smluvními stranami a účinnosti dnem jeho uveřejnění dle zákona č. 340/2015 Sb.,</w:t>
      </w:r>
      <w:r w:rsidRPr="004B4EAC">
        <w:rPr>
          <w:rStyle w:val="h1a6"/>
          <w:rFonts w:ascii="Calibri" w:eastAsiaTheme="majorEastAsia" w:hAnsi="Calibri" w:cs="Calibri"/>
          <w:sz w:val="22"/>
          <w:szCs w:val="22"/>
        </w:rPr>
        <w:t xml:space="preserve"> o registru smluv, ve znění pozdějších předpisů</w:t>
      </w:r>
      <w:r w:rsidRPr="004B4EAC">
        <w:rPr>
          <w:rFonts w:ascii="Calibri" w:hAnsi="Calibri" w:cs="Calibri"/>
          <w:i/>
          <w:iCs/>
          <w:sz w:val="22"/>
          <w:szCs w:val="22"/>
        </w:rPr>
        <w:t>.</w:t>
      </w:r>
      <w:r w:rsidRPr="004B4EAC">
        <w:rPr>
          <w:rFonts w:ascii="Calibri" w:hAnsi="Calibri" w:cs="Calibri"/>
          <w:sz w:val="22"/>
          <w:szCs w:val="22"/>
        </w:rPr>
        <w:t xml:space="preserve"> Zveřejnění dodatku zajistí objednatel.</w:t>
      </w:r>
    </w:p>
    <w:p w14:paraId="0ADBBF82" w14:textId="6193BAE0" w:rsidR="00A82070" w:rsidRPr="004B4EAC" w:rsidRDefault="00A82070" w:rsidP="00A82070">
      <w:pPr>
        <w:pStyle w:val="Seznam"/>
        <w:numPr>
          <w:ilvl w:val="0"/>
          <w:numId w:val="11"/>
        </w:numPr>
        <w:autoSpaceDN w:val="0"/>
        <w:ind w:left="709" w:hanging="425"/>
        <w:contextualSpacing/>
        <w:rPr>
          <w:rFonts w:ascii="Calibri" w:hAnsi="Calibri" w:cs="Calibri"/>
          <w:sz w:val="22"/>
          <w:szCs w:val="22"/>
        </w:rPr>
      </w:pPr>
      <w:r w:rsidRPr="004B4EAC">
        <w:rPr>
          <w:rFonts w:ascii="Calibri" w:hAnsi="Calibri" w:cs="Calibri"/>
          <w:sz w:val="22"/>
          <w:szCs w:val="22"/>
        </w:rPr>
        <w:t xml:space="preserve">Smluvní strany berou na vědomí, že společnost </w:t>
      </w:r>
      <w:r w:rsidR="004B4EAC" w:rsidRPr="004B4EAC">
        <w:rPr>
          <w:rFonts w:ascii="Calibri" w:hAnsi="Calibri" w:cs="Calibri"/>
          <w:sz w:val="22"/>
          <w:szCs w:val="22"/>
        </w:rPr>
        <w:t>ARENA BRNO,</w:t>
      </w:r>
      <w:r w:rsidRPr="004B4EAC">
        <w:rPr>
          <w:rFonts w:ascii="Calibri" w:hAnsi="Calibri" w:cs="Calibri"/>
          <w:sz w:val="22"/>
          <w:szCs w:val="22"/>
        </w:rPr>
        <w:t xml:space="preserve"> a.s. je povinna dodržovat ustanovení zákona č. 106/1999 Sb., o svobodném přístupu k informacím, ve znění pozdějších předpisů.</w:t>
      </w:r>
    </w:p>
    <w:p w14:paraId="2B4EA0FD" w14:textId="77777777" w:rsidR="00A82070" w:rsidRPr="004B4EAC" w:rsidRDefault="00A82070" w:rsidP="00A82070">
      <w:pPr>
        <w:pStyle w:val="Odstavecseseznamem1"/>
        <w:numPr>
          <w:ilvl w:val="0"/>
          <w:numId w:val="11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4B4EAC">
        <w:rPr>
          <w:rFonts w:ascii="Calibri" w:hAnsi="Calibri" w:cs="Calibri"/>
          <w:sz w:val="22"/>
          <w:szCs w:val="22"/>
        </w:rPr>
        <w:t>Obě strany prohlašují, že si tento dodatek přečetly, s jeho obsahem souhlasí a že byl sepsán na základě jejich pravé a svobodné vůle, prosté omylu, na základě čehož níže připojují své podpisy.</w:t>
      </w:r>
    </w:p>
    <w:p w14:paraId="0282DDAF" w14:textId="77777777" w:rsidR="00A82070" w:rsidRPr="004B4EAC" w:rsidRDefault="00A82070" w:rsidP="004B4EAC">
      <w:pPr>
        <w:pStyle w:val="Odstavecseseznamem1"/>
        <w:tabs>
          <w:tab w:val="left" w:pos="426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717F38E5" w14:textId="77777777" w:rsidR="00A82070" w:rsidRPr="004B4EAC" w:rsidRDefault="00A82070" w:rsidP="004B4EAC">
      <w:pPr>
        <w:pStyle w:val="Odstavecseseznamem1"/>
        <w:tabs>
          <w:tab w:val="left" w:pos="426"/>
        </w:tabs>
        <w:ind w:left="0"/>
        <w:jc w:val="both"/>
        <w:rPr>
          <w:rFonts w:ascii="Calibri" w:hAnsi="Calibri" w:cs="Calibri"/>
          <w:sz w:val="22"/>
          <w:szCs w:val="22"/>
        </w:rPr>
      </w:pPr>
    </w:p>
    <w:p w14:paraId="38B69D7C" w14:textId="6C993043" w:rsidR="00A82070" w:rsidRPr="004B4EAC" w:rsidRDefault="00A82070" w:rsidP="004B4EAC">
      <w:pPr>
        <w:pStyle w:val="Odstavecseseznamem1"/>
        <w:tabs>
          <w:tab w:val="left" w:pos="426"/>
        </w:tabs>
        <w:ind w:left="709"/>
        <w:rPr>
          <w:rFonts w:ascii="Calibri" w:hAnsi="Calibri" w:cs="Calibri"/>
          <w:sz w:val="22"/>
          <w:szCs w:val="22"/>
        </w:rPr>
      </w:pPr>
      <w:r w:rsidRPr="004B4EAC">
        <w:rPr>
          <w:rFonts w:ascii="Calibri" w:hAnsi="Calibri" w:cs="Calibri"/>
          <w:sz w:val="22"/>
          <w:szCs w:val="22"/>
        </w:rPr>
        <w:t>Za objednatele:</w:t>
      </w:r>
      <w:r w:rsidRPr="004B4EAC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ab/>
      </w:r>
      <w:r w:rsidR="00C7764E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 xml:space="preserve">Za </w:t>
      </w:r>
      <w:r w:rsidR="004B4EAC" w:rsidRPr="004B4EAC">
        <w:rPr>
          <w:rFonts w:ascii="Calibri" w:hAnsi="Calibri" w:cs="Calibri"/>
          <w:sz w:val="22"/>
          <w:szCs w:val="22"/>
        </w:rPr>
        <w:t>zhotovitele</w:t>
      </w:r>
      <w:r w:rsidRPr="004B4EAC">
        <w:rPr>
          <w:rFonts w:ascii="Calibri" w:hAnsi="Calibri" w:cs="Calibri"/>
          <w:sz w:val="22"/>
          <w:szCs w:val="22"/>
        </w:rPr>
        <w:t>:</w:t>
      </w:r>
    </w:p>
    <w:p w14:paraId="50C46501" w14:textId="77777777" w:rsidR="00A82070" w:rsidRPr="004B4EAC" w:rsidRDefault="00A82070" w:rsidP="004B4EAC">
      <w:pPr>
        <w:pStyle w:val="Odstavecseseznamem1"/>
        <w:tabs>
          <w:tab w:val="left" w:pos="426"/>
        </w:tabs>
        <w:ind w:left="709"/>
        <w:rPr>
          <w:rFonts w:ascii="Calibri" w:hAnsi="Calibri" w:cs="Calibri"/>
          <w:sz w:val="22"/>
          <w:szCs w:val="22"/>
        </w:rPr>
      </w:pPr>
      <w:r w:rsidRPr="004B4EAC">
        <w:rPr>
          <w:rFonts w:ascii="Calibri" w:hAnsi="Calibri" w:cs="Calibri"/>
          <w:sz w:val="22"/>
          <w:szCs w:val="22"/>
        </w:rPr>
        <w:tab/>
      </w:r>
    </w:p>
    <w:p w14:paraId="1963B1BB" w14:textId="4BDD700D" w:rsidR="00A82070" w:rsidRPr="004B4EAC" w:rsidRDefault="00A82070" w:rsidP="004B4EAC">
      <w:pPr>
        <w:pStyle w:val="Odstavecseseznamem1"/>
        <w:tabs>
          <w:tab w:val="left" w:pos="426"/>
        </w:tabs>
        <w:ind w:left="709"/>
        <w:rPr>
          <w:rFonts w:ascii="Calibri" w:hAnsi="Calibri" w:cs="Calibri"/>
          <w:sz w:val="22"/>
          <w:szCs w:val="22"/>
        </w:rPr>
      </w:pPr>
      <w:r w:rsidRPr="004B4EAC">
        <w:rPr>
          <w:rFonts w:ascii="Calibri" w:hAnsi="Calibri" w:cs="Calibri"/>
          <w:sz w:val="22"/>
          <w:szCs w:val="22"/>
        </w:rPr>
        <w:t>V Brně dne</w:t>
      </w:r>
      <w:r w:rsidRPr="004B4EAC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ab/>
      </w:r>
      <w:r w:rsidR="00C7764E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 xml:space="preserve">V </w:t>
      </w:r>
      <w:r w:rsidR="004B4EAC" w:rsidRPr="004B4EAC">
        <w:rPr>
          <w:rFonts w:ascii="Calibri" w:hAnsi="Calibri" w:cs="Calibri"/>
          <w:sz w:val="22"/>
          <w:szCs w:val="22"/>
        </w:rPr>
        <w:t>Praze</w:t>
      </w:r>
      <w:r w:rsidRPr="004B4EAC">
        <w:rPr>
          <w:rFonts w:ascii="Calibri" w:hAnsi="Calibri" w:cs="Calibri"/>
          <w:sz w:val="22"/>
          <w:szCs w:val="22"/>
        </w:rPr>
        <w:t xml:space="preserve"> dne:</w:t>
      </w:r>
    </w:p>
    <w:p w14:paraId="20A608A9" w14:textId="77777777" w:rsidR="00A82070" w:rsidRPr="004B4EAC" w:rsidRDefault="00A82070" w:rsidP="004B4EAC">
      <w:pPr>
        <w:pStyle w:val="Odstavecseseznamem1"/>
        <w:tabs>
          <w:tab w:val="left" w:pos="426"/>
        </w:tabs>
        <w:ind w:left="709"/>
        <w:rPr>
          <w:rFonts w:ascii="Calibri" w:hAnsi="Calibri" w:cs="Calibri"/>
          <w:sz w:val="22"/>
          <w:szCs w:val="22"/>
        </w:rPr>
      </w:pPr>
    </w:p>
    <w:p w14:paraId="1CA6F7F0" w14:textId="77777777" w:rsidR="00A82070" w:rsidRPr="004B4EAC" w:rsidRDefault="00A82070" w:rsidP="004B4EAC">
      <w:pPr>
        <w:pStyle w:val="Odstavecseseznamem1"/>
        <w:tabs>
          <w:tab w:val="left" w:pos="426"/>
        </w:tabs>
        <w:ind w:left="709"/>
        <w:rPr>
          <w:rFonts w:ascii="Calibri" w:hAnsi="Calibri" w:cs="Calibri"/>
          <w:sz w:val="22"/>
          <w:szCs w:val="22"/>
        </w:rPr>
      </w:pPr>
    </w:p>
    <w:p w14:paraId="4C828309" w14:textId="77777777" w:rsidR="00A82070" w:rsidRPr="004B4EAC" w:rsidRDefault="00A82070" w:rsidP="004B4EAC">
      <w:pPr>
        <w:pStyle w:val="Odstavecseseznamem1"/>
        <w:tabs>
          <w:tab w:val="left" w:pos="426"/>
        </w:tabs>
        <w:ind w:left="709"/>
        <w:rPr>
          <w:rFonts w:ascii="Calibri" w:hAnsi="Calibri" w:cs="Calibri"/>
          <w:sz w:val="22"/>
          <w:szCs w:val="22"/>
        </w:rPr>
      </w:pPr>
    </w:p>
    <w:p w14:paraId="45E9C9BC" w14:textId="77777777" w:rsidR="00A82070" w:rsidRPr="004B4EAC" w:rsidRDefault="00A82070" w:rsidP="004B4EAC">
      <w:pPr>
        <w:pStyle w:val="Odstavecseseznamem1"/>
        <w:tabs>
          <w:tab w:val="left" w:pos="426"/>
        </w:tabs>
        <w:ind w:left="709"/>
        <w:rPr>
          <w:rFonts w:ascii="Calibri" w:hAnsi="Calibri" w:cs="Calibri"/>
          <w:sz w:val="22"/>
          <w:szCs w:val="22"/>
        </w:rPr>
      </w:pPr>
    </w:p>
    <w:p w14:paraId="34ED067E" w14:textId="40685A30" w:rsidR="00A82070" w:rsidRPr="004B4EAC" w:rsidRDefault="00A82070" w:rsidP="004B4EAC">
      <w:pPr>
        <w:pStyle w:val="Odstavecseseznamem1"/>
        <w:tabs>
          <w:tab w:val="left" w:pos="426"/>
        </w:tabs>
        <w:ind w:left="709"/>
        <w:rPr>
          <w:rFonts w:ascii="Calibri" w:hAnsi="Calibri" w:cs="Calibri"/>
          <w:sz w:val="22"/>
          <w:szCs w:val="22"/>
        </w:rPr>
      </w:pPr>
      <w:r w:rsidRPr="004B4EAC">
        <w:rPr>
          <w:rFonts w:ascii="Calibri" w:hAnsi="Calibri" w:cs="Calibri"/>
          <w:sz w:val="22"/>
          <w:szCs w:val="22"/>
        </w:rPr>
        <w:t>……………………………………</w:t>
      </w:r>
      <w:r w:rsidRPr="004B4EAC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ab/>
      </w:r>
      <w:r w:rsidR="00E8512F">
        <w:rPr>
          <w:rFonts w:ascii="Calibri" w:hAnsi="Calibri" w:cs="Calibri"/>
          <w:sz w:val="22"/>
          <w:szCs w:val="22"/>
        </w:rPr>
        <w:tab/>
      </w:r>
      <w:r w:rsidR="00C7764E">
        <w:rPr>
          <w:rFonts w:ascii="Calibri" w:hAnsi="Calibri" w:cs="Calibri"/>
          <w:sz w:val="22"/>
          <w:szCs w:val="22"/>
        </w:rPr>
        <w:tab/>
      </w:r>
      <w:r w:rsidRPr="004B4EAC">
        <w:rPr>
          <w:rFonts w:ascii="Calibri" w:hAnsi="Calibri" w:cs="Calibri"/>
          <w:sz w:val="22"/>
          <w:szCs w:val="22"/>
        </w:rPr>
        <w:t>……………………………………..</w:t>
      </w:r>
    </w:p>
    <w:p w14:paraId="55249519" w14:textId="453D1C0C" w:rsidR="004B4EAC" w:rsidRPr="009847C8" w:rsidRDefault="00FB4E5B" w:rsidP="004B4EAC">
      <w:pPr>
        <w:keepNext w:val="0"/>
        <w:spacing w:before="0" w:after="0"/>
        <w:ind w:left="709"/>
        <w:rPr>
          <w:rFonts w:ascii="Calibri" w:hAnsi="Calibri" w:cs="Calibri"/>
          <w:sz w:val="22"/>
          <w:lang w:val="en"/>
        </w:rPr>
      </w:pPr>
      <w:proofErr w:type="spellStart"/>
      <w:r>
        <w:rPr>
          <w:rFonts w:ascii="Calibri" w:hAnsi="Calibri" w:cs="Calibri"/>
          <w:sz w:val="22"/>
        </w:rPr>
        <w:t>xxxx</w:t>
      </w:r>
      <w:proofErr w:type="spellEnd"/>
      <w:r w:rsidR="00A82070" w:rsidRPr="004B4EAC">
        <w:rPr>
          <w:rFonts w:ascii="Calibri" w:hAnsi="Calibri" w:cs="Calibri"/>
          <w:sz w:val="22"/>
        </w:rPr>
        <w:tab/>
      </w:r>
      <w:r w:rsidR="00A82070" w:rsidRPr="004B4EAC">
        <w:rPr>
          <w:rFonts w:ascii="Calibri" w:hAnsi="Calibri" w:cs="Calibri"/>
          <w:sz w:val="22"/>
        </w:rPr>
        <w:tab/>
      </w:r>
      <w:r w:rsidR="004B4EAC" w:rsidRPr="004B4EAC">
        <w:rPr>
          <w:rFonts w:ascii="Calibri" w:hAnsi="Calibri" w:cs="Calibri"/>
          <w:sz w:val="22"/>
        </w:rPr>
        <w:tab/>
      </w:r>
      <w:r w:rsidR="004B4EAC" w:rsidRPr="004B4EAC">
        <w:rPr>
          <w:rFonts w:ascii="Calibri" w:hAnsi="Calibri" w:cs="Calibri"/>
          <w:sz w:val="22"/>
        </w:rPr>
        <w:tab/>
      </w:r>
      <w:r w:rsidR="00C7764E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4B4EAC" w:rsidRPr="009847C8">
        <w:rPr>
          <w:rFonts w:ascii="Calibri" w:hAnsi="Calibri" w:cs="Calibri"/>
          <w:sz w:val="22"/>
          <w:lang w:val="en"/>
        </w:rPr>
        <w:t>Martin Slavomil Kohout</w:t>
      </w:r>
    </w:p>
    <w:p w14:paraId="2E3A7D22" w14:textId="251F84F9" w:rsidR="00A82070" w:rsidRPr="004B4EAC" w:rsidRDefault="00FB4E5B" w:rsidP="004B4EAC">
      <w:pPr>
        <w:pStyle w:val="Odstavecseseznamem1"/>
        <w:tabs>
          <w:tab w:val="left" w:pos="426"/>
        </w:tabs>
        <w:ind w:left="709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xxxx</w:t>
      </w:r>
      <w:proofErr w:type="spellEnd"/>
      <w:r w:rsidR="00A82070" w:rsidRPr="004B4EAC">
        <w:rPr>
          <w:rFonts w:ascii="Calibri" w:hAnsi="Calibri" w:cs="Calibri"/>
          <w:sz w:val="22"/>
          <w:szCs w:val="22"/>
        </w:rPr>
        <w:t xml:space="preserve"> </w:t>
      </w:r>
      <w:r w:rsidR="00A82070" w:rsidRPr="004B4EAC">
        <w:rPr>
          <w:rFonts w:ascii="Calibri" w:hAnsi="Calibri" w:cs="Calibri"/>
          <w:sz w:val="22"/>
          <w:szCs w:val="22"/>
        </w:rPr>
        <w:tab/>
      </w:r>
      <w:r w:rsidR="00A82070" w:rsidRPr="004B4EAC">
        <w:rPr>
          <w:rFonts w:ascii="Calibri" w:hAnsi="Calibri" w:cs="Calibri"/>
          <w:sz w:val="22"/>
          <w:szCs w:val="22"/>
        </w:rPr>
        <w:tab/>
      </w:r>
      <w:r w:rsidR="00A82070" w:rsidRPr="004B4EAC">
        <w:rPr>
          <w:rFonts w:ascii="Calibri" w:hAnsi="Calibri" w:cs="Calibri"/>
          <w:sz w:val="22"/>
          <w:szCs w:val="22"/>
        </w:rPr>
        <w:tab/>
      </w:r>
      <w:r w:rsidR="004B4EAC" w:rsidRPr="004B4EAC">
        <w:rPr>
          <w:rFonts w:ascii="Calibri" w:hAnsi="Calibri" w:cs="Calibri"/>
          <w:sz w:val="22"/>
          <w:szCs w:val="22"/>
        </w:rPr>
        <w:tab/>
      </w:r>
      <w:r w:rsidR="00C7764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B4EAC" w:rsidRPr="004B4EAC">
        <w:rPr>
          <w:rFonts w:ascii="Calibri" w:hAnsi="Calibri" w:cs="Calibri"/>
          <w:sz w:val="22"/>
          <w:szCs w:val="22"/>
        </w:rPr>
        <w:t>jednatel</w:t>
      </w:r>
    </w:p>
    <w:sectPr w:rsidR="00A82070" w:rsidRPr="004B4EAC" w:rsidSect="009847C8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624" w:header="539" w:footer="5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2857" w14:textId="77777777" w:rsidR="00686D3C" w:rsidRDefault="00686D3C">
      <w:pPr>
        <w:spacing w:before="0" w:after="0"/>
      </w:pPr>
      <w:r>
        <w:separator/>
      </w:r>
    </w:p>
  </w:endnote>
  <w:endnote w:type="continuationSeparator" w:id="0">
    <w:p w14:paraId="5AF29661" w14:textId="77777777" w:rsidR="00686D3C" w:rsidRDefault="00686D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2C80" w14:textId="77777777" w:rsidR="009847C8" w:rsidRDefault="009847C8" w:rsidP="00C9720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34CFB20" w14:textId="77777777" w:rsidR="009847C8" w:rsidRDefault="009847C8" w:rsidP="00C9720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4FA1" w14:textId="77777777" w:rsidR="009847C8" w:rsidRPr="00E8512F" w:rsidRDefault="009847C8">
    <w:pPr>
      <w:pStyle w:val="Zpat"/>
      <w:jc w:val="center"/>
      <w:rPr>
        <w:rFonts w:ascii="Calibri" w:hAnsi="Calibri" w:cs="Calibri"/>
        <w:sz w:val="22"/>
      </w:rPr>
    </w:pPr>
    <w:r w:rsidRPr="00E8512F">
      <w:rPr>
        <w:rFonts w:ascii="Calibri" w:hAnsi="Calibri" w:cs="Calibri"/>
        <w:sz w:val="22"/>
      </w:rPr>
      <w:t xml:space="preserve">Stránka </w:t>
    </w:r>
    <w:r w:rsidRPr="00E8512F">
      <w:rPr>
        <w:rFonts w:ascii="Calibri" w:hAnsi="Calibri" w:cs="Calibri"/>
        <w:sz w:val="22"/>
      </w:rPr>
      <w:fldChar w:fldCharType="begin"/>
    </w:r>
    <w:r w:rsidRPr="00E8512F">
      <w:rPr>
        <w:rFonts w:ascii="Calibri" w:hAnsi="Calibri" w:cs="Calibri"/>
        <w:sz w:val="22"/>
      </w:rPr>
      <w:instrText>PAGE  \* Arabic  \* MERGEFORMAT</w:instrText>
    </w:r>
    <w:r w:rsidRPr="00E8512F">
      <w:rPr>
        <w:rFonts w:ascii="Calibri" w:hAnsi="Calibri" w:cs="Calibri"/>
        <w:sz w:val="22"/>
      </w:rPr>
      <w:fldChar w:fldCharType="separate"/>
    </w:r>
    <w:r w:rsidRPr="00E8512F">
      <w:rPr>
        <w:rFonts w:ascii="Calibri" w:hAnsi="Calibri" w:cs="Calibri"/>
        <w:noProof/>
        <w:sz w:val="22"/>
      </w:rPr>
      <w:t>20</w:t>
    </w:r>
    <w:r w:rsidRPr="00E8512F">
      <w:rPr>
        <w:rFonts w:ascii="Calibri" w:hAnsi="Calibri" w:cs="Calibri"/>
        <w:sz w:val="22"/>
      </w:rPr>
      <w:fldChar w:fldCharType="end"/>
    </w:r>
    <w:r w:rsidRPr="00E8512F">
      <w:rPr>
        <w:rFonts w:ascii="Calibri" w:hAnsi="Calibri" w:cs="Calibri"/>
        <w:sz w:val="22"/>
      </w:rPr>
      <w:t xml:space="preserve"> z </w:t>
    </w:r>
    <w:r w:rsidRPr="00E8512F">
      <w:rPr>
        <w:rFonts w:ascii="Calibri" w:hAnsi="Calibri" w:cs="Calibri"/>
        <w:sz w:val="22"/>
      </w:rPr>
      <w:fldChar w:fldCharType="begin"/>
    </w:r>
    <w:r w:rsidRPr="00E8512F">
      <w:rPr>
        <w:rFonts w:ascii="Calibri" w:hAnsi="Calibri" w:cs="Calibri"/>
        <w:sz w:val="22"/>
      </w:rPr>
      <w:instrText>NUMPAGES  \* Arabic  \* MERGEFORMAT</w:instrText>
    </w:r>
    <w:r w:rsidRPr="00E8512F">
      <w:rPr>
        <w:rFonts w:ascii="Calibri" w:hAnsi="Calibri" w:cs="Calibri"/>
        <w:sz w:val="22"/>
      </w:rPr>
      <w:fldChar w:fldCharType="separate"/>
    </w:r>
    <w:r w:rsidRPr="00E8512F">
      <w:rPr>
        <w:rFonts w:ascii="Calibri" w:hAnsi="Calibri" w:cs="Calibri"/>
        <w:noProof/>
        <w:sz w:val="22"/>
      </w:rPr>
      <w:t>20</w:t>
    </w:r>
    <w:r w:rsidRPr="00E8512F">
      <w:rPr>
        <w:rFonts w:ascii="Calibri" w:hAnsi="Calibri" w:cs="Calibri"/>
        <w:sz w:val="22"/>
      </w:rPr>
      <w:fldChar w:fldCharType="end"/>
    </w:r>
  </w:p>
  <w:p w14:paraId="441CC05C" w14:textId="77777777" w:rsidR="009847C8" w:rsidRDefault="009847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EFD9" w14:textId="77777777" w:rsidR="00686D3C" w:rsidRDefault="00686D3C">
      <w:pPr>
        <w:spacing w:before="0" w:after="0"/>
      </w:pPr>
      <w:r>
        <w:separator/>
      </w:r>
    </w:p>
  </w:footnote>
  <w:footnote w:type="continuationSeparator" w:id="0">
    <w:p w14:paraId="516935A3" w14:textId="77777777" w:rsidR="00686D3C" w:rsidRDefault="00686D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D75F" w14:textId="77777777" w:rsidR="009847C8" w:rsidRPr="00DB7662" w:rsidRDefault="009847C8" w:rsidP="002D6EB5">
    <w:pPr>
      <w:framePr w:hSpace="141" w:wrap="auto" w:vAnchor="text" w:hAnchor="text" w:y="1"/>
      <w:spacing w:line="360" w:lineRule="auto"/>
      <w:jc w:val="center"/>
      <w:rPr>
        <w:rFonts w:ascii="Times New Roman" w:hAnsi="Times New Roman" w:cs="Times New Roman"/>
        <w:szCs w:val="20"/>
      </w:rPr>
    </w:pPr>
  </w:p>
  <w:p w14:paraId="3CBC59AA" w14:textId="77777777" w:rsidR="009847C8" w:rsidRPr="00DB7662" w:rsidRDefault="009847C8" w:rsidP="0076369F">
    <w:pPr>
      <w:pStyle w:val="Zhlav"/>
      <w:ind w:left="0"/>
      <w:rPr>
        <w:rFonts w:ascii="Times New Roman" w:hAnsi="Times New Roman" w:cs="Times New Roman"/>
        <w:szCs w:val="20"/>
      </w:rPr>
    </w:pPr>
  </w:p>
  <w:p w14:paraId="20C8A168" w14:textId="77777777" w:rsidR="009847C8" w:rsidRDefault="009847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9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84129"/>
    <w:multiLevelType w:val="hybridMultilevel"/>
    <w:tmpl w:val="128CC97E"/>
    <w:lvl w:ilvl="0" w:tplc="91FACD2A">
      <w:start w:val="1"/>
      <w:numFmt w:val="decimal"/>
      <w:lvlText w:val="(%1)"/>
      <w:lvlJc w:val="left"/>
      <w:pPr>
        <w:ind w:left="729" w:hanging="360"/>
      </w:pPr>
      <w:rPr>
        <w:rFonts w:hint="default"/>
        <w:b w:val="0"/>
        <w:bCs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9" w:hanging="360"/>
      </w:pPr>
    </w:lvl>
    <w:lvl w:ilvl="2" w:tplc="FFFFFFFF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063E22F8"/>
    <w:multiLevelType w:val="hybridMultilevel"/>
    <w:tmpl w:val="0CD0D8BA"/>
    <w:lvl w:ilvl="0" w:tplc="CFAA4518">
      <w:start w:val="1"/>
      <w:numFmt w:val="decimal"/>
      <w:lvlText w:val="(%1)"/>
      <w:lvlJc w:val="left"/>
      <w:pPr>
        <w:ind w:left="729" w:hanging="360"/>
      </w:pPr>
      <w:rPr>
        <w:rFonts w:hint="default"/>
        <w:b w:val="0"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8B8243C"/>
    <w:multiLevelType w:val="singleLevel"/>
    <w:tmpl w:val="2FBA6CF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 w15:restartNumberingAfterBreak="0">
    <w:nsid w:val="21533681"/>
    <w:multiLevelType w:val="hybridMultilevel"/>
    <w:tmpl w:val="C2DE39C8"/>
    <w:lvl w:ilvl="0" w:tplc="08E81E6E">
      <w:start w:val="1"/>
      <w:numFmt w:val="upperRoman"/>
      <w:lvlText w:val="%1."/>
      <w:lvlJc w:val="left"/>
      <w:pPr>
        <w:ind w:left="168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32BC1346"/>
    <w:multiLevelType w:val="hybridMultilevel"/>
    <w:tmpl w:val="59EE6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732F0"/>
    <w:multiLevelType w:val="hybridMultilevel"/>
    <w:tmpl w:val="021AF6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862BD"/>
    <w:multiLevelType w:val="hybridMultilevel"/>
    <w:tmpl w:val="E6DC12AC"/>
    <w:lvl w:ilvl="0" w:tplc="BFC2FD1E">
      <w:start w:val="1"/>
      <w:numFmt w:val="decimal"/>
      <w:lvlText w:val="(%1)"/>
      <w:lvlJc w:val="left"/>
      <w:pPr>
        <w:ind w:left="806" w:hanging="360"/>
      </w:pPr>
      <w:rPr>
        <w:rFonts w:ascii="Calibri" w:eastAsia="Times New Roman" w:hAnsi="Calibri" w:cs="Calibri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526" w:hanging="360"/>
      </w:pPr>
    </w:lvl>
    <w:lvl w:ilvl="2" w:tplc="0405001B">
      <w:start w:val="1"/>
      <w:numFmt w:val="lowerRoman"/>
      <w:lvlText w:val="%3."/>
      <w:lvlJc w:val="right"/>
      <w:pPr>
        <w:ind w:left="2246" w:hanging="180"/>
      </w:pPr>
    </w:lvl>
    <w:lvl w:ilvl="3" w:tplc="0405000F">
      <w:start w:val="1"/>
      <w:numFmt w:val="decimal"/>
      <w:lvlText w:val="%4."/>
      <w:lvlJc w:val="left"/>
      <w:pPr>
        <w:ind w:left="2966" w:hanging="360"/>
      </w:pPr>
    </w:lvl>
    <w:lvl w:ilvl="4" w:tplc="04050019">
      <w:start w:val="1"/>
      <w:numFmt w:val="lowerLetter"/>
      <w:lvlText w:val="%5."/>
      <w:lvlJc w:val="left"/>
      <w:pPr>
        <w:ind w:left="3686" w:hanging="360"/>
      </w:pPr>
    </w:lvl>
    <w:lvl w:ilvl="5" w:tplc="0405001B">
      <w:start w:val="1"/>
      <w:numFmt w:val="lowerRoman"/>
      <w:lvlText w:val="%6."/>
      <w:lvlJc w:val="right"/>
      <w:pPr>
        <w:ind w:left="4406" w:hanging="180"/>
      </w:pPr>
    </w:lvl>
    <w:lvl w:ilvl="6" w:tplc="0405000F">
      <w:start w:val="1"/>
      <w:numFmt w:val="decimal"/>
      <w:lvlText w:val="%7."/>
      <w:lvlJc w:val="left"/>
      <w:pPr>
        <w:ind w:left="5126" w:hanging="360"/>
      </w:pPr>
    </w:lvl>
    <w:lvl w:ilvl="7" w:tplc="04050019">
      <w:start w:val="1"/>
      <w:numFmt w:val="lowerLetter"/>
      <w:lvlText w:val="%8."/>
      <w:lvlJc w:val="left"/>
      <w:pPr>
        <w:ind w:left="5846" w:hanging="360"/>
      </w:pPr>
    </w:lvl>
    <w:lvl w:ilvl="8" w:tplc="0405001B">
      <w:start w:val="1"/>
      <w:numFmt w:val="lowerRoman"/>
      <w:lvlText w:val="%9."/>
      <w:lvlJc w:val="right"/>
      <w:pPr>
        <w:ind w:left="6566" w:hanging="180"/>
      </w:pPr>
    </w:lvl>
  </w:abstractNum>
  <w:abstractNum w:abstractNumId="8" w15:restartNumberingAfterBreak="0">
    <w:nsid w:val="5FF179BD"/>
    <w:multiLevelType w:val="multilevel"/>
    <w:tmpl w:val="14B81CBA"/>
    <w:lvl w:ilvl="0">
      <w:start w:val="1"/>
      <w:numFmt w:val="decimal"/>
      <w:pStyle w:val="Level1"/>
      <w:lvlText w:val="%1"/>
      <w:lvlJc w:val="left"/>
      <w:pPr>
        <w:tabs>
          <w:tab w:val="num" w:pos="709"/>
        </w:tabs>
        <w:ind w:left="709" w:hanging="567"/>
      </w:pPr>
      <w:rPr>
        <w:rFonts w:ascii="Times New Roman" w:eastAsia="Batang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89"/>
        </w:tabs>
        <w:ind w:left="1389" w:hanging="68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83"/>
        </w:tabs>
        <w:ind w:left="2183" w:hanging="794"/>
      </w:pPr>
      <w:rPr>
        <w:rFonts w:ascii="Arial" w:hAnsi="Arial" w:cs="Times New Roman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864"/>
        </w:tabs>
        <w:ind w:left="2864" w:hanging="681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431"/>
        </w:tabs>
        <w:ind w:left="3431" w:hanging="567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4111"/>
        </w:tabs>
        <w:ind w:left="4111" w:hanging="6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 w15:restartNumberingAfterBreak="0">
    <w:nsid w:val="71B15F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317F5D"/>
    <w:multiLevelType w:val="hybridMultilevel"/>
    <w:tmpl w:val="30A22D86"/>
    <w:lvl w:ilvl="0" w:tplc="BA781D56">
      <w:start w:val="5"/>
      <w:numFmt w:val="bullet"/>
      <w:lvlText w:val="-"/>
      <w:lvlJc w:val="left"/>
      <w:pPr>
        <w:ind w:left="1716" w:hanging="360"/>
      </w:pPr>
      <w:rPr>
        <w:rFonts w:ascii="Segoe UI" w:eastAsiaTheme="minorHAnsi" w:hAnsi="Segoe UI" w:cs="Segoe UI" w:hint="default"/>
        <w:color w:val="000000"/>
      </w:rPr>
    </w:lvl>
    <w:lvl w:ilvl="1" w:tplc="F21E1206">
      <w:numFmt w:val="bullet"/>
      <w:lvlText w:val=""/>
      <w:lvlJc w:val="left"/>
      <w:pPr>
        <w:ind w:left="2436" w:hanging="360"/>
      </w:pPr>
      <w:rPr>
        <w:rFonts w:ascii="Symbol" w:eastAsiaTheme="minorHAnsi" w:hAnsi="Symbol" w:cs="Segoe UI" w:hint="default"/>
      </w:rPr>
    </w:lvl>
    <w:lvl w:ilvl="2" w:tplc="040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7617993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589863">
    <w:abstractNumId w:val="4"/>
  </w:num>
  <w:num w:numId="3" w16cid:durableId="1406565172">
    <w:abstractNumId w:val="10"/>
  </w:num>
  <w:num w:numId="4" w16cid:durableId="49498926">
    <w:abstractNumId w:val="9"/>
  </w:num>
  <w:num w:numId="5" w16cid:durableId="1625306532">
    <w:abstractNumId w:val="0"/>
  </w:num>
  <w:num w:numId="6" w16cid:durableId="264194687">
    <w:abstractNumId w:val="5"/>
  </w:num>
  <w:num w:numId="7" w16cid:durableId="625623264">
    <w:abstractNumId w:val="6"/>
  </w:num>
  <w:num w:numId="8" w16cid:durableId="699284870">
    <w:abstractNumId w:val="2"/>
  </w:num>
  <w:num w:numId="9" w16cid:durableId="181557090">
    <w:abstractNumId w:val="1"/>
  </w:num>
  <w:num w:numId="10" w16cid:durableId="1930386903">
    <w:abstractNumId w:val="3"/>
    <w:lvlOverride w:ilvl="0">
      <w:startOverride w:val="1"/>
    </w:lvlOverride>
  </w:num>
  <w:num w:numId="11" w16cid:durableId="17458344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C8"/>
    <w:rsid w:val="000047AA"/>
    <w:rsid w:val="00024415"/>
    <w:rsid w:val="00071967"/>
    <w:rsid w:val="000B0353"/>
    <w:rsid w:val="00167745"/>
    <w:rsid w:val="001824D3"/>
    <w:rsid w:val="001A40B3"/>
    <w:rsid w:val="0022794B"/>
    <w:rsid w:val="00245F34"/>
    <w:rsid w:val="002B5F9B"/>
    <w:rsid w:val="002D2D9C"/>
    <w:rsid w:val="00344908"/>
    <w:rsid w:val="00347A3E"/>
    <w:rsid w:val="00372331"/>
    <w:rsid w:val="003D3654"/>
    <w:rsid w:val="004102EA"/>
    <w:rsid w:val="00430524"/>
    <w:rsid w:val="004841A7"/>
    <w:rsid w:val="004B304B"/>
    <w:rsid w:val="004B4EAC"/>
    <w:rsid w:val="005027B4"/>
    <w:rsid w:val="00686D3C"/>
    <w:rsid w:val="006B3888"/>
    <w:rsid w:val="00733B77"/>
    <w:rsid w:val="007604CA"/>
    <w:rsid w:val="00793F8C"/>
    <w:rsid w:val="007C3DFA"/>
    <w:rsid w:val="008D322B"/>
    <w:rsid w:val="009370EA"/>
    <w:rsid w:val="00975550"/>
    <w:rsid w:val="00977542"/>
    <w:rsid w:val="009847C8"/>
    <w:rsid w:val="009872C5"/>
    <w:rsid w:val="00991FE9"/>
    <w:rsid w:val="009F6E08"/>
    <w:rsid w:val="00A82070"/>
    <w:rsid w:val="00A83C7E"/>
    <w:rsid w:val="00AE71EE"/>
    <w:rsid w:val="00BD4ECA"/>
    <w:rsid w:val="00C0212B"/>
    <w:rsid w:val="00C27148"/>
    <w:rsid w:val="00C774EF"/>
    <w:rsid w:val="00C7764E"/>
    <w:rsid w:val="00C84852"/>
    <w:rsid w:val="00CA3892"/>
    <w:rsid w:val="00D9027C"/>
    <w:rsid w:val="00DC7017"/>
    <w:rsid w:val="00DF7067"/>
    <w:rsid w:val="00E5219E"/>
    <w:rsid w:val="00E64A0D"/>
    <w:rsid w:val="00E8512F"/>
    <w:rsid w:val="00EA14FD"/>
    <w:rsid w:val="00EC0A11"/>
    <w:rsid w:val="00F03B54"/>
    <w:rsid w:val="00F2740D"/>
    <w:rsid w:val="00FA01CA"/>
    <w:rsid w:val="00FB4E5B"/>
    <w:rsid w:val="00F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DBF3"/>
  <w15:chartTrackingRefBased/>
  <w15:docId w15:val="{00872421-AE0D-4902-A8E1-0FB70A53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7C8"/>
    <w:pPr>
      <w:keepNext/>
      <w:spacing w:before="40" w:after="20" w:line="240" w:lineRule="auto"/>
      <w:ind w:left="964"/>
      <w:jc w:val="both"/>
    </w:pPr>
    <w:rPr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47C8"/>
    <w:pPr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7C8"/>
    <w:pPr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7C8"/>
    <w:pPr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7C8"/>
    <w:pPr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7C8"/>
    <w:pPr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7C8"/>
    <w:pPr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7C8"/>
    <w:pPr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7C8"/>
    <w:pPr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7C8"/>
    <w:pPr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7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7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7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7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7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7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7C8"/>
    <w:pPr>
      <w:numPr>
        <w:ilvl w:val="1"/>
      </w:numPr>
      <w:ind w:left="96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47C8"/>
    <w:rPr>
      <w:i/>
      <w:iCs/>
      <w:color w:val="404040" w:themeColor="text1" w:themeTint="BF"/>
    </w:rPr>
  </w:style>
  <w:style w:type="paragraph" w:styleId="Odstavecseseznamem">
    <w:name w:val="List Paragraph"/>
    <w:aliases w:val="Nad,Odstavec_muj,List Paragraph,Odstavec cíl se seznamem,Odstavec se seznamem5,Odrážky,Obrázek,_Odstavec se seznamem,Seznam - odrážky"/>
    <w:basedOn w:val="Normln"/>
    <w:link w:val="OdstavecseseznamemChar"/>
    <w:uiPriority w:val="34"/>
    <w:qFormat/>
    <w:rsid w:val="009847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47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7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7C8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Nad Char,Odstavec_muj Char,List Paragraph Char,Odstavec cíl se seznamem Char,Odstavec se seznamem5 Char,Odrážky Char,Obrázek Char,_Odstavec se seznamem Char,Seznam - odrážky Char"/>
    <w:basedOn w:val="Standardnpsmoodstavce"/>
    <w:link w:val="Odstavecseseznamem"/>
    <w:uiPriority w:val="34"/>
    <w:qFormat/>
    <w:rsid w:val="009847C8"/>
  </w:style>
  <w:style w:type="paragraph" w:styleId="Zhlav">
    <w:name w:val="header"/>
    <w:aliases w:val=" Char"/>
    <w:basedOn w:val="Normln"/>
    <w:link w:val="ZhlavChar"/>
    <w:uiPriority w:val="99"/>
    <w:unhideWhenUsed/>
    <w:rsid w:val="009847C8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aliases w:val=" Char Char"/>
    <w:basedOn w:val="Standardnpsmoodstavce"/>
    <w:link w:val="Zhlav"/>
    <w:uiPriority w:val="99"/>
    <w:rsid w:val="009847C8"/>
    <w:rPr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847C8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9847C8"/>
    <w:rPr>
      <w:kern w:val="0"/>
      <w:sz w:val="24"/>
      <w14:ligatures w14:val="none"/>
    </w:rPr>
  </w:style>
  <w:style w:type="paragraph" w:customStyle="1" w:styleId="Level1">
    <w:name w:val="Level 1"/>
    <w:basedOn w:val="Normln"/>
    <w:next w:val="Normln"/>
    <w:rsid w:val="009847C8"/>
    <w:pPr>
      <w:numPr>
        <w:numId w:val="1"/>
      </w:numPr>
      <w:spacing w:before="140" w:after="140" w:line="288" w:lineRule="auto"/>
      <w:outlineLvl w:val="0"/>
    </w:pPr>
    <w:rPr>
      <w:rFonts w:ascii="Arial" w:eastAsia="Times New Roman" w:hAnsi="Arial" w:cs="Times New Roman"/>
      <w:b/>
      <w:kern w:val="20"/>
      <w:sz w:val="22"/>
      <w:szCs w:val="20"/>
    </w:rPr>
  </w:style>
  <w:style w:type="paragraph" w:customStyle="1" w:styleId="Level2">
    <w:name w:val="Level 2"/>
    <w:basedOn w:val="Normln"/>
    <w:rsid w:val="009847C8"/>
    <w:pPr>
      <w:keepNext w:val="0"/>
      <w:numPr>
        <w:ilvl w:val="1"/>
        <w:numId w:val="1"/>
      </w:numPr>
      <w:spacing w:before="0" w:after="140" w:line="288" w:lineRule="auto"/>
      <w:outlineLvl w:val="1"/>
    </w:pPr>
    <w:rPr>
      <w:rFonts w:ascii="Arial" w:eastAsia="Times New Roman" w:hAnsi="Arial" w:cs="Times New Roman"/>
      <w:kern w:val="20"/>
      <w:sz w:val="20"/>
      <w:szCs w:val="20"/>
    </w:rPr>
  </w:style>
  <w:style w:type="table" w:styleId="Mkatabulky">
    <w:name w:val="Table Grid"/>
    <w:basedOn w:val="Normlntabulka"/>
    <w:uiPriority w:val="59"/>
    <w:rsid w:val="009847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sti">
    <w:name w:val="Bod části"/>
    <w:basedOn w:val="Odstavecseseznamem"/>
    <w:link w:val="BodstiChar"/>
    <w:qFormat/>
    <w:rsid w:val="009847C8"/>
    <w:pPr>
      <w:tabs>
        <w:tab w:val="num" w:pos="737"/>
      </w:tabs>
      <w:spacing w:after="120" w:line="276" w:lineRule="auto"/>
      <w:ind w:left="1356" w:hanging="505"/>
      <w:contextualSpacing w:val="0"/>
    </w:pPr>
    <w:rPr>
      <w:rFonts w:ascii="Segoe UI" w:hAnsi="Segoe UI" w:cs="Segoe UI"/>
    </w:rPr>
  </w:style>
  <w:style w:type="character" w:customStyle="1" w:styleId="BodstiChar">
    <w:name w:val="Bod části Char"/>
    <w:basedOn w:val="OdstavecseseznamemChar"/>
    <w:link w:val="Bodsti"/>
    <w:rsid w:val="009847C8"/>
    <w:rPr>
      <w:rFonts w:ascii="Segoe UI" w:hAnsi="Segoe UI" w:cs="Segoe UI"/>
      <w:kern w:val="0"/>
      <w14:ligatures w14:val="none"/>
    </w:rPr>
  </w:style>
  <w:style w:type="paragraph" w:styleId="Seznam">
    <w:name w:val="List"/>
    <w:basedOn w:val="Normln"/>
    <w:unhideWhenUsed/>
    <w:rsid w:val="00A82070"/>
    <w:pPr>
      <w:keepNext w:val="0"/>
      <w:numPr>
        <w:numId w:val="10"/>
      </w:numPr>
      <w:spacing w:before="0" w:after="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A82070"/>
    <w:pPr>
      <w:keepNext w:val="0"/>
      <w:suppressAutoHyphens/>
      <w:spacing w:before="0" w:after="0"/>
      <w:ind w:left="708"/>
      <w:jc w:val="left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h1a6">
    <w:name w:val="h1a6"/>
    <w:rsid w:val="00A82070"/>
    <w:rPr>
      <w:rFonts w:ascii="Arial" w:hAnsi="Arial" w:cs="Arial" w:hint="default"/>
      <w:i/>
      <w:iCs/>
    </w:rPr>
  </w:style>
  <w:style w:type="paragraph" w:customStyle="1" w:styleId="Default">
    <w:name w:val="Default"/>
    <w:rsid w:val="009370E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Strnka Vojtěch, JUDr.</dc:creator>
  <cp:keywords/>
  <dc:description/>
  <cp:lastModifiedBy>Strnka Vojtěch, JUDr.</cp:lastModifiedBy>
  <cp:revision>4</cp:revision>
  <dcterms:created xsi:type="dcterms:W3CDTF">2025-09-10T14:08:00Z</dcterms:created>
  <dcterms:modified xsi:type="dcterms:W3CDTF">2025-09-10T14:09:00Z</dcterms:modified>
</cp:coreProperties>
</file>