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24718" w14:textId="77777777" w:rsidR="004E53FE" w:rsidRDefault="004E53FE" w:rsidP="004E53FE">
      <w:pPr>
        <w:jc w:val="center"/>
        <w:rPr>
          <w:b/>
          <w:sz w:val="36"/>
          <w:szCs w:val="36"/>
        </w:rPr>
      </w:pPr>
    </w:p>
    <w:p w14:paraId="06CE54F0" w14:textId="77777777" w:rsidR="004E53FE" w:rsidRDefault="004E53FE" w:rsidP="004E53FE">
      <w:pPr>
        <w:jc w:val="center"/>
        <w:rPr>
          <w:b/>
          <w:sz w:val="36"/>
          <w:szCs w:val="36"/>
        </w:rPr>
      </w:pPr>
    </w:p>
    <w:p w14:paraId="29C0E453" w14:textId="2CAE20E9" w:rsidR="00726B26" w:rsidRPr="004E53FE" w:rsidRDefault="00AC626E" w:rsidP="004E53FE">
      <w:pPr>
        <w:jc w:val="center"/>
        <w:rPr>
          <w:b/>
          <w:sz w:val="36"/>
          <w:szCs w:val="36"/>
        </w:rPr>
      </w:pPr>
      <w:r w:rsidRPr="004E53FE">
        <w:rPr>
          <w:b/>
          <w:sz w:val="36"/>
          <w:szCs w:val="36"/>
        </w:rPr>
        <w:t xml:space="preserve">RÁMCOVÁ </w:t>
      </w:r>
      <w:r w:rsidR="00B61825" w:rsidRPr="004E53FE">
        <w:rPr>
          <w:b/>
          <w:sz w:val="36"/>
          <w:szCs w:val="36"/>
        </w:rPr>
        <w:t>KUPNÍ SMLOUVA</w:t>
      </w:r>
      <w:r w:rsidR="009C1BF1" w:rsidRPr="004E53FE">
        <w:rPr>
          <w:b/>
          <w:sz w:val="36"/>
          <w:szCs w:val="36"/>
        </w:rPr>
        <w:t xml:space="preserve"> KOMBINOVANÁ</w:t>
      </w:r>
    </w:p>
    <w:p w14:paraId="29C0E454" w14:textId="77777777" w:rsidR="00726B26" w:rsidRPr="004E53FE" w:rsidRDefault="00726B26" w:rsidP="004E53FE">
      <w:pPr>
        <w:jc w:val="center"/>
        <w:rPr>
          <w:sz w:val="23"/>
          <w:szCs w:val="23"/>
        </w:rPr>
      </w:pPr>
    </w:p>
    <w:p w14:paraId="29C0E455" w14:textId="5B8BB9EA" w:rsidR="00726B26" w:rsidRPr="004E53FE" w:rsidRDefault="00726B26" w:rsidP="004E53FE">
      <w:pPr>
        <w:jc w:val="center"/>
      </w:pPr>
      <w:r w:rsidRPr="004E53FE">
        <w:t xml:space="preserve">uzavřená </w:t>
      </w:r>
      <w:r w:rsidR="00ED0F24" w:rsidRPr="004E53FE">
        <w:t xml:space="preserve">dle § 1746 odst. 2 zákona č. 89/2012 Sb., občanský zákoník, v platném znění, </w:t>
      </w:r>
      <w:r w:rsidRPr="004E53FE">
        <w:t>níže uvedeného dne, měsíce a roku mezi těmito smluvními stranami:</w:t>
      </w:r>
    </w:p>
    <w:p w14:paraId="29C0E456" w14:textId="77777777" w:rsidR="00726B26" w:rsidRPr="004E53FE" w:rsidRDefault="00726B26" w:rsidP="004E53FE"/>
    <w:p w14:paraId="7EF3FEF2" w14:textId="77777777" w:rsidR="00D678CD" w:rsidRPr="004E53FE" w:rsidRDefault="00D678CD" w:rsidP="004E53FE">
      <w:pPr>
        <w:rPr>
          <w:b/>
        </w:rPr>
      </w:pPr>
      <w:r w:rsidRPr="004E53FE">
        <w:rPr>
          <w:b/>
        </w:rPr>
        <w:t>MGVIVA a.s.</w:t>
      </w:r>
    </w:p>
    <w:p w14:paraId="71888757" w14:textId="77777777" w:rsidR="00D678CD" w:rsidRPr="004E53FE" w:rsidRDefault="00D678CD" w:rsidP="004E53FE">
      <w:pPr>
        <w:rPr>
          <w:bCs/>
        </w:rPr>
      </w:pPr>
      <w:r w:rsidRPr="004E53FE">
        <w:rPr>
          <w:bCs/>
        </w:rPr>
        <w:t>IČ: 17321611</w:t>
      </w:r>
    </w:p>
    <w:p w14:paraId="1DBD1782" w14:textId="77777777" w:rsidR="00D678CD" w:rsidRPr="004E53FE" w:rsidRDefault="00D678CD" w:rsidP="004E53FE">
      <w:pPr>
        <w:rPr>
          <w:bCs/>
        </w:rPr>
      </w:pPr>
      <w:r w:rsidRPr="004E53FE">
        <w:rPr>
          <w:bCs/>
        </w:rPr>
        <w:t>DIČ: CZ17321611</w:t>
      </w:r>
    </w:p>
    <w:p w14:paraId="7A3B9649" w14:textId="46622968" w:rsidR="00D678CD" w:rsidRPr="004E53FE" w:rsidRDefault="00D678CD" w:rsidP="004E53FE">
      <w:pPr>
        <w:rPr>
          <w:bCs/>
        </w:rPr>
      </w:pPr>
      <w:r w:rsidRPr="004E53FE">
        <w:rPr>
          <w:bCs/>
        </w:rPr>
        <w:t xml:space="preserve">se sídlem: Křenova 438/3, </w:t>
      </w:r>
      <w:r w:rsidR="0086043B">
        <w:rPr>
          <w:bCs/>
        </w:rPr>
        <w:t xml:space="preserve">Veleslavín, </w:t>
      </w:r>
      <w:r w:rsidRPr="004E53FE">
        <w:rPr>
          <w:bCs/>
        </w:rPr>
        <w:t>162 00 Praha 6</w:t>
      </w:r>
    </w:p>
    <w:p w14:paraId="5B017A56" w14:textId="6015CABE" w:rsidR="00D678CD" w:rsidRPr="004E53FE" w:rsidRDefault="00D678CD" w:rsidP="004E53FE">
      <w:pPr>
        <w:rPr>
          <w:bCs/>
        </w:rPr>
      </w:pPr>
      <w:r w:rsidRPr="004E53FE">
        <w:rPr>
          <w:bCs/>
        </w:rPr>
        <w:t>zastoupena: Ing. Lenka Hesová</w:t>
      </w:r>
      <w:r w:rsidR="0086043B">
        <w:rPr>
          <w:bCs/>
        </w:rPr>
        <w:t>, člen správní rady</w:t>
      </w:r>
      <w:r w:rsidRPr="004E53FE">
        <w:rPr>
          <w:bCs/>
        </w:rPr>
        <w:t xml:space="preserve"> </w:t>
      </w:r>
    </w:p>
    <w:p w14:paraId="62BF0CFB" w14:textId="77777777" w:rsidR="00D678CD" w:rsidRPr="004E53FE" w:rsidRDefault="00D678CD" w:rsidP="004E53FE">
      <w:pPr>
        <w:rPr>
          <w:bCs/>
        </w:rPr>
      </w:pPr>
      <w:r w:rsidRPr="004E53FE">
        <w:rPr>
          <w:bCs/>
        </w:rPr>
        <w:t>bankovní spojení: ČSOB, a.s.</w:t>
      </w:r>
    </w:p>
    <w:p w14:paraId="5661EDEC" w14:textId="77777777" w:rsidR="00D678CD" w:rsidRPr="004E53FE" w:rsidRDefault="00D678CD" w:rsidP="004E53FE">
      <w:pPr>
        <w:rPr>
          <w:bCs/>
        </w:rPr>
      </w:pPr>
      <w:r w:rsidRPr="004E53FE">
        <w:rPr>
          <w:bCs/>
        </w:rPr>
        <w:t>číslo účtu: 309611512/0300</w:t>
      </w:r>
    </w:p>
    <w:p w14:paraId="05F1506D" w14:textId="77777777" w:rsidR="00D678CD" w:rsidRPr="004E53FE" w:rsidRDefault="00D678CD" w:rsidP="004E53FE">
      <w:pPr>
        <w:rPr>
          <w:bCs/>
        </w:rPr>
      </w:pPr>
      <w:r w:rsidRPr="004E53FE">
        <w:rPr>
          <w:bCs/>
        </w:rPr>
        <w:t>zapsána v obchodním rejstříku vedeném Městským soudem v Praze, oddíl B, vložka 27447</w:t>
      </w:r>
    </w:p>
    <w:p w14:paraId="29C0E45F" w14:textId="77777777" w:rsidR="00726B26" w:rsidRPr="004E53FE" w:rsidRDefault="00726B26" w:rsidP="004E53FE">
      <w:pPr>
        <w:rPr>
          <w:rStyle w:val="platne1"/>
        </w:rPr>
      </w:pPr>
    </w:p>
    <w:p w14:paraId="29C0E460" w14:textId="77777777" w:rsidR="00726B26" w:rsidRPr="004E53FE" w:rsidRDefault="00726B26" w:rsidP="004E53FE">
      <w:pPr>
        <w:rPr>
          <w:rStyle w:val="platne1"/>
        </w:rPr>
      </w:pPr>
      <w:r w:rsidRPr="004E53FE">
        <w:rPr>
          <w:rStyle w:val="platne1"/>
        </w:rPr>
        <w:t>jako prodávající</w:t>
      </w:r>
      <w:r w:rsidR="001B5F9C" w:rsidRPr="004E53FE">
        <w:rPr>
          <w:rStyle w:val="platne1"/>
        </w:rPr>
        <w:t>m</w:t>
      </w:r>
      <w:r w:rsidRPr="004E53FE">
        <w:rPr>
          <w:rStyle w:val="platne1"/>
        </w:rPr>
        <w:t xml:space="preserve"> (dále jen „</w:t>
      </w:r>
      <w:r w:rsidRPr="004E53FE">
        <w:rPr>
          <w:rStyle w:val="platne1"/>
          <w:b/>
        </w:rPr>
        <w:t>Prodávající</w:t>
      </w:r>
      <w:r w:rsidRPr="004E53FE">
        <w:rPr>
          <w:rStyle w:val="platne1"/>
        </w:rPr>
        <w:t>“) na straně jedné</w:t>
      </w:r>
    </w:p>
    <w:p w14:paraId="29C0E461" w14:textId="77777777" w:rsidR="00726B26" w:rsidRPr="004E53FE" w:rsidRDefault="00726B26" w:rsidP="004E53FE">
      <w:pPr>
        <w:rPr>
          <w:rStyle w:val="platne1"/>
        </w:rPr>
      </w:pPr>
    </w:p>
    <w:p w14:paraId="29C0E462" w14:textId="77777777" w:rsidR="00726B26" w:rsidRPr="004E53FE" w:rsidRDefault="00726B26" w:rsidP="004E53FE">
      <w:pPr>
        <w:rPr>
          <w:rStyle w:val="platne1"/>
        </w:rPr>
      </w:pPr>
      <w:r w:rsidRPr="004E53FE">
        <w:rPr>
          <w:rStyle w:val="platne1"/>
        </w:rPr>
        <w:t>a</w:t>
      </w:r>
    </w:p>
    <w:p w14:paraId="29C0E463" w14:textId="77777777" w:rsidR="00726B26" w:rsidRPr="004E53FE" w:rsidRDefault="00726B26" w:rsidP="004E53FE">
      <w:pPr>
        <w:rPr>
          <w:rStyle w:val="platne1"/>
        </w:rPr>
      </w:pPr>
    </w:p>
    <w:p w14:paraId="29C0E464" w14:textId="77777777" w:rsidR="00726B26" w:rsidRPr="004E53FE" w:rsidRDefault="00726B26" w:rsidP="004E53FE">
      <w:pPr>
        <w:rPr>
          <w:b/>
        </w:rPr>
      </w:pPr>
      <w:r w:rsidRPr="004E53FE">
        <w:rPr>
          <w:b/>
        </w:rPr>
        <w:t xml:space="preserve">Fakultní nemocnice Brno </w:t>
      </w:r>
    </w:p>
    <w:p w14:paraId="29C0E465" w14:textId="77777777" w:rsidR="00726B26" w:rsidRPr="004E53FE" w:rsidRDefault="00726B26" w:rsidP="004E53FE">
      <w:r w:rsidRPr="004E53FE">
        <w:t>IČ: 65269705</w:t>
      </w:r>
    </w:p>
    <w:p w14:paraId="29C0E466" w14:textId="77777777" w:rsidR="00726B26" w:rsidRPr="004E53FE" w:rsidRDefault="00726B26" w:rsidP="004E53FE">
      <w:r w:rsidRPr="004E53FE">
        <w:t>DIČ: CZ65269705</w:t>
      </w:r>
    </w:p>
    <w:p w14:paraId="29C0E467" w14:textId="77777777" w:rsidR="00726B26" w:rsidRPr="004E53FE" w:rsidRDefault="00726B26" w:rsidP="004E53FE">
      <w:r w:rsidRPr="004E53FE">
        <w:t xml:space="preserve">se sídlem: Brno, Jihlavská 20, PSČ 625 00 </w:t>
      </w:r>
    </w:p>
    <w:p w14:paraId="29C0E468" w14:textId="04B9A993" w:rsidR="00726B26" w:rsidRPr="004E53FE" w:rsidRDefault="00726B26" w:rsidP="004E53FE">
      <w:r w:rsidRPr="004E53FE">
        <w:t xml:space="preserve">zastoupena:  MUDr. </w:t>
      </w:r>
      <w:r w:rsidR="00B07D4C" w:rsidRPr="004E53FE">
        <w:t>Ivo Rovný</w:t>
      </w:r>
      <w:r w:rsidRPr="004E53FE">
        <w:t xml:space="preserve">, MBA, ředitel </w:t>
      </w:r>
    </w:p>
    <w:p w14:paraId="29C0E469" w14:textId="77777777" w:rsidR="00726B26" w:rsidRPr="004E53FE" w:rsidRDefault="00726B26" w:rsidP="004E53FE">
      <w:r w:rsidRPr="004E53FE">
        <w:t>bankovní spojení: Česká národní banka</w:t>
      </w:r>
    </w:p>
    <w:p w14:paraId="29C0E46A" w14:textId="77777777" w:rsidR="00726B26" w:rsidRPr="004E53FE" w:rsidRDefault="00726B26" w:rsidP="004E53FE">
      <w:r w:rsidRPr="004E53FE">
        <w:t>číslo bankovního účtu: 71234621/0710</w:t>
      </w:r>
    </w:p>
    <w:p w14:paraId="29C0E46B" w14:textId="77777777" w:rsidR="00726B26" w:rsidRPr="004E53FE" w:rsidRDefault="00726B26" w:rsidP="004E53FE"/>
    <w:p w14:paraId="29C0E46C" w14:textId="77777777" w:rsidR="00726B26" w:rsidRPr="004E53FE" w:rsidRDefault="00726B26" w:rsidP="004E53FE">
      <w:r w:rsidRPr="004E53FE">
        <w:t>FN Brno je státní příspěvková organizace zřízená rozhodnutím Ministerstva zdravotnictví. Nemá zákonnou povinnost zápisu do obchodního rejstříku, je zapsána v živnostenském rejstříku vedeném Živnostenským úřadem města Brna,</w:t>
      </w:r>
    </w:p>
    <w:p w14:paraId="29C0E46D" w14:textId="77777777" w:rsidR="00726B26" w:rsidRPr="004E53FE" w:rsidRDefault="00726B26" w:rsidP="004E53FE">
      <w:pPr>
        <w:rPr>
          <w:rStyle w:val="platne1"/>
        </w:rPr>
      </w:pPr>
    </w:p>
    <w:p w14:paraId="29C0E46E" w14:textId="77777777" w:rsidR="00726B26" w:rsidRPr="004E53FE" w:rsidRDefault="00726B26" w:rsidP="004E53FE">
      <w:pPr>
        <w:rPr>
          <w:rStyle w:val="platne1"/>
        </w:rPr>
      </w:pPr>
      <w:r w:rsidRPr="004E53FE">
        <w:rPr>
          <w:rStyle w:val="platne1"/>
        </w:rPr>
        <w:t>jako kupující</w:t>
      </w:r>
      <w:r w:rsidR="001B5F9C" w:rsidRPr="004E53FE">
        <w:rPr>
          <w:rStyle w:val="platne1"/>
        </w:rPr>
        <w:t>m</w:t>
      </w:r>
      <w:r w:rsidR="00BE50CA" w:rsidRPr="004E53FE">
        <w:rPr>
          <w:rStyle w:val="platne1"/>
        </w:rPr>
        <w:t xml:space="preserve"> (</w:t>
      </w:r>
      <w:r w:rsidRPr="004E53FE">
        <w:rPr>
          <w:rStyle w:val="platne1"/>
        </w:rPr>
        <w:t>dále jen „</w:t>
      </w:r>
      <w:r w:rsidRPr="004E53FE">
        <w:rPr>
          <w:rStyle w:val="platne1"/>
          <w:b/>
        </w:rPr>
        <w:t>Kupující</w:t>
      </w:r>
      <w:r w:rsidR="00BE50CA" w:rsidRPr="004E53FE">
        <w:rPr>
          <w:rStyle w:val="platne1"/>
        </w:rPr>
        <w:t>“) na straně druhé</w:t>
      </w:r>
      <w:r w:rsidR="001B5F9C" w:rsidRPr="004E53FE">
        <w:rPr>
          <w:rStyle w:val="platne1"/>
        </w:rPr>
        <w:t>,</w:t>
      </w:r>
    </w:p>
    <w:p w14:paraId="29C0E46F" w14:textId="77777777" w:rsidR="00726B26" w:rsidRPr="004E53FE" w:rsidRDefault="00726B26" w:rsidP="004E53FE">
      <w:pPr>
        <w:rPr>
          <w:rStyle w:val="platne1"/>
        </w:rPr>
      </w:pPr>
    </w:p>
    <w:p w14:paraId="29C0E470" w14:textId="62E577E9" w:rsidR="00726B26" w:rsidRPr="004E53FE" w:rsidRDefault="001B5F9C" w:rsidP="004E53FE">
      <w:pPr>
        <w:rPr>
          <w:rStyle w:val="platne1"/>
        </w:rPr>
      </w:pPr>
      <w:r w:rsidRPr="004E53FE">
        <w:rPr>
          <w:rStyle w:val="platne1"/>
        </w:rPr>
        <w:t xml:space="preserve">a to </w:t>
      </w:r>
      <w:r w:rsidR="00726B26" w:rsidRPr="004E53FE">
        <w:rPr>
          <w:rStyle w:val="platne1"/>
        </w:rPr>
        <w:t>v následujícím znění</w:t>
      </w:r>
      <w:r w:rsidR="00ED0F24" w:rsidRPr="004E53FE">
        <w:rPr>
          <w:rStyle w:val="platne1"/>
        </w:rPr>
        <w:t xml:space="preserve"> (dále jen „</w:t>
      </w:r>
      <w:r w:rsidR="00ED0F24" w:rsidRPr="004E53FE">
        <w:rPr>
          <w:rStyle w:val="platne1"/>
          <w:b/>
        </w:rPr>
        <w:t>Smlouva</w:t>
      </w:r>
      <w:r w:rsidR="00ED0F24" w:rsidRPr="004E53FE">
        <w:rPr>
          <w:rStyle w:val="platne1"/>
        </w:rPr>
        <w:t>“)</w:t>
      </w:r>
      <w:r w:rsidR="00726B26" w:rsidRPr="004E53FE">
        <w:rPr>
          <w:rStyle w:val="platne1"/>
        </w:rPr>
        <w:t>:</w:t>
      </w:r>
    </w:p>
    <w:p w14:paraId="29C0E471" w14:textId="77777777" w:rsidR="00726B26" w:rsidRPr="004E53FE" w:rsidRDefault="00726B26" w:rsidP="004E53FE">
      <w:pPr>
        <w:spacing w:after="60"/>
        <w:rPr>
          <w:rStyle w:val="platne1"/>
        </w:rPr>
      </w:pPr>
      <w:r w:rsidRPr="004E53FE">
        <w:rPr>
          <w:rStyle w:val="platne1"/>
        </w:rPr>
        <w:br w:type="page"/>
      </w:r>
    </w:p>
    <w:p w14:paraId="29C0E472" w14:textId="77777777" w:rsidR="00726B26" w:rsidRPr="004E53FE" w:rsidRDefault="00BE50CA" w:rsidP="004E53FE">
      <w:pPr>
        <w:pStyle w:val="Nadpis1"/>
      </w:pPr>
      <w:r w:rsidRPr="004E53FE">
        <w:lastRenderedPageBreak/>
        <w:t xml:space="preserve">Účel </w:t>
      </w:r>
      <w:r w:rsidR="00A44DAB" w:rsidRPr="004E53FE">
        <w:t>smlouvy</w:t>
      </w:r>
    </w:p>
    <w:p w14:paraId="29C0E473" w14:textId="77777777" w:rsidR="00726B26" w:rsidRPr="004E53FE" w:rsidRDefault="00726B26" w:rsidP="004E53FE">
      <w:pPr>
        <w:jc w:val="center"/>
        <w:rPr>
          <w:b/>
          <w:bCs/>
        </w:rPr>
      </w:pPr>
    </w:p>
    <w:p w14:paraId="5A1A90E2" w14:textId="77777777" w:rsidR="00ED0F24" w:rsidRPr="004E53FE" w:rsidRDefault="00BE50CA" w:rsidP="004E53FE">
      <w:pPr>
        <w:pStyle w:val="Odstavecsmlouvy"/>
      </w:pPr>
      <w:r w:rsidRPr="004E53FE">
        <w:t xml:space="preserve">Účelem </w:t>
      </w:r>
      <w:r w:rsidR="00C07977" w:rsidRPr="004E53FE">
        <w:t xml:space="preserve">této </w:t>
      </w:r>
      <w:r w:rsidR="00AC626E" w:rsidRPr="004E53FE">
        <w:t xml:space="preserve">rámcové </w:t>
      </w:r>
      <w:r w:rsidR="00B61825" w:rsidRPr="004E53FE">
        <w:t xml:space="preserve">kupní smlouvy </w:t>
      </w:r>
      <w:r w:rsidR="00AC626E" w:rsidRPr="004E53FE">
        <w:t xml:space="preserve">(dále </w:t>
      </w:r>
      <w:r w:rsidR="00B61825" w:rsidRPr="004E53FE">
        <w:t xml:space="preserve">též </w:t>
      </w:r>
      <w:r w:rsidR="00AC626E" w:rsidRPr="004E53FE">
        <w:t>jen „</w:t>
      </w:r>
      <w:r w:rsidR="00A44DAB" w:rsidRPr="004E53FE">
        <w:rPr>
          <w:b/>
        </w:rPr>
        <w:t>Smlouva</w:t>
      </w:r>
      <w:r w:rsidR="00AC626E" w:rsidRPr="004E53FE">
        <w:t xml:space="preserve">“) </w:t>
      </w:r>
      <w:r w:rsidR="00C07977" w:rsidRPr="004E53FE">
        <w:t>je</w:t>
      </w:r>
      <w:r w:rsidR="00AC626E" w:rsidRPr="004E53FE">
        <w:t xml:space="preserve"> sjednání podmínek </w:t>
      </w:r>
      <w:r w:rsidR="00E41455" w:rsidRPr="004E53FE">
        <w:t xml:space="preserve">plnění objednávek zboží, které budou podle potřeb Kupujícího zasílány Prodávajícímu, jakož i sjednání podmínek </w:t>
      </w:r>
      <w:r w:rsidR="0091366E" w:rsidRPr="004E53FE">
        <w:t xml:space="preserve">dodávek </w:t>
      </w:r>
      <w:r w:rsidR="00265340" w:rsidRPr="004E53FE">
        <w:t xml:space="preserve">věcí </w:t>
      </w:r>
      <w:r w:rsidR="0091366E" w:rsidRPr="004E53FE">
        <w:t>do</w:t>
      </w:r>
      <w:r w:rsidR="00265340" w:rsidRPr="004E53FE">
        <w:t> konsignační</w:t>
      </w:r>
      <w:r w:rsidR="00AC3EBE" w:rsidRPr="004E53FE">
        <w:t>ho</w:t>
      </w:r>
      <w:r w:rsidR="00265340" w:rsidRPr="004E53FE">
        <w:t xml:space="preserve"> skladu</w:t>
      </w:r>
      <w:r w:rsidR="001E0DEC" w:rsidRPr="004E53FE">
        <w:t xml:space="preserve"> tak, aby Kupující mohl za podmínek této Smlouvy věci z tohoto skladu okamžitě a dle svých potřeb </w:t>
      </w:r>
      <w:r w:rsidR="0091366E" w:rsidRPr="004E53FE">
        <w:t>ode</w:t>
      </w:r>
      <w:r w:rsidR="001E0DEC" w:rsidRPr="004E53FE">
        <w:t>bírat</w:t>
      </w:r>
      <w:r w:rsidR="0091366E" w:rsidRPr="004E53FE">
        <w:t>, a dále sjednání podmínek kupních smluv uzavíraných při odebírání věcí z tohoto skladu</w:t>
      </w:r>
      <w:r w:rsidR="00AC626E" w:rsidRPr="004E53FE">
        <w:t>.</w:t>
      </w:r>
      <w:r w:rsidR="00ED0F24" w:rsidRPr="004E53FE">
        <w:t xml:space="preserve"> </w:t>
      </w:r>
    </w:p>
    <w:p w14:paraId="35C656FE" w14:textId="77777777" w:rsidR="00ED0F24" w:rsidRPr="004E53FE" w:rsidRDefault="00ED0F24" w:rsidP="004E53FE">
      <w:pPr>
        <w:pStyle w:val="Odstavecsmlouvy"/>
        <w:numPr>
          <w:ilvl w:val="0"/>
          <w:numId w:val="0"/>
        </w:numPr>
        <w:ind w:left="567"/>
      </w:pPr>
    </w:p>
    <w:p w14:paraId="29C0E474" w14:textId="40E764D5" w:rsidR="00C07977" w:rsidRPr="004E53FE" w:rsidRDefault="00ED0F24" w:rsidP="004E53FE">
      <w:pPr>
        <w:pStyle w:val="Odstavecsmlouvy"/>
      </w:pPr>
      <w:r w:rsidRPr="004E53FE">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Pr="004E53FE" w:rsidRDefault="00726B26" w:rsidP="004E53FE">
      <w:pPr>
        <w:jc w:val="center"/>
        <w:rPr>
          <w:b/>
          <w:bCs/>
        </w:rPr>
      </w:pPr>
    </w:p>
    <w:p w14:paraId="29C0E476" w14:textId="77777777" w:rsidR="00726B26" w:rsidRPr="004E53FE" w:rsidRDefault="00726B26" w:rsidP="004E53FE">
      <w:pPr>
        <w:pStyle w:val="Nadpis1"/>
      </w:pPr>
      <w:r w:rsidRPr="004E53FE">
        <w:t xml:space="preserve">Předmět </w:t>
      </w:r>
      <w:r w:rsidR="00A44DAB" w:rsidRPr="004E53FE">
        <w:t>Smlouvy</w:t>
      </w:r>
    </w:p>
    <w:p w14:paraId="29C0E477" w14:textId="77777777" w:rsidR="00726B26" w:rsidRPr="004E53FE" w:rsidRDefault="00726B26" w:rsidP="004E53FE">
      <w:pPr>
        <w:pStyle w:val="Odstavecsmlouvy"/>
        <w:numPr>
          <w:ilvl w:val="0"/>
          <w:numId w:val="0"/>
        </w:numPr>
        <w:ind w:left="720"/>
      </w:pPr>
    </w:p>
    <w:p w14:paraId="29C0E478" w14:textId="7A28BD39" w:rsidR="00AC626E" w:rsidRPr="004E53FE" w:rsidRDefault="00AC626E" w:rsidP="004E53FE">
      <w:pPr>
        <w:pStyle w:val="Odstavecsmlouvy"/>
      </w:pPr>
      <w:r w:rsidRPr="004E53FE">
        <w:t xml:space="preserve">Tato </w:t>
      </w:r>
      <w:r w:rsidR="00A44DAB" w:rsidRPr="004E53FE">
        <w:t>Smlouva</w:t>
      </w:r>
      <w:r w:rsidR="00E728FE" w:rsidRPr="004E53FE">
        <w:t xml:space="preserve"> </w:t>
      </w:r>
      <w:r w:rsidRPr="004E53FE">
        <w:t xml:space="preserve">je uzavřena na základě zadávacího řízení k nadlimitní veřejné zakázce s názvem </w:t>
      </w:r>
      <w:r w:rsidR="003329B4" w:rsidRPr="004E53FE">
        <w:rPr>
          <w:b/>
        </w:rPr>
        <w:t>Kryochirurgická jednotka</w:t>
      </w:r>
      <w:r w:rsidRPr="004E53FE">
        <w:t xml:space="preserve"> (dále jen „</w:t>
      </w:r>
      <w:r w:rsidRPr="004E53FE">
        <w:rPr>
          <w:b/>
        </w:rPr>
        <w:t>Veřejná zakázka</w:t>
      </w:r>
      <w:r w:rsidRPr="004E53FE">
        <w:t xml:space="preserve">“). Jednotlivá ustanovení této </w:t>
      </w:r>
      <w:r w:rsidR="00A44DAB" w:rsidRPr="004E53FE">
        <w:t>Smlouvy</w:t>
      </w:r>
      <w:r w:rsidRPr="004E53FE">
        <w:t xml:space="preserve"> budou vykládána v souladu se zadávací dokumentací </w:t>
      </w:r>
      <w:r w:rsidR="00C17096" w:rsidRPr="004E53FE">
        <w:t>použitou v zadávacím</w:t>
      </w:r>
      <w:r w:rsidRPr="004E53FE">
        <w:t xml:space="preserve"> řízení</w:t>
      </w:r>
      <w:r w:rsidR="00C17096" w:rsidRPr="004E53FE">
        <w:t xml:space="preserve"> na Veřejnou zakázku </w:t>
      </w:r>
      <w:r w:rsidRPr="004E53FE">
        <w:t>(dále jen „</w:t>
      </w:r>
      <w:r w:rsidRPr="004E53FE">
        <w:rPr>
          <w:b/>
        </w:rPr>
        <w:t>Zadávací dokumentace</w:t>
      </w:r>
      <w:r w:rsidRPr="004E53FE">
        <w:t>“).</w:t>
      </w:r>
    </w:p>
    <w:p w14:paraId="7E7B3DC3" w14:textId="77777777" w:rsidR="00ED0F24" w:rsidRPr="004E53FE" w:rsidRDefault="00ED0F24" w:rsidP="004E53FE">
      <w:pPr>
        <w:pStyle w:val="Odstavecsmlouvy"/>
        <w:numPr>
          <w:ilvl w:val="0"/>
          <w:numId w:val="0"/>
        </w:numPr>
        <w:ind w:left="567"/>
      </w:pPr>
    </w:p>
    <w:p w14:paraId="40E6E4E4" w14:textId="2C2A442E" w:rsidR="00ED0F24" w:rsidRPr="004E53FE" w:rsidRDefault="00ED0F24" w:rsidP="004E53FE">
      <w:pPr>
        <w:pStyle w:val="Odstavecsmlouvy"/>
      </w:pPr>
      <w:r w:rsidRPr="004E53FE">
        <w:t>Předmětem této Smlouvy jsou podmínky dodávek zboží specifikovaného v příloze č. 1 této Smlouvy (dále též pouze „</w:t>
      </w:r>
      <w:r w:rsidRPr="004E53FE">
        <w:rPr>
          <w:b/>
        </w:rPr>
        <w:t>Zboží</w:t>
      </w:r>
      <w:r w:rsidRPr="004E53FE">
        <w:t>“), a to podle volby Kupujícího jedním z dále sjednaných způsobů, tj. buď formou Konsignačního skladu, nebo plněním Objednávek</w:t>
      </w:r>
      <w:r w:rsidR="00E6289B" w:rsidRPr="004E53FE">
        <w:t>. Kupující je oprávněn po celou dobu účinnosti této Smlouvy podle svých potřeb mezi těmito způsoby volit</w:t>
      </w:r>
      <w:r w:rsidRPr="004E53FE">
        <w:t>.</w:t>
      </w:r>
      <w:r w:rsidR="00E22152" w:rsidRPr="004E53FE">
        <w:t xml:space="preserve">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E22152" w:rsidRPr="004E53FE">
        <w:rPr>
          <w:b/>
          <w:bCs/>
        </w:rPr>
        <w:t>Výzva</w:t>
      </w:r>
      <w:r w:rsidR="00E22152" w:rsidRPr="004E53FE">
        <w:t>“). Bez této Výzvy není Prodávající povinen plnit své povinnosti související s Konsignačním skladem sjednané touto Smlouvou.</w:t>
      </w:r>
    </w:p>
    <w:p w14:paraId="29C0E479" w14:textId="77777777" w:rsidR="00AC626E" w:rsidRPr="004E53FE" w:rsidRDefault="00AC626E" w:rsidP="004E53FE">
      <w:pPr>
        <w:pStyle w:val="Odstavecsmlouvy"/>
        <w:numPr>
          <w:ilvl w:val="0"/>
          <w:numId w:val="0"/>
        </w:numPr>
        <w:ind w:left="567"/>
      </w:pPr>
    </w:p>
    <w:p w14:paraId="29C0E47A" w14:textId="25EEC64B" w:rsidR="00AC626E" w:rsidRPr="004E53FE" w:rsidRDefault="00AC626E" w:rsidP="004E53FE">
      <w:pPr>
        <w:pStyle w:val="Odstavecsmlouvy"/>
      </w:pPr>
      <w:r w:rsidRPr="004E53FE">
        <w:t xml:space="preserve">Předmětem této </w:t>
      </w:r>
      <w:r w:rsidR="00A44DAB" w:rsidRPr="004E53FE">
        <w:t>Smlouvy</w:t>
      </w:r>
      <w:r w:rsidR="00AB5957" w:rsidRPr="004E53FE">
        <w:t xml:space="preserve"> </w:t>
      </w:r>
      <w:r w:rsidRPr="004E53FE">
        <w:t xml:space="preserve">jsou podmínky dodávek </w:t>
      </w:r>
      <w:r w:rsidR="00E6289B" w:rsidRPr="004E53FE">
        <w:t>Zboží</w:t>
      </w:r>
      <w:r w:rsidR="00ED0F24" w:rsidRPr="004E53FE">
        <w:t>, u kterého je v příloze č. 1 této Smlouvy ve sloupci „Počet kusů, který je Prodávající povinen udržovat v Konsignačním skladu“ uveden nenulový počet kusů</w:t>
      </w:r>
      <w:r w:rsidR="00E6289B" w:rsidRPr="004E53FE">
        <w:t xml:space="preserve"> (toto Zboží dále též jen „</w:t>
      </w:r>
      <w:r w:rsidR="00E6289B" w:rsidRPr="004E53FE">
        <w:rPr>
          <w:b/>
        </w:rPr>
        <w:t>Zboží v Konsignačním skladu</w:t>
      </w:r>
      <w:r w:rsidR="00E6289B" w:rsidRPr="004E53FE">
        <w:t>“)</w:t>
      </w:r>
      <w:r w:rsidR="00ED0F24" w:rsidRPr="004E53FE">
        <w:t>,</w:t>
      </w:r>
      <w:r w:rsidR="0078669E" w:rsidRPr="004E53FE">
        <w:t xml:space="preserve"> </w:t>
      </w:r>
      <w:r w:rsidR="004A7901" w:rsidRPr="004E53FE">
        <w:t xml:space="preserve">za </w:t>
      </w:r>
      <w:r w:rsidR="00676332" w:rsidRPr="004E53FE">
        <w:t xml:space="preserve">jednotkové </w:t>
      </w:r>
      <w:r w:rsidR="004A7901" w:rsidRPr="004E53FE">
        <w:t xml:space="preserve">kupní ceny uvedené v příloze č. </w:t>
      </w:r>
      <w:r w:rsidR="00676332" w:rsidRPr="004E53FE">
        <w:t>1</w:t>
      </w:r>
      <w:r w:rsidR="004A7901" w:rsidRPr="004E53FE">
        <w:t xml:space="preserve"> této </w:t>
      </w:r>
      <w:r w:rsidR="00A44DAB" w:rsidRPr="004E53FE">
        <w:t>Smlouvy</w:t>
      </w:r>
      <w:r w:rsidRPr="004E53FE">
        <w:t>, a to podle potřeb Kupujícího</w:t>
      </w:r>
      <w:r w:rsidR="00E6289B" w:rsidRPr="004E53FE">
        <w:t xml:space="preserve">. </w:t>
      </w:r>
      <w:r w:rsidRPr="004E53FE">
        <w:t xml:space="preserve">Zboží </w:t>
      </w:r>
      <w:r w:rsidR="00E6289B" w:rsidRPr="004E53FE">
        <w:t xml:space="preserve">v Konsignačním skladu </w:t>
      </w:r>
      <w:r w:rsidRPr="004E53FE">
        <w:t xml:space="preserve">bude dodáváno </w:t>
      </w:r>
      <w:r w:rsidR="004D7A85" w:rsidRPr="004E53FE">
        <w:t xml:space="preserve">za podmínek sjednaných v této </w:t>
      </w:r>
      <w:r w:rsidR="00C000E3" w:rsidRPr="004E53FE">
        <w:t xml:space="preserve">Smlouvě </w:t>
      </w:r>
      <w:r w:rsidR="00265340" w:rsidRPr="004E53FE">
        <w:t xml:space="preserve">prostřednictvím konsignačního skladu </w:t>
      </w:r>
      <w:r w:rsidR="001E0DEC" w:rsidRPr="004E53FE">
        <w:t xml:space="preserve">zřízeného za účelem zajištění okamžitého předávání a přebírání Zboží na </w:t>
      </w:r>
      <w:r w:rsidR="009450CB" w:rsidRPr="004E53FE">
        <w:t>Klinika radiologie a nukleární medicíny</w:t>
      </w:r>
      <w:r w:rsidR="001E0DEC" w:rsidRPr="004E53FE">
        <w:t xml:space="preserve"> (dále</w:t>
      </w:r>
      <w:r w:rsidR="00ED0F24" w:rsidRPr="004E53FE">
        <w:t xml:space="preserve"> a výše</w:t>
      </w:r>
      <w:r w:rsidR="001E0DEC" w:rsidRPr="004E53FE">
        <w:t xml:space="preserve"> jen „</w:t>
      </w:r>
      <w:r w:rsidR="001E0DEC" w:rsidRPr="004E53FE">
        <w:rPr>
          <w:b/>
        </w:rPr>
        <w:t>Konsignační sklad</w:t>
      </w:r>
      <w:r w:rsidR="001E0DEC" w:rsidRPr="004E53FE">
        <w:t>“)</w:t>
      </w:r>
      <w:r w:rsidRPr="004E53FE">
        <w:t>.</w:t>
      </w:r>
      <w:r w:rsidR="003A1C2B" w:rsidRPr="004E53FE">
        <w:t xml:space="preserve"> </w:t>
      </w:r>
    </w:p>
    <w:p w14:paraId="29C0E47B" w14:textId="77777777" w:rsidR="00AC626E" w:rsidRPr="004E53FE" w:rsidRDefault="00AC626E" w:rsidP="004E53FE">
      <w:pPr>
        <w:pStyle w:val="Odstavecsmlouvy"/>
        <w:numPr>
          <w:ilvl w:val="0"/>
          <w:numId w:val="0"/>
        </w:numPr>
        <w:ind w:left="567"/>
      </w:pPr>
    </w:p>
    <w:p w14:paraId="29C0E47C" w14:textId="6A76417B" w:rsidR="001E0DEC" w:rsidRPr="004E53FE" w:rsidRDefault="001E0DEC" w:rsidP="004E53FE">
      <w:pPr>
        <w:pStyle w:val="Odstavecsmlouvy"/>
      </w:pPr>
      <w:r w:rsidRPr="004E53FE">
        <w:t>Prodávající se zavazuje průběžně do Konsignačního skladu dodávat Zboží</w:t>
      </w:r>
      <w:r w:rsidR="00ED0F24" w:rsidRPr="004E53FE">
        <w:t>, u kterého je v příloze č. 1 této Smlouvy</w:t>
      </w:r>
      <w:r w:rsidRPr="004E53FE">
        <w:t xml:space="preserve"> </w:t>
      </w:r>
      <w:r w:rsidR="00ED0F24" w:rsidRPr="004E53FE">
        <w:t xml:space="preserve">ve sloupci „Počet kusů, který je Prodávající povinen udržovat v Konsignačním skladu“ uveden nenulový počet kusů, </w:t>
      </w:r>
      <w:r w:rsidRPr="004E53FE">
        <w:t xml:space="preserve">a </w:t>
      </w:r>
      <w:r w:rsidR="0091366E" w:rsidRPr="004E53FE">
        <w:t xml:space="preserve">za podmínek této Smlouvy </w:t>
      </w:r>
      <w:r w:rsidRPr="004E53FE">
        <w:t xml:space="preserve">převádět na Kupujícího </w:t>
      </w:r>
      <w:r w:rsidR="0078669E" w:rsidRPr="004E53FE">
        <w:t xml:space="preserve">vlastnické právo ke Zboží. Kupující se zavazuje </w:t>
      </w:r>
      <w:r w:rsidRPr="004E53FE">
        <w:t xml:space="preserve">za </w:t>
      </w:r>
      <w:r w:rsidR="0078669E" w:rsidRPr="004E53FE">
        <w:t>přebírané Z</w:t>
      </w:r>
      <w:r w:rsidRPr="004E53FE">
        <w:t xml:space="preserve">boží </w:t>
      </w:r>
      <w:r w:rsidR="0078669E" w:rsidRPr="004E53FE">
        <w:t xml:space="preserve">platit </w:t>
      </w:r>
      <w:r w:rsidRPr="004E53FE">
        <w:t>kupní cenu</w:t>
      </w:r>
      <w:r w:rsidR="0078669E" w:rsidRPr="004E53FE">
        <w:t xml:space="preserve">. </w:t>
      </w:r>
      <w:r w:rsidR="00E71ACF" w:rsidRPr="004E53FE">
        <w:t xml:space="preserve">Články </w:t>
      </w:r>
      <w:r w:rsidR="00E71ACF" w:rsidRPr="004E53FE">
        <w:fldChar w:fldCharType="begin"/>
      </w:r>
      <w:r w:rsidR="00E71ACF" w:rsidRPr="004E53FE">
        <w:instrText xml:space="preserve"> REF _Ref534806146 \r \h </w:instrText>
      </w:r>
      <w:r w:rsidR="004E53FE" w:rsidRPr="004E53FE">
        <w:instrText xml:space="preserve"> \* MERGEFORMAT </w:instrText>
      </w:r>
      <w:r w:rsidR="00E71ACF" w:rsidRPr="004E53FE">
        <w:fldChar w:fldCharType="separate"/>
      </w:r>
      <w:r w:rsidR="00C16C66" w:rsidRPr="004E53FE">
        <w:t>V</w:t>
      </w:r>
      <w:r w:rsidR="00E71ACF" w:rsidRPr="004E53FE">
        <w:fldChar w:fldCharType="end"/>
      </w:r>
      <w:r w:rsidR="00E2126F" w:rsidRPr="004E53FE">
        <w:t xml:space="preserve"> a</w:t>
      </w:r>
      <w:r w:rsidR="00C16C66" w:rsidRPr="004E53FE">
        <w:t xml:space="preserve"> </w:t>
      </w:r>
      <w:r w:rsidR="00C16C66" w:rsidRPr="004E53FE">
        <w:fldChar w:fldCharType="begin"/>
      </w:r>
      <w:r w:rsidR="00C16C66" w:rsidRPr="004E53FE">
        <w:instrText xml:space="preserve"> REF _Ref181978854 \r \h </w:instrText>
      </w:r>
      <w:r w:rsidR="004E53FE" w:rsidRPr="004E53FE">
        <w:instrText xml:space="preserve"> \* MERGEFORMAT </w:instrText>
      </w:r>
      <w:r w:rsidR="00C16C66" w:rsidRPr="004E53FE">
        <w:fldChar w:fldCharType="separate"/>
      </w:r>
      <w:r w:rsidR="00C16C66" w:rsidRPr="004E53FE">
        <w:t>VI</w:t>
      </w:r>
      <w:r w:rsidR="00C16C66" w:rsidRPr="004E53FE">
        <w:fldChar w:fldCharType="end"/>
      </w:r>
      <w:r w:rsidR="00E2126F" w:rsidRPr="004E53FE">
        <w:t> této Smlouvy se na prodej Zboží cestou Konsignačního skladu nepoužijí.</w:t>
      </w:r>
    </w:p>
    <w:p w14:paraId="4FEA90B0" w14:textId="77777777" w:rsidR="00ED0F24" w:rsidRPr="004E53FE" w:rsidRDefault="00ED0F24" w:rsidP="004E53FE">
      <w:pPr>
        <w:pStyle w:val="Odstavecsmlouvy"/>
        <w:numPr>
          <w:ilvl w:val="0"/>
          <w:numId w:val="0"/>
        </w:numPr>
        <w:ind w:left="567"/>
      </w:pPr>
    </w:p>
    <w:p w14:paraId="7175B9DC" w14:textId="55BAF03D" w:rsidR="00ED0F24" w:rsidRPr="004E53FE" w:rsidRDefault="00ED0F24" w:rsidP="004E53FE">
      <w:pPr>
        <w:pStyle w:val="Odstavecsmlouvy"/>
      </w:pPr>
      <w:r w:rsidRPr="004E53FE">
        <w:t>Předmětem této smlouvy jsou dále podmínky dodávek Zboží</w:t>
      </w:r>
      <w:r w:rsidR="00E6289B" w:rsidRPr="004E53FE">
        <w:t>, u kterého je v příloze č. 1 této Smlouvy ve sloupci „Počet kusů, který je Prodávající povinen udržovat v Konsignačním skladu“ uveden nulový počet kusů (toto Zboží dále též jen „</w:t>
      </w:r>
      <w:r w:rsidR="00E6289B" w:rsidRPr="004E53FE">
        <w:rPr>
          <w:b/>
        </w:rPr>
        <w:t>Zboží na Objednávku</w:t>
      </w:r>
      <w:r w:rsidR="00E6289B" w:rsidRPr="004E53FE">
        <w:t>“),</w:t>
      </w:r>
      <w:r w:rsidRPr="004E53FE">
        <w:t xml:space="preserve"> za kupní ceny uvedené v příloze č. 1 této smlouvy, a to podle potřeb Kupujícího. Zboží </w:t>
      </w:r>
      <w:r w:rsidR="00E6289B" w:rsidRPr="004E53FE">
        <w:t xml:space="preserve">na Objednávku </w:t>
      </w:r>
      <w:r w:rsidRPr="004E53FE">
        <w:t>bude Kupujícímu dodáváno postupně dle potřeb Kupujícího na základě jednostranných právních jednání Kupujícího (dále a výše jen „</w:t>
      </w:r>
      <w:r w:rsidRPr="004E53FE">
        <w:rPr>
          <w:b/>
        </w:rPr>
        <w:t>Objednávky</w:t>
      </w:r>
      <w:r w:rsidRPr="004E53FE">
        <w:t>“ nebo jednotlivě „</w:t>
      </w:r>
      <w:r w:rsidRPr="004E53FE">
        <w:rPr>
          <w:b/>
        </w:rPr>
        <w:t>Objednávka</w:t>
      </w:r>
      <w:r w:rsidRPr="004E53FE">
        <w:t>“), jejichž prostřednictvím dá Kupující Prodávajícímu pokyn k částečnému plnění této smlouvy, a to postupem dle čl.</w:t>
      </w:r>
      <w:r w:rsidR="00E2126F" w:rsidRPr="004E53FE">
        <w:t xml:space="preserve"> </w:t>
      </w:r>
      <w:r w:rsidR="00E2126F" w:rsidRPr="004E53FE">
        <w:fldChar w:fldCharType="begin"/>
      </w:r>
      <w:r w:rsidR="00E2126F" w:rsidRPr="004E53FE">
        <w:instrText xml:space="preserve"> REF _Ref534806146 \r \h </w:instrText>
      </w:r>
      <w:r w:rsidR="004E53FE" w:rsidRPr="004E53FE">
        <w:instrText xml:space="preserve"> \* MERGEFORMAT </w:instrText>
      </w:r>
      <w:r w:rsidR="00E2126F" w:rsidRPr="004E53FE">
        <w:fldChar w:fldCharType="separate"/>
      </w:r>
      <w:r w:rsidR="00C16C66" w:rsidRPr="004E53FE">
        <w:t>V</w:t>
      </w:r>
      <w:r w:rsidR="00E2126F" w:rsidRPr="004E53FE">
        <w:fldChar w:fldCharType="end"/>
      </w:r>
      <w:r w:rsidR="00E2126F" w:rsidRPr="004E53FE">
        <w:t xml:space="preserve"> </w:t>
      </w:r>
      <w:r w:rsidRPr="004E53FE">
        <w:t xml:space="preserve">této smlouvy. </w:t>
      </w:r>
    </w:p>
    <w:p w14:paraId="29C0E47D" w14:textId="77777777" w:rsidR="0078669E" w:rsidRPr="004E53FE" w:rsidRDefault="0078669E" w:rsidP="004E53FE">
      <w:pPr>
        <w:pStyle w:val="Odstavecsmlouvy"/>
        <w:numPr>
          <w:ilvl w:val="0"/>
          <w:numId w:val="0"/>
        </w:numPr>
        <w:ind w:left="567"/>
      </w:pPr>
    </w:p>
    <w:p w14:paraId="09683067" w14:textId="1755D774" w:rsidR="00E6289B" w:rsidRPr="004E53FE" w:rsidRDefault="00ED0F24" w:rsidP="004E53FE">
      <w:pPr>
        <w:pStyle w:val="Odstavecsmlouvy"/>
      </w:pPr>
      <w:r w:rsidRPr="004E53FE">
        <w:t xml:space="preserve">Prodávající je povinen s odbornou péčí profesionála na základě Objednávek dodávat Kupujícímu Zboží </w:t>
      </w:r>
      <w:r w:rsidR="00E6289B" w:rsidRPr="004E53FE">
        <w:t xml:space="preserve">na Objednávku </w:t>
      </w:r>
      <w:r w:rsidRPr="004E53FE">
        <w:t xml:space="preserve">v počtech kusů a druhovém složení podle Objednávek, které jsou pro </w:t>
      </w:r>
      <w:r w:rsidRPr="004E53FE">
        <w:lastRenderedPageBreak/>
        <w:t>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rsidRPr="004E53FE">
        <w:t xml:space="preserve"> Kupující se v rámci každé Objednávky zavazuje za podmínek této smlouvy řádně a včas dodané Zboží převzít a uhradit za něj Prodávajícímu Kupní cenu stanovenou dle této smlouvy.</w:t>
      </w:r>
      <w:r w:rsidR="00E2126F" w:rsidRPr="004E53FE">
        <w:t xml:space="preserve"> Články </w:t>
      </w:r>
      <w:r w:rsidR="00E2126F" w:rsidRPr="004E53FE">
        <w:fldChar w:fldCharType="begin"/>
      </w:r>
      <w:r w:rsidR="00E2126F" w:rsidRPr="004E53FE">
        <w:instrText xml:space="preserve"> REF _Ref181977616 \r \h </w:instrText>
      </w:r>
      <w:r w:rsidR="004E53FE" w:rsidRPr="004E53FE">
        <w:instrText xml:space="preserve"> \* MERGEFORMAT </w:instrText>
      </w:r>
      <w:r w:rsidR="00E2126F" w:rsidRPr="004E53FE">
        <w:fldChar w:fldCharType="separate"/>
      </w:r>
      <w:r w:rsidR="00C16C66" w:rsidRPr="004E53FE">
        <w:t>III</w:t>
      </w:r>
      <w:r w:rsidR="00E2126F" w:rsidRPr="004E53FE">
        <w:fldChar w:fldCharType="end"/>
      </w:r>
      <w:r w:rsidR="00E2126F" w:rsidRPr="004E53FE">
        <w:t xml:space="preserve"> a </w:t>
      </w:r>
      <w:r w:rsidR="00E2126F" w:rsidRPr="004E53FE">
        <w:fldChar w:fldCharType="begin"/>
      </w:r>
      <w:r w:rsidR="00E2126F" w:rsidRPr="004E53FE">
        <w:instrText xml:space="preserve"> REF _Ref181977749 \r \h </w:instrText>
      </w:r>
      <w:r w:rsidR="004E53FE" w:rsidRPr="004E53FE">
        <w:instrText xml:space="preserve"> \* MERGEFORMAT </w:instrText>
      </w:r>
      <w:r w:rsidR="00E2126F" w:rsidRPr="004E53FE">
        <w:fldChar w:fldCharType="separate"/>
      </w:r>
      <w:r w:rsidR="00C16C66" w:rsidRPr="004E53FE">
        <w:t>IV</w:t>
      </w:r>
      <w:r w:rsidR="00E2126F" w:rsidRPr="004E53FE">
        <w:fldChar w:fldCharType="end"/>
      </w:r>
      <w:r w:rsidR="00E2126F" w:rsidRPr="004E53FE">
        <w:t xml:space="preserve"> této Smlouvy se na prodej Zboží cestou Objednávek nepoužijí.</w:t>
      </w:r>
    </w:p>
    <w:p w14:paraId="22CD150A" w14:textId="77777777" w:rsidR="00ED0F24" w:rsidRPr="004E53FE" w:rsidRDefault="00ED0F24" w:rsidP="004E53FE">
      <w:pPr>
        <w:pStyle w:val="Odstavecsmlouvy"/>
        <w:numPr>
          <w:ilvl w:val="0"/>
          <w:numId w:val="0"/>
        </w:numPr>
        <w:ind w:left="567"/>
      </w:pPr>
    </w:p>
    <w:p w14:paraId="29C0E47E" w14:textId="3D06CF9E" w:rsidR="004D7A85" w:rsidRPr="004E53FE" w:rsidRDefault="003A1C2B" w:rsidP="004E53FE">
      <w:pPr>
        <w:pStyle w:val="Odstavecsmlouvy"/>
      </w:pPr>
      <w:r w:rsidRPr="004E53FE">
        <w:t xml:space="preserve">Kupující není povinen </w:t>
      </w:r>
      <w:r w:rsidR="0078669E" w:rsidRPr="004E53FE">
        <w:t xml:space="preserve">odebrat </w:t>
      </w:r>
      <w:r w:rsidR="00ED0F24" w:rsidRPr="004E53FE">
        <w:t xml:space="preserve">z Konsignačního skladu </w:t>
      </w:r>
      <w:r w:rsidR="0078669E" w:rsidRPr="004E53FE">
        <w:t>byť jediný</w:t>
      </w:r>
      <w:r w:rsidRPr="004E53FE">
        <w:t xml:space="preserve"> </w:t>
      </w:r>
      <w:r w:rsidR="0078669E" w:rsidRPr="004E53FE">
        <w:t>kus Zboží</w:t>
      </w:r>
      <w:r w:rsidRPr="004E53FE">
        <w:t>.</w:t>
      </w:r>
      <w:r w:rsidR="0078669E" w:rsidRPr="004E53FE">
        <w:t xml:space="preserve"> </w:t>
      </w:r>
      <w:r w:rsidR="00ED0F24" w:rsidRPr="004E53FE">
        <w:t xml:space="preserve">Kupující není povinen vystavit byť jedinou Objednávku. </w:t>
      </w:r>
      <w:r w:rsidR="0078669E" w:rsidRPr="004E53FE">
        <w:t>Kupující je oprávněn odebírat z Konsignačního skladu Zboží v množství, sortimentu a čase dle vlastních potřeb.</w:t>
      </w:r>
    </w:p>
    <w:p w14:paraId="29C0E47F" w14:textId="77777777" w:rsidR="00726B26" w:rsidRPr="004E53FE" w:rsidRDefault="00726B26" w:rsidP="004E53FE">
      <w:pPr>
        <w:jc w:val="center"/>
        <w:rPr>
          <w:b/>
          <w:bCs/>
        </w:rPr>
      </w:pPr>
    </w:p>
    <w:p w14:paraId="29C0E480" w14:textId="77777777" w:rsidR="0078669E" w:rsidRPr="004E53FE" w:rsidRDefault="0078669E" w:rsidP="004E53FE">
      <w:pPr>
        <w:pStyle w:val="Nadpis1"/>
      </w:pPr>
      <w:bookmarkStart w:id="0" w:name="_Ref181977616"/>
      <w:r w:rsidRPr="004E53FE">
        <w:t>Provoz Konsignačního skladu</w:t>
      </w:r>
      <w:bookmarkEnd w:id="0"/>
    </w:p>
    <w:p w14:paraId="29C0E481" w14:textId="77777777" w:rsidR="0078669E" w:rsidRPr="004E53FE" w:rsidRDefault="0078669E" w:rsidP="004E53FE">
      <w:pPr>
        <w:jc w:val="center"/>
        <w:rPr>
          <w:b/>
          <w:bCs/>
        </w:rPr>
      </w:pPr>
    </w:p>
    <w:p w14:paraId="29C0E482" w14:textId="54EE1464" w:rsidR="0078669E" w:rsidRPr="004E53FE" w:rsidRDefault="0078669E" w:rsidP="004E53FE">
      <w:pPr>
        <w:pStyle w:val="Odstavecsmlouvy"/>
      </w:pPr>
      <w:bookmarkStart w:id="1" w:name="_Ref510791316"/>
      <w:r w:rsidRPr="004E53FE">
        <w:t>Prodávající je povinen provést první naplnění Konsignačního skladu, tj. dodat do Konsignačního skladu Zboží v</w:t>
      </w:r>
      <w:r w:rsidR="00A22E39" w:rsidRPr="004E53FE">
        <w:t> </w:t>
      </w:r>
      <w:r w:rsidRPr="004E53FE">
        <w:t xml:space="preserve">počtech kusů </w:t>
      </w:r>
      <w:r w:rsidR="00696C6B" w:rsidRPr="004E53FE">
        <w:t xml:space="preserve">uvedených v příloze </w:t>
      </w:r>
      <w:r w:rsidRPr="004E53FE">
        <w:t xml:space="preserve">č. </w:t>
      </w:r>
      <w:r w:rsidR="00485EE7" w:rsidRPr="004E53FE">
        <w:t>1</w:t>
      </w:r>
      <w:r w:rsidRPr="004E53FE">
        <w:t xml:space="preserve"> této Smlouvy,</w:t>
      </w:r>
      <w:r w:rsidR="00A22E39" w:rsidRPr="004E53FE">
        <w:t xml:space="preserve"> a to</w:t>
      </w:r>
      <w:r w:rsidRPr="004E53FE">
        <w:t xml:space="preserve"> do 2 týdnů </w:t>
      </w:r>
      <w:r w:rsidR="00485EE7" w:rsidRPr="004E53FE">
        <w:t xml:space="preserve">od </w:t>
      </w:r>
      <w:bookmarkEnd w:id="1"/>
      <w:r w:rsidR="00E22152" w:rsidRPr="004E53FE">
        <w:t>doručení Výzvy Prodávajícímu</w:t>
      </w:r>
      <w:r w:rsidRPr="004E53FE">
        <w:t>.</w:t>
      </w:r>
      <w:r w:rsidR="00E811BF" w:rsidRPr="004E53FE">
        <w:t xml:space="preserve"> </w:t>
      </w:r>
      <w:r w:rsidR="001D7134" w:rsidRPr="004E53FE">
        <w:t xml:space="preserve">Při tomto prvním naplnění Konsignačního skladu Prodávající </w:t>
      </w:r>
      <w:r w:rsidR="00E22152" w:rsidRPr="004E53FE">
        <w:t xml:space="preserve">dodá Zboží dle věty předchozí na Úsek zdravotnického materiálu Nemocniční lékárny Kupujícího a </w:t>
      </w:r>
      <w:r w:rsidR="001D7134" w:rsidRPr="004E53FE">
        <w:t>u všech položek Zboží doloží platná prohlášení o shodě vydaná podle zákona č. 22/1997 Sb., o technických požadavcích na výrobky a o změně a doplnění některých zákonů, v platném znění, a podle prováděcích předpisů k tomuto zákonu.</w:t>
      </w:r>
    </w:p>
    <w:p w14:paraId="29C0E483" w14:textId="77777777" w:rsidR="0078669E" w:rsidRPr="004E53FE" w:rsidRDefault="0078669E" w:rsidP="004E53FE">
      <w:pPr>
        <w:pStyle w:val="Odstavecsmlouvy"/>
        <w:numPr>
          <w:ilvl w:val="0"/>
          <w:numId w:val="0"/>
        </w:numPr>
        <w:ind w:left="567"/>
      </w:pPr>
    </w:p>
    <w:p w14:paraId="29C0E484" w14:textId="53373436" w:rsidR="0078669E" w:rsidRPr="004E53FE" w:rsidRDefault="00E811BF" w:rsidP="004E53FE">
      <w:pPr>
        <w:pStyle w:val="Odstavecsmlouvy"/>
      </w:pPr>
      <w:r w:rsidRPr="004E53FE">
        <w:t xml:space="preserve">Prodávající je </w:t>
      </w:r>
      <w:r w:rsidR="00D1097F" w:rsidRPr="004E53FE">
        <w:t xml:space="preserve">po celou dobu účinnosti této Smlouvy </w:t>
      </w:r>
      <w:r w:rsidRPr="004E53FE">
        <w:t>povinen průběžně doplňovat zásoby Zboží</w:t>
      </w:r>
      <w:r w:rsidR="001B1068" w:rsidRPr="004E53FE">
        <w:t xml:space="preserve"> </w:t>
      </w:r>
      <w:r w:rsidR="0020378B" w:rsidRPr="004E53FE">
        <w:t xml:space="preserve">v </w:t>
      </w:r>
      <w:r w:rsidRPr="004E53FE">
        <w:t>K</w:t>
      </w:r>
      <w:r w:rsidR="0020378B" w:rsidRPr="004E53FE">
        <w:t>onsignačním</w:t>
      </w:r>
      <w:r w:rsidRPr="004E53FE">
        <w:t xml:space="preserve"> skladu</w:t>
      </w:r>
      <w:r w:rsidR="00DA5BB5" w:rsidRPr="004E53FE">
        <w:t xml:space="preserve"> (tj. provádět průběžné dodávky)</w:t>
      </w:r>
      <w:r w:rsidRPr="004E53FE">
        <w:t xml:space="preserve"> tak, aby položky Zboží byly v Konsignačním skladu uloženy v počtech kusů uvedených v příloze č. </w:t>
      </w:r>
      <w:r w:rsidR="00485EE7" w:rsidRPr="004E53FE">
        <w:t>1</w:t>
      </w:r>
      <w:r w:rsidRPr="004E53FE">
        <w:t xml:space="preserve"> této Smlouvy. Prodávající je povinen provést toto doplnění zásob vždy nejpozději v</w:t>
      </w:r>
      <w:r w:rsidR="009F13D1" w:rsidRPr="004E53FE">
        <w:t xml:space="preserve"> kalendářní </w:t>
      </w:r>
      <w:r w:rsidRPr="004E53FE">
        <w:t xml:space="preserve">den následující po </w:t>
      </w:r>
      <w:r w:rsidR="009F13D1" w:rsidRPr="004E53FE">
        <w:t xml:space="preserve">kalendářním </w:t>
      </w:r>
      <w:r w:rsidRPr="004E53FE">
        <w:t xml:space="preserve">dni, ve kterém obdržel </w:t>
      </w:r>
      <w:r w:rsidR="00E22152" w:rsidRPr="004E53FE">
        <w:t>Žádanku</w:t>
      </w:r>
      <w:r w:rsidR="001B1068" w:rsidRPr="004E53FE">
        <w:t xml:space="preserve"> nebo </w:t>
      </w:r>
      <w:r w:rsidR="001B0E57" w:rsidRPr="004E53FE">
        <w:t xml:space="preserve">objednávku dle odst. </w:t>
      </w:r>
      <w:r w:rsidR="008A57AD" w:rsidRPr="004E53FE">
        <w:fldChar w:fldCharType="begin"/>
      </w:r>
      <w:r w:rsidR="008A57AD" w:rsidRPr="004E53FE">
        <w:instrText xml:space="preserve"> REF _Ref510795752 \n \h </w:instrText>
      </w:r>
      <w:r w:rsidR="004E53FE" w:rsidRPr="004E53FE">
        <w:instrText xml:space="preserve"> \* MERGEFORMAT </w:instrText>
      </w:r>
      <w:r w:rsidR="008A57AD" w:rsidRPr="004E53FE">
        <w:fldChar w:fldCharType="separate"/>
      </w:r>
      <w:proofErr w:type="gramStart"/>
      <w:r w:rsidR="00C16C66" w:rsidRPr="004E53FE">
        <w:t>IV.2</w:t>
      </w:r>
      <w:r w:rsidR="008A57AD" w:rsidRPr="004E53FE">
        <w:fldChar w:fldCharType="end"/>
      </w:r>
      <w:r w:rsidR="008A57AD" w:rsidRPr="004E53FE">
        <w:t xml:space="preserve"> </w:t>
      </w:r>
      <w:r w:rsidR="001B0E57" w:rsidRPr="004E53FE">
        <w:t>této</w:t>
      </w:r>
      <w:proofErr w:type="gramEnd"/>
      <w:r w:rsidR="001B0E57" w:rsidRPr="004E53FE">
        <w:t xml:space="preserve"> </w:t>
      </w:r>
      <w:r w:rsidR="008A57AD" w:rsidRPr="004E53FE">
        <w:t>S</w:t>
      </w:r>
      <w:r w:rsidR="001B0E57" w:rsidRPr="004E53FE">
        <w:t>mlouvy</w:t>
      </w:r>
      <w:r w:rsidRPr="004E53FE">
        <w:t xml:space="preserve">, nebo do 1 </w:t>
      </w:r>
      <w:r w:rsidR="009F13D1" w:rsidRPr="004E53FE">
        <w:t xml:space="preserve">kalendářního </w:t>
      </w:r>
      <w:r w:rsidRPr="004E53FE">
        <w:t xml:space="preserve">dne od okamžiku, kdy potřebu doplnění </w:t>
      </w:r>
      <w:r w:rsidR="001B0E57" w:rsidRPr="004E53FE">
        <w:t xml:space="preserve">Konsignačního skladu </w:t>
      </w:r>
      <w:r w:rsidRPr="004E53FE">
        <w:t>sám zjistil.</w:t>
      </w:r>
    </w:p>
    <w:p w14:paraId="29C0E485" w14:textId="77777777" w:rsidR="00485EE7" w:rsidRPr="004E53FE" w:rsidRDefault="00485EE7" w:rsidP="004E53FE">
      <w:pPr>
        <w:pStyle w:val="Odstavecsmlouvy"/>
        <w:numPr>
          <w:ilvl w:val="0"/>
          <w:numId w:val="0"/>
        </w:numPr>
        <w:ind w:left="567"/>
      </w:pPr>
    </w:p>
    <w:p w14:paraId="29C0E486" w14:textId="2C7F7AE0" w:rsidR="00696078" w:rsidRPr="004E53FE" w:rsidRDefault="00C65070" w:rsidP="004E53FE">
      <w:pPr>
        <w:pStyle w:val="Odstavecsmlouvy"/>
      </w:pPr>
      <w:r w:rsidRPr="004E53FE">
        <w:t>Převzetí Zboží do Konsignačního skladu, jeho uskladnění a výdej bude zajišťováno zaměstnancem Kupujícího pověřeným za tímto účelem oběma smluvními stranami správou Konsignačního skladu (dále jen „</w:t>
      </w:r>
      <w:r w:rsidRPr="004E53FE">
        <w:rPr>
          <w:b/>
        </w:rPr>
        <w:t>Správce</w:t>
      </w:r>
      <w:r w:rsidRPr="004E53FE">
        <w:t xml:space="preserve">“). </w:t>
      </w:r>
      <w:r w:rsidR="00C624C2" w:rsidRPr="004E53FE">
        <w:t xml:space="preserve">Kupující oznámí Prodávajícímu osobu Správce včetně nezbytných osobních a kontaktních údajů bez zbytečného odkladu, nejpozději však do 1 týdne, po </w:t>
      </w:r>
      <w:r w:rsidR="00E22152" w:rsidRPr="004E53FE">
        <w:t>doručení Výzvy Prodávajícímu</w:t>
      </w:r>
      <w:r w:rsidR="003215D5" w:rsidRPr="004E53FE">
        <w:t xml:space="preserve">. </w:t>
      </w:r>
      <w:r w:rsidR="00696C6B" w:rsidRPr="004E53FE">
        <w:t xml:space="preserve">Prodávající bez zbytečného odkladu, nejpozději však </w:t>
      </w:r>
      <w:r w:rsidRPr="004E53FE">
        <w:t xml:space="preserve">do </w:t>
      </w:r>
      <w:r w:rsidR="00C624C2" w:rsidRPr="004E53FE">
        <w:t>1 týdne</w:t>
      </w:r>
      <w:r w:rsidR="00696C6B" w:rsidRPr="004E53FE">
        <w:t>,</w:t>
      </w:r>
      <w:r w:rsidRPr="004E53FE">
        <w:t xml:space="preserve"> </w:t>
      </w:r>
      <w:r w:rsidR="00E22152" w:rsidRPr="004E53FE">
        <w:t>od</w:t>
      </w:r>
      <w:r w:rsidR="00696C6B" w:rsidRPr="004E53FE">
        <w:t xml:space="preserve"> </w:t>
      </w:r>
      <w:r w:rsidR="00C624C2" w:rsidRPr="004E53FE">
        <w:t xml:space="preserve">doručení tohoto oznámení </w:t>
      </w:r>
      <w:r w:rsidR="00696C6B" w:rsidRPr="004E53FE">
        <w:t xml:space="preserve">pověří </w:t>
      </w:r>
      <w:r w:rsidRPr="004E53FE">
        <w:t xml:space="preserve">Správce </w:t>
      </w:r>
      <w:r w:rsidR="00696C6B" w:rsidRPr="004E53FE">
        <w:t xml:space="preserve">v rozsahu </w:t>
      </w:r>
      <w:r w:rsidR="00592874" w:rsidRPr="004E53FE">
        <w:t xml:space="preserve">potřebném </w:t>
      </w:r>
      <w:r w:rsidR="00696C6B" w:rsidRPr="004E53FE">
        <w:t xml:space="preserve">pro plnění jeho povinností dle </w:t>
      </w:r>
      <w:r w:rsidRPr="004E53FE">
        <w:t>této Smlouvy.</w:t>
      </w:r>
    </w:p>
    <w:p w14:paraId="29C0E487" w14:textId="77777777" w:rsidR="00696078" w:rsidRPr="004E53FE" w:rsidRDefault="00696078" w:rsidP="004E53FE">
      <w:pPr>
        <w:pStyle w:val="Odstavecsmlouvy"/>
        <w:numPr>
          <w:ilvl w:val="0"/>
          <w:numId w:val="0"/>
        </w:numPr>
        <w:ind w:left="567"/>
      </w:pPr>
    </w:p>
    <w:p w14:paraId="29C0E488" w14:textId="77777777" w:rsidR="00632C18" w:rsidRPr="004E53FE" w:rsidRDefault="007E2F6C" w:rsidP="004E53FE">
      <w:pPr>
        <w:pStyle w:val="Odstavecsmlouvy"/>
      </w:pPr>
      <w:bookmarkStart w:id="2" w:name="_Ref510795652"/>
      <w:r w:rsidRPr="004E53FE">
        <w:t xml:space="preserve">Zboží uložené v Konsignačním skladu je Prodávající povinen udržovat ve stavu umožňujícím poskytnutí záruky dle této Smlouvy. Prodávající je povinen nahradit Zboží, u kterého nebude </w:t>
      </w:r>
      <w:r w:rsidR="004C67E1" w:rsidRPr="004E53FE">
        <w:t>možné poskytnout záruku dle této Smlouvy</w:t>
      </w:r>
      <w:r w:rsidRPr="004E53FE">
        <w:t>,</w:t>
      </w:r>
      <w:r w:rsidR="00632C18" w:rsidRPr="004E53FE">
        <w:t xml:space="preserve"> </w:t>
      </w:r>
      <w:r w:rsidRPr="004E53FE">
        <w:t>novými kusy, a to do 1 dne od okamžiku, kdy takovou skutečnost zjistil nebo do 1 dne od doručení výzvy Kupujícího</w:t>
      </w:r>
      <w:r w:rsidR="00632C18" w:rsidRPr="004E53FE">
        <w:t>.</w:t>
      </w:r>
      <w:bookmarkEnd w:id="2"/>
      <w:r w:rsidR="00632C18" w:rsidRPr="004E53FE">
        <w:t xml:space="preserve"> </w:t>
      </w:r>
    </w:p>
    <w:p w14:paraId="29C0E489" w14:textId="77777777" w:rsidR="00632C18" w:rsidRPr="004E53FE" w:rsidRDefault="00632C18" w:rsidP="004E53FE">
      <w:pPr>
        <w:pStyle w:val="Odstavecsmlouvy"/>
        <w:numPr>
          <w:ilvl w:val="0"/>
          <w:numId w:val="0"/>
        </w:numPr>
        <w:ind w:left="567"/>
      </w:pPr>
    </w:p>
    <w:p w14:paraId="29C0E48A" w14:textId="77777777" w:rsidR="00632C18" w:rsidRPr="004E53FE" w:rsidRDefault="00632C18" w:rsidP="004E53FE">
      <w:pPr>
        <w:pStyle w:val="Odstavecsmlouvy"/>
      </w:pPr>
      <w:r w:rsidRPr="004E53FE">
        <w:t xml:space="preserve">Prodávající odpovídá za to, že Zboží dodávané do Konsignačního skladu je způsobilé k užití při poskytování zdravotní péče v souladu s platnou právní úpravou na území ČR. </w:t>
      </w:r>
    </w:p>
    <w:p w14:paraId="29C0E48B" w14:textId="77777777" w:rsidR="00632C18" w:rsidRPr="004E53FE" w:rsidRDefault="00632C18" w:rsidP="004E53FE">
      <w:pPr>
        <w:pStyle w:val="Odstavecsmlouvy"/>
        <w:numPr>
          <w:ilvl w:val="0"/>
          <w:numId w:val="0"/>
        </w:numPr>
        <w:ind w:left="567"/>
      </w:pPr>
    </w:p>
    <w:p w14:paraId="29C0E48C" w14:textId="2FA9B9BA" w:rsidR="00D1516B" w:rsidRPr="004E53FE" w:rsidRDefault="00D1516B" w:rsidP="004E53FE">
      <w:pPr>
        <w:pStyle w:val="Odstavecsmlouvy"/>
      </w:pPr>
      <w:r w:rsidRPr="004E53FE">
        <w:t xml:space="preserve">Kupující je povinen Prodávajícímu bez zbytečného odkladu oznámit škodu způsobenou na Zboží uloženém v Konsignačním skladu. V případě, že dojde ke ztrátě Zboží, je Kupující povinen tuto skutečnost bez zbytečného odkladu oznámit Prodávajícímu a </w:t>
      </w:r>
      <w:r w:rsidR="00485EE7" w:rsidRPr="004E53FE">
        <w:t>postupovat v souladu s právními předpisy</w:t>
      </w:r>
      <w:r w:rsidRPr="004E53FE">
        <w:t>.</w:t>
      </w:r>
    </w:p>
    <w:p w14:paraId="29C0E48D" w14:textId="77777777" w:rsidR="00D1516B" w:rsidRPr="004E53FE" w:rsidRDefault="00D1516B" w:rsidP="004E53FE">
      <w:pPr>
        <w:pStyle w:val="Odstavecsmlouvy"/>
        <w:numPr>
          <w:ilvl w:val="0"/>
          <w:numId w:val="0"/>
        </w:numPr>
        <w:ind w:left="567"/>
      </w:pPr>
    </w:p>
    <w:p w14:paraId="29C0E48E" w14:textId="77777777" w:rsidR="00D1516B" w:rsidRPr="004E53FE" w:rsidRDefault="00C8425D" w:rsidP="004E53FE">
      <w:pPr>
        <w:pStyle w:val="Odstavecsmlouvy"/>
      </w:pPr>
      <w:bookmarkStart w:id="3" w:name="_Ref510795655"/>
      <w:r w:rsidRPr="004E53FE">
        <w:t xml:space="preserve">Zboží uložené v Konsignačním skladu je Prodávající povinen udržovat v bezvadném stavu. </w:t>
      </w:r>
      <w:r w:rsidR="00D1516B" w:rsidRPr="004E53FE">
        <w:t xml:space="preserve">Zjistí-li </w:t>
      </w:r>
      <w:r w:rsidRPr="004E53FE">
        <w:t xml:space="preserve">Prodávající </w:t>
      </w:r>
      <w:r w:rsidR="00D1516B" w:rsidRPr="004E53FE">
        <w:t>vady Zboží uloženého v Konsignačním skladu, je povinen nahradit vadné kusy Zboží novými, a to do 1 dne</w:t>
      </w:r>
      <w:r w:rsidRPr="004E53FE">
        <w:t xml:space="preserve"> od tohoto zjištění</w:t>
      </w:r>
      <w:r w:rsidR="00D1516B" w:rsidRPr="004E53FE">
        <w:t>.</w:t>
      </w:r>
      <w:bookmarkEnd w:id="3"/>
    </w:p>
    <w:p w14:paraId="29C0E48F" w14:textId="77777777" w:rsidR="00D1516B" w:rsidRPr="004E53FE" w:rsidRDefault="00D1516B" w:rsidP="004E53FE">
      <w:pPr>
        <w:pStyle w:val="Odstavecsmlouvy"/>
        <w:numPr>
          <w:ilvl w:val="0"/>
          <w:numId w:val="0"/>
        </w:numPr>
        <w:ind w:left="567"/>
      </w:pPr>
    </w:p>
    <w:p w14:paraId="29C0E490" w14:textId="77777777" w:rsidR="00696078" w:rsidRPr="004E53FE" w:rsidRDefault="001B1068" w:rsidP="004E53FE">
      <w:pPr>
        <w:pStyle w:val="Odstavecsmlouvy"/>
      </w:pPr>
      <w:r w:rsidRPr="004E53FE">
        <w:t xml:space="preserve">O každé dodávce Zboží do Konsignačního skladu </w:t>
      </w:r>
      <w:r w:rsidR="00696078" w:rsidRPr="004E53FE">
        <w:t xml:space="preserve">sepíše Správce </w:t>
      </w:r>
      <w:r w:rsidRPr="004E53FE">
        <w:t>dodací list</w:t>
      </w:r>
      <w:r w:rsidR="0046614B" w:rsidRPr="004E53FE">
        <w:t xml:space="preserve"> podepsaný Správcem a dodávajícím pracovníkem Prodávajícího</w:t>
      </w:r>
      <w:r w:rsidRPr="004E53FE">
        <w:t xml:space="preserve">, kterým </w:t>
      </w:r>
      <w:r w:rsidR="0046614B" w:rsidRPr="004E53FE">
        <w:t xml:space="preserve">se </w:t>
      </w:r>
      <w:r w:rsidRPr="004E53FE">
        <w:t>osvědčí řádnost dodávky (dále jen „</w:t>
      </w:r>
      <w:r w:rsidRPr="004E53FE">
        <w:rPr>
          <w:b/>
        </w:rPr>
        <w:t xml:space="preserve">Dodací </w:t>
      </w:r>
      <w:r w:rsidRPr="004E53FE">
        <w:rPr>
          <w:b/>
        </w:rPr>
        <w:lastRenderedPageBreak/>
        <w:t>list</w:t>
      </w:r>
      <w:r w:rsidRPr="004E53FE">
        <w:t>“). Součástí Dodacího listu musí být popis dodaného Zboží, počty kusů a datum dodávky.</w:t>
      </w:r>
      <w:r w:rsidR="006D6394" w:rsidRPr="004E53FE">
        <w:t xml:space="preserve"> Kupující obdrží jeden originál Dodacího listu.</w:t>
      </w:r>
    </w:p>
    <w:p w14:paraId="29C0E491" w14:textId="77777777" w:rsidR="001B1068" w:rsidRPr="004E53FE" w:rsidRDefault="001B1068" w:rsidP="004E53FE">
      <w:pPr>
        <w:pStyle w:val="Odstavecsmlouvy"/>
        <w:numPr>
          <w:ilvl w:val="0"/>
          <w:numId w:val="0"/>
        </w:numPr>
        <w:ind w:left="567"/>
      </w:pPr>
    </w:p>
    <w:p w14:paraId="29C0E492" w14:textId="77777777" w:rsidR="00D1516B" w:rsidRPr="004E53FE" w:rsidRDefault="00D1516B" w:rsidP="004E53FE">
      <w:pPr>
        <w:pStyle w:val="Odstavecsmlouvy"/>
      </w:pPr>
      <w:r w:rsidRPr="004E53FE">
        <w:t>Prodávající je oprávněn provádět kontroly Konsignačního skladu. Kupující je povinen za tímto účelem umožnit zástupcům Prodávajícího po předchozí domluvě vstup do Konsignačního skladu a poskytnout jim při kontrole nezbytnou součinnost.</w:t>
      </w:r>
    </w:p>
    <w:p w14:paraId="6FC285F3" w14:textId="77777777" w:rsidR="00E2126F" w:rsidRPr="004E53FE" w:rsidRDefault="00E2126F" w:rsidP="004E53FE"/>
    <w:p w14:paraId="057E8850" w14:textId="1064B870" w:rsidR="00E2126F" w:rsidRPr="004E53FE" w:rsidRDefault="00E2126F" w:rsidP="004E53FE">
      <w:pPr>
        <w:pStyle w:val="Nadpis1"/>
      </w:pPr>
      <w:bookmarkStart w:id="4" w:name="_Ref181977749"/>
      <w:r w:rsidRPr="004E53FE">
        <w:t>Prodej a koupě Zboží v Konsignačním skladu</w:t>
      </w:r>
      <w:bookmarkEnd w:id="4"/>
    </w:p>
    <w:p w14:paraId="62402892" w14:textId="77777777" w:rsidR="00E2126F" w:rsidRPr="004E53FE" w:rsidRDefault="00E2126F" w:rsidP="004E53FE">
      <w:pPr>
        <w:jc w:val="center"/>
        <w:rPr>
          <w:b/>
          <w:bCs/>
        </w:rPr>
      </w:pPr>
    </w:p>
    <w:p w14:paraId="52615C21" w14:textId="26F48C3C" w:rsidR="00E2126F" w:rsidRPr="004E53FE" w:rsidRDefault="00E2126F" w:rsidP="004E53FE">
      <w:pPr>
        <w:pStyle w:val="Odstavecsmlouvy"/>
      </w:pPr>
      <w:bookmarkStart w:id="5" w:name="_Ref510701598"/>
      <w:bookmarkStart w:id="6" w:name="_Ref510792109"/>
      <w:r w:rsidRPr="004E53FE">
        <w:t xml:space="preserve">Zboží uložené v Konsignačním skladu je Kupující oprávněn odebírat v množství, sortimentu a čase dle vlastních potřeb. O vydání Zboží z Konsignačního skladu vyhotoví Správce písemnou </w:t>
      </w:r>
      <w:r w:rsidR="00E22152" w:rsidRPr="004E53FE">
        <w:t>žádanku</w:t>
      </w:r>
      <w:r w:rsidRPr="004E53FE">
        <w:t xml:space="preserve"> podepsanou Správcem (dále a výše jen „</w:t>
      </w:r>
      <w:bookmarkEnd w:id="5"/>
      <w:r w:rsidR="00E22152" w:rsidRPr="004E53FE">
        <w:rPr>
          <w:b/>
          <w:bCs/>
        </w:rPr>
        <w:t>Žádanka</w:t>
      </w:r>
      <w:r w:rsidRPr="004E53FE">
        <w:t>“). Správce je povinen vydávat z Konsignačního skladu Zboží s nejkratší expirační dobou, avšak za splnění podmínek této Smlouvy.</w:t>
      </w:r>
    </w:p>
    <w:p w14:paraId="7C1837D3" w14:textId="77777777" w:rsidR="00E2126F" w:rsidRPr="004E53FE" w:rsidRDefault="00E2126F" w:rsidP="004E53FE">
      <w:pPr>
        <w:pStyle w:val="Odstavecsmlouvy"/>
        <w:numPr>
          <w:ilvl w:val="0"/>
          <w:numId w:val="0"/>
        </w:numPr>
        <w:ind w:left="567"/>
      </w:pPr>
    </w:p>
    <w:p w14:paraId="482291B0" w14:textId="6EA43FC9" w:rsidR="00E2126F" w:rsidRPr="004E53FE" w:rsidRDefault="00E2126F" w:rsidP="004E53FE">
      <w:pPr>
        <w:pStyle w:val="Odstavecsmlouvy"/>
      </w:pPr>
      <w:bookmarkStart w:id="7" w:name="_Ref510795752"/>
      <w:r w:rsidRPr="004E53FE">
        <w:t xml:space="preserve">Kupující je povinen do 5 pracovních dnů od odebrání Zboží z Konsignačního skladu odeslat Prodávajícímu </w:t>
      </w:r>
      <w:r w:rsidR="00E22152" w:rsidRPr="004E53FE">
        <w:t>Žádanku</w:t>
      </w:r>
      <w:r w:rsidRPr="004E53FE">
        <w:t xml:space="preserve"> a objednávku na doplnění Konsignačního skladu.</w:t>
      </w:r>
      <w:bookmarkEnd w:id="6"/>
      <w:bookmarkEnd w:id="7"/>
    </w:p>
    <w:p w14:paraId="713BE679" w14:textId="77777777" w:rsidR="00E2126F" w:rsidRPr="004E53FE" w:rsidRDefault="00E2126F" w:rsidP="004E53FE">
      <w:pPr>
        <w:pStyle w:val="Odstavecsmlouvy"/>
        <w:numPr>
          <w:ilvl w:val="0"/>
          <w:numId w:val="0"/>
        </w:numPr>
        <w:ind w:left="567"/>
      </w:pPr>
    </w:p>
    <w:p w14:paraId="2205B27C" w14:textId="3C071598" w:rsidR="00E2126F" w:rsidRPr="004E53FE" w:rsidRDefault="00E2126F" w:rsidP="004E53FE">
      <w:pPr>
        <w:pStyle w:val="Odstavecsmlouvy"/>
      </w:pPr>
      <w:r w:rsidRPr="004E53FE">
        <w:t xml:space="preserve">Kupní smlouva je uzavřena a vlastnické právo k odebranému Zboží přechází z Prodávajícího na Kupujícího okamžikem podpisu </w:t>
      </w:r>
      <w:r w:rsidR="00E22152" w:rsidRPr="004E53FE">
        <w:t>Žádanky</w:t>
      </w:r>
      <w:r w:rsidRPr="004E53FE">
        <w:t xml:space="preserve"> Správcem. Ve stejném okamžiku přechází na Kupujícího nebezpečí škody na věci k odebranému Zboží.</w:t>
      </w:r>
    </w:p>
    <w:p w14:paraId="4F9D02B5" w14:textId="77777777" w:rsidR="00E2126F" w:rsidRPr="004E53FE" w:rsidRDefault="00E2126F" w:rsidP="004E53FE">
      <w:pPr>
        <w:pStyle w:val="Odstavecsmlouvy"/>
        <w:numPr>
          <w:ilvl w:val="0"/>
          <w:numId w:val="0"/>
        </w:numPr>
        <w:ind w:left="567"/>
      </w:pPr>
    </w:p>
    <w:p w14:paraId="557DB46B" w14:textId="77777777" w:rsidR="00E2126F" w:rsidRPr="004E53FE" w:rsidRDefault="00E2126F" w:rsidP="004E53FE">
      <w:pPr>
        <w:pStyle w:val="Odstavecsmlouvy"/>
      </w:pPr>
      <w:r w:rsidRPr="004E53FE">
        <w:t>Kupující je povinen uhradit za odebrané Zboží Prodávajícímu kupní cenu vypočtenou na základě jednotkových cen položek Zboží uvedených v příloze č. 1 této Smlouvy.</w:t>
      </w:r>
    </w:p>
    <w:p w14:paraId="160A0DB9" w14:textId="77777777" w:rsidR="00E2126F" w:rsidRPr="004E53FE" w:rsidRDefault="00E2126F" w:rsidP="004E53FE">
      <w:pPr>
        <w:pStyle w:val="Odstavecsmlouvy"/>
        <w:numPr>
          <w:ilvl w:val="0"/>
          <w:numId w:val="0"/>
        </w:numPr>
      </w:pPr>
    </w:p>
    <w:p w14:paraId="61EDFA8E" w14:textId="77777777" w:rsidR="00E6289B" w:rsidRPr="004E53FE" w:rsidRDefault="00E6289B" w:rsidP="004E53FE">
      <w:pPr>
        <w:pStyle w:val="Nadpis1"/>
      </w:pPr>
      <w:bookmarkStart w:id="8" w:name="_Ref534806146"/>
      <w:r w:rsidRPr="004E53FE">
        <w:t>Objednávky</w:t>
      </w:r>
      <w:bookmarkEnd w:id="8"/>
    </w:p>
    <w:p w14:paraId="01B20E1B" w14:textId="77777777" w:rsidR="00E6289B" w:rsidRPr="004E53FE" w:rsidRDefault="00E6289B" w:rsidP="004E53FE">
      <w:pPr>
        <w:jc w:val="center"/>
        <w:rPr>
          <w:b/>
          <w:bCs/>
        </w:rPr>
      </w:pPr>
    </w:p>
    <w:p w14:paraId="24826789" w14:textId="37298E4A" w:rsidR="00E6289B" w:rsidRPr="004E53FE" w:rsidRDefault="00E6289B" w:rsidP="004E53FE">
      <w:pPr>
        <w:pStyle w:val="Odstavecsmlouvy"/>
      </w:pPr>
      <w:r w:rsidRPr="004E53FE">
        <w:t xml:space="preserve">Dodávky Zboží na Objednávku budou realizovány na základě Objednávek doručených Prodávajícímu e-mailem na adresu </w:t>
      </w:r>
      <w:r w:rsidR="0024073B">
        <w:t>xxx</w:t>
      </w:r>
      <w:r w:rsidR="005D55A1" w:rsidRPr="004E53FE">
        <w:t>.</w:t>
      </w:r>
    </w:p>
    <w:p w14:paraId="2B9A640B" w14:textId="780FE1DC" w:rsidR="00E6289B" w:rsidRPr="004E53FE" w:rsidRDefault="00E6289B" w:rsidP="004E53FE">
      <w:pPr>
        <w:pStyle w:val="Odstavecsmlouvy"/>
        <w:numPr>
          <w:ilvl w:val="0"/>
          <w:numId w:val="0"/>
        </w:numPr>
        <w:ind w:left="567" w:hanging="180"/>
      </w:pPr>
    </w:p>
    <w:p w14:paraId="5CFCC320" w14:textId="36514DE6" w:rsidR="00E6289B" w:rsidRPr="004E53FE" w:rsidRDefault="00E6289B" w:rsidP="004E53FE">
      <w:pPr>
        <w:pStyle w:val="Odstavecsmlouvy"/>
      </w:pPr>
      <w:r w:rsidRPr="004E53FE">
        <w:t xml:space="preserve">V naléhavých případech je Kupující oprávněn učinit Objednávku rovněž telefonicky na čísle </w:t>
      </w:r>
      <w:r w:rsidR="0024073B">
        <w:t>xxx</w:t>
      </w:r>
      <w:r w:rsidRPr="004E53FE">
        <w:t xml:space="preserve">. </w:t>
      </w:r>
    </w:p>
    <w:p w14:paraId="67D68740" w14:textId="77777777" w:rsidR="00E6289B" w:rsidRPr="004E53FE" w:rsidRDefault="00E6289B" w:rsidP="004E53FE">
      <w:pPr>
        <w:pStyle w:val="Odstavecsmlouvy"/>
        <w:numPr>
          <w:ilvl w:val="0"/>
          <w:numId w:val="0"/>
        </w:numPr>
        <w:ind w:left="567"/>
      </w:pPr>
    </w:p>
    <w:p w14:paraId="2C0FA048" w14:textId="1A4CBC05" w:rsidR="00E6289B" w:rsidRPr="004E53FE" w:rsidRDefault="00E6289B" w:rsidP="004E53FE">
      <w:pPr>
        <w:pStyle w:val="Odstavecsmlouvy"/>
      </w:pPr>
      <w:r w:rsidRPr="004E53FE">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w:t>
      </w:r>
      <w:r w:rsidR="009450CB" w:rsidRPr="004E53FE">
        <w:t xml:space="preserve"> </w:t>
      </w:r>
      <w:hyperlink r:id="rId12" w:history="1">
        <w:r w:rsidR="0024073B">
          <w:rPr>
            <w:rStyle w:val="Hypertextovodkaz"/>
          </w:rPr>
          <w:t>xxx</w:t>
        </w:r>
      </w:hyperlink>
      <w:r w:rsidR="009450CB" w:rsidRPr="004E53FE">
        <w:t xml:space="preserve"> </w:t>
      </w:r>
    </w:p>
    <w:p w14:paraId="6E84B18F" w14:textId="77777777" w:rsidR="00E6289B" w:rsidRPr="004E53FE" w:rsidRDefault="00E6289B" w:rsidP="004E53FE">
      <w:pPr>
        <w:pStyle w:val="Odstavecsmlouvy"/>
        <w:numPr>
          <w:ilvl w:val="0"/>
          <w:numId w:val="0"/>
        </w:numPr>
        <w:ind w:left="567"/>
      </w:pPr>
    </w:p>
    <w:p w14:paraId="739CBF1F" w14:textId="77777777" w:rsidR="00E6289B" w:rsidRPr="004E53FE" w:rsidRDefault="00E6289B" w:rsidP="004E53FE">
      <w:pPr>
        <w:pStyle w:val="Odstavecsmlouvy"/>
      </w:pPr>
      <w:bookmarkStart w:id="9" w:name="_Ref501120386"/>
      <w:r w:rsidRPr="004E53FE">
        <w:t>Každá Objednávka musí obsahovat alespoň následující údaje:</w:t>
      </w:r>
      <w:bookmarkEnd w:id="9"/>
    </w:p>
    <w:p w14:paraId="5F5CF1FC" w14:textId="14ED22FA" w:rsidR="00E6289B" w:rsidRPr="004E53FE" w:rsidRDefault="00E6289B" w:rsidP="004E53FE">
      <w:pPr>
        <w:pStyle w:val="Psmenoodstavce"/>
        <w:numPr>
          <w:ilvl w:val="0"/>
          <w:numId w:val="4"/>
        </w:numPr>
      </w:pPr>
      <w:r w:rsidRPr="004E53FE">
        <w:t>identifikační údaje Kupujícího a Prodávajícího;</w:t>
      </w:r>
    </w:p>
    <w:p w14:paraId="0BBC35C7" w14:textId="610E359A" w:rsidR="00E6289B" w:rsidRPr="004E53FE" w:rsidRDefault="00E6289B" w:rsidP="004E53FE">
      <w:pPr>
        <w:pStyle w:val="Psmenoodstavce"/>
        <w:numPr>
          <w:ilvl w:val="0"/>
          <w:numId w:val="4"/>
        </w:numPr>
      </w:pPr>
      <w:r w:rsidRPr="004E53FE">
        <w:t>množství a druhy Zboží;</w:t>
      </w:r>
    </w:p>
    <w:p w14:paraId="4E67D5FB" w14:textId="185C9A8E" w:rsidR="00E6289B" w:rsidRPr="004E53FE" w:rsidRDefault="00E6289B" w:rsidP="004E53FE">
      <w:pPr>
        <w:pStyle w:val="Psmenoodstavce"/>
        <w:numPr>
          <w:ilvl w:val="0"/>
          <w:numId w:val="4"/>
        </w:numPr>
      </w:pPr>
      <w:r w:rsidRPr="004E53FE">
        <w:t>místo dodání.</w:t>
      </w:r>
    </w:p>
    <w:p w14:paraId="0088CAFD" w14:textId="77777777" w:rsidR="00E6289B" w:rsidRPr="004E53FE" w:rsidRDefault="00E6289B" w:rsidP="004E53FE">
      <w:pPr>
        <w:jc w:val="center"/>
        <w:rPr>
          <w:b/>
          <w:bCs/>
        </w:rPr>
      </w:pPr>
    </w:p>
    <w:p w14:paraId="1AE0065B" w14:textId="3509FF05" w:rsidR="00E6289B" w:rsidRPr="004E53FE" w:rsidRDefault="00E2126F" w:rsidP="004E53FE">
      <w:pPr>
        <w:pStyle w:val="Nadpis1"/>
      </w:pPr>
      <w:bookmarkStart w:id="10" w:name="_Ref181978854"/>
      <w:r w:rsidRPr="004E53FE">
        <w:t>Prodej a koupě Zboží na Objednávku</w:t>
      </w:r>
      <w:bookmarkEnd w:id="10"/>
    </w:p>
    <w:p w14:paraId="1F609E9D" w14:textId="77777777" w:rsidR="00E6289B" w:rsidRPr="004E53FE" w:rsidRDefault="00E6289B" w:rsidP="004E53FE">
      <w:pPr>
        <w:pStyle w:val="Odstavecsmlouvy"/>
        <w:numPr>
          <w:ilvl w:val="0"/>
          <w:numId w:val="0"/>
        </w:numPr>
        <w:ind w:left="567"/>
      </w:pPr>
    </w:p>
    <w:p w14:paraId="58B1ABF0" w14:textId="2FB83374" w:rsidR="00E6289B" w:rsidRPr="004E53FE" w:rsidRDefault="00E6289B" w:rsidP="004E53FE">
      <w:pPr>
        <w:pStyle w:val="Odstavecsmlouvy"/>
      </w:pPr>
      <w:r w:rsidRPr="004E53FE">
        <w:t xml:space="preserve">Místem dodání </w:t>
      </w:r>
      <w:r w:rsidR="00E71ACF" w:rsidRPr="004E53FE">
        <w:t xml:space="preserve">Zboží </w:t>
      </w:r>
      <w:r w:rsidRPr="004E53FE">
        <w:t>je Nemocniční lékárna Fakultní nemocnice Brno, a to dle volby Kupujícího Pracoviště Nemocnice Bohunice a Porodnice, Jihlavská 20, 625 00 Brno, a Obilní trh 11, 602 00 Brno, a Pracoviště Dětská nemocnice, Černopolní 9, 613 00 Brno.</w:t>
      </w:r>
    </w:p>
    <w:p w14:paraId="331DEF8A" w14:textId="77777777" w:rsidR="00E6289B" w:rsidRPr="004E53FE" w:rsidRDefault="00E6289B" w:rsidP="004E53FE">
      <w:pPr>
        <w:pStyle w:val="Odstavecsmlouvy"/>
        <w:numPr>
          <w:ilvl w:val="0"/>
          <w:numId w:val="0"/>
        </w:numPr>
        <w:ind w:left="567"/>
      </w:pPr>
    </w:p>
    <w:p w14:paraId="1E7B5F18" w14:textId="77777777" w:rsidR="00E6289B" w:rsidRPr="004E53FE" w:rsidRDefault="00E6289B" w:rsidP="004E53FE">
      <w:pPr>
        <w:pStyle w:val="Odstavecsmlouvy"/>
      </w:pPr>
      <w:bookmarkStart w:id="11" w:name="_Ref525635743"/>
      <w:bookmarkStart w:id="12" w:name="_Ref8729760"/>
      <w:r w:rsidRPr="004E53FE">
        <w:t xml:space="preserve">Prodávající je povinen dodat Zboží dle Objednávky </w:t>
      </w:r>
      <w:r w:rsidRPr="004E53FE">
        <w:rPr>
          <w:b/>
        </w:rPr>
        <w:t>do 1 pracovního dne</w:t>
      </w:r>
      <w:r w:rsidRPr="004E53FE">
        <w:t xml:space="preserve"> od jejího doručení Prodávajícímu, ledaže si smluvní strany dohodly rozvozový plán.</w:t>
      </w:r>
      <w:bookmarkEnd w:id="11"/>
      <w:r w:rsidRPr="004E53FE">
        <w:t xml:space="preserve"> </w:t>
      </w:r>
      <w:r w:rsidRPr="004E53FE">
        <w:rPr>
          <w:b/>
        </w:rPr>
        <w:t xml:space="preserve">Pokud byla Objednávka doručena Prodávajícímu později než </w:t>
      </w:r>
      <w:proofErr w:type="gramStart"/>
      <w:r w:rsidRPr="004E53FE">
        <w:rPr>
          <w:b/>
        </w:rPr>
        <w:t>ve</w:t>
      </w:r>
      <w:proofErr w:type="gramEnd"/>
      <w:r w:rsidRPr="004E53FE">
        <w:rPr>
          <w:b/>
        </w:rPr>
        <w:t xml:space="preserve"> 12:00 hodin, považuje se za doručenou Prodávajícímu až v 8:00 hodin následujícího pracovního dne.</w:t>
      </w:r>
      <w:r w:rsidRPr="004E53FE">
        <w:t xml:space="preserve"> V případě, že si smluvní strany dohodly rozvozový plán, je Prodávající povinen Zboží dodat po doručení Objednávky nejbližším následujícím rozvozem dle tohoto rozvozového plánu. Zboží však vždy musí být dodáno v </w:t>
      </w:r>
      <w:r w:rsidRPr="004E53FE">
        <w:lastRenderedPageBreak/>
        <w:t>pracovních dnech v době od 6:00 hodin do 15:00 hodin nebo v sobotu v době od 8:00 hodin do 12:00 hodin, ledaže se smluvní strany dohodnou jinak.</w:t>
      </w:r>
      <w:bookmarkEnd w:id="12"/>
    </w:p>
    <w:p w14:paraId="44C08F5D" w14:textId="7C5EE935" w:rsidR="00E6289B" w:rsidRPr="004E53FE" w:rsidRDefault="00E6289B" w:rsidP="004E53FE">
      <w:pPr>
        <w:pStyle w:val="Odstavecsmlouvy"/>
      </w:pPr>
      <w:bookmarkStart w:id="13" w:name="_Ref530751629"/>
      <w:r w:rsidRPr="004E53FE">
        <w:t>Zboží může být dodáno pouze po baleních o maximální hmotnosti 15 kg.</w:t>
      </w:r>
      <w:bookmarkEnd w:id="13"/>
      <w:r w:rsidRPr="004E53FE">
        <w:t xml:space="preserve"> V odůvodněných případech a s výslovným souhlasem Kupujícího může být Zboží dodáno po baleních o hmotnosti až 20 kg.</w:t>
      </w:r>
    </w:p>
    <w:p w14:paraId="2A48C59E" w14:textId="77777777" w:rsidR="00E6289B" w:rsidRPr="004E53FE" w:rsidRDefault="00E6289B" w:rsidP="004E53FE">
      <w:pPr>
        <w:pStyle w:val="Odstavecsmlouvy"/>
        <w:numPr>
          <w:ilvl w:val="0"/>
          <w:numId w:val="0"/>
        </w:numPr>
        <w:ind w:left="567"/>
      </w:pPr>
    </w:p>
    <w:p w14:paraId="44D20847" w14:textId="565B985E" w:rsidR="00E6289B" w:rsidRPr="004E53FE" w:rsidRDefault="00E6289B" w:rsidP="004E53FE">
      <w:pPr>
        <w:pStyle w:val="Odstavecsmlouvy"/>
      </w:pPr>
      <w:r w:rsidRPr="004E53FE">
        <w:t>Prodávající ke každé Objednávce vyhotoví písemný dodací list (dále jen „</w:t>
      </w:r>
      <w:r w:rsidRPr="004E53FE">
        <w:rPr>
          <w:b/>
        </w:rPr>
        <w:t>Dodací list</w:t>
      </w:r>
      <w:r w:rsidRPr="004E53FE">
        <w:t>“), a to v listinné</w:t>
      </w:r>
      <w:r w:rsidR="005D55A1" w:rsidRPr="004E53FE">
        <w:t xml:space="preserve">, případně rovněž </w:t>
      </w:r>
      <w:r w:rsidRPr="004E53FE">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4E53FE">
        <w:rPr>
          <w:u w:val="single"/>
        </w:rPr>
        <w:t xml:space="preserve">vždy </w:t>
      </w:r>
      <w:r w:rsidRPr="004E53FE">
        <w:rPr>
          <w:u w:val="single"/>
        </w:rPr>
        <w:t>obsahovat</w:t>
      </w:r>
      <w:r w:rsidRPr="004E53FE">
        <w:t xml:space="preserve"> alespoň následující údaje:</w:t>
      </w:r>
    </w:p>
    <w:p w14:paraId="48946961" w14:textId="0FBC5BEC" w:rsidR="00E6289B" w:rsidRPr="004E53FE" w:rsidRDefault="00E6289B" w:rsidP="004E53FE">
      <w:pPr>
        <w:pStyle w:val="Psmenoodstavce"/>
        <w:numPr>
          <w:ilvl w:val="0"/>
          <w:numId w:val="5"/>
        </w:numPr>
      </w:pPr>
      <w:r w:rsidRPr="004E53FE">
        <w:t>identifikační údaje Kupujícího a Prodávajícího;</w:t>
      </w:r>
    </w:p>
    <w:p w14:paraId="009B8310" w14:textId="49797E6C" w:rsidR="00E6289B" w:rsidRPr="004E53FE" w:rsidRDefault="00E6289B" w:rsidP="004E53FE">
      <w:pPr>
        <w:pStyle w:val="Psmenoodstavce"/>
        <w:numPr>
          <w:ilvl w:val="0"/>
          <w:numId w:val="5"/>
        </w:numPr>
      </w:pPr>
      <w:r w:rsidRPr="004E53FE">
        <w:t>evidenční číslo Dodacího listu;</w:t>
      </w:r>
    </w:p>
    <w:p w14:paraId="31E771E8" w14:textId="4401B38A" w:rsidR="00E6289B" w:rsidRPr="004E53FE" w:rsidRDefault="00E6289B" w:rsidP="004E53FE">
      <w:pPr>
        <w:pStyle w:val="Psmenoodstavce"/>
        <w:numPr>
          <w:ilvl w:val="0"/>
          <w:numId w:val="5"/>
        </w:numPr>
      </w:pPr>
      <w:r w:rsidRPr="004E53FE">
        <w:t>datum uskutečnění dodávky;</w:t>
      </w:r>
    </w:p>
    <w:p w14:paraId="170991DF" w14:textId="0A60FB53" w:rsidR="00E6289B" w:rsidRPr="004E53FE" w:rsidRDefault="00E6289B" w:rsidP="004E53FE">
      <w:pPr>
        <w:pStyle w:val="Psmenoodstavce"/>
        <w:numPr>
          <w:ilvl w:val="0"/>
          <w:numId w:val="5"/>
        </w:numPr>
      </w:pPr>
      <w:r w:rsidRPr="004E53FE">
        <w:t>specifikace dodaného Zboží a množství;</w:t>
      </w:r>
    </w:p>
    <w:p w14:paraId="2C316610" w14:textId="6B46BEBF" w:rsidR="00E6289B" w:rsidRPr="004E53FE" w:rsidRDefault="00E6289B" w:rsidP="004E53FE">
      <w:pPr>
        <w:pStyle w:val="Psmenoodstavce"/>
        <w:numPr>
          <w:ilvl w:val="0"/>
          <w:numId w:val="5"/>
        </w:numPr>
      </w:pPr>
      <w:r w:rsidRPr="004E53FE">
        <w:t xml:space="preserve">údaje o šarži a exspiraci Zboží, přičemž </w:t>
      </w:r>
      <w:r w:rsidRPr="004E53FE">
        <w:rPr>
          <w:u w:val="single"/>
        </w:rPr>
        <w:t>v případě, že je v rámci jedné dodávky dodáno zboží různých šarží, je Prodávající povinen uvést na Dodacím listu počty kusů Zboží pro každou šarži samostatně</w:t>
      </w:r>
      <w:r w:rsidR="00BA49D7" w:rsidRPr="004E53FE">
        <w:t>.</w:t>
      </w:r>
    </w:p>
    <w:p w14:paraId="5B9DBA09" w14:textId="77777777" w:rsidR="00E6289B" w:rsidRPr="004E53FE" w:rsidRDefault="00E6289B" w:rsidP="004E53FE">
      <w:pPr>
        <w:pStyle w:val="Odstavecsmlouvy"/>
        <w:numPr>
          <w:ilvl w:val="0"/>
          <w:numId w:val="0"/>
        </w:numPr>
      </w:pPr>
    </w:p>
    <w:p w14:paraId="32143605" w14:textId="6670134F" w:rsidR="00BA49D7" w:rsidRPr="004E53FE" w:rsidRDefault="00BA49D7" w:rsidP="004E53FE">
      <w:pPr>
        <w:pStyle w:val="Odstavecsmlouvy"/>
      </w:pPr>
      <w:r w:rsidRPr="004E53FE">
        <w:t>Dodací list musí dále obsahovat následující údaje, ledaže je Prodávající uvede na odpovídající faktuře:</w:t>
      </w:r>
    </w:p>
    <w:p w14:paraId="70C3E615" w14:textId="21699B27" w:rsidR="00BA49D7" w:rsidRPr="004E53FE" w:rsidRDefault="00BA49D7" w:rsidP="004E53FE">
      <w:pPr>
        <w:pStyle w:val="Psmenoodstavce"/>
        <w:numPr>
          <w:ilvl w:val="0"/>
          <w:numId w:val="6"/>
        </w:numPr>
      </w:pPr>
      <w:r w:rsidRPr="004E53FE">
        <w:t>evidenční číslo veřejné zakázky dle Věstníku veřejných zakázek a není-li takové číslo, pak číslo této smlouvy dle číslování Kupujícího;</w:t>
      </w:r>
    </w:p>
    <w:p w14:paraId="189FD463" w14:textId="59E71058" w:rsidR="00BA49D7" w:rsidRPr="004E53FE" w:rsidRDefault="00BA49D7" w:rsidP="004E53FE">
      <w:pPr>
        <w:pStyle w:val="Psmenoodstavce"/>
        <w:numPr>
          <w:ilvl w:val="0"/>
          <w:numId w:val="6"/>
        </w:numPr>
      </w:pPr>
      <w:r w:rsidRPr="004E53FE">
        <w:t>jednotkové ceny dodaného Zboží (bez DPH a včetně DPH);</w:t>
      </w:r>
    </w:p>
    <w:p w14:paraId="59948099" w14:textId="77399D67" w:rsidR="00BA49D7" w:rsidRPr="004E53FE" w:rsidRDefault="00BA49D7" w:rsidP="004E53FE">
      <w:pPr>
        <w:pStyle w:val="Psmenoodstavce"/>
        <w:numPr>
          <w:ilvl w:val="0"/>
          <w:numId w:val="6"/>
        </w:numPr>
      </w:pPr>
      <w:r w:rsidRPr="004E53FE">
        <w:t>u zdravotnického materiálu, diagnostik a labochemikálií katalogová čísla;</w:t>
      </w:r>
    </w:p>
    <w:p w14:paraId="311653C9" w14:textId="2CA3A925" w:rsidR="00BA49D7" w:rsidRPr="004E53FE" w:rsidRDefault="00BA49D7" w:rsidP="004E53FE">
      <w:pPr>
        <w:pStyle w:val="Psmenoodstavce"/>
        <w:numPr>
          <w:ilvl w:val="0"/>
          <w:numId w:val="6"/>
        </w:numPr>
      </w:pPr>
      <w:r w:rsidRPr="004E53FE">
        <w:t>u tzv. ZM (zdravotnický materiál) a LP (léčivé přípravky) kód Státního ústavu pro kontrolu léčiv (dále jen „</w:t>
      </w:r>
      <w:r w:rsidRPr="004E53FE">
        <w:rPr>
          <w:b/>
          <w:bCs/>
        </w:rPr>
        <w:t>SÚKL</w:t>
      </w:r>
      <w:r w:rsidRPr="004E53FE">
        <w:t>“), pokud je přidělen.</w:t>
      </w:r>
    </w:p>
    <w:p w14:paraId="40991691" w14:textId="77777777" w:rsidR="00BA49D7" w:rsidRPr="004E53FE" w:rsidRDefault="00BA49D7" w:rsidP="004E53FE">
      <w:pPr>
        <w:pStyle w:val="Odstavecsmlouvy"/>
        <w:numPr>
          <w:ilvl w:val="0"/>
          <w:numId w:val="0"/>
        </w:numPr>
        <w:ind w:left="567"/>
      </w:pPr>
    </w:p>
    <w:p w14:paraId="4CF6D884" w14:textId="07DAE8DE" w:rsidR="00E6289B" w:rsidRPr="004E53FE" w:rsidRDefault="00E6289B" w:rsidP="004E53FE">
      <w:pPr>
        <w:pStyle w:val="Odstavecsmlouvy"/>
      </w:pPr>
      <w:r w:rsidRPr="004E53FE">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rsidRPr="004E53FE">
        <w:t xml:space="preserve">, případně včetně dokladů dle odst. </w:t>
      </w:r>
      <w:r w:rsidRPr="004E53FE">
        <w:fldChar w:fldCharType="begin"/>
      </w:r>
      <w:r w:rsidRPr="004E53FE">
        <w:instrText xml:space="preserve"> REF _Ref194392886 \r \h </w:instrText>
      </w:r>
      <w:r w:rsidR="004E53FE" w:rsidRPr="004E53FE">
        <w:instrText xml:space="preserve"> \* MERGEFORMAT </w:instrText>
      </w:r>
      <w:r w:rsidRPr="004E53FE">
        <w:fldChar w:fldCharType="separate"/>
      </w:r>
      <w:proofErr w:type="gramStart"/>
      <w:r w:rsidR="005D55A1" w:rsidRPr="004E53FE">
        <w:t>VII.3</w:t>
      </w:r>
      <w:r w:rsidRPr="004E53FE">
        <w:fldChar w:fldCharType="end"/>
      </w:r>
      <w:r w:rsidR="005D55A1" w:rsidRPr="004E53FE">
        <w:t xml:space="preserve"> této</w:t>
      </w:r>
      <w:proofErr w:type="gramEnd"/>
      <w:r w:rsidR="005D55A1" w:rsidRPr="004E53FE">
        <w:t xml:space="preserve"> Smlouvy</w:t>
      </w:r>
      <w:r w:rsidRPr="004E53FE">
        <w:t xml:space="preserve"> (dále souhrnně jen „</w:t>
      </w:r>
      <w:r w:rsidRPr="004E53FE">
        <w:rPr>
          <w:b/>
        </w:rPr>
        <w:t>Doklady</w:t>
      </w:r>
      <w:r w:rsidRPr="004E53FE">
        <w:t>“), a to včetně Dodacího listu v listinné a elektronické formě.</w:t>
      </w:r>
    </w:p>
    <w:p w14:paraId="34DD1359" w14:textId="77777777" w:rsidR="00E6289B" w:rsidRPr="004E53FE" w:rsidRDefault="00E6289B" w:rsidP="004E53FE">
      <w:pPr>
        <w:pStyle w:val="Odstavecsmlouvy"/>
        <w:numPr>
          <w:ilvl w:val="0"/>
          <w:numId w:val="0"/>
        </w:numPr>
        <w:ind w:left="567"/>
      </w:pPr>
    </w:p>
    <w:p w14:paraId="203C1D8B" w14:textId="77777777" w:rsidR="00E6289B" w:rsidRPr="004E53FE" w:rsidRDefault="00E6289B" w:rsidP="004E53FE">
      <w:pPr>
        <w:pStyle w:val="Odstavecsmlouvy"/>
      </w:pPr>
      <w:r w:rsidRPr="004E53FE">
        <w:t>Závazek Prodávajícího dodat Zboží je splněn řádným a včasným dodáním Zboží do místa dodání a jeho převzetím Kupujícím. Při dodání Zboží potvrdí pověřená osoba Kupujícího svým podpisem na balicím, případně Dodacím listě, výhradně uskutečnění dodávky, neporušenost obalů, ve kterých je Zboží dodáno, a jejich počet. Bez zbytečného odkladu po dodání je Kupující povinen provést kontrolu řádnosti dodávky a na základě toho rozhodnout, zda Zboží převezme.</w:t>
      </w:r>
    </w:p>
    <w:p w14:paraId="3D4619AA" w14:textId="77777777" w:rsidR="00E6289B" w:rsidRPr="004E53FE" w:rsidRDefault="00E6289B" w:rsidP="004E53FE">
      <w:pPr>
        <w:pStyle w:val="Odstavecsmlouvy"/>
        <w:numPr>
          <w:ilvl w:val="0"/>
          <w:numId w:val="0"/>
        </w:numPr>
        <w:ind w:left="567"/>
      </w:pPr>
    </w:p>
    <w:p w14:paraId="45536321" w14:textId="6217574B" w:rsidR="00E6289B" w:rsidRPr="004E53FE" w:rsidRDefault="00E6289B" w:rsidP="004E53FE">
      <w:pPr>
        <w:pStyle w:val="Odstavecsmlouvy"/>
      </w:pPr>
      <w:r w:rsidRPr="004E53FE">
        <w:t>Kupující není povinen Zboží převzít, nebude-li dodáno v souladu s touto smlouvou, zejména pokud Prodávající nedodá Zboží v určeném místě dodání, v objednaném množství nebo druhovém složení, pokud Zboží nebude v předepsané kvalitě a jakosti, pokud bude Zboží jakýmkoli způsobem poškozené, pokud Zboží nebude splňovat ujednání této smlouvy nebo právní předpisy, pokud Prodávající nedodá Doklady, pokud Doklady nebudou odpovídat skutečně dodanému Zboží nebo pokud Doklady nebudou splňovat tuto smlouvu. Uplatní-li Kupující své právo Zboží nepřevzít, je Prodávající povinen bez zbytečného odkladu vady plnění odstranit. Pokud má Zboží vady obalu a nemá žádné jiné vady, mohou se smluvní strany dohodnout na slevě z Kupní ceny. Nedohodnou</w:t>
      </w:r>
      <w:r w:rsidR="2F391855" w:rsidRPr="004E53FE">
        <w:t>-</w:t>
      </w:r>
      <w:r w:rsidRPr="004E53FE">
        <w:t>li se, není Kupující povinen takové Zboží převzít.</w:t>
      </w:r>
    </w:p>
    <w:p w14:paraId="2B0EB0B2" w14:textId="77777777" w:rsidR="00E6289B" w:rsidRPr="004E53FE" w:rsidRDefault="00E6289B" w:rsidP="004E53FE">
      <w:pPr>
        <w:pStyle w:val="Odstavecsmlouvy"/>
        <w:numPr>
          <w:ilvl w:val="0"/>
          <w:numId w:val="0"/>
        </w:numPr>
        <w:ind w:left="567"/>
      </w:pPr>
    </w:p>
    <w:p w14:paraId="6D9D6FFB" w14:textId="77777777" w:rsidR="00E6289B" w:rsidRPr="004E53FE" w:rsidRDefault="00E6289B" w:rsidP="004E53FE">
      <w:pPr>
        <w:pStyle w:val="Odstavecsmlouvy"/>
      </w:pPr>
      <w:r w:rsidRPr="004E53FE">
        <w:t>Kupující nabývá vlastnické právo ke Zboží okamžikem převzetí Zboží.</w:t>
      </w:r>
    </w:p>
    <w:p w14:paraId="4BDDEFC9" w14:textId="77777777" w:rsidR="00E6289B" w:rsidRPr="004E53FE" w:rsidRDefault="00E6289B" w:rsidP="004E53FE">
      <w:pPr>
        <w:pStyle w:val="Odstavecsmlouvy"/>
        <w:numPr>
          <w:ilvl w:val="0"/>
          <w:numId w:val="0"/>
        </w:numPr>
        <w:ind w:left="567"/>
      </w:pPr>
    </w:p>
    <w:p w14:paraId="1C44D8C0" w14:textId="77777777" w:rsidR="00E6289B" w:rsidRPr="004E53FE" w:rsidRDefault="00E6289B" w:rsidP="004E53FE">
      <w:pPr>
        <w:pStyle w:val="Odstavecsmlouvy"/>
      </w:pPr>
      <w:r w:rsidRPr="004E53FE">
        <w:rPr>
          <w:iCs/>
        </w:rPr>
        <w:lastRenderedPageBreak/>
        <w:t xml:space="preserve">Nebezpečí škody na zboží přechází z Prodávajícího na Kupujícího </w:t>
      </w:r>
      <w:r w:rsidRPr="004E53FE">
        <w:rPr>
          <w:bCs/>
          <w:iCs/>
        </w:rPr>
        <w:t xml:space="preserve">okamžikem podpisu pověřené osoby Kupujícího na balicím, případně Dodacím listě dle věty druhé odst. </w:t>
      </w:r>
      <w:proofErr w:type="gramStart"/>
      <w:r w:rsidRPr="004E53FE">
        <w:rPr>
          <w:bCs/>
          <w:iCs/>
        </w:rPr>
        <w:t>IV.6 této</w:t>
      </w:r>
      <w:proofErr w:type="gramEnd"/>
      <w:r w:rsidRPr="004E53FE">
        <w:rPr>
          <w:bCs/>
          <w:iCs/>
        </w:rPr>
        <w:t xml:space="preserve"> smlouvy</w:t>
      </w:r>
      <w:r w:rsidRPr="004E53FE">
        <w:rPr>
          <w:iCs/>
        </w:rPr>
        <w:t>. Škoda na Zboží, která vznikla po přechodu jejího nebezpečí na Kupujícího, nemá vliv na jeho povinnost zaplatit Kupní cenu, ledaže ke škodě na Zboží došlo v důsledku porušení povinnosti Prodávajícího</w:t>
      </w:r>
      <w:r w:rsidRPr="004E53FE">
        <w:t>.</w:t>
      </w:r>
    </w:p>
    <w:p w14:paraId="183BF25A" w14:textId="77777777" w:rsidR="00E6289B" w:rsidRPr="004E53FE" w:rsidRDefault="00E6289B" w:rsidP="004E53FE">
      <w:pPr>
        <w:pStyle w:val="Odstavecsmlouvy"/>
        <w:numPr>
          <w:ilvl w:val="0"/>
          <w:numId w:val="0"/>
        </w:numPr>
        <w:ind w:left="567"/>
      </w:pPr>
    </w:p>
    <w:p w14:paraId="4ECD2DCD" w14:textId="77777777" w:rsidR="00E6289B" w:rsidRPr="004E53FE" w:rsidRDefault="00E6289B" w:rsidP="004E53FE">
      <w:pPr>
        <w:pStyle w:val="Odstavecsmlouvy"/>
      </w:pPr>
      <w:r w:rsidRPr="004E53FE">
        <w:t>Prodávající se zavazuje informovat Kupujícího o výpadcích ve výrobě či distribuci Zboží bez zbytečného odkladu poté, co se o nich dozvěděl.</w:t>
      </w:r>
    </w:p>
    <w:p w14:paraId="3062F9C6" w14:textId="77777777" w:rsidR="00E6289B" w:rsidRPr="004E53FE" w:rsidRDefault="00E6289B" w:rsidP="004E53FE">
      <w:pPr>
        <w:pStyle w:val="Odstavecsmlouvy"/>
        <w:numPr>
          <w:ilvl w:val="0"/>
          <w:numId w:val="0"/>
        </w:numPr>
        <w:ind w:left="567"/>
      </w:pPr>
    </w:p>
    <w:p w14:paraId="6014F4C6" w14:textId="77777777" w:rsidR="00E6289B" w:rsidRPr="004E53FE" w:rsidRDefault="00E6289B" w:rsidP="004E53FE">
      <w:pPr>
        <w:pStyle w:val="Odstavecsmlouvy"/>
      </w:pPr>
      <w:r w:rsidRPr="004E53FE">
        <w:t>V případě nemožnosti plnění ze strany Prodávajícího je Prodávající bez zbytečného odkladu poté, co se o této nemožnosti plnění měl nebo mohl dovědět, povinen písemně Kupujícímu oznámit přerušení dodávek. Kupující je oprávněn po dobu přerušení dodávek nakupovat Zboží nebo jeho část u jiného dodavatele za ceny obvyklé (dále jen „</w:t>
      </w:r>
      <w:r w:rsidRPr="004E53FE">
        <w:rPr>
          <w:b/>
        </w:rPr>
        <w:t>náhradní plnění</w:t>
      </w:r>
      <w:r w:rsidRPr="004E53FE">
        <w:t>“). Případný rozdíl v nákupních cenách, jež vznikne mezi cenami sjednanými touto smlouvou a cenami náhradního plnění, uhradí Prodávající Kupujícímu do 14 dnů po doručení oznámení o zajištění náhradního plnění, a to v případě, že Prodávající Kupujícímu přerušení dodávek včas neoznámil.</w:t>
      </w:r>
    </w:p>
    <w:p w14:paraId="1EFF3396" w14:textId="77777777" w:rsidR="00E6289B" w:rsidRPr="004E53FE" w:rsidRDefault="00E6289B" w:rsidP="004E53FE">
      <w:pPr>
        <w:pStyle w:val="Odstavecsmlouvy"/>
        <w:numPr>
          <w:ilvl w:val="0"/>
          <w:numId w:val="0"/>
        </w:numPr>
        <w:ind w:left="567"/>
      </w:pPr>
    </w:p>
    <w:p w14:paraId="3F6ACB4C" w14:textId="77777777" w:rsidR="00E6289B" w:rsidRPr="004E53FE" w:rsidRDefault="00E6289B" w:rsidP="004E53FE">
      <w:pPr>
        <w:pStyle w:val="Odstavecsmlouvy"/>
      </w:pPr>
      <w:r w:rsidRPr="004E53FE">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Pr="004E53FE" w:rsidRDefault="00E2126F" w:rsidP="004E53FE">
      <w:pPr>
        <w:pStyle w:val="Odstavecsmlouvy"/>
        <w:numPr>
          <w:ilvl w:val="0"/>
          <w:numId w:val="0"/>
        </w:numPr>
        <w:ind w:left="567"/>
      </w:pPr>
      <w:bookmarkStart w:id="14" w:name="_Ref501115214"/>
    </w:p>
    <w:p w14:paraId="2D618C4F" w14:textId="270CEFF2" w:rsidR="00E2126F" w:rsidRPr="004E53FE" w:rsidRDefault="00E2126F" w:rsidP="004E53FE">
      <w:pPr>
        <w:pStyle w:val="Odstavecsmlouvy"/>
      </w:pPr>
      <w:r w:rsidRPr="004E53FE">
        <w:t>Kupní cena Zboží dodaného na základě Objednávky se určí podle přílohy č. 1 této smlouvy.</w:t>
      </w:r>
      <w:bookmarkEnd w:id="14"/>
    </w:p>
    <w:p w14:paraId="5B893529" w14:textId="77777777" w:rsidR="00E2126F" w:rsidRPr="004E53FE" w:rsidRDefault="00E2126F" w:rsidP="004E53FE">
      <w:pPr>
        <w:pStyle w:val="Odstavecsmlouvy"/>
        <w:numPr>
          <w:ilvl w:val="0"/>
          <w:numId w:val="0"/>
        </w:numPr>
        <w:rPr>
          <w:rFonts w:ascii="Calibri" w:eastAsia="Calibri" w:hAnsi="Calibri"/>
          <w:lang w:eastAsia="en-US"/>
        </w:rPr>
      </w:pPr>
    </w:p>
    <w:p w14:paraId="7C33D7B6" w14:textId="6CB24513" w:rsidR="00E2126F" w:rsidRPr="004E53FE" w:rsidRDefault="00E2126F" w:rsidP="004E53FE">
      <w:pPr>
        <w:pStyle w:val="Nadpis1"/>
      </w:pPr>
      <w:r w:rsidRPr="004E53FE">
        <w:t>Společná ustanovení o prodeji a koupi Zboží</w:t>
      </w:r>
    </w:p>
    <w:p w14:paraId="7F05F939" w14:textId="77777777" w:rsidR="00E6289B" w:rsidRPr="004E53FE" w:rsidRDefault="00E6289B" w:rsidP="004E53FE">
      <w:pPr>
        <w:pStyle w:val="Odstavecsmlouvy"/>
        <w:numPr>
          <w:ilvl w:val="0"/>
          <w:numId w:val="0"/>
        </w:numPr>
        <w:ind w:left="567"/>
      </w:pPr>
    </w:p>
    <w:p w14:paraId="2336FF03" w14:textId="77777777" w:rsidR="00E6289B" w:rsidRPr="004E53FE" w:rsidRDefault="00E6289B" w:rsidP="004E53FE">
      <w:pPr>
        <w:pStyle w:val="Odstavecsmlouvy"/>
      </w:pPr>
      <w:r w:rsidRPr="004E53FE">
        <w:t xml:space="preserve">V případě, že z důvodů ležících na straně třetí osoby dojde </w:t>
      </w:r>
      <w:r w:rsidRPr="004E53FE">
        <w:rPr>
          <w:b/>
        </w:rPr>
        <w:t>k ukončení výroby, k výpadku výroby, k ukončení dodávek</w:t>
      </w:r>
      <w:r w:rsidRPr="004E53FE">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4E53FE">
        <w:rPr>
          <w:b/>
        </w:rPr>
        <w:t>výrobce některé položky Zboží uvede na trh její novou verzi</w:t>
      </w:r>
      <w:r w:rsidRPr="004E53FE">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Pr="004E53FE" w:rsidRDefault="0078669E" w:rsidP="004E53FE">
      <w:pPr>
        <w:jc w:val="center"/>
        <w:rPr>
          <w:b/>
          <w:bCs/>
        </w:rPr>
      </w:pPr>
    </w:p>
    <w:p w14:paraId="29C0E4A1" w14:textId="7B730D54" w:rsidR="001E4F33" w:rsidRPr="004E53FE" w:rsidRDefault="377B4620" w:rsidP="004E53FE">
      <w:pPr>
        <w:pStyle w:val="Odstavecsmlouvy"/>
      </w:pPr>
      <w:bookmarkStart w:id="15" w:name="_Ref501111900"/>
      <w:r w:rsidRPr="004E53FE">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Pr="004E53FE" w:rsidRDefault="75BD254F" w:rsidP="004E53FE">
      <w:pPr>
        <w:pStyle w:val="Odstavecsmlouvy"/>
        <w:numPr>
          <w:ilvl w:val="0"/>
          <w:numId w:val="0"/>
        </w:numPr>
        <w:ind w:left="567"/>
      </w:pPr>
    </w:p>
    <w:p w14:paraId="7CA0A898" w14:textId="0D54A6A0" w:rsidR="515A1C96" w:rsidRPr="004E53FE" w:rsidRDefault="515A1C96" w:rsidP="004E53FE">
      <w:pPr>
        <w:pStyle w:val="Odstavecsmlouvy"/>
      </w:pPr>
      <w:bookmarkStart w:id="16" w:name="_Ref194392886"/>
      <w:r w:rsidRPr="004E53FE">
        <w:t xml:space="preserve">Ke každé </w:t>
      </w:r>
      <w:r w:rsidR="005D55A1" w:rsidRPr="004E53FE">
        <w:t xml:space="preserve">položce Zboží, která je </w:t>
      </w:r>
      <w:r w:rsidRPr="004E53FE">
        <w:t>implantabilním zdravotnick</w:t>
      </w:r>
      <w:r w:rsidR="005D55A1" w:rsidRPr="004E53FE">
        <w:t>ý</w:t>
      </w:r>
      <w:r w:rsidRPr="004E53FE">
        <w:t>m prostředk</w:t>
      </w:r>
      <w:r w:rsidR="005D55A1" w:rsidRPr="004E53FE">
        <w:t>em</w:t>
      </w:r>
      <w:r w:rsidRPr="004E53FE">
        <w:t xml:space="preserve"> uveden</w:t>
      </w:r>
      <w:r w:rsidR="005D55A1" w:rsidRPr="004E53FE">
        <w:t>ý</w:t>
      </w:r>
      <w:r w:rsidRPr="004E53FE">
        <w:t xml:space="preserve">m na trh dle </w:t>
      </w:r>
      <w:r w:rsidR="005D55A1" w:rsidRPr="004E53FE">
        <w:t xml:space="preserve">nařízení </w:t>
      </w:r>
      <w:r w:rsidRPr="004E53FE">
        <w:t xml:space="preserve">Evropského parlamentu a Rady EU </w:t>
      </w:r>
      <w:r w:rsidR="005D55A1" w:rsidRPr="004E53FE">
        <w:t xml:space="preserve">č. </w:t>
      </w:r>
      <w:r w:rsidRPr="004E53FE">
        <w:t>2017/745</w:t>
      </w:r>
      <w:r w:rsidR="005D55A1" w:rsidRPr="004E53FE">
        <w:t>,</w:t>
      </w:r>
      <w:r w:rsidRPr="004E53FE">
        <w:t xml:space="preserve"> o zdravotnických prostředcích (MDR), musí být součástí dodávky karta s informacemi o implantátu a informacemi, jež mají být výrobcem poskytovány pacientům s</w:t>
      </w:r>
      <w:r w:rsidR="005D55A1" w:rsidRPr="004E53FE">
        <w:t xml:space="preserve"> takovým </w:t>
      </w:r>
      <w:r w:rsidRPr="004E53FE">
        <w:t>implantovaným prostředkem.</w:t>
      </w:r>
      <w:bookmarkEnd w:id="16"/>
    </w:p>
    <w:p w14:paraId="337A3F22" w14:textId="7F1E2042" w:rsidR="0C23F223" w:rsidRPr="004E53FE" w:rsidRDefault="0C23F223" w:rsidP="004E53FE">
      <w:pPr>
        <w:pStyle w:val="Odstavecsmlouvy"/>
        <w:numPr>
          <w:ilvl w:val="0"/>
          <w:numId w:val="0"/>
        </w:numPr>
        <w:ind w:left="567"/>
      </w:pPr>
    </w:p>
    <w:p w14:paraId="03D4AF9D" w14:textId="4B869D71" w:rsidR="00E2126F" w:rsidRPr="004E53FE" w:rsidRDefault="00E2126F" w:rsidP="004E53FE">
      <w:pPr>
        <w:pStyle w:val="Nadpis1"/>
      </w:pPr>
      <w:bookmarkStart w:id="17" w:name="_Platební_podmínky"/>
      <w:r w:rsidRPr="004E53FE">
        <w:t>Platební podmínky</w:t>
      </w:r>
      <w:bookmarkEnd w:id="17"/>
    </w:p>
    <w:p w14:paraId="1161C160" w14:textId="77777777" w:rsidR="00E2126F" w:rsidRPr="004E53FE" w:rsidRDefault="00E2126F" w:rsidP="004E53FE">
      <w:pPr>
        <w:pStyle w:val="Odstavecsmlouvy"/>
        <w:numPr>
          <w:ilvl w:val="0"/>
          <w:numId w:val="0"/>
        </w:numPr>
      </w:pPr>
    </w:p>
    <w:p w14:paraId="1E944139" w14:textId="27FEEF04" w:rsidR="00E2126F" w:rsidRPr="004E53FE" w:rsidRDefault="00E2126F" w:rsidP="004E53FE">
      <w:pPr>
        <w:pStyle w:val="Odstavecsmlouvy"/>
      </w:pPr>
      <w:r w:rsidRPr="004E53FE">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rsidRPr="004E53FE">
        <w:t>říspěvek</w:t>
      </w:r>
      <w:r w:rsidRPr="004E53FE">
        <w:t xml:space="preserve"> (pouze u zboží, které tomuto p</w:t>
      </w:r>
      <w:r w:rsidR="70DDE7D2" w:rsidRPr="004E53FE">
        <w:t>říspěvku</w:t>
      </w:r>
      <w:r w:rsidR="00722F8D" w:rsidRPr="004E53FE">
        <w:t>,</w:t>
      </w:r>
      <w:r w:rsidRPr="004E53FE">
        <w:t xml:space="preserve"> </w:t>
      </w:r>
      <w:r w:rsidR="003B162E" w:rsidRPr="004E53FE">
        <w:t>dle platných právních předpisů</w:t>
      </w:r>
      <w:r w:rsidR="00722F8D" w:rsidRPr="004E53FE">
        <w:t>,</w:t>
      </w:r>
      <w:r w:rsidRPr="004E53FE">
        <w:t xml:space="preserve"> podléhá) a veškeré další náklady související s řádným dodáním Zboží na Objednávku do místa dodání. V případě Zboží </w:t>
      </w:r>
      <w:r w:rsidRPr="004E53FE">
        <w:lastRenderedPageBreak/>
        <w:t xml:space="preserve">v Konsignačním skladu zahrnuje kupní cena </w:t>
      </w:r>
      <w:r w:rsidR="00746676" w:rsidRPr="004E53FE">
        <w:t>také veškeré náklady na jeho dopravu do Konsignačního skladu, jakož i další náklady dle věty předchozí.</w:t>
      </w:r>
    </w:p>
    <w:p w14:paraId="3896DFFB" w14:textId="77777777" w:rsidR="00E2126F" w:rsidRPr="004E53FE" w:rsidRDefault="00E2126F" w:rsidP="004E53FE">
      <w:pPr>
        <w:pStyle w:val="Odstavecsmlouvy"/>
        <w:numPr>
          <w:ilvl w:val="0"/>
          <w:numId w:val="0"/>
        </w:numPr>
        <w:ind w:left="567"/>
      </w:pPr>
    </w:p>
    <w:p w14:paraId="29C0E4A2" w14:textId="742439AD" w:rsidR="00CE727E" w:rsidRPr="004E53FE" w:rsidRDefault="00CE727E" w:rsidP="004E53FE">
      <w:pPr>
        <w:pStyle w:val="Odstavecsmlouvy"/>
      </w:pPr>
      <w:r w:rsidRPr="004E53FE">
        <w:t xml:space="preserve">Kupující se zavazuje uhradit kupní cenu na základě faktury – daňového dokladu. Daňový doklad vystaví Prodávající </w:t>
      </w:r>
      <w:r w:rsidR="00746676" w:rsidRPr="004E53FE">
        <w:t xml:space="preserve">podle způsobu koupě Zboží </w:t>
      </w:r>
      <w:r w:rsidRPr="004E53FE">
        <w:t xml:space="preserve">na základě </w:t>
      </w:r>
      <w:r w:rsidR="005D55A1" w:rsidRPr="004E53FE">
        <w:t>Žádanky</w:t>
      </w:r>
      <w:r w:rsidR="00746676" w:rsidRPr="004E53FE">
        <w:t>, nebo Dodacího listu</w:t>
      </w:r>
      <w:r w:rsidRPr="004E53FE">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rsidRPr="004E53FE">
        <w:t xml:space="preserve">náležitosti dle odst. </w:t>
      </w:r>
      <w:r w:rsidR="001A2C16" w:rsidRPr="004E53FE">
        <w:fldChar w:fldCharType="begin"/>
      </w:r>
      <w:r w:rsidR="001A2C16" w:rsidRPr="004E53FE">
        <w:instrText xml:space="preserve"> REF _Ref181978589 \r \h </w:instrText>
      </w:r>
      <w:r w:rsidR="004E53FE" w:rsidRPr="004E53FE">
        <w:instrText xml:space="preserve"> \* MERGEFORMAT </w:instrText>
      </w:r>
      <w:r w:rsidR="001A2C16" w:rsidRPr="004E53FE">
        <w:fldChar w:fldCharType="separate"/>
      </w:r>
      <w:proofErr w:type="gramStart"/>
      <w:r w:rsidR="001A2C16" w:rsidRPr="004E53FE">
        <w:t>VIII.4</w:t>
      </w:r>
      <w:r w:rsidR="001A2C16" w:rsidRPr="004E53FE">
        <w:fldChar w:fldCharType="end"/>
      </w:r>
      <w:r w:rsidR="001A2C16" w:rsidRPr="004E53FE">
        <w:t xml:space="preserve"> </w:t>
      </w:r>
      <w:r w:rsidR="00746676" w:rsidRPr="004E53FE">
        <w:t>této</w:t>
      </w:r>
      <w:proofErr w:type="gramEnd"/>
      <w:r w:rsidR="00746676" w:rsidRPr="004E53FE">
        <w:t xml:space="preserve"> Smlouvy, </w:t>
      </w:r>
      <w:r w:rsidRPr="004E53FE">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rsidRPr="004E53FE">
        <w:t>Žádanky Správcem</w:t>
      </w:r>
      <w:r w:rsidR="009C0FA6" w:rsidRPr="004E53FE">
        <w:t>.</w:t>
      </w:r>
    </w:p>
    <w:p w14:paraId="7615A9C0" w14:textId="77777777" w:rsidR="001717AD" w:rsidRPr="004E53FE" w:rsidRDefault="001717AD" w:rsidP="004E53FE">
      <w:pPr>
        <w:pStyle w:val="Odstavecsmlouvy"/>
        <w:numPr>
          <w:ilvl w:val="0"/>
          <w:numId w:val="0"/>
        </w:numPr>
        <w:ind w:left="567"/>
      </w:pPr>
    </w:p>
    <w:p w14:paraId="33F46B03" w14:textId="7FB583DA" w:rsidR="001717AD" w:rsidRPr="004E53FE" w:rsidRDefault="001717AD" w:rsidP="004E53FE">
      <w:pPr>
        <w:pStyle w:val="Odstavecsmlouvy"/>
      </w:pPr>
      <w:r w:rsidRPr="004E53FE">
        <w:t xml:space="preserve">Fakturu Prodávající doručí Kupujícímu na e-mail </w:t>
      </w:r>
      <w:hyperlink r:id="rId13" w:history="1">
        <w:r w:rsidRPr="004E53FE">
          <w:rPr>
            <w:rStyle w:val="Hypertextovodkaz"/>
          </w:rPr>
          <w:t>NL-faktury@fnbrno.cz</w:t>
        </w:r>
      </w:hyperlink>
      <w:r w:rsidRPr="004E53FE">
        <w:t>, ledaže ji Kupujícímu předal již s dodávkou nebo ji Kupujícímu odeslal poštou nebo datovou schránkou.</w:t>
      </w:r>
    </w:p>
    <w:p w14:paraId="29C0E4A3" w14:textId="77777777" w:rsidR="00CE727E" w:rsidRPr="004E53FE" w:rsidRDefault="00CE727E" w:rsidP="004E53FE">
      <w:pPr>
        <w:pStyle w:val="Odstavecsmlouvy"/>
        <w:numPr>
          <w:ilvl w:val="0"/>
          <w:numId w:val="0"/>
        </w:numPr>
        <w:ind w:left="567"/>
      </w:pPr>
    </w:p>
    <w:p w14:paraId="25322567" w14:textId="38587104" w:rsidR="00746676" w:rsidRPr="004E53FE" w:rsidRDefault="00746676" w:rsidP="004E53FE">
      <w:pPr>
        <w:pStyle w:val="Odstavecsmlouvy"/>
      </w:pPr>
      <w:bookmarkStart w:id="18" w:name="_Ref181978589"/>
      <w:r w:rsidRPr="004E53FE">
        <w:t>V případě Zboží na Objednávku musí být na faktuře</w:t>
      </w:r>
      <w:r w:rsidR="001717AD" w:rsidRPr="004E53FE">
        <w:t>, v rozsahu, ve kterém to nebylo uvedeno na Dodacím listě,</w:t>
      </w:r>
      <w:r w:rsidRPr="004E53FE">
        <w:t xml:space="preserve"> dále uvedeno:</w:t>
      </w:r>
      <w:bookmarkEnd w:id="18"/>
    </w:p>
    <w:p w14:paraId="0FD1A6B4" w14:textId="3929C476" w:rsidR="00746676" w:rsidRPr="004E53FE" w:rsidRDefault="00746676" w:rsidP="004E53FE">
      <w:pPr>
        <w:pStyle w:val="Psmenoodstavce"/>
        <w:numPr>
          <w:ilvl w:val="0"/>
          <w:numId w:val="7"/>
        </w:numPr>
      </w:pPr>
      <w:r w:rsidRPr="004E53FE">
        <w:t>identifikační údaje Kupujícího a Prodávajícího včetně bankovního spojení;</w:t>
      </w:r>
    </w:p>
    <w:p w14:paraId="78F50966" w14:textId="4FB7B332" w:rsidR="00746676" w:rsidRPr="004E53FE" w:rsidRDefault="00746676" w:rsidP="004E53FE">
      <w:pPr>
        <w:pStyle w:val="Psmenoodstavce"/>
        <w:numPr>
          <w:ilvl w:val="0"/>
          <w:numId w:val="7"/>
        </w:numPr>
      </w:pPr>
      <w:r w:rsidRPr="004E53FE">
        <w:t>evidenční číslo daňového dokladu;</w:t>
      </w:r>
    </w:p>
    <w:p w14:paraId="6B768F3B" w14:textId="2FFD933D" w:rsidR="00746676" w:rsidRPr="004E53FE" w:rsidRDefault="00746676" w:rsidP="004E53FE">
      <w:pPr>
        <w:pStyle w:val="Psmenoodstavce"/>
        <w:numPr>
          <w:ilvl w:val="0"/>
          <w:numId w:val="7"/>
        </w:numPr>
      </w:pPr>
      <w:r w:rsidRPr="004E53FE">
        <w:t>číslo Objednávky, pokud faktura nahrazuje Dodací list;</w:t>
      </w:r>
    </w:p>
    <w:p w14:paraId="43C25959" w14:textId="7BC506DE" w:rsidR="00746676" w:rsidRPr="004E53FE" w:rsidRDefault="00746676" w:rsidP="004E53FE">
      <w:pPr>
        <w:pStyle w:val="Psmenoodstavce"/>
        <w:numPr>
          <w:ilvl w:val="0"/>
          <w:numId w:val="7"/>
        </w:numPr>
      </w:pPr>
      <w:r w:rsidRPr="004E53FE">
        <w:t>specifikace dodaného Zboží a množství;</w:t>
      </w:r>
    </w:p>
    <w:p w14:paraId="11EA8566" w14:textId="466F6A3E" w:rsidR="00746676" w:rsidRPr="004E53FE" w:rsidRDefault="00746676" w:rsidP="004E53FE">
      <w:pPr>
        <w:pStyle w:val="Psmenoodstavce"/>
        <w:numPr>
          <w:ilvl w:val="0"/>
          <w:numId w:val="7"/>
        </w:numPr>
      </w:pPr>
      <w:r w:rsidRPr="004E53FE">
        <w:t>datum uskutečnění zdanitelného plnění;</w:t>
      </w:r>
    </w:p>
    <w:p w14:paraId="6D0C5A44" w14:textId="45DE6D70" w:rsidR="00746676" w:rsidRPr="004E53FE" w:rsidRDefault="00746676" w:rsidP="004E53FE">
      <w:pPr>
        <w:pStyle w:val="Psmenoodstavce"/>
        <w:numPr>
          <w:ilvl w:val="0"/>
          <w:numId w:val="7"/>
        </w:numPr>
      </w:pPr>
      <w:r w:rsidRPr="004E53FE">
        <w:t>datum splatnosti;</w:t>
      </w:r>
    </w:p>
    <w:p w14:paraId="0DEFD619" w14:textId="58353220" w:rsidR="00746676" w:rsidRPr="004E53FE" w:rsidRDefault="00746676" w:rsidP="004E53FE">
      <w:pPr>
        <w:pStyle w:val="Psmenoodstavce"/>
        <w:numPr>
          <w:ilvl w:val="0"/>
          <w:numId w:val="7"/>
        </w:numPr>
      </w:pPr>
      <w:r w:rsidRPr="004E53FE">
        <w:t>jednotkové ceny dodaného Zboží (bez DPH, včetně DPH, sazba a výše DPH);</w:t>
      </w:r>
    </w:p>
    <w:p w14:paraId="44F52611" w14:textId="1691A412" w:rsidR="00746676" w:rsidRPr="004E53FE" w:rsidRDefault="00746676" w:rsidP="004E53FE">
      <w:pPr>
        <w:pStyle w:val="Psmenoodstavce"/>
        <w:numPr>
          <w:ilvl w:val="0"/>
          <w:numId w:val="7"/>
        </w:numPr>
      </w:pPr>
      <w:r w:rsidRPr="004E53FE">
        <w:t>u regulovaných léčivých přípravků jednotkovou cenu původce;</w:t>
      </w:r>
    </w:p>
    <w:p w14:paraId="0BC241BB" w14:textId="21DE9A4D" w:rsidR="00746676" w:rsidRPr="004E53FE" w:rsidRDefault="00746676" w:rsidP="004E53FE">
      <w:pPr>
        <w:pStyle w:val="Psmenoodstavce"/>
        <w:numPr>
          <w:ilvl w:val="0"/>
          <w:numId w:val="7"/>
        </w:numPr>
      </w:pPr>
      <w:r w:rsidRPr="004E53FE">
        <w:t>celková fakturovaná částka (bez DPH, včetně DPH);</w:t>
      </w:r>
    </w:p>
    <w:p w14:paraId="36605776" w14:textId="4902614E" w:rsidR="00746676" w:rsidRPr="004E53FE" w:rsidRDefault="00746676" w:rsidP="004E53FE">
      <w:pPr>
        <w:pStyle w:val="Psmenoodstavce"/>
        <w:numPr>
          <w:ilvl w:val="0"/>
          <w:numId w:val="7"/>
        </w:numPr>
      </w:pPr>
      <w:r w:rsidRPr="004E53FE">
        <w:t>u zdravotnického materiálu třídy bezpečnosti;</w:t>
      </w:r>
    </w:p>
    <w:p w14:paraId="29080A02" w14:textId="0C273A51" w:rsidR="00746676" w:rsidRPr="004E53FE" w:rsidRDefault="00746676" w:rsidP="004E53FE">
      <w:pPr>
        <w:pStyle w:val="Psmenoodstavce"/>
        <w:numPr>
          <w:ilvl w:val="0"/>
          <w:numId w:val="7"/>
        </w:numPr>
      </w:pPr>
      <w:r w:rsidRPr="004E53FE">
        <w:t>u zdravotnického materiálu, diagnostik a labochemikálií katalogová čísla;</w:t>
      </w:r>
    </w:p>
    <w:p w14:paraId="3474B4C9" w14:textId="74A76F9A" w:rsidR="00746676" w:rsidRPr="004E53FE" w:rsidRDefault="00746676" w:rsidP="004E53FE">
      <w:pPr>
        <w:pStyle w:val="Psmenoodstavce"/>
        <w:numPr>
          <w:ilvl w:val="0"/>
          <w:numId w:val="7"/>
        </w:numPr>
      </w:pPr>
      <w:r w:rsidRPr="004E53FE">
        <w:rPr>
          <w:color w:val="000000" w:themeColor="text1"/>
        </w:rPr>
        <w:t>u ZM (zdravotnický materiál) a LP (léčivé přípravky) kód SÚKL, pokud je přidělen.</w:t>
      </w:r>
    </w:p>
    <w:p w14:paraId="7C48567C" w14:textId="77777777" w:rsidR="00746676" w:rsidRPr="004E53FE" w:rsidRDefault="00746676" w:rsidP="004E53FE">
      <w:pPr>
        <w:pStyle w:val="Odstavecsmlouvy"/>
        <w:numPr>
          <w:ilvl w:val="0"/>
          <w:numId w:val="0"/>
        </w:numPr>
        <w:ind w:left="567"/>
      </w:pPr>
    </w:p>
    <w:p w14:paraId="275AE7E9" w14:textId="77777777" w:rsidR="00E4253F" w:rsidRDefault="00E4253F" w:rsidP="004E53FE">
      <w:pPr>
        <w:pStyle w:val="Odstavecsmlouvy"/>
      </w:pPr>
      <w:r w:rsidRPr="004E53FE">
        <w:rPr>
          <w:color w:val="000000"/>
        </w:rPr>
        <w:t>Platby budou probíhat výhradně v českých korunách a rovněž veškeré cenové údaje budou na faktuře – daňovém dokladu uvedeny v této měně.</w:t>
      </w:r>
      <w:r>
        <w:rPr>
          <w:color w:val="000000"/>
        </w:rPr>
        <w:t xml:space="preserve"> </w:t>
      </w:r>
      <w:r w:rsidRPr="004E53FE">
        <w:t>Platby budou prováděny bezhotovostním převodem na účet Prodávajícího na základě faktur – daňových dokladů vystavených Prodávajícím a doručených Kupujícímu dle podmínek této Smlouvy. V případě faktur na Zboží na Objednávku to bude k jednotlivým Objednávkám</w:t>
      </w:r>
      <w:r>
        <w:t>.</w:t>
      </w:r>
    </w:p>
    <w:p w14:paraId="6A37AADC" w14:textId="77777777" w:rsidR="00E4253F" w:rsidRDefault="00E4253F" w:rsidP="00E4253F">
      <w:pPr>
        <w:pStyle w:val="Odstavecsmlouvy"/>
        <w:numPr>
          <w:ilvl w:val="0"/>
          <w:numId w:val="0"/>
        </w:numPr>
        <w:ind w:left="567"/>
      </w:pPr>
    </w:p>
    <w:p w14:paraId="1FCADFBB" w14:textId="657F9302" w:rsidR="00CA4B64" w:rsidRPr="00CA4B64" w:rsidRDefault="00E4253F" w:rsidP="004E53FE">
      <w:pPr>
        <w:pStyle w:val="Odstavecsmlouvy"/>
      </w:pPr>
      <w:r w:rsidRPr="004E53FE">
        <w:rPr>
          <w:color w:val="000000"/>
        </w:rPr>
        <w:t>Platby budou probíhat výhradně v českých korunách a rovněž veškeré cenové údaje budou na faktuře – daňovém dokladu uvedeny v této měně.</w:t>
      </w:r>
      <w:r>
        <w:rPr>
          <w:color w:val="000000"/>
        </w:rPr>
        <w:t xml:space="preserve"> </w:t>
      </w:r>
    </w:p>
    <w:p w14:paraId="0E704DE5" w14:textId="77777777" w:rsidR="00CA4B64" w:rsidRPr="004E53FE" w:rsidRDefault="00CA4B64" w:rsidP="00CA4B64">
      <w:pPr>
        <w:pStyle w:val="Odstavecsmlouvy"/>
        <w:numPr>
          <w:ilvl w:val="0"/>
          <w:numId w:val="0"/>
        </w:numPr>
        <w:ind w:left="567"/>
      </w:pPr>
    </w:p>
    <w:p w14:paraId="76B73D11" w14:textId="77777777" w:rsidR="00746676" w:rsidRPr="004E53FE" w:rsidRDefault="00746676" w:rsidP="004E53FE">
      <w:pPr>
        <w:pStyle w:val="Odstavecsmlouvy"/>
      </w:pPr>
      <w:r w:rsidRPr="004E53FE">
        <w:t>Úhrada Kupní ceny bude provedena bezhotovostním převodem z bankovního účtu Kupujícího na bankovní účet Prodávajícího uvedený v záhlaví této smlouvy. Dnem úhrady se rozumí den odepsání příslušné částky z bankovního účtu Kupujícího ve prospěch bankovního účtu Prodávajícího, ledaže se smluvní strany dohodnou jinak.</w:t>
      </w:r>
    </w:p>
    <w:p w14:paraId="6EAE9ED2" w14:textId="77777777" w:rsidR="00746676" w:rsidRPr="004E53FE" w:rsidRDefault="00746676" w:rsidP="004E53FE">
      <w:pPr>
        <w:pStyle w:val="Odstavecsmlouvy"/>
        <w:numPr>
          <w:ilvl w:val="0"/>
          <w:numId w:val="0"/>
        </w:numPr>
        <w:ind w:left="567"/>
      </w:pPr>
    </w:p>
    <w:p w14:paraId="3C0FE2FD" w14:textId="77777777" w:rsidR="00746676" w:rsidRPr="004E53FE" w:rsidRDefault="00746676" w:rsidP="004E53FE">
      <w:pPr>
        <w:pStyle w:val="Odstavecsmlouvy"/>
      </w:pPr>
      <w:r w:rsidRPr="004E53FE">
        <w:rPr>
          <w:color w:val="000000"/>
        </w:rPr>
        <w:t xml:space="preserve">V případě, že v okamžiku uskutečnění zdanitelného plnění bude </w:t>
      </w:r>
      <w:r w:rsidRPr="004E53FE">
        <w:t>Prodávající</w:t>
      </w:r>
      <w:r w:rsidRPr="004E53FE">
        <w:rPr>
          <w:color w:val="000000"/>
        </w:rPr>
        <w:t xml:space="preserve"> zapsán v registru plátců daně z přidané hodnoty jako nespolehlivý plátce, </w:t>
      </w:r>
      <w:r w:rsidRPr="004E53FE">
        <w:t xml:space="preserve">případně budou naplněny další podmínky § 109 ZDPH, </w:t>
      </w:r>
      <w:r w:rsidRPr="004E53FE">
        <w:rPr>
          <w:color w:val="000000"/>
        </w:rPr>
        <w:t xml:space="preserve">má </w:t>
      </w:r>
      <w:r w:rsidRPr="004E53FE">
        <w:t>Kupující</w:t>
      </w:r>
      <w:r w:rsidRPr="004E53FE">
        <w:rPr>
          <w:color w:val="000000"/>
        </w:rPr>
        <w:t xml:space="preserve"> právo uhradit za </w:t>
      </w:r>
      <w:r w:rsidRPr="004E53FE">
        <w:t>Prodávajícího</w:t>
      </w:r>
      <w:r w:rsidRPr="004E53FE">
        <w:rPr>
          <w:color w:val="000000"/>
        </w:rPr>
        <w:t xml:space="preserve"> DPH z tohoto zdanitelného plnění, aniž by byl vyzván jako ručitel správcem daně </w:t>
      </w:r>
      <w:r w:rsidRPr="004E53FE">
        <w:t>Prodávajícího</w:t>
      </w:r>
      <w:r w:rsidRPr="004E53FE">
        <w:rPr>
          <w:color w:val="000000"/>
        </w:rPr>
        <w:t xml:space="preserve">, a to postupem dle § 109a ZDPH. </w:t>
      </w:r>
      <w:r w:rsidRPr="004E53FE">
        <w:t>Stejným způsobem bude postupováno, pokud Prodávající uvede ve smlouvě bankovní účet, který není uveden v registru plátců daně z přidané hodnoty nebo bude evidován jako nespolehlivá osoba.</w:t>
      </w:r>
    </w:p>
    <w:p w14:paraId="4883D1C3" w14:textId="77777777" w:rsidR="00746676" w:rsidRPr="004E53FE" w:rsidRDefault="00746676" w:rsidP="004E53FE">
      <w:pPr>
        <w:pStyle w:val="Odstavecsmlouvy"/>
        <w:numPr>
          <w:ilvl w:val="0"/>
          <w:numId w:val="0"/>
        </w:numPr>
        <w:ind w:left="567"/>
      </w:pPr>
    </w:p>
    <w:p w14:paraId="0412F51E" w14:textId="77777777" w:rsidR="00746676" w:rsidRPr="004E53FE" w:rsidRDefault="00746676" w:rsidP="004E53FE">
      <w:pPr>
        <w:pStyle w:val="Odstavecsmlouvy"/>
      </w:pPr>
      <w:r w:rsidRPr="004E53FE">
        <w:rPr>
          <w:color w:val="000000"/>
        </w:rPr>
        <w:t xml:space="preserve">Pokud </w:t>
      </w:r>
      <w:r w:rsidRPr="004E53FE">
        <w:t>Kupující</w:t>
      </w:r>
      <w:r w:rsidRPr="004E53FE">
        <w:rPr>
          <w:color w:val="000000"/>
        </w:rPr>
        <w:t xml:space="preserve"> uhradí částku ve výši DPH na účet správce daně </w:t>
      </w:r>
      <w:r w:rsidRPr="004E53FE">
        <w:t>Prodávajícího</w:t>
      </w:r>
      <w:r w:rsidRPr="004E53FE">
        <w:rPr>
          <w:color w:val="000000"/>
        </w:rPr>
        <w:t xml:space="preserve"> a zbývající část Kupní ceny (tj. relevantní část bez DPH) </w:t>
      </w:r>
      <w:r w:rsidRPr="004E53FE">
        <w:t>Prodávajícímu</w:t>
      </w:r>
      <w:r w:rsidRPr="004E53FE">
        <w:rPr>
          <w:color w:val="000000"/>
        </w:rPr>
        <w:t xml:space="preserve">, považuje se jeho závazek uhradit Kupní </w:t>
      </w:r>
      <w:r w:rsidRPr="004E53FE">
        <w:rPr>
          <w:color w:val="000000"/>
        </w:rPr>
        <w:lastRenderedPageBreak/>
        <w:t xml:space="preserve">cenu plnění za řádně splněný. Dnem úhrady se rozumí den odepsání poslední příslušné částky z bankovního účtu </w:t>
      </w:r>
      <w:r w:rsidRPr="004E53FE">
        <w:t>Kupujícího</w:t>
      </w:r>
      <w:r w:rsidRPr="004E53FE">
        <w:rPr>
          <w:color w:val="000000"/>
        </w:rPr>
        <w:t>.</w:t>
      </w:r>
    </w:p>
    <w:p w14:paraId="55ADFD68" w14:textId="77777777" w:rsidR="00746676" w:rsidRPr="004E53FE" w:rsidRDefault="00746676" w:rsidP="004E53FE">
      <w:pPr>
        <w:pStyle w:val="Odstavecsmlouvy"/>
        <w:numPr>
          <w:ilvl w:val="0"/>
          <w:numId w:val="0"/>
        </w:numPr>
        <w:ind w:left="567"/>
      </w:pPr>
    </w:p>
    <w:p w14:paraId="29C0E4A4" w14:textId="77777777" w:rsidR="002A5730" w:rsidRPr="004E53FE" w:rsidRDefault="00CE727E" w:rsidP="004E53FE">
      <w:pPr>
        <w:pStyle w:val="Odstavecsmlouvy"/>
      </w:pPr>
      <w:r w:rsidRPr="004E53F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Pr="004E53FE" w:rsidRDefault="00CE727E" w:rsidP="004E53FE">
      <w:pPr>
        <w:pStyle w:val="Odstavecsmlouvy"/>
        <w:numPr>
          <w:ilvl w:val="0"/>
          <w:numId w:val="0"/>
        </w:numPr>
      </w:pPr>
    </w:p>
    <w:bookmarkEnd w:id="15"/>
    <w:p w14:paraId="29C0E4A6" w14:textId="77777777" w:rsidR="00726B26" w:rsidRPr="004E53FE" w:rsidRDefault="0030437C" w:rsidP="004E53FE">
      <w:pPr>
        <w:pStyle w:val="Nadpis1"/>
      </w:pPr>
      <w:r w:rsidRPr="004E53FE">
        <w:t>Kvalita zboží a odpovědnost za vady</w:t>
      </w:r>
    </w:p>
    <w:p w14:paraId="29C0E4A7" w14:textId="77777777" w:rsidR="00763381" w:rsidRPr="004E53FE" w:rsidRDefault="00763381" w:rsidP="004E53FE">
      <w:pPr>
        <w:pStyle w:val="Zkladntext3"/>
        <w:ind w:left="709"/>
        <w:rPr>
          <w:sz w:val="22"/>
          <w:szCs w:val="22"/>
        </w:rPr>
      </w:pPr>
    </w:p>
    <w:p w14:paraId="29C0E4A8" w14:textId="341A8C52" w:rsidR="00D765F0" w:rsidRPr="004E53FE" w:rsidRDefault="00726B26" w:rsidP="004E53FE">
      <w:pPr>
        <w:pStyle w:val="Odstavecsmlouvy"/>
        <w:rPr>
          <w:color w:val="000000"/>
        </w:rPr>
      </w:pPr>
      <w:r w:rsidRPr="004E53FE">
        <w:rPr>
          <w:color w:val="000000"/>
        </w:rPr>
        <w:t xml:space="preserve">Prodávající je povinen </w:t>
      </w:r>
      <w:r w:rsidR="00746676" w:rsidRPr="004E53FE">
        <w:rPr>
          <w:color w:val="000000"/>
        </w:rPr>
        <w:t xml:space="preserve">Kupujícímu </w:t>
      </w:r>
      <w:r w:rsidR="00DA5BB5" w:rsidRPr="004E53FE">
        <w:rPr>
          <w:color w:val="000000"/>
        </w:rPr>
        <w:t xml:space="preserve">dodávat </w:t>
      </w:r>
      <w:r w:rsidRPr="004E53FE">
        <w:rPr>
          <w:color w:val="000000"/>
        </w:rPr>
        <w:t xml:space="preserve">Zboží </w:t>
      </w:r>
      <w:r w:rsidR="00763381" w:rsidRPr="004E53FE">
        <w:rPr>
          <w:color w:val="000000"/>
        </w:rPr>
        <w:t xml:space="preserve">zcela odpovídající </w:t>
      </w:r>
      <w:r w:rsidR="002546E6" w:rsidRPr="004E53FE">
        <w:rPr>
          <w:color w:val="000000"/>
        </w:rPr>
        <w:t>Z</w:t>
      </w:r>
      <w:r w:rsidR="00763381" w:rsidRPr="004E53FE">
        <w:rPr>
          <w:color w:val="000000"/>
        </w:rPr>
        <w:t>adávací dokumentaci</w:t>
      </w:r>
      <w:r w:rsidR="00C20145" w:rsidRPr="004E53FE">
        <w:rPr>
          <w:color w:val="000000"/>
        </w:rPr>
        <w:t xml:space="preserve"> a této </w:t>
      </w:r>
      <w:r w:rsidR="00C000E3" w:rsidRPr="004E53FE">
        <w:rPr>
          <w:color w:val="000000"/>
        </w:rPr>
        <w:t>Smlouvě</w:t>
      </w:r>
      <w:r w:rsidR="002546E6" w:rsidRPr="004E53FE">
        <w:rPr>
          <w:color w:val="000000"/>
        </w:rPr>
        <w:t xml:space="preserve"> </w:t>
      </w:r>
      <w:r w:rsidR="00763381" w:rsidRPr="004E53FE">
        <w:rPr>
          <w:color w:val="000000"/>
        </w:rPr>
        <w:t xml:space="preserve">a </w:t>
      </w:r>
      <w:r w:rsidRPr="004E53FE">
        <w:rPr>
          <w:color w:val="000000"/>
        </w:rPr>
        <w:t xml:space="preserve">zcela nové, </w:t>
      </w:r>
      <w:r w:rsidR="00D765F0" w:rsidRPr="004E53FE">
        <w:rPr>
          <w:color w:val="000000"/>
        </w:rPr>
        <w:t xml:space="preserve">ve vysoké jakosti a </w:t>
      </w:r>
      <w:r w:rsidR="00763381" w:rsidRPr="004E53FE">
        <w:rPr>
          <w:color w:val="000000"/>
        </w:rPr>
        <w:t>plně odpovídající</w:t>
      </w:r>
      <w:r w:rsidRPr="004E53FE">
        <w:rPr>
          <w:color w:val="000000"/>
        </w:rPr>
        <w:t xml:space="preserve"> </w:t>
      </w:r>
      <w:r w:rsidR="00763381" w:rsidRPr="004E53FE">
        <w:rPr>
          <w:color w:val="000000"/>
        </w:rPr>
        <w:t>požadavkům platných právních předpisů</w:t>
      </w:r>
      <w:r w:rsidRPr="004E53FE">
        <w:rPr>
          <w:color w:val="000000"/>
        </w:rPr>
        <w:t xml:space="preserve"> </w:t>
      </w:r>
      <w:r w:rsidR="00763381" w:rsidRPr="004E53FE">
        <w:rPr>
          <w:color w:val="000000"/>
        </w:rPr>
        <w:t xml:space="preserve">České republiky a </w:t>
      </w:r>
      <w:r w:rsidRPr="004E53FE">
        <w:rPr>
          <w:color w:val="000000"/>
        </w:rPr>
        <w:t>Evropské unie</w:t>
      </w:r>
      <w:r w:rsidR="00763381" w:rsidRPr="004E53FE">
        <w:rPr>
          <w:color w:val="000000"/>
        </w:rPr>
        <w:t>, harmonizovaným českým technickým normám a ostatním</w:t>
      </w:r>
      <w:r w:rsidRPr="004E53FE">
        <w:rPr>
          <w:color w:val="000000"/>
        </w:rPr>
        <w:t xml:space="preserve"> ČSN, které se ke Zboží</w:t>
      </w:r>
      <w:r w:rsidR="00763381" w:rsidRPr="004E53FE">
        <w:rPr>
          <w:color w:val="000000"/>
        </w:rPr>
        <w:t xml:space="preserve"> vztahují</w:t>
      </w:r>
      <w:r w:rsidR="00C20145" w:rsidRPr="004E53FE">
        <w:rPr>
          <w:color w:val="000000"/>
        </w:rPr>
        <w:t>.</w:t>
      </w:r>
    </w:p>
    <w:p w14:paraId="29C0E4A9" w14:textId="77777777" w:rsidR="00D765F0" w:rsidRPr="004E53FE" w:rsidRDefault="00D765F0" w:rsidP="004E53FE">
      <w:pPr>
        <w:pStyle w:val="Odstavecsmlouvy"/>
        <w:numPr>
          <w:ilvl w:val="0"/>
          <w:numId w:val="0"/>
        </w:numPr>
        <w:ind w:left="567"/>
        <w:rPr>
          <w:color w:val="000000"/>
        </w:rPr>
      </w:pPr>
    </w:p>
    <w:p w14:paraId="29C0E4AA" w14:textId="77777777" w:rsidR="004672FC" w:rsidRPr="004E53FE" w:rsidRDefault="00726B26" w:rsidP="004E53FE">
      <w:pPr>
        <w:pStyle w:val="Odstavecsmlouvy"/>
        <w:rPr>
          <w:color w:val="000000"/>
        </w:rPr>
      </w:pPr>
      <w:r w:rsidRPr="004E53FE">
        <w:t>Prodávající se zavazuje, že v okamžiku převodu vlastnického práva ke Zboží nebudou na Zboží váznout žádná práva třetích osob, a to zejména žádné předkupní právo, zástavní právo nebo právo nájmu.</w:t>
      </w:r>
      <w:r w:rsidR="00211633" w:rsidRPr="004E53FE">
        <w:t xml:space="preserve"> Prodávající prohlašuje, že dodané Zboží je způsobilé k užití v souladu s jeho určením a odpovídá všem požadavkům obecně závazných právních předpisů, a že je bez vad faktických i právních.</w:t>
      </w:r>
    </w:p>
    <w:p w14:paraId="29C0E4AB" w14:textId="77777777" w:rsidR="004672FC" w:rsidRPr="004E53FE" w:rsidRDefault="004672FC" w:rsidP="004E53FE">
      <w:pPr>
        <w:pStyle w:val="Odstavecsmlouvy"/>
        <w:numPr>
          <w:ilvl w:val="0"/>
          <w:numId w:val="0"/>
        </w:numPr>
        <w:ind w:left="567"/>
        <w:rPr>
          <w:color w:val="000000"/>
        </w:rPr>
      </w:pPr>
    </w:p>
    <w:p w14:paraId="29C0E4AC" w14:textId="7C1CF12F" w:rsidR="00C92C8B" w:rsidRPr="004E53FE" w:rsidRDefault="008B40A2" w:rsidP="004E53FE">
      <w:pPr>
        <w:pStyle w:val="Odstavecsmlouvy"/>
        <w:rPr>
          <w:color w:val="000000"/>
        </w:rPr>
      </w:pPr>
      <w:bookmarkStart w:id="19" w:name="_Ref477357369"/>
      <w:r w:rsidRPr="004E53FE">
        <w:t xml:space="preserve">Záruční doba počíná běžet dnem podpisu </w:t>
      </w:r>
      <w:r w:rsidR="005D55A1" w:rsidRPr="004E53FE">
        <w:t>Žádanky</w:t>
      </w:r>
      <w:r w:rsidR="00EA46D3" w:rsidRPr="004E53FE">
        <w:t xml:space="preserve"> v případě Zboží v Konsignačním skladu </w:t>
      </w:r>
      <w:r w:rsidR="005D55A1" w:rsidRPr="004E53FE">
        <w:t>Správcem</w:t>
      </w:r>
      <w:r w:rsidR="00EA46D3" w:rsidRPr="004E53FE">
        <w:t xml:space="preserve">, nebo okamžikem dodání v případě Zboží na Objednávku, </w:t>
      </w:r>
      <w:r w:rsidRPr="004E53FE">
        <w:t>a trvá po dobu uvedenou v předaném záručním listu, nejméně však 24 měsíců (tato doba dále a výše též jen „</w:t>
      </w:r>
      <w:r w:rsidRPr="004E53FE">
        <w:rPr>
          <w:b/>
        </w:rPr>
        <w:t>Záruční doba</w:t>
      </w:r>
      <w:r w:rsidRPr="004E53FE">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4E53FE">
        <w:t xml:space="preserve"> </w:t>
      </w:r>
    </w:p>
    <w:p w14:paraId="29C0E4AD" w14:textId="77777777" w:rsidR="00C92C8B" w:rsidRPr="004E53FE" w:rsidRDefault="00C92C8B" w:rsidP="004E53FE">
      <w:pPr>
        <w:pStyle w:val="Odstavecsmlouvy"/>
        <w:numPr>
          <w:ilvl w:val="0"/>
          <w:numId w:val="0"/>
        </w:numPr>
        <w:ind w:left="567"/>
        <w:rPr>
          <w:color w:val="000000"/>
        </w:rPr>
      </w:pPr>
    </w:p>
    <w:p w14:paraId="29C0E4AE" w14:textId="77777777" w:rsidR="00211633" w:rsidRPr="004E53FE" w:rsidRDefault="00211633" w:rsidP="004E53FE">
      <w:pPr>
        <w:pStyle w:val="Odstavecsmlouvy"/>
      </w:pPr>
      <w:bookmarkStart w:id="20" w:name="_Ref483298957"/>
      <w:r w:rsidRPr="004E53FE">
        <w:t xml:space="preserve">Kupující je povinen případné vady </w:t>
      </w:r>
      <w:r w:rsidR="009C0FA6" w:rsidRPr="004E53FE">
        <w:t>Z</w:t>
      </w:r>
      <w:r w:rsidRPr="004E53FE">
        <w:t>boží písemně oznámit Prodávajícímu, a to bez zbytečného odkladu po jejich zjištění a uplatnit svůj požadavek na jejich odstranění.</w:t>
      </w:r>
    </w:p>
    <w:p w14:paraId="29C0E4AF" w14:textId="77777777" w:rsidR="00211633" w:rsidRPr="004E53FE" w:rsidRDefault="00211633" w:rsidP="004E53FE">
      <w:pPr>
        <w:pStyle w:val="Odstavecsmlouvy"/>
        <w:numPr>
          <w:ilvl w:val="0"/>
          <w:numId w:val="0"/>
        </w:numPr>
        <w:ind w:left="567"/>
      </w:pPr>
    </w:p>
    <w:p w14:paraId="29C0E4B0" w14:textId="77777777" w:rsidR="00211633" w:rsidRPr="004E53FE" w:rsidRDefault="00211633" w:rsidP="004E53FE">
      <w:pPr>
        <w:pStyle w:val="Odstavecsmlouvy"/>
      </w:pPr>
      <w:bookmarkStart w:id="21" w:name="_Ref501117468"/>
      <w:r w:rsidRPr="004E53FE">
        <w:t xml:space="preserve">Má-li </w:t>
      </w:r>
      <w:r w:rsidR="009C0FA6" w:rsidRPr="004E53FE">
        <w:t>Z</w:t>
      </w:r>
      <w:r w:rsidRPr="004E53FE">
        <w:t xml:space="preserve">boží vady, je Prodávající povinen bez zbytečného odkladu po oznámení těchto vad Kupujícím dodat Kupujícímu náhradní </w:t>
      </w:r>
      <w:r w:rsidR="009C0FA6" w:rsidRPr="004E53FE">
        <w:t>Z</w:t>
      </w:r>
      <w:r w:rsidRPr="004E53FE">
        <w:t xml:space="preserve">boží za </w:t>
      </w:r>
      <w:r w:rsidR="009C0FA6" w:rsidRPr="004E53FE">
        <w:t>Z</w:t>
      </w:r>
      <w:r w:rsidRPr="004E53FE">
        <w:t xml:space="preserve">boží vadné, nebo vrátit Kupujícímu kupní cenu vadného </w:t>
      </w:r>
      <w:r w:rsidR="009C0FA6" w:rsidRPr="004E53FE">
        <w:t>Z</w:t>
      </w:r>
      <w:r w:rsidRPr="004E53FE">
        <w:t>boží. Volba nároku náleží Kupujícímu.</w:t>
      </w:r>
      <w:bookmarkEnd w:id="21"/>
    </w:p>
    <w:p w14:paraId="29C0E4B1" w14:textId="77777777" w:rsidR="00211633" w:rsidRPr="004E53FE" w:rsidRDefault="00211633" w:rsidP="004E53FE">
      <w:pPr>
        <w:pStyle w:val="Odstavecsmlouvy"/>
        <w:numPr>
          <w:ilvl w:val="0"/>
          <w:numId w:val="0"/>
        </w:numPr>
        <w:ind w:left="567"/>
      </w:pPr>
    </w:p>
    <w:p w14:paraId="29C0E4B2" w14:textId="77777777" w:rsidR="00211633" w:rsidRPr="004E53FE" w:rsidRDefault="00211633" w:rsidP="004E53FE">
      <w:pPr>
        <w:pStyle w:val="Odstavecsmlouvy"/>
      </w:pPr>
      <w:r w:rsidRPr="004E53FE">
        <w:t xml:space="preserve">Kupující je oprávněn vedle nároků z vad </w:t>
      </w:r>
      <w:r w:rsidR="009C0FA6" w:rsidRPr="004E53FE">
        <w:t>Z</w:t>
      </w:r>
      <w:r w:rsidRPr="004E53FE">
        <w:t>boží uplatňovat i jakékoliv jiné nároky související s dodáním vadného Zboží (např. nárok na náhradu újmy).</w:t>
      </w:r>
    </w:p>
    <w:bookmarkEnd w:id="19"/>
    <w:bookmarkEnd w:id="20"/>
    <w:p w14:paraId="29C0E4B3" w14:textId="77777777" w:rsidR="00726B26" w:rsidRPr="004E53FE" w:rsidRDefault="00726B26" w:rsidP="004E53FE">
      <w:pPr>
        <w:jc w:val="center"/>
        <w:rPr>
          <w:b/>
          <w:bCs/>
        </w:rPr>
      </w:pPr>
    </w:p>
    <w:p w14:paraId="29C0E4B4" w14:textId="77777777" w:rsidR="00726B26" w:rsidRPr="004E53FE" w:rsidRDefault="00726B26" w:rsidP="004E53FE">
      <w:pPr>
        <w:pStyle w:val="Nadpis1"/>
      </w:pPr>
      <w:r w:rsidRPr="004E53FE">
        <w:t>Sankce a odstoupení od smlouvy</w:t>
      </w:r>
    </w:p>
    <w:p w14:paraId="29C0E4B5" w14:textId="77777777" w:rsidR="00726B26" w:rsidRPr="004E53FE" w:rsidRDefault="00726B26" w:rsidP="004E53FE">
      <w:pPr>
        <w:jc w:val="center"/>
        <w:rPr>
          <w:b/>
          <w:bCs/>
        </w:rPr>
      </w:pPr>
    </w:p>
    <w:p w14:paraId="29C0E4B6" w14:textId="77777777" w:rsidR="00557002" w:rsidRPr="004E53FE" w:rsidRDefault="00557002" w:rsidP="004E53FE">
      <w:pPr>
        <w:pStyle w:val="Odstavecsmlouvy"/>
      </w:pPr>
      <w:r w:rsidRPr="004E53FE">
        <w:t>Prodávající se zavazuje nahradit Kupujícímu veškerou újmu, která mu vznikne v případě, kdy třetí osoba úspěšně uplatní autorskoprávní nebo jiný nárok vyplývající z právní vady Zboží nebo kterékoli jeho části (včetně software, popř. databáze, které jsou součástí dodávky).</w:t>
      </w:r>
    </w:p>
    <w:p w14:paraId="29C0E4B7" w14:textId="77777777" w:rsidR="00557002" w:rsidRPr="004E53FE" w:rsidRDefault="00557002" w:rsidP="004E53FE">
      <w:pPr>
        <w:pStyle w:val="Odstavecsmlouvy"/>
        <w:numPr>
          <w:ilvl w:val="0"/>
          <w:numId w:val="0"/>
        </w:numPr>
        <w:ind w:left="567"/>
      </w:pPr>
    </w:p>
    <w:p w14:paraId="29C0E4B8" w14:textId="77777777" w:rsidR="00557002" w:rsidRPr="004E53FE" w:rsidRDefault="00557002" w:rsidP="004E53FE">
      <w:pPr>
        <w:pStyle w:val="Odstavecsmlouvy"/>
      </w:pPr>
      <w:r w:rsidRPr="004E53FE">
        <w:t xml:space="preserve">V případě, že bude </w:t>
      </w:r>
      <w:r w:rsidR="00726B26" w:rsidRPr="004E53FE">
        <w:t xml:space="preserve">Prodávající </w:t>
      </w:r>
      <w:r w:rsidRPr="004E53FE">
        <w:t>v prodlení s</w:t>
      </w:r>
      <w:r w:rsidR="00DA5BB5" w:rsidRPr="004E53FE">
        <w:t> kteroukoli dodávkou</w:t>
      </w:r>
      <w:r w:rsidR="00726B26" w:rsidRPr="004E53FE">
        <w:t xml:space="preserve"> Zboží</w:t>
      </w:r>
      <w:r w:rsidR="00DA5BB5" w:rsidRPr="004E53FE">
        <w:t xml:space="preserve"> do Konsignačního skladu</w:t>
      </w:r>
      <w:r w:rsidRPr="004E53FE">
        <w:t>,</w:t>
      </w:r>
      <w:r w:rsidR="00726B26" w:rsidRPr="004E53FE">
        <w:t xml:space="preserve"> </w:t>
      </w:r>
      <w:r w:rsidRPr="004E53FE">
        <w:t xml:space="preserve">je povinen </w:t>
      </w:r>
      <w:r w:rsidR="00726B26" w:rsidRPr="004E53FE">
        <w:t xml:space="preserve">uhradit Kupujícímu smluvní pokutu ve výši </w:t>
      </w:r>
      <w:r w:rsidR="00DA5BB5" w:rsidRPr="004E53FE">
        <w:t>1.000,- Kč (slovy: jedentisíc korun českých)</w:t>
      </w:r>
      <w:r w:rsidRPr="004E53FE">
        <w:t>, a to</w:t>
      </w:r>
      <w:r w:rsidR="00726B26" w:rsidRPr="004E53FE">
        <w:t xml:space="preserve"> za </w:t>
      </w:r>
      <w:r w:rsidR="009F5A27" w:rsidRPr="004E53FE">
        <w:t xml:space="preserve">každý takový případ a za </w:t>
      </w:r>
      <w:r w:rsidR="00726B26" w:rsidRPr="004E53FE">
        <w:t xml:space="preserve">každý </w:t>
      </w:r>
      <w:r w:rsidRPr="004E53FE">
        <w:t xml:space="preserve">i </w:t>
      </w:r>
      <w:r w:rsidR="00726B26" w:rsidRPr="004E53FE">
        <w:t>započatý kalendářní den prodlení.</w:t>
      </w:r>
    </w:p>
    <w:p w14:paraId="29C0E4B9" w14:textId="77777777" w:rsidR="00557002" w:rsidRPr="004E53FE" w:rsidRDefault="00557002" w:rsidP="004E53FE">
      <w:pPr>
        <w:pStyle w:val="Odstavecsmlouvy"/>
        <w:numPr>
          <w:ilvl w:val="0"/>
          <w:numId w:val="0"/>
        </w:numPr>
        <w:ind w:left="567"/>
      </w:pPr>
    </w:p>
    <w:p w14:paraId="29C0E4BA" w14:textId="35DAF367" w:rsidR="00DA5BB5" w:rsidRPr="004E53FE" w:rsidRDefault="00DA5BB5" w:rsidP="004E53FE">
      <w:pPr>
        <w:pStyle w:val="Odstavecsmlouvy"/>
      </w:pPr>
      <w:r w:rsidRPr="004E53FE">
        <w:t xml:space="preserve">V případě, že bude Prodávající v prodlení s náhradou za nové kusy Zboží podle odst. </w:t>
      </w:r>
      <w:r w:rsidRPr="004E53FE">
        <w:fldChar w:fldCharType="begin"/>
      </w:r>
      <w:r w:rsidRPr="004E53FE">
        <w:instrText xml:space="preserve"> REF _Ref510795652 \n \h </w:instrText>
      </w:r>
      <w:r w:rsidR="004E53FE" w:rsidRPr="004E53FE">
        <w:instrText xml:space="preserve"> \* MERGEFORMAT </w:instrText>
      </w:r>
      <w:r w:rsidRPr="004E53FE">
        <w:fldChar w:fldCharType="separate"/>
      </w:r>
      <w:proofErr w:type="gramStart"/>
      <w:r w:rsidR="00C16C66" w:rsidRPr="004E53FE">
        <w:t>III.4</w:t>
      </w:r>
      <w:r w:rsidRPr="004E53FE">
        <w:fldChar w:fldCharType="end"/>
      </w:r>
      <w:r w:rsidRPr="004E53FE">
        <w:t xml:space="preserve"> této</w:t>
      </w:r>
      <w:proofErr w:type="gramEnd"/>
      <w:r w:rsidRPr="004E53FE">
        <w:t xml:space="preserve"> Smlouvy nebo podle odst. </w:t>
      </w:r>
      <w:r w:rsidRPr="004E53FE">
        <w:fldChar w:fldCharType="begin"/>
      </w:r>
      <w:r w:rsidRPr="004E53FE">
        <w:instrText xml:space="preserve"> REF _Ref510795655 \n \h </w:instrText>
      </w:r>
      <w:r w:rsidR="004E53FE" w:rsidRPr="004E53FE">
        <w:instrText xml:space="preserve"> \* MERGEFORMAT </w:instrText>
      </w:r>
      <w:r w:rsidRPr="004E53FE">
        <w:fldChar w:fldCharType="separate"/>
      </w:r>
      <w:r w:rsidR="00C16C66" w:rsidRPr="004E53FE">
        <w:t>III.7</w:t>
      </w:r>
      <w:r w:rsidRPr="004E53FE">
        <w:fldChar w:fldCharType="end"/>
      </w:r>
      <w:r w:rsidRPr="004E53FE">
        <w:t xml:space="preserve"> této Smlouvy, je povinen uhradit Kupujícímu smluvní pokutu ve výši </w:t>
      </w:r>
      <w:r w:rsidRPr="004E53FE">
        <w:lastRenderedPageBreak/>
        <w:t>1.000,- Kč (slovy: jedentisíc korun českých), a to za každý takový případ a za každý i započatý kalendářní den prodlení.</w:t>
      </w:r>
    </w:p>
    <w:p w14:paraId="29C0E4BB" w14:textId="77777777" w:rsidR="00EF7CB4" w:rsidRPr="004E53FE" w:rsidRDefault="00EF7CB4" w:rsidP="004E53FE">
      <w:pPr>
        <w:pStyle w:val="Odstavecsmlouvy"/>
        <w:numPr>
          <w:ilvl w:val="0"/>
          <w:numId w:val="0"/>
        </w:numPr>
        <w:ind w:left="567"/>
      </w:pPr>
    </w:p>
    <w:p w14:paraId="4F61ED03" w14:textId="6E9B3473" w:rsidR="00746676" w:rsidRPr="004E53FE" w:rsidRDefault="00746676" w:rsidP="004E53FE">
      <w:pPr>
        <w:pStyle w:val="Odstavecsmlouvy"/>
      </w:pPr>
      <w:r w:rsidRPr="004E53FE">
        <w:t>Bude-li Prodávající v prodlení s dodáním Zboží na Objednávku řádně a včas, má Kupující nárok na smluvní pokutu ve výši 0,1 % z finančního objemu Objednávky, jíž se prodlení týká, včetně DPH, minimálně však 500 Kč, a to za každý započatý pracovní den prodlení. 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Pr="004E53FE" w:rsidRDefault="00746676" w:rsidP="004E53FE">
      <w:pPr>
        <w:pStyle w:val="Odstavecsmlouvy"/>
        <w:numPr>
          <w:ilvl w:val="0"/>
          <w:numId w:val="0"/>
        </w:numPr>
        <w:ind w:left="567"/>
      </w:pPr>
    </w:p>
    <w:p w14:paraId="29C0E4BC" w14:textId="77777777" w:rsidR="00C92C8B" w:rsidRPr="004E53FE" w:rsidRDefault="00726B26" w:rsidP="004E53FE">
      <w:pPr>
        <w:pStyle w:val="Odstavecsmlouvy"/>
      </w:pPr>
      <w:r w:rsidRPr="004E53FE">
        <w:t xml:space="preserve">Uplatněná či již uhrazená smluvní pokuta nemá vliv na uplatnění nároku Kupujícího na náhradu škody, kterou lze vymáhat samostatně vedle smluvní pokuty v celém rozsahu, </w:t>
      </w:r>
      <w:r w:rsidR="00C92C8B" w:rsidRPr="004E53FE">
        <w:t xml:space="preserve">tj. </w:t>
      </w:r>
      <w:r w:rsidRPr="004E53FE">
        <w:t>částka smluvní pokuty se do výše náhrady škody nezapočítává. Zaplacením smluvní pokuty není dotčena povinnost Prodávajícího splnit záv</w:t>
      </w:r>
      <w:r w:rsidR="00C92C8B" w:rsidRPr="004E53FE">
        <w:t>azky vyplývající z této smlouvy.</w:t>
      </w:r>
    </w:p>
    <w:p w14:paraId="29C0E4BD" w14:textId="77777777" w:rsidR="00C92C8B" w:rsidRPr="004E53FE" w:rsidRDefault="00C92C8B" w:rsidP="004E53FE">
      <w:pPr>
        <w:pStyle w:val="Odstavecsmlouvy"/>
        <w:numPr>
          <w:ilvl w:val="0"/>
          <w:numId w:val="0"/>
        </w:numPr>
        <w:ind w:left="567"/>
      </w:pPr>
    </w:p>
    <w:p w14:paraId="29C0E4BE" w14:textId="77777777" w:rsidR="00C92C8B" w:rsidRPr="004E53FE" w:rsidRDefault="00726B26" w:rsidP="004E53FE">
      <w:pPr>
        <w:pStyle w:val="Odstavecsmlouvy"/>
      </w:pPr>
      <w:r w:rsidRPr="004E53FE">
        <w:t xml:space="preserve">Kupující se v případě prodlení s úhradou </w:t>
      </w:r>
      <w:r w:rsidR="00E8416E" w:rsidRPr="004E53FE">
        <w:t xml:space="preserve">kupní </w:t>
      </w:r>
      <w:r w:rsidRPr="004E53FE">
        <w:t xml:space="preserve">ceny zavazuje uhradit Prodávajícímu úroky z prodlení ve výši stanovené platnými právními předpisy. </w:t>
      </w:r>
    </w:p>
    <w:p w14:paraId="29C0E4BF" w14:textId="77777777" w:rsidR="00C92C8B" w:rsidRPr="004E53FE" w:rsidRDefault="00C92C8B" w:rsidP="004E53FE">
      <w:pPr>
        <w:pStyle w:val="Odstavecsmlouvy"/>
        <w:numPr>
          <w:ilvl w:val="0"/>
          <w:numId w:val="0"/>
        </w:numPr>
        <w:ind w:left="567"/>
      </w:pPr>
    </w:p>
    <w:p w14:paraId="29C0E4C0" w14:textId="77777777" w:rsidR="009F5A27" w:rsidRPr="004E53FE" w:rsidRDefault="009F5A27" w:rsidP="004E53FE">
      <w:pPr>
        <w:pStyle w:val="Odstavecsmlouvy"/>
      </w:pPr>
      <w:r w:rsidRPr="004E53FE">
        <w:t>Splatnost smluvních pokut je 21 kalendářních dnů po doručení oznámení o uložení smluvní pokuty Prodávajícímu. Kupující si vyhrazuje právo na určení způsobu úhrady smluvní pokuty, a to i formou zápočtu proti kterékoliv splatné pohledávce Prodávajícího za Kupujícím.</w:t>
      </w:r>
    </w:p>
    <w:p w14:paraId="29C0E4C1" w14:textId="77777777" w:rsidR="009F5A27" w:rsidRPr="004E53FE" w:rsidRDefault="009F5A27" w:rsidP="004E53FE">
      <w:pPr>
        <w:pStyle w:val="Odstavecsmlouvy"/>
        <w:numPr>
          <w:ilvl w:val="0"/>
          <w:numId w:val="0"/>
        </w:numPr>
        <w:ind w:left="567"/>
      </w:pPr>
    </w:p>
    <w:p w14:paraId="29C0E4C2" w14:textId="77777777" w:rsidR="00B945BB" w:rsidRPr="004E53FE" w:rsidRDefault="00C92C8B" w:rsidP="004E53FE">
      <w:pPr>
        <w:pStyle w:val="Odstavecsmlouvy"/>
      </w:pPr>
      <w:r w:rsidRPr="004E53FE">
        <w:t xml:space="preserve">Za podstatné porušení této </w:t>
      </w:r>
      <w:r w:rsidR="00A44DAB" w:rsidRPr="004E53FE">
        <w:t>Smlouvy</w:t>
      </w:r>
      <w:r w:rsidRPr="004E53FE">
        <w:t xml:space="preserve">, které opravňuje Kupujícího k odstoupení od této </w:t>
      </w:r>
      <w:r w:rsidR="00A44DAB" w:rsidRPr="004E53FE">
        <w:t>Smlouvy</w:t>
      </w:r>
      <w:r w:rsidRPr="004E53FE">
        <w:t xml:space="preserve">, se považuje prodlení </w:t>
      </w:r>
      <w:r w:rsidR="00726B26" w:rsidRPr="004E53FE">
        <w:t xml:space="preserve">Prodávajícího </w:t>
      </w:r>
      <w:r w:rsidRPr="004E53FE">
        <w:t xml:space="preserve">se splněním kterékoli jeho povinnosti sjednané v této </w:t>
      </w:r>
      <w:r w:rsidR="00C000E3" w:rsidRPr="004E53FE">
        <w:t>Smlouvě</w:t>
      </w:r>
      <w:r w:rsidR="009F5A27" w:rsidRPr="004E53FE">
        <w:t xml:space="preserve"> </w:t>
      </w:r>
      <w:r w:rsidRPr="004E53FE">
        <w:t xml:space="preserve">delší než </w:t>
      </w:r>
      <w:r w:rsidR="00726B26" w:rsidRPr="004E53FE">
        <w:t>třicet kalendářních dnů.</w:t>
      </w:r>
    </w:p>
    <w:p w14:paraId="29C0E4C3" w14:textId="77777777" w:rsidR="00726B26" w:rsidRPr="004E53FE" w:rsidRDefault="00726B26" w:rsidP="004E53FE">
      <w:pPr>
        <w:jc w:val="center"/>
        <w:rPr>
          <w:b/>
          <w:bCs/>
        </w:rPr>
      </w:pPr>
    </w:p>
    <w:p w14:paraId="29C0E4C4" w14:textId="77777777" w:rsidR="00726B26" w:rsidRPr="004E53FE" w:rsidRDefault="00726B26" w:rsidP="004E53FE">
      <w:pPr>
        <w:pStyle w:val="Nadpis1"/>
      </w:pPr>
      <w:r w:rsidRPr="004E53FE">
        <w:t>Závěrečná ujednání</w:t>
      </w:r>
    </w:p>
    <w:p w14:paraId="29C0E4C5" w14:textId="77777777" w:rsidR="00726B26" w:rsidRPr="004E53FE" w:rsidRDefault="00726B26" w:rsidP="004E53FE">
      <w:pPr>
        <w:jc w:val="center"/>
        <w:rPr>
          <w:b/>
          <w:bCs/>
        </w:rPr>
      </w:pPr>
    </w:p>
    <w:p w14:paraId="29C0E4C6" w14:textId="77777777" w:rsidR="00150469" w:rsidRPr="004E53FE" w:rsidRDefault="00150469" w:rsidP="004E53FE">
      <w:pPr>
        <w:pStyle w:val="Odstavecsmlouvy"/>
      </w:pPr>
      <w:r w:rsidRPr="004E53FE">
        <w:t xml:space="preserve">Prodávající s ohledem na povinnosti Kupujícího vyplývající zejména ze zákona č. 340/2015 Sb., zákon o registru smluv, ve znění pozdějších předpisů, souhlasí se zveřejněním veškerých informací týkajících se závazkového vztahu založeného mezi Prodávajícím a Kupujícím touto </w:t>
      </w:r>
      <w:r w:rsidR="00A44DAB" w:rsidRPr="004E53FE">
        <w:t>Smlouvou</w:t>
      </w:r>
      <w:r w:rsidRPr="004E53FE">
        <w:t xml:space="preserve">, zejména vlastního obsahu této </w:t>
      </w:r>
      <w:r w:rsidR="00A44DAB" w:rsidRPr="004E53FE">
        <w:t>Smlouvy</w:t>
      </w:r>
      <w:r w:rsidRPr="004E53FE">
        <w:t>. Zveřejnění provede Kupující. Ustanovení občanského zákoníku o obchodním tajemství se nepoužijí.</w:t>
      </w:r>
    </w:p>
    <w:p w14:paraId="29C0E4C7" w14:textId="77777777" w:rsidR="00150469" w:rsidRPr="004E53FE" w:rsidRDefault="00150469" w:rsidP="004E53FE">
      <w:pPr>
        <w:pStyle w:val="Odstavecsmlouvy"/>
        <w:numPr>
          <w:ilvl w:val="0"/>
          <w:numId w:val="0"/>
        </w:numPr>
        <w:ind w:left="567"/>
      </w:pPr>
    </w:p>
    <w:p w14:paraId="537520E3" w14:textId="5134BDA9" w:rsidR="009F13D1" w:rsidRPr="004E53FE" w:rsidRDefault="009F13D1" w:rsidP="004E53FE">
      <w:pPr>
        <w:pStyle w:val="Odstavecsmlouvy"/>
      </w:pPr>
      <w:r w:rsidRPr="004E53FE">
        <w:t xml:space="preserve">Tato smlouva nabývá platnosti dnem podpisu obou smluvních stran a </w:t>
      </w:r>
      <w:r w:rsidRPr="004E53FE">
        <w:rPr>
          <w:b/>
          <w:bCs/>
        </w:rPr>
        <w:t xml:space="preserve">účinnosti </w:t>
      </w:r>
      <w:r w:rsidR="71DC34F6" w:rsidRPr="004E53FE">
        <w:rPr>
          <w:b/>
          <w:bCs/>
        </w:rPr>
        <w:t>dnem uveřejnění</w:t>
      </w:r>
      <w:r w:rsidRPr="004E53FE">
        <w:t xml:space="preserve"> v registru smluv podle zákona o registru smluv a je uzavřena na </w:t>
      </w:r>
      <w:r w:rsidR="003329B4" w:rsidRPr="004E53FE">
        <w:rPr>
          <w:b/>
        </w:rPr>
        <w:t>8</w:t>
      </w:r>
      <w:r w:rsidRPr="004E53FE">
        <w:t xml:space="preserve"> </w:t>
      </w:r>
      <w:r w:rsidRPr="004E53FE">
        <w:rPr>
          <w:b/>
          <w:bCs/>
        </w:rPr>
        <w:t>let.</w:t>
      </w:r>
    </w:p>
    <w:p w14:paraId="29C0E4C9" w14:textId="77777777" w:rsidR="00C000E3" w:rsidRPr="004E53FE" w:rsidRDefault="00C000E3" w:rsidP="004E53FE">
      <w:pPr>
        <w:pStyle w:val="Odstavecsmlouvy"/>
        <w:numPr>
          <w:ilvl w:val="0"/>
          <w:numId w:val="0"/>
        </w:numPr>
        <w:ind w:left="567"/>
      </w:pPr>
    </w:p>
    <w:p w14:paraId="29C0E4CA" w14:textId="77777777" w:rsidR="00C000E3" w:rsidRPr="004E53FE" w:rsidRDefault="006D6394" w:rsidP="004E53FE">
      <w:pPr>
        <w:pStyle w:val="Odstavecsmlouvy"/>
      </w:pPr>
      <w:r w:rsidRPr="004E53FE">
        <w:t xml:space="preserve">Smluvní strany jsou </w:t>
      </w:r>
      <w:r w:rsidR="00C000E3" w:rsidRPr="004E53FE">
        <w:t>oprávněn</w:t>
      </w:r>
      <w:r w:rsidRPr="004E53FE">
        <w:t>y</w:t>
      </w:r>
      <w:r w:rsidR="00C000E3" w:rsidRPr="004E53FE">
        <w:t xml:space="preserve"> tuto Smlouvu kdykoli vypovědět, a to i bez udání důvodu. Výpovědní doba je 2 měsíce a počíná běžet prvním dnem kalendářního měsíce následujícího po kalendářním měsíci, ve kterém byla výpověď doručena </w:t>
      </w:r>
      <w:r w:rsidRPr="004E53FE">
        <w:t>druhé smluvní straně</w:t>
      </w:r>
      <w:r w:rsidR="00C000E3" w:rsidRPr="004E53FE">
        <w:t>.</w:t>
      </w:r>
    </w:p>
    <w:p w14:paraId="29C0E4CB" w14:textId="77777777" w:rsidR="009F5A27" w:rsidRPr="004E53FE" w:rsidRDefault="009F5A27" w:rsidP="004E53FE">
      <w:pPr>
        <w:pStyle w:val="Odstavecsmlouvy"/>
        <w:numPr>
          <w:ilvl w:val="0"/>
          <w:numId w:val="0"/>
        </w:numPr>
        <w:ind w:left="567"/>
      </w:pPr>
    </w:p>
    <w:p w14:paraId="29C0E4CC" w14:textId="77777777" w:rsidR="00C92C8B" w:rsidRPr="004E53FE" w:rsidRDefault="00B945BB" w:rsidP="004E53FE">
      <w:pPr>
        <w:pStyle w:val="Odstavecsmlouvy"/>
      </w:pPr>
      <w:r w:rsidRPr="004E53FE">
        <w:t xml:space="preserve">Ukončením účinnosti této </w:t>
      </w:r>
      <w:r w:rsidR="00A44DAB" w:rsidRPr="004E53FE">
        <w:t>Smlouvy</w:t>
      </w:r>
      <w:r w:rsidR="009F5A27" w:rsidRPr="004E53FE">
        <w:t xml:space="preserve"> </w:t>
      </w:r>
      <w:r w:rsidRPr="004E53FE">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rsidRPr="004E53FE">
        <w:t>Smlouvy</w:t>
      </w:r>
      <w:r w:rsidRPr="004E53FE">
        <w:t>.</w:t>
      </w:r>
    </w:p>
    <w:p w14:paraId="29C0E4CD" w14:textId="77777777" w:rsidR="001D71E3" w:rsidRPr="004E53FE" w:rsidRDefault="001D71E3" w:rsidP="004E53FE">
      <w:pPr>
        <w:pStyle w:val="Odstavecsmlouvy"/>
        <w:numPr>
          <w:ilvl w:val="0"/>
          <w:numId w:val="0"/>
        </w:numPr>
        <w:ind w:left="567"/>
      </w:pPr>
    </w:p>
    <w:p w14:paraId="29C0E4CE" w14:textId="77777777" w:rsidR="00C92C8B" w:rsidRPr="004E53FE" w:rsidRDefault="00726B26" w:rsidP="004E53FE">
      <w:pPr>
        <w:pStyle w:val="Odstavecsmlouvy"/>
      </w:pPr>
      <w:r w:rsidRPr="004E53FE">
        <w:t xml:space="preserve">Osoby podepisující tuto </w:t>
      </w:r>
      <w:r w:rsidR="00C000E3" w:rsidRPr="004E53FE">
        <w:t>Smlouvu</w:t>
      </w:r>
      <w:r w:rsidR="009F5A27" w:rsidRPr="004E53FE">
        <w:t xml:space="preserve"> </w:t>
      </w:r>
      <w:r w:rsidRPr="004E53FE">
        <w:t>jménem Prodávajícího prohlašují, že podle stanov společnosti, společenské smlouvy nebo jiného obdobného organizačního předpisu jsou oprávněn</w:t>
      </w:r>
      <w:r w:rsidR="00C92C8B" w:rsidRPr="004E53FE">
        <w:t>y</w:t>
      </w:r>
      <w:r w:rsidRPr="004E53FE">
        <w:t xml:space="preserve"> </w:t>
      </w:r>
      <w:r w:rsidR="00C92C8B" w:rsidRPr="004E53FE">
        <w:t xml:space="preserve">tuto </w:t>
      </w:r>
      <w:r w:rsidR="00C000E3" w:rsidRPr="004E53FE">
        <w:t>Smlouvu</w:t>
      </w:r>
      <w:r w:rsidR="009F5A27" w:rsidRPr="004E53FE">
        <w:t xml:space="preserve"> </w:t>
      </w:r>
      <w:r w:rsidRPr="004E53FE">
        <w:t xml:space="preserve">podepsat a k platnosti </w:t>
      </w:r>
      <w:r w:rsidR="00C92C8B" w:rsidRPr="004E53FE">
        <w:t xml:space="preserve">této </w:t>
      </w:r>
      <w:r w:rsidR="00A44DAB" w:rsidRPr="004E53FE">
        <w:t>Smlouvy</w:t>
      </w:r>
      <w:r w:rsidR="009F5A27" w:rsidRPr="004E53FE">
        <w:t xml:space="preserve"> </w:t>
      </w:r>
      <w:r w:rsidRPr="004E53FE">
        <w:t>není třeba podpisu jiné osoby.</w:t>
      </w:r>
    </w:p>
    <w:p w14:paraId="29C0E4CF" w14:textId="77777777" w:rsidR="00C92C8B" w:rsidRPr="004E53FE" w:rsidRDefault="00C92C8B" w:rsidP="004E53FE">
      <w:pPr>
        <w:pStyle w:val="Odstavecsmlouvy"/>
        <w:numPr>
          <w:ilvl w:val="0"/>
          <w:numId w:val="0"/>
        </w:numPr>
        <w:ind w:left="567"/>
      </w:pPr>
    </w:p>
    <w:p w14:paraId="3F6E9898" w14:textId="0CACE538" w:rsidR="61EDACD3" w:rsidRPr="004E53FE" w:rsidRDefault="61EDACD3" w:rsidP="004E53FE">
      <w:pPr>
        <w:pStyle w:val="Odstavecsmlouvy"/>
      </w:pPr>
      <w:r w:rsidRPr="004E53FE">
        <w:t xml:space="preserve">Tato smlouva </w:t>
      </w:r>
      <w:r w:rsidRPr="004E53FE">
        <w:rPr>
          <w:rFonts w:eastAsia="Arial"/>
        </w:rPr>
        <w:t xml:space="preserve">se řídí českým právem. Ve věcech touto smlouvou neupravených se použijí zejména ustanovení § 2079 a násl. zákona č. 89/2012 Sb., občanského zákoníku, v platném znění. </w:t>
      </w:r>
      <w:r w:rsidRPr="004E53FE">
        <w:rPr>
          <w:rFonts w:eastAsia="Arial"/>
          <w:color w:val="000000" w:themeColor="text1"/>
        </w:rPr>
        <w:t>K</w:t>
      </w:r>
      <w:r w:rsidR="004E53FE">
        <w:rPr>
          <w:rFonts w:eastAsia="Arial"/>
          <w:color w:val="000000" w:themeColor="text1"/>
        </w:rPr>
        <w:t> </w:t>
      </w:r>
      <w:r w:rsidRPr="004E53FE">
        <w:rPr>
          <w:rFonts w:eastAsia="Arial"/>
          <w:color w:val="000000" w:themeColor="text1"/>
        </w:rPr>
        <w:t>projednání a rozhodování případných nároků či sporů vzniklých z této smlouvy nebo v souvislosti s ní, vč. platnosti a následků neplatnosti, jsou příslušné soudy České republiky, místní příslušnost bude určena dle sídla Kupujícího.</w:t>
      </w:r>
    </w:p>
    <w:p w14:paraId="46CF569D" w14:textId="2FDFE76B" w:rsidR="73BC39C6" w:rsidRPr="004E53FE" w:rsidRDefault="73BC39C6" w:rsidP="004E53FE">
      <w:pPr>
        <w:pStyle w:val="Odstavecsmlouvy"/>
        <w:numPr>
          <w:ilvl w:val="0"/>
          <w:numId w:val="0"/>
        </w:numPr>
        <w:ind w:left="567"/>
      </w:pPr>
    </w:p>
    <w:p w14:paraId="29C0E4D0" w14:textId="648C07ED" w:rsidR="001D71E3" w:rsidRPr="004E53FE" w:rsidRDefault="00726B26" w:rsidP="004E53FE">
      <w:pPr>
        <w:pStyle w:val="Odstavecsmlouvy"/>
      </w:pPr>
      <w:r w:rsidRPr="004E53FE">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rsidRPr="004E53FE">
        <w:t>e žádné známky hrozícího úpadku. Prodávající dále prohlašuje, že</w:t>
      </w:r>
      <w:r w:rsidRPr="004E53FE">
        <w:t xml:space="preserve"> na jeho majetek nebyl prohlášen konkurs</w:t>
      </w:r>
      <w:r w:rsidR="001D71E3" w:rsidRPr="004E53FE">
        <w:t>,</w:t>
      </w:r>
      <w:r w:rsidRPr="004E53FE">
        <w:t xml:space="preserve"> ani mu nebyla povolena reorganizace</w:t>
      </w:r>
      <w:r w:rsidR="001D71E3" w:rsidRPr="004E53FE">
        <w:t>,</w:t>
      </w:r>
      <w:r w:rsidRPr="004E53FE">
        <w:t xml:space="preserve"> ani vůči němu není vedeno insolvenční řízení.</w:t>
      </w:r>
    </w:p>
    <w:p w14:paraId="29C0E4D1" w14:textId="77777777" w:rsidR="001D71E3" w:rsidRPr="004E53FE" w:rsidRDefault="001D71E3" w:rsidP="004E53FE">
      <w:pPr>
        <w:pStyle w:val="Odstavecsmlouvy"/>
        <w:numPr>
          <w:ilvl w:val="0"/>
          <w:numId w:val="0"/>
        </w:numPr>
        <w:ind w:left="567"/>
      </w:pPr>
    </w:p>
    <w:p w14:paraId="29C0E4D2" w14:textId="77777777" w:rsidR="001D71E3" w:rsidRPr="004E53FE" w:rsidRDefault="00726B26" w:rsidP="004E53FE">
      <w:pPr>
        <w:pStyle w:val="Odstavecsmlouvy"/>
      </w:pPr>
      <w:r w:rsidRPr="004E53FE">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Pr="004E53FE" w:rsidRDefault="001D71E3" w:rsidP="004E53FE">
      <w:pPr>
        <w:pStyle w:val="Odstavecsmlouvy"/>
        <w:numPr>
          <w:ilvl w:val="0"/>
          <w:numId w:val="0"/>
        </w:numPr>
        <w:ind w:left="567"/>
      </w:pPr>
    </w:p>
    <w:p w14:paraId="29C0E4D4" w14:textId="77777777" w:rsidR="00A22E39" w:rsidRPr="004E53FE" w:rsidRDefault="00726B26" w:rsidP="004E53FE">
      <w:pPr>
        <w:pStyle w:val="Odstavecsmlouvy"/>
      </w:pPr>
      <w:bookmarkStart w:id="22" w:name="_Ref511288138"/>
      <w:r w:rsidRPr="004E53FE">
        <w:t xml:space="preserve">Jakékoliv změny či doplňky této </w:t>
      </w:r>
      <w:r w:rsidR="00A44DAB" w:rsidRPr="004E53FE">
        <w:t>Smlouvy</w:t>
      </w:r>
      <w:r w:rsidR="00451B43" w:rsidRPr="004E53FE">
        <w:t xml:space="preserve"> </w:t>
      </w:r>
      <w:r w:rsidRPr="004E53FE">
        <w:t>lze činit pouze formou písemných číslovaných dodatků podep</w:t>
      </w:r>
      <w:r w:rsidR="001D71E3" w:rsidRPr="004E53FE">
        <w:t>saných oběma smluvními stranami.</w:t>
      </w:r>
      <w:bookmarkEnd w:id="22"/>
      <w:r w:rsidRPr="004E53FE">
        <w:t xml:space="preserve"> </w:t>
      </w:r>
      <w:r w:rsidR="000945F0" w:rsidRPr="004E53FE">
        <w:t xml:space="preserve">Kupující si jakožto Zadavatel Veřejné zakázky </w:t>
      </w:r>
      <w:r w:rsidR="00CE7942" w:rsidRPr="004E53FE">
        <w:t>v Zadávací dokumentaci vyhradil</w:t>
      </w:r>
      <w:r w:rsidR="000945F0" w:rsidRPr="004E53FE">
        <w:t xml:space="preserve"> změny závazku z této Smlouvy.</w:t>
      </w:r>
      <w:r w:rsidR="00CE7942" w:rsidRPr="004E53FE">
        <w:t xml:space="preserve"> </w:t>
      </w:r>
    </w:p>
    <w:p w14:paraId="29C0E4D5" w14:textId="77777777" w:rsidR="009F7BDC" w:rsidRPr="004E53FE" w:rsidRDefault="009F7BDC" w:rsidP="004E53FE">
      <w:pPr>
        <w:pStyle w:val="Odstavecsmlouvy"/>
        <w:numPr>
          <w:ilvl w:val="0"/>
          <w:numId w:val="0"/>
        </w:numPr>
        <w:ind w:left="567"/>
      </w:pPr>
    </w:p>
    <w:p w14:paraId="29C0E4D6" w14:textId="77777777" w:rsidR="001D71E3" w:rsidRPr="004E53FE" w:rsidRDefault="001D71E3" w:rsidP="004E53FE">
      <w:pPr>
        <w:pStyle w:val="Odstavecsmlouvy"/>
      </w:pPr>
      <w:r w:rsidRPr="004E53FE">
        <w:t>O</w:t>
      </w:r>
      <w:r w:rsidR="00726B26" w:rsidRPr="004E53FE">
        <w:t xml:space="preserve">dstoupení od </w:t>
      </w:r>
      <w:r w:rsidRPr="004E53FE">
        <w:t xml:space="preserve">této </w:t>
      </w:r>
      <w:r w:rsidR="00726B26" w:rsidRPr="004E53FE">
        <w:t>smlouvy lze provést pouze písemnou formou.</w:t>
      </w:r>
    </w:p>
    <w:p w14:paraId="29C0E4D7" w14:textId="77777777" w:rsidR="001D71E3" w:rsidRPr="004E53FE" w:rsidRDefault="001D71E3" w:rsidP="004E53FE">
      <w:pPr>
        <w:pStyle w:val="Odstavecsmlouvy"/>
        <w:numPr>
          <w:ilvl w:val="0"/>
          <w:numId w:val="0"/>
        </w:numPr>
        <w:ind w:left="567"/>
      </w:pPr>
    </w:p>
    <w:p w14:paraId="55D015FD" w14:textId="1083BBBC" w:rsidR="009F13D1" w:rsidRPr="004E53FE" w:rsidRDefault="009F13D1" w:rsidP="004E53FE">
      <w:pPr>
        <w:pStyle w:val="Odstavecsmlouvy"/>
        <w:rPr>
          <w:snapToGrid w:val="0"/>
        </w:rPr>
      </w:pPr>
      <w:r w:rsidRPr="004E53FE">
        <w:rPr>
          <w:snapToGrid w:val="0"/>
        </w:rPr>
        <w:t xml:space="preserve">Tato smlouva je sepsána ve </w:t>
      </w:r>
      <w:r w:rsidR="003329B4" w:rsidRPr="004E53FE">
        <w:rPr>
          <w:snapToGrid w:val="0"/>
        </w:rPr>
        <w:t>dvou</w:t>
      </w:r>
      <w:r w:rsidRPr="004E53FE">
        <w:rPr>
          <w:snapToGrid w:val="0"/>
        </w:rPr>
        <w:t xml:space="preserve"> vyhotoveních stejné platnosti a závaznosti, přičemž Prodávající obdrží jedno vyhotovení a Kupující obdrží </w:t>
      </w:r>
      <w:r w:rsidR="003329B4" w:rsidRPr="004E53FE">
        <w:rPr>
          <w:snapToGrid w:val="0"/>
        </w:rPr>
        <w:t>jedno</w:t>
      </w:r>
      <w:r w:rsidRPr="004E53FE">
        <w:rPr>
          <w:snapToGrid w:val="0"/>
        </w:rPr>
        <w:t xml:space="preserve"> vyhotovení. Případně je tato smlouva vyhotovena elektronicky a podepsána uznávaným elektronickým podpisem. V takovém případě obdrží každá smluvní strana elektronický originál oboustranně podepsané smlouvy.</w:t>
      </w:r>
    </w:p>
    <w:p w14:paraId="29C0E4D9" w14:textId="77777777" w:rsidR="007E416F" w:rsidRPr="004E53FE" w:rsidRDefault="007E416F" w:rsidP="004E53FE">
      <w:pPr>
        <w:pStyle w:val="Odstavecsmlouvy"/>
        <w:numPr>
          <w:ilvl w:val="0"/>
          <w:numId w:val="0"/>
        </w:numPr>
        <w:ind w:left="567"/>
      </w:pPr>
    </w:p>
    <w:p w14:paraId="29C0E4DA" w14:textId="77777777" w:rsidR="007E416F" w:rsidRPr="004E53FE" w:rsidRDefault="007E416F" w:rsidP="004E53FE">
      <w:pPr>
        <w:pStyle w:val="Odstavecsmlouvy"/>
      </w:pPr>
      <w:r w:rsidRPr="004E53FE">
        <w:t xml:space="preserve">Nedílnou součástí této </w:t>
      </w:r>
      <w:r w:rsidR="00A44DAB" w:rsidRPr="004E53FE">
        <w:t>Smlouvy</w:t>
      </w:r>
      <w:r w:rsidRPr="004E53FE">
        <w:t xml:space="preserve"> jsou tyto její přílohy:</w:t>
      </w:r>
    </w:p>
    <w:p w14:paraId="29C0E4DB" w14:textId="77777777" w:rsidR="007E416F" w:rsidRPr="004E53FE" w:rsidRDefault="007E416F" w:rsidP="004E53FE">
      <w:pPr>
        <w:pStyle w:val="Odstavecsmlouvy"/>
        <w:numPr>
          <w:ilvl w:val="0"/>
          <w:numId w:val="0"/>
        </w:numPr>
        <w:ind w:left="1416"/>
      </w:pPr>
      <w:r w:rsidRPr="004E53FE">
        <w:t>Příloha č</w:t>
      </w:r>
      <w:r w:rsidR="004824B5" w:rsidRPr="004E53FE">
        <w:t>. 1: Detailní specifikace Zboží.</w:t>
      </w:r>
    </w:p>
    <w:p w14:paraId="29C0E4DC" w14:textId="77777777" w:rsidR="001D71E3" w:rsidRPr="004E53FE" w:rsidRDefault="001D71E3" w:rsidP="004E53FE">
      <w:pPr>
        <w:pStyle w:val="Odstavecsmlouvy"/>
        <w:numPr>
          <w:ilvl w:val="0"/>
          <w:numId w:val="0"/>
        </w:numPr>
        <w:ind w:left="567"/>
      </w:pPr>
    </w:p>
    <w:p w14:paraId="29C0E4DD" w14:textId="424F64F6" w:rsidR="00726B26" w:rsidRPr="004E53FE" w:rsidRDefault="0052566E" w:rsidP="004E53FE">
      <w:pPr>
        <w:pStyle w:val="Odstavecsmlouvy"/>
      </w:pPr>
      <w:r w:rsidRPr="004E53FE">
        <w:t>Smluvní strany prohlašují, že se důkladně seznámily s obsahem této smlouvy, kterému zcela rozumí</w:t>
      </w:r>
      <w:r w:rsidR="00781368" w:rsidRPr="004E53FE">
        <w:t>,</w:t>
      </w:r>
      <w:r w:rsidRPr="004E53FE">
        <w:t xml:space="preserve"> a že tato smlouva plně vyjadřuje jejich svobodnou a vážnou vůli.</w:t>
      </w:r>
    </w:p>
    <w:p w14:paraId="29C0E4DE" w14:textId="77777777" w:rsidR="004A45B0" w:rsidRPr="004E53FE" w:rsidRDefault="004A45B0" w:rsidP="004E53F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4E53FE" w14:paraId="29C0E4E2" w14:textId="77777777" w:rsidTr="005B49AA">
        <w:tc>
          <w:tcPr>
            <w:tcW w:w="4077" w:type="dxa"/>
            <w:shd w:val="clear" w:color="auto" w:fill="auto"/>
          </w:tcPr>
          <w:p w14:paraId="29C0E4DF" w14:textId="2593F42D" w:rsidR="004A45B0" w:rsidRPr="004E53FE" w:rsidRDefault="004A45B0" w:rsidP="004E53FE">
            <w:pPr>
              <w:pStyle w:val="slovn"/>
              <w:numPr>
                <w:ilvl w:val="0"/>
                <w:numId w:val="0"/>
              </w:numPr>
              <w:tabs>
                <w:tab w:val="num" w:pos="567"/>
              </w:tabs>
              <w:spacing w:after="0" w:line="280" w:lineRule="atLeast"/>
              <w:jc w:val="left"/>
              <w:rPr>
                <w:sz w:val="22"/>
                <w:szCs w:val="22"/>
              </w:rPr>
            </w:pPr>
            <w:r w:rsidRPr="004E53FE">
              <w:rPr>
                <w:sz w:val="22"/>
                <w:szCs w:val="22"/>
              </w:rPr>
              <w:t>V </w:t>
            </w:r>
            <w:r w:rsidR="00D678CD" w:rsidRPr="004E53FE">
              <w:rPr>
                <w:sz w:val="22"/>
                <w:szCs w:val="22"/>
              </w:rPr>
              <w:t>Praze</w:t>
            </w:r>
            <w:r w:rsidRPr="004E53FE">
              <w:rPr>
                <w:sz w:val="22"/>
                <w:szCs w:val="22"/>
              </w:rPr>
              <w:t xml:space="preserve"> dne</w:t>
            </w:r>
            <w:r w:rsidR="0024073B">
              <w:rPr>
                <w:sz w:val="22"/>
                <w:szCs w:val="22"/>
              </w:rPr>
              <w:t xml:space="preserve"> 6. 9. 2025</w:t>
            </w:r>
          </w:p>
        </w:tc>
        <w:tc>
          <w:tcPr>
            <w:tcW w:w="1134" w:type="dxa"/>
            <w:shd w:val="clear" w:color="auto" w:fill="auto"/>
          </w:tcPr>
          <w:p w14:paraId="29C0E4E0" w14:textId="77777777" w:rsidR="004A45B0" w:rsidRPr="004E53FE" w:rsidRDefault="004A45B0" w:rsidP="004E53FE">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55F24B3C" w:rsidR="004A45B0" w:rsidRPr="004E53FE" w:rsidRDefault="004A45B0" w:rsidP="004E53FE">
            <w:pPr>
              <w:pStyle w:val="slovn"/>
              <w:numPr>
                <w:ilvl w:val="0"/>
                <w:numId w:val="0"/>
              </w:numPr>
              <w:tabs>
                <w:tab w:val="num" w:pos="567"/>
              </w:tabs>
              <w:spacing w:after="0" w:line="280" w:lineRule="atLeast"/>
              <w:rPr>
                <w:sz w:val="22"/>
                <w:szCs w:val="22"/>
              </w:rPr>
            </w:pPr>
            <w:r w:rsidRPr="004E53FE">
              <w:rPr>
                <w:sz w:val="22"/>
                <w:szCs w:val="22"/>
              </w:rPr>
              <w:t>V Brně dne</w:t>
            </w:r>
            <w:r w:rsidR="0024073B">
              <w:rPr>
                <w:sz w:val="22"/>
                <w:szCs w:val="22"/>
              </w:rPr>
              <w:t xml:space="preserve"> 11. 9. 2025</w:t>
            </w:r>
          </w:p>
        </w:tc>
      </w:tr>
      <w:tr w:rsidR="004A45B0" w:rsidRPr="004E53FE" w14:paraId="29C0E4EA" w14:textId="77777777" w:rsidTr="005B49AA">
        <w:tc>
          <w:tcPr>
            <w:tcW w:w="4077" w:type="dxa"/>
            <w:tcBorders>
              <w:bottom w:val="single" w:sz="4" w:space="0" w:color="auto"/>
            </w:tcBorders>
            <w:shd w:val="clear" w:color="auto" w:fill="auto"/>
          </w:tcPr>
          <w:p w14:paraId="29C0E4E3" w14:textId="77777777" w:rsidR="004A45B0" w:rsidRPr="004E53FE" w:rsidRDefault="004A45B0" w:rsidP="004E53FE">
            <w:pPr>
              <w:pStyle w:val="slovn"/>
              <w:numPr>
                <w:ilvl w:val="0"/>
                <w:numId w:val="0"/>
              </w:numPr>
              <w:tabs>
                <w:tab w:val="num" w:pos="567"/>
              </w:tabs>
              <w:spacing w:after="0" w:line="280" w:lineRule="atLeast"/>
              <w:rPr>
                <w:sz w:val="22"/>
                <w:szCs w:val="22"/>
              </w:rPr>
            </w:pPr>
          </w:p>
          <w:p w14:paraId="29C0E4E4" w14:textId="77777777" w:rsidR="004A45B0" w:rsidRPr="004E53FE" w:rsidRDefault="004A45B0" w:rsidP="004E53FE">
            <w:pPr>
              <w:pStyle w:val="slovn"/>
              <w:numPr>
                <w:ilvl w:val="0"/>
                <w:numId w:val="0"/>
              </w:numPr>
              <w:tabs>
                <w:tab w:val="num" w:pos="567"/>
              </w:tabs>
              <w:spacing w:after="0" w:line="280" w:lineRule="atLeast"/>
              <w:rPr>
                <w:sz w:val="22"/>
                <w:szCs w:val="22"/>
              </w:rPr>
            </w:pPr>
          </w:p>
          <w:p w14:paraId="29C0E4E5" w14:textId="77777777" w:rsidR="004A45B0" w:rsidRDefault="004A45B0" w:rsidP="004E53FE">
            <w:pPr>
              <w:pStyle w:val="slovn"/>
              <w:numPr>
                <w:ilvl w:val="0"/>
                <w:numId w:val="0"/>
              </w:numPr>
              <w:tabs>
                <w:tab w:val="num" w:pos="567"/>
              </w:tabs>
              <w:spacing w:after="0" w:line="280" w:lineRule="atLeast"/>
              <w:rPr>
                <w:sz w:val="22"/>
                <w:szCs w:val="22"/>
              </w:rPr>
            </w:pPr>
          </w:p>
          <w:p w14:paraId="4338177C" w14:textId="77777777" w:rsidR="00D52EE8" w:rsidRDefault="00D52EE8" w:rsidP="004E53FE">
            <w:pPr>
              <w:pStyle w:val="slovn"/>
              <w:numPr>
                <w:ilvl w:val="0"/>
                <w:numId w:val="0"/>
              </w:numPr>
              <w:tabs>
                <w:tab w:val="num" w:pos="567"/>
              </w:tabs>
              <w:spacing w:after="0" w:line="280" w:lineRule="atLeast"/>
              <w:rPr>
                <w:sz w:val="22"/>
                <w:szCs w:val="22"/>
              </w:rPr>
            </w:pPr>
          </w:p>
          <w:p w14:paraId="59E9D007" w14:textId="77777777" w:rsidR="00D52EE8" w:rsidRPr="004E53FE" w:rsidRDefault="00D52EE8" w:rsidP="004E53FE">
            <w:pPr>
              <w:pStyle w:val="slovn"/>
              <w:numPr>
                <w:ilvl w:val="0"/>
                <w:numId w:val="0"/>
              </w:numPr>
              <w:tabs>
                <w:tab w:val="num" w:pos="567"/>
              </w:tabs>
              <w:spacing w:after="0" w:line="280" w:lineRule="atLeast"/>
              <w:rPr>
                <w:sz w:val="22"/>
                <w:szCs w:val="22"/>
              </w:rPr>
            </w:pPr>
          </w:p>
          <w:p w14:paraId="29C0E4E6" w14:textId="77777777" w:rsidR="004A45B0" w:rsidRPr="004E53FE" w:rsidRDefault="004A45B0" w:rsidP="004E53FE">
            <w:pPr>
              <w:pStyle w:val="slovn"/>
              <w:numPr>
                <w:ilvl w:val="0"/>
                <w:numId w:val="0"/>
              </w:numPr>
              <w:tabs>
                <w:tab w:val="num" w:pos="567"/>
              </w:tabs>
              <w:spacing w:after="0" w:line="280" w:lineRule="atLeast"/>
              <w:rPr>
                <w:sz w:val="22"/>
                <w:szCs w:val="22"/>
              </w:rPr>
            </w:pPr>
          </w:p>
          <w:p w14:paraId="29C0E4E7" w14:textId="77777777" w:rsidR="004A45B0" w:rsidRPr="004E53FE" w:rsidRDefault="004A45B0" w:rsidP="004E53FE">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4E53FE" w:rsidRDefault="004A45B0" w:rsidP="004E53F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4E53FE" w:rsidRDefault="004A45B0" w:rsidP="004E53FE">
            <w:pPr>
              <w:pStyle w:val="slovn"/>
              <w:numPr>
                <w:ilvl w:val="0"/>
                <w:numId w:val="0"/>
              </w:numPr>
              <w:tabs>
                <w:tab w:val="num" w:pos="567"/>
              </w:tabs>
              <w:spacing w:after="0" w:line="280" w:lineRule="atLeast"/>
              <w:rPr>
                <w:sz w:val="22"/>
                <w:szCs w:val="22"/>
              </w:rPr>
            </w:pPr>
          </w:p>
        </w:tc>
      </w:tr>
      <w:tr w:rsidR="004A45B0" w:rsidRPr="004E53FE" w14:paraId="29C0E4F1" w14:textId="77777777" w:rsidTr="005B49AA">
        <w:tc>
          <w:tcPr>
            <w:tcW w:w="4077" w:type="dxa"/>
            <w:tcBorders>
              <w:top w:val="single" w:sz="4" w:space="0" w:color="auto"/>
            </w:tcBorders>
            <w:shd w:val="clear" w:color="auto" w:fill="auto"/>
          </w:tcPr>
          <w:p w14:paraId="29C0E4EB" w14:textId="74EFCEFC" w:rsidR="004A45B0" w:rsidRPr="004E53FE" w:rsidRDefault="00D678CD" w:rsidP="004E53FE">
            <w:pPr>
              <w:pStyle w:val="slovn"/>
              <w:numPr>
                <w:ilvl w:val="0"/>
                <w:numId w:val="0"/>
              </w:numPr>
              <w:tabs>
                <w:tab w:val="num" w:pos="567"/>
              </w:tabs>
              <w:spacing w:after="0" w:line="280" w:lineRule="atLeast"/>
              <w:jc w:val="center"/>
              <w:rPr>
                <w:b/>
                <w:sz w:val="22"/>
                <w:szCs w:val="22"/>
              </w:rPr>
            </w:pPr>
            <w:r w:rsidRPr="004E53FE">
              <w:rPr>
                <w:b/>
                <w:sz w:val="22"/>
                <w:szCs w:val="22"/>
              </w:rPr>
              <w:t>MGVIVA a.s.</w:t>
            </w:r>
          </w:p>
          <w:p w14:paraId="29C0E4EC" w14:textId="64F0DB27" w:rsidR="004A45B0" w:rsidRPr="004E53FE" w:rsidRDefault="00D678CD" w:rsidP="004E53FE">
            <w:pPr>
              <w:pStyle w:val="slovn"/>
              <w:numPr>
                <w:ilvl w:val="0"/>
                <w:numId w:val="0"/>
              </w:numPr>
              <w:tabs>
                <w:tab w:val="num" w:pos="567"/>
              </w:tabs>
              <w:spacing w:after="0" w:line="280" w:lineRule="atLeast"/>
              <w:jc w:val="center"/>
              <w:rPr>
                <w:sz w:val="22"/>
                <w:szCs w:val="22"/>
              </w:rPr>
            </w:pPr>
            <w:r w:rsidRPr="004E53FE">
              <w:rPr>
                <w:sz w:val="22"/>
                <w:szCs w:val="22"/>
              </w:rPr>
              <w:t>Ing. Lenka Hesová, člen správní rady</w:t>
            </w:r>
          </w:p>
        </w:tc>
        <w:tc>
          <w:tcPr>
            <w:tcW w:w="1134" w:type="dxa"/>
            <w:shd w:val="clear" w:color="auto" w:fill="auto"/>
          </w:tcPr>
          <w:p w14:paraId="29C0E4ED" w14:textId="77777777" w:rsidR="004A45B0" w:rsidRPr="004E53FE" w:rsidRDefault="004A45B0" w:rsidP="004E53F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4E53FE" w:rsidRDefault="004A45B0" w:rsidP="004E53FE">
            <w:pPr>
              <w:pStyle w:val="slovn"/>
              <w:numPr>
                <w:ilvl w:val="0"/>
                <w:numId w:val="0"/>
              </w:numPr>
              <w:tabs>
                <w:tab w:val="num" w:pos="567"/>
              </w:tabs>
              <w:spacing w:after="0" w:line="280" w:lineRule="atLeast"/>
              <w:jc w:val="center"/>
              <w:rPr>
                <w:b/>
                <w:sz w:val="22"/>
                <w:szCs w:val="22"/>
              </w:rPr>
            </w:pPr>
            <w:r w:rsidRPr="004E53FE">
              <w:rPr>
                <w:b/>
                <w:sz w:val="22"/>
                <w:szCs w:val="22"/>
              </w:rPr>
              <w:t>Fakultní nemocnice Brno</w:t>
            </w:r>
          </w:p>
          <w:p w14:paraId="29C0E4F0" w14:textId="187F5017" w:rsidR="004A45B0" w:rsidRPr="004E53FE" w:rsidRDefault="004A45B0" w:rsidP="004E53FE">
            <w:pPr>
              <w:pStyle w:val="slovn"/>
              <w:numPr>
                <w:ilvl w:val="0"/>
                <w:numId w:val="0"/>
              </w:numPr>
              <w:tabs>
                <w:tab w:val="num" w:pos="567"/>
              </w:tabs>
              <w:spacing w:after="0" w:line="280" w:lineRule="atLeast"/>
              <w:jc w:val="center"/>
              <w:rPr>
                <w:sz w:val="22"/>
                <w:szCs w:val="22"/>
              </w:rPr>
            </w:pPr>
            <w:r w:rsidRPr="004E53FE">
              <w:rPr>
                <w:sz w:val="22"/>
                <w:szCs w:val="22"/>
              </w:rPr>
              <w:t xml:space="preserve">MUDr. </w:t>
            </w:r>
            <w:r w:rsidR="00B07D4C" w:rsidRPr="004E53FE">
              <w:rPr>
                <w:sz w:val="22"/>
                <w:szCs w:val="22"/>
              </w:rPr>
              <w:t>Ivo Rovný</w:t>
            </w:r>
            <w:r w:rsidRPr="004E53FE">
              <w:rPr>
                <w:sz w:val="22"/>
                <w:szCs w:val="22"/>
              </w:rPr>
              <w:t>, MBA, ředitel</w:t>
            </w:r>
          </w:p>
        </w:tc>
      </w:tr>
    </w:tbl>
    <w:p w14:paraId="29C0E4F2" w14:textId="77777777" w:rsidR="004340A2" w:rsidRPr="004E53FE" w:rsidRDefault="004340A2" w:rsidP="004E53FE">
      <w:pPr>
        <w:jc w:val="center"/>
        <w:rPr>
          <w:b/>
        </w:rPr>
        <w:sectPr w:rsidR="004340A2" w:rsidRPr="004E53FE" w:rsidSect="00D930BD">
          <w:headerReference w:type="default" r:id="rId14"/>
          <w:footerReference w:type="default" r:id="rId15"/>
          <w:headerReference w:type="first" r:id="rId16"/>
          <w:footerReference w:type="first" r:id="rId17"/>
          <w:pgSz w:w="11906" w:h="16838"/>
          <w:pgMar w:top="1417" w:right="926" w:bottom="1417" w:left="900" w:header="709" w:footer="708" w:gutter="0"/>
          <w:cols w:space="708"/>
          <w:titlePg/>
          <w:docGrid w:linePitch="360"/>
        </w:sectPr>
      </w:pPr>
    </w:p>
    <w:p w14:paraId="29C0E4F3" w14:textId="77777777" w:rsidR="00726B26" w:rsidRPr="004E53FE" w:rsidRDefault="000729CF" w:rsidP="004E53FE">
      <w:pPr>
        <w:jc w:val="center"/>
        <w:rPr>
          <w:b/>
        </w:rPr>
      </w:pPr>
      <w:r w:rsidRPr="004E53FE">
        <w:rPr>
          <w:b/>
        </w:rPr>
        <w:lastRenderedPageBreak/>
        <w:t>PŘÍLOHA Č. 1</w:t>
      </w:r>
    </w:p>
    <w:p w14:paraId="29C0E4F4" w14:textId="77777777" w:rsidR="000729CF" w:rsidRPr="004E53FE" w:rsidRDefault="000729CF" w:rsidP="004E53FE">
      <w:pPr>
        <w:jc w:val="center"/>
        <w:rPr>
          <w:b/>
        </w:rPr>
      </w:pPr>
    </w:p>
    <w:p w14:paraId="29C0E4F5" w14:textId="77777777" w:rsidR="000729CF" w:rsidRPr="004E53FE" w:rsidRDefault="000729CF" w:rsidP="004E53FE">
      <w:pPr>
        <w:jc w:val="center"/>
        <w:rPr>
          <w:b/>
        </w:rPr>
      </w:pPr>
      <w:r w:rsidRPr="004E53FE">
        <w:rPr>
          <w:b/>
        </w:rPr>
        <w:t>Detailní specifikace Zboží</w:t>
      </w:r>
    </w:p>
    <w:p w14:paraId="29C0E4F6" w14:textId="77777777" w:rsidR="000729CF" w:rsidRPr="004E53FE" w:rsidRDefault="000729CF" w:rsidP="004E53FE"/>
    <w:p w14:paraId="2173E794" w14:textId="54DD4775" w:rsidR="003329B4" w:rsidRPr="004E53FE" w:rsidRDefault="003329B4" w:rsidP="004E53FE"/>
    <w:tbl>
      <w:tblPr>
        <w:tblW w:w="15395" w:type="dxa"/>
        <w:tblInd w:w="-714" w:type="dxa"/>
        <w:tblCellMar>
          <w:left w:w="70" w:type="dxa"/>
          <w:right w:w="70" w:type="dxa"/>
        </w:tblCellMar>
        <w:tblLook w:val="04A0" w:firstRow="1" w:lastRow="0" w:firstColumn="1" w:lastColumn="0" w:noHBand="0" w:noVBand="1"/>
      </w:tblPr>
      <w:tblGrid>
        <w:gridCol w:w="1276"/>
        <w:gridCol w:w="2268"/>
        <w:gridCol w:w="850"/>
        <w:gridCol w:w="993"/>
        <w:gridCol w:w="1380"/>
        <w:gridCol w:w="1280"/>
        <w:gridCol w:w="742"/>
        <w:gridCol w:w="1120"/>
        <w:gridCol w:w="1180"/>
        <w:gridCol w:w="820"/>
        <w:gridCol w:w="1400"/>
        <w:gridCol w:w="866"/>
        <w:gridCol w:w="1220"/>
      </w:tblGrid>
      <w:tr w:rsidR="00034426" w:rsidRPr="004E53FE" w14:paraId="691BEE1B" w14:textId="77777777" w:rsidTr="004427D0">
        <w:trPr>
          <w:trHeight w:val="85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B244" w14:textId="77777777" w:rsidR="00034426" w:rsidRPr="00C9418F" w:rsidRDefault="00034426" w:rsidP="004E53FE">
            <w:pPr>
              <w:spacing w:line="240" w:lineRule="auto"/>
              <w:jc w:val="center"/>
              <w:rPr>
                <w:b/>
                <w:bCs/>
                <w:sz w:val="18"/>
                <w:szCs w:val="18"/>
              </w:rPr>
            </w:pPr>
            <w:r w:rsidRPr="00C9418F">
              <w:rPr>
                <w:b/>
                <w:bCs/>
                <w:sz w:val="18"/>
                <w:szCs w:val="18"/>
              </w:rPr>
              <w:t>Katalogové číslo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4EB810" w14:textId="77777777" w:rsidR="00034426" w:rsidRPr="00C9418F" w:rsidRDefault="00034426" w:rsidP="004E53FE">
            <w:pPr>
              <w:spacing w:line="240" w:lineRule="auto"/>
              <w:jc w:val="center"/>
              <w:rPr>
                <w:b/>
                <w:bCs/>
                <w:sz w:val="18"/>
                <w:szCs w:val="18"/>
              </w:rPr>
            </w:pPr>
            <w:r w:rsidRPr="00C9418F">
              <w:rPr>
                <w:b/>
                <w:bCs/>
                <w:sz w:val="18"/>
                <w:szCs w:val="18"/>
              </w:rPr>
              <w:t>Název</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F82416" w14:textId="77777777" w:rsidR="00034426" w:rsidRPr="00C9418F" w:rsidRDefault="00034426" w:rsidP="004E53FE">
            <w:pPr>
              <w:spacing w:line="240" w:lineRule="auto"/>
              <w:jc w:val="center"/>
              <w:rPr>
                <w:b/>
                <w:bCs/>
                <w:sz w:val="18"/>
                <w:szCs w:val="18"/>
              </w:rPr>
            </w:pPr>
            <w:r w:rsidRPr="00C9418F">
              <w:rPr>
                <w:b/>
                <w:bCs/>
                <w:sz w:val="18"/>
                <w:szCs w:val="18"/>
              </w:rPr>
              <w:t>Název 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8D5DDE" w14:textId="77777777" w:rsidR="00034426" w:rsidRPr="00C9418F" w:rsidRDefault="00034426" w:rsidP="004E53FE">
            <w:pPr>
              <w:spacing w:line="240" w:lineRule="auto"/>
              <w:jc w:val="center"/>
              <w:rPr>
                <w:b/>
                <w:bCs/>
                <w:sz w:val="18"/>
                <w:szCs w:val="18"/>
              </w:rPr>
            </w:pPr>
            <w:r w:rsidRPr="00C9418F">
              <w:rPr>
                <w:b/>
                <w:bCs/>
                <w:sz w:val="18"/>
                <w:szCs w:val="18"/>
              </w:rPr>
              <w:t>Množství</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1D5713D9" w14:textId="77777777" w:rsidR="00034426" w:rsidRPr="00C9418F" w:rsidRDefault="00034426" w:rsidP="004E53FE">
            <w:pPr>
              <w:spacing w:line="240" w:lineRule="auto"/>
              <w:jc w:val="center"/>
              <w:rPr>
                <w:b/>
                <w:bCs/>
                <w:sz w:val="18"/>
                <w:szCs w:val="18"/>
              </w:rPr>
            </w:pPr>
            <w:r w:rsidRPr="00C9418F">
              <w:rPr>
                <w:b/>
                <w:bCs/>
                <w:sz w:val="18"/>
                <w:szCs w:val="18"/>
              </w:rPr>
              <w:t>Cena/ks s DPH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0A12B99" w14:textId="77777777" w:rsidR="00034426" w:rsidRPr="00C9418F" w:rsidRDefault="00034426" w:rsidP="004E53FE">
            <w:pPr>
              <w:spacing w:line="240" w:lineRule="auto"/>
              <w:jc w:val="center"/>
              <w:rPr>
                <w:b/>
                <w:bCs/>
                <w:sz w:val="18"/>
                <w:szCs w:val="18"/>
              </w:rPr>
            </w:pPr>
            <w:r w:rsidRPr="00C9418F">
              <w:rPr>
                <w:b/>
                <w:bCs/>
                <w:sz w:val="18"/>
                <w:szCs w:val="18"/>
              </w:rPr>
              <w:t>Cena celkem s DPH</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3212562A" w14:textId="77777777" w:rsidR="00034426" w:rsidRPr="00C9418F" w:rsidRDefault="00034426" w:rsidP="004E53FE">
            <w:pPr>
              <w:spacing w:line="240" w:lineRule="auto"/>
              <w:jc w:val="center"/>
              <w:rPr>
                <w:b/>
                <w:bCs/>
                <w:sz w:val="18"/>
                <w:szCs w:val="18"/>
              </w:rPr>
            </w:pPr>
            <w:r w:rsidRPr="00C9418F">
              <w:rPr>
                <w:b/>
                <w:bCs/>
                <w:sz w:val="18"/>
                <w:szCs w:val="18"/>
              </w:rPr>
              <w:t>Sazba DPH</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4804AF9" w14:textId="77777777" w:rsidR="00034426" w:rsidRPr="00C9418F" w:rsidRDefault="00034426" w:rsidP="004E53FE">
            <w:pPr>
              <w:spacing w:line="240" w:lineRule="auto"/>
              <w:jc w:val="center"/>
              <w:rPr>
                <w:b/>
                <w:bCs/>
                <w:sz w:val="18"/>
                <w:szCs w:val="18"/>
              </w:rPr>
            </w:pPr>
            <w:r w:rsidRPr="00C9418F">
              <w:rPr>
                <w:b/>
                <w:bCs/>
                <w:sz w:val="18"/>
                <w:szCs w:val="18"/>
              </w:rPr>
              <w:t>Kód zdravotní pojišťovny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8C8F166" w14:textId="77777777" w:rsidR="00034426" w:rsidRPr="00C9418F" w:rsidRDefault="00034426" w:rsidP="004E53FE">
            <w:pPr>
              <w:spacing w:line="240" w:lineRule="auto"/>
              <w:jc w:val="center"/>
              <w:rPr>
                <w:b/>
                <w:bCs/>
                <w:sz w:val="18"/>
                <w:szCs w:val="18"/>
              </w:rPr>
            </w:pPr>
            <w:r w:rsidRPr="00C9418F">
              <w:rPr>
                <w:b/>
                <w:bCs/>
                <w:sz w:val="18"/>
                <w:szCs w:val="18"/>
              </w:rPr>
              <w:t>Klasifikační třída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FE19FB5" w14:textId="77777777" w:rsidR="00034426" w:rsidRPr="00C9418F" w:rsidRDefault="00034426" w:rsidP="004E53FE">
            <w:pPr>
              <w:spacing w:line="240" w:lineRule="auto"/>
              <w:jc w:val="center"/>
              <w:rPr>
                <w:b/>
                <w:bCs/>
                <w:sz w:val="18"/>
                <w:szCs w:val="18"/>
              </w:rPr>
            </w:pPr>
            <w:r w:rsidRPr="00C9418F">
              <w:rPr>
                <w:b/>
                <w:bCs/>
                <w:sz w:val="18"/>
                <w:szCs w:val="18"/>
              </w:rPr>
              <w:t>Sériové číslo</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DB8D1CC" w14:textId="77777777" w:rsidR="00034426" w:rsidRPr="00C9418F" w:rsidRDefault="00034426" w:rsidP="004E53FE">
            <w:pPr>
              <w:spacing w:line="240" w:lineRule="auto"/>
              <w:jc w:val="center"/>
              <w:rPr>
                <w:b/>
                <w:bCs/>
                <w:color w:val="000000"/>
                <w:sz w:val="18"/>
                <w:szCs w:val="18"/>
              </w:rPr>
            </w:pPr>
            <w:r w:rsidRPr="00C9418F">
              <w:rPr>
                <w:b/>
                <w:bCs/>
                <w:color w:val="000000"/>
                <w:sz w:val="18"/>
                <w:szCs w:val="18"/>
              </w:rPr>
              <w:t>Charakter zboží</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745BE759" w14:textId="77777777" w:rsidR="00034426" w:rsidRPr="00C9418F" w:rsidRDefault="00034426" w:rsidP="004E53FE">
            <w:pPr>
              <w:spacing w:line="240" w:lineRule="auto"/>
              <w:jc w:val="center"/>
              <w:rPr>
                <w:b/>
                <w:bCs/>
                <w:sz w:val="18"/>
                <w:szCs w:val="18"/>
              </w:rPr>
            </w:pPr>
            <w:r w:rsidRPr="00C9418F">
              <w:rPr>
                <w:b/>
                <w:bCs/>
                <w:sz w:val="18"/>
                <w:szCs w:val="18"/>
              </w:rPr>
              <w:t>Max. cena MF</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4C733D4" w14:textId="77777777" w:rsidR="00034426" w:rsidRPr="00C9418F" w:rsidRDefault="00034426" w:rsidP="004E53FE">
            <w:pPr>
              <w:spacing w:line="240" w:lineRule="auto"/>
              <w:jc w:val="center"/>
              <w:rPr>
                <w:b/>
                <w:bCs/>
                <w:color w:val="000000"/>
                <w:sz w:val="18"/>
                <w:szCs w:val="18"/>
              </w:rPr>
            </w:pPr>
            <w:r w:rsidRPr="00C9418F">
              <w:rPr>
                <w:b/>
                <w:bCs/>
                <w:color w:val="000000"/>
                <w:sz w:val="18"/>
                <w:szCs w:val="18"/>
              </w:rPr>
              <w:t>GTIN</w:t>
            </w:r>
          </w:p>
        </w:tc>
      </w:tr>
      <w:tr w:rsidR="00034426" w:rsidRPr="004E53FE" w14:paraId="20C30716" w14:textId="77777777" w:rsidTr="004427D0">
        <w:trPr>
          <w:trHeight w:val="10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F8A7472" w14:textId="77777777" w:rsidR="00034426" w:rsidRPr="00C9418F" w:rsidRDefault="00034426" w:rsidP="004E53FE">
            <w:pPr>
              <w:spacing w:line="240" w:lineRule="auto"/>
              <w:jc w:val="center"/>
              <w:rPr>
                <w:b/>
                <w:bCs/>
                <w:sz w:val="18"/>
                <w:szCs w:val="18"/>
              </w:rPr>
            </w:pPr>
            <w:r w:rsidRPr="00C9418F">
              <w:rPr>
                <w:b/>
                <w:bCs/>
                <w:sz w:val="18"/>
                <w:szCs w:val="18"/>
              </w:rPr>
              <w:t>20402-402</w:t>
            </w:r>
          </w:p>
        </w:tc>
        <w:tc>
          <w:tcPr>
            <w:tcW w:w="2268" w:type="dxa"/>
            <w:tcBorders>
              <w:top w:val="nil"/>
              <w:left w:val="nil"/>
              <w:bottom w:val="single" w:sz="4" w:space="0" w:color="auto"/>
              <w:right w:val="single" w:sz="4" w:space="0" w:color="auto"/>
            </w:tcBorders>
            <w:shd w:val="clear" w:color="auto" w:fill="auto"/>
            <w:vAlign w:val="center"/>
            <w:hideMark/>
          </w:tcPr>
          <w:p w14:paraId="2DA2362C" w14:textId="4329D9BC" w:rsidR="00034426" w:rsidRPr="00C9418F" w:rsidRDefault="00034426" w:rsidP="004E53FE">
            <w:pPr>
              <w:spacing w:line="240" w:lineRule="auto"/>
              <w:jc w:val="center"/>
              <w:rPr>
                <w:sz w:val="18"/>
                <w:szCs w:val="18"/>
              </w:rPr>
            </w:pPr>
            <w:r w:rsidRPr="00C9418F">
              <w:rPr>
                <w:sz w:val="18"/>
                <w:szCs w:val="18"/>
              </w:rPr>
              <w:t>Flex kryosonda, jednorázová, o 1,1 mm, 1150 mm, po</w:t>
            </w:r>
            <w:bookmarkStart w:id="23" w:name="_GoBack"/>
            <w:bookmarkEnd w:id="23"/>
            <w:r w:rsidRPr="004E53FE">
              <w:rPr>
                <w:sz w:val="18"/>
                <w:szCs w:val="18"/>
              </w:rPr>
              <w:t>u</w:t>
            </w:r>
            <w:r w:rsidRPr="00C9418F">
              <w:rPr>
                <w:sz w:val="18"/>
                <w:szCs w:val="18"/>
              </w:rPr>
              <w:t>zdro 757 mm, 5 ks/ba</w:t>
            </w:r>
          </w:p>
        </w:tc>
        <w:tc>
          <w:tcPr>
            <w:tcW w:w="850" w:type="dxa"/>
            <w:tcBorders>
              <w:top w:val="nil"/>
              <w:left w:val="nil"/>
              <w:bottom w:val="single" w:sz="4" w:space="0" w:color="auto"/>
              <w:right w:val="single" w:sz="4" w:space="0" w:color="auto"/>
            </w:tcBorders>
            <w:shd w:val="clear" w:color="auto" w:fill="auto"/>
            <w:vAlign w:val="center"/>
            <w:hideMark/>
          </w:tcPr>
          <w:p w14:paraId="4304FA18" w14:textId="3792EB8C" w:rsidR="00034426" w:rsidRPr="00C9418F" w:rsidRDefault="00034426" w:rsidP="004E53FE">
            <w:pPr>
              <w:spacing w:line="240" w:lineRule="auto"/>
              <w:jc w:val="cente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30FB48D4" w14:textId="77777777" w:rsidR="00034426" w:rsidRPr="00C9418F" w:rsidRDefault="00034426" w:rsidP="004E53FE">
            <w:pPr>
              <w:spacing w:line="240" w:lineRule="auto"/>
              <w:jc w:val="center"/>
              <w:rPr>
                <w:sz w:val="18"/>
                <w:szCs w:val="18"/>
              </w:rPr>
            </w:pPr>
            <w:r w:rsidRPr="00C9418F">
              <w:rPr>
                <w:sz w:val="18"/>
                <w:szCs w:val="18"/>
              </w:rPr>
              <w:t>0</w:t>
            </w:r>
          </w:p>
        </w:tc>
        <w:tc>
          <w:tcPr>
            <w:tcW w:w="1380" w:type="dxa"/>
            <w:tcBorders>
              <w:top w:val="nil"/>
              <w:left w:val="nil"/>
              <w:bottom w:val="single" w:sz="4" w:space="0" w:color="auto"/>
              <w:right w:val="single" w:sz="4" w:space="0" w:color="auto"/>
            </w:tcBorders>
            <w:shd w:val="clear" w:color="auto" w:fill="auto"/>
            <w:vAlign w:val="center"/>
            <w:hideMark/>
          </w:tcPr>
          <w:p w14:paraId="3325CC40" w14:textId="77777777" w:rsidR="00034426" w:rsidRPr="00C9418F" w:rsidRDefault="00034426" w:rsidP="004E53FE">
            <w:pPr>
              <w:spacing w:line="240" w:lineRule="auto"/>
              <w:jc w:val="center"/>
              <w:rPr>
                <w:sz w:val="18"/>
                <w:szCs w:val="18"/>
              </w:rPr>
            </w:pPr>
            <w:r w:rsidRPr="00C9418F">
              <w:rPr>
                <w:sz w:val="18"/>
                <w:szCs w:val="18"/>
              </w:rPr>
              <w:t>12 296,48 Kč</w:t>
            </w:r>
          </w:p>
        </w:tc>
        <w:tc>
          <w:tcPr>
            <w:tcW w:w="1280" w:type="dxa"/>
            <w:tcBorders>
              <w:top w:val="nil"/>
              <w:left w:val="nil"/>
              <w:bottom w:val="single" w:sz="4" w:space="0" w:color="auto"/>
              <w:right w:val="single" w:sz="4" w:space="0" w:color="auto"/>
            </w:tcBorders>
            <w:shd w:val="clear" w:color="auto" w:fill="auto"/>
            <w:noWrap/>
            <w:vAlign w:val="center"/>
            <w:hideMark/>
          </w:tcPr>
          <w:p w14:paraId="4C1987EB" w14:textId="77777777" w:rsidR="00034426" w:rsidRPr="00C9418F" w:rsidRDefault="00034426" w:rsidP="004E53FE">
            <w:pPr>
              <w:spacing w:line="240" w:lineRule="auto"/>
              <w:jc w:val="center"/>
              <w:rPr>
                <w:sz w:val="18"/>
                <w:szCs w:val="18"/>
              </w:rPr>
            </w:pPr>
            <w:r w:rsidRPr="00C9418F">
              <w:rPr>
                <w:sz w:val="18"/>
                <w:szCs w:val="18"/>
              </w:rPr>
              <w:t>12 296,48 Kč</w:t>
            </w:r>
          </w:p>
        </w:tc>
        <w:tc>
          <w:tcPr>
            <w:tcW w:w="742" w:type="dxa"/>
            <w:tcBorders>
              <w:top w:val="nil"/>
              <w:left w:val="nil"/>
              <w:bottom w:val="single" w:sz="4" w:space="0" w:color="auto"/>
              <w:right w:val="single" w:sz="4" w:space="0" w:color="auto"/>
            </w:tcBorders>
            <w:shd w:val="clear" w:color="auto" w:fill="auto"/>
            <w:noWrap/>
            <w:vAlign w:val="bottom"/>
            <w:hideMark/>
          </w:tcPr>
          <w:p w14:paraId="72793C66" w14:textId="77777777" w:rsidR="00034426" w:rsidRPr="004E53FE" w:rsidRDefault="00034426" w:rsidP="004E53FE">
            <w:pPr>
              <w:spacing w:line="240" w:lineRule="auto"/>
              <w:jc w:val="center"/>
              <w:rPr>
                <w:sz w:val="18"/>
                <w:szCs w:val="18"/>
              </w:rPr>
            </w:pPr>
            <w:r w:rsidRPr="00C9418F">
              <w:rPr>
                <w:sz w:val="18"/>
                <w:szCs w:val="18"/>
              </w:rPr>
              <w:t>12</w:t>
            </w:r>
          </w:p>
          <w:p w14:paraId="300EFF14" w14:textId="77777777" w:rsidR="009159AA" w:rsidRPr="004E53FE" w:rsidRDefault="009159AA" w:rsidP="004E53FE">
            <w:pPr>
              <w:spacing w:line="240" w:lineRule="auto"/>
              <w:jc w:val="center"/>
              <w:rPr>
                <w:sz w:val="18"/>
                <w:szCs w:val="18"/>
              </w:rPr>
            </w:pPr>
          </w:p>
          <w:p w14:paraId="0A8025F4" w14:textId="77777777" w:rsidR="009159AA" w:rsidRPr="00C9418F" w:rsidRDefault="009159AA" w:rsidP="004E53FE">
            <w:pPr>
              <w:spacing w:line="240" w:lineRule="auto"/>
              <w:jc w:val="center"/>
              <w:rPr>
                <w:sz w:val="18"/>
                <w:szCs w:val="18"/>
              </w:rPr>
            </w:pPr>
          </w:p>
        </w:tc>
        <w:tc>
          <w:tcPr>
            <w:tcW w:w="1120" w:type="dxa"/>
            <w:tcBorders>
              <w:top w:val="nil"/>
              <w:left w:val="nil"/>
              <w:bottom w:val="single" w:sz="4" w:space="0" w:color="auto"/>
              <w:right w:val="single" w:sz="4" w:space="0" w:color="auto"/>
            </w:tcBorders>
            <w:shd w:val="clear" w:color="auto" w:fill="auto"/>
            <w:vAlign w:val="bottom"/>
            <w:hideMark/>
          </w:tcPr>
          <w:p w14:paraId="657AAB51" w14:textId="77777777" w:rsidR="00034426" w:rsidRDefault="00034426" w:rsidP="005317F2">
            <w:pPr>
              <w:spacing w:line="240" w:lineRule="auto"/>
              <w:jc w:val="center"/>
              <w:rPr>
                <w:sz w:val="18"/>
                <w:szCs w:val="18"/>
              </w:rPr>
            </w:pPr>
          </w:p>
          <w:p w14:paraId="2E0B3897" w14:textId="77777777" w:rsidR="005317F2" w:rsidRDefault="005317F2" w:rsidP="005317F2">
            <w:pPr>
              <w:spacing w:line="240" w:lineRule="auto"/>
              <w:jc w:val="center"/>
              <w:rPr>
                <w:sz w:val="18"/>
                <w:szCs w:val="18"/>
              </w:rPr>
            </w:pPr>
          </w:p>
          <w:p w14:paraId="713CC479" w14:textId="1A632311" w:rsidR="005317F2" w:rsidRPr="00C9418F" w:rsidRDefault="005317F2" w:rsidP="005317F2">
            <w:pPr>
              <w:spacing w:line="240" w:lineRule="auto"/>
              <w:jc w:val="center"/>
              <w:rPr>
                <w:sz w:val="18"/>
                <w:szCs w:val="18"/>
              </w:rPr>
            </w:pPr>
          </w:p>
        </w:tc>
        <w:tc>
          <w:tcPr>
            <w:tcW w:w="1180" w:type="dxa"/>
            <w:tcBorders>
              <w:top w:val="nil"/>
              <w:left w:val="nil"/>
              <w:bottom w:val="single" w:sz="4" w:space="0" w:color="auto"/>
              <w:right w:val="single" w:sz="4" w:space="0" w:color="auto"/>
            </w:tcBorders>
            <w:shd w:val="clear" w:color="auto" w:fill="auto"/>
            <w:noWrap/>
            <w:vAlign w:val="bottom"/>
            <w:hideMark/>
          </w:tcPr>
          <w:p w14:paraId="742E962A" w14:textId="56B118E2" w:rsidR="00034426" w:rsidRPr="004E53FE" w:rsidRDefault="00034426" w:rsidP="004E53FE">
            <w:pPr>
              <w:spacing w:line="240" w:lineRule="auto"/>
              <w:jc w:val="center"/>
              <w:rPr>
                <w:sz w:val="18"/>
                <w:szCs w:val="18"/>
              </w:rPr>
            </w:pPr>
            <w:r w:rsidRPr="00C9418F">
              <w:rPr>
                <w:sz w:val="18"/>
                <w:szCs w:val="18"/>
              </w:rPr>
              <w:t>I</w:t>
            </w:r>
            <w:r w:rsidR="009159AA" w:rsidRPr="004E53FE">
              <w:rPr>
                <w:sz w:val="18"/>
                <w:szCs w:val="18"/>
              </w:rPr>
              <w:t>i</w:t>
            </w:r>
            <w:r w:rsidRPr="00C9418F">
              <w:rPr>
                <w:sz w:val="18"/>
                <w:szCs w:val="18"/>
              </w:rPr>
              <w:t>a</w:t>
            </w:r>
          </w:p>
          <w:p w14:paraId="63148B70" w14:textId="77777777" w:rsidR="009159AA" w:rsidRPr="004E53FE" w:rsidRDefault="009159AA" w:rsidP="004E53FE">
            <w:pPr>
              <w:spacing w:line="240" w:lineRule="auto"/>
              <w:jc w:val="center"/>
              <w:rPr>
                <w:sz w:val="18"/>
                <w:szCs w:val="18"/>
              </w:rPr>
            </w:pPr>
          </w:p>
          <w:p w14:paraId="434A570F" w14:textId="77777777" w:rsidR="009159AA" w:rsidRPr="00C9418F" w:rsidRDefault="009159AA" w:rsidP="004E53FE">
            <w:pPr>
              <w:spacing w:line="240" w:lineRule="auto"/>
              <w:jc w:val="center"/>
              <w:rPr>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15FAB318" w14:textId="68450868" w:rsidR="00034426" w:rsidRPr="00C9418F" w:rsidRDefault="00034426" w:rsidP="004E53FE">
            <w:pPr>
              <w:spacing w:line="240" w:lineRule="auto"/>
              <w:jc w:val="cente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14:paraId="06C537FB" w14:textId="77777777" w:rsidR="00034426" w:rsidRPr="004E53FE" w:rsidRDefault="00034426" w:rsidP="004E53FE">
            <w:pPr>
              <w:spacing w:line="240" w:lineRule="auto"/>
              <w:jc w:val="center"/>
              <w:rPr>
                <w:sz w:val="18"/>
                <w:szCs w:val="18"/>
              </w:rPr>
            </w:pPr>
            <w:r w:rsidRPr="00C9418F">
              <w:rPr>
                <w:sz w:val="18"/>
                <w:szCs w:val="18"/>
              </w:rPr>
              <w:t>SZM_OSTAT</w:t>
            </w:r>
          </w:p>
          <w:p w14:paraId="570150AE" w14:textId="77777777" w:rsidR="009159AA" w:rsidRPr="004E53FE" w:rsidRDefault="009159AA" w:rsidP="004E53FE">
            <w:pPr>
              <w:spacing w:line="240" w:lineRule="auto"/>
              <w:jc w:val="center"/>
              <w:rPr>
                <w:sz w:val="18"/>
                <w:szCs w:val="18"/>
              </w:rPr>
            </w:pPr>
          </w:p>
          <w:p w14:paraId="4DB54EA0" w14:textId="77777777" w:rsidR="009159AA" w:rsidRPr="00C9418F" w:rsidRDefault="009159AA" w:rsidP="004E53FE">
            <w:pPr>
              <w:spacing w:line="240" w:lineRule="auto"/>
              <w:jc w:val="center"/>
              <w:rPr>
                <w:sz w:val="18"/>
                <w:szCs w:val="18"/>
              </w:rPr>
            </w:pPr>
          </w:p>
        </w:tc>
        <w:tc>
          <w:tcPr>
            <w:tcW w:w="866" w:type="dxa"/>
            <w:tcBorders>
              <w:top w:val="nil"/>
              <w:left w:val="nil"/>
              <w:bottom w:val="single" w:sz="4" w:space="0" w:color="auto"/>
              <w:right w:val="single" w:sz="4" w:space="0" w:color="auto"/>
            </w:tcBorders>
            <w:shd w:val="clear" w:color="auto" w:fill="auto"/>
            <w:noWrap/>
            <w:vAlign w:val="bottom"/>
            <w:hideMark/>
          </w:tcPr>
          <w:p w14:paraId="7D258DCC" w14:textId="3B6077B1" w:rsidR="00034426" w:rsidRPr="00C9418F" w:rsidRDefault="00034426" w:rsidP="004E53FE">
            <w:pPr>
              <w:spacing w:line="24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14:paraId="24BDCF36" w14:textId="7EDC8914" w:rsidR="00034426" w:rsidRPr="00C9418F" w:rsidRDefault="00034426" w:rsidP="004E53FE">
            <w:pPr>
              <w:spacing w:line="240" w:lineRule="auto"/>
              <w:jc w:val="center"/>
              <w:rPr>
                <w:color w:val="000000"/>
                <w:sz w:val="18"/>
                <w:szCs w:val="18"/>
              </w:rPr>
            </w:pPr>
          </w:p>
        </w:tc>
      </w:tr>
      <w:tr w:rsidR="00034426" w:rsidRPr="004E53FE" w14:paraId="38767D13" w14:textId="77777777" w:rsidTr="004427D0">
        <w:trPr>
          <w:trHeight w:val="10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4F3A0DE" w14:textId="77777777" w:rsidR="00034426" w:rsidRPr="00C9418F" w:rsidRDefault="00034426" w:rsidP="004E53FE">
            <w:pPr>
              <w:spacing w:line="240" w:lineRule="auto"/>
              <w:jc w:val="center"/>
              <w:rPr>
                <w:b/>
                <w:bCs/>
                <w:sz w:val="18"/>
                <w:szCs w:val="18"/>
              </w:rPr>
            </w:pPr>
            <w:r w:rsidRPr="00C9418F">
              <w:rPr>
                <w:b/>
                <w:bCs/>
                <w:sz w:val="18"/>
                <w:szCs w:val="18"/>
              </w:rPr>
              <w:t>20402-410</w:t>
            </w:r>
          </w:p>
        </w:tc>
        <w:tc>
          <w:tcPr>
            <w:tcW w:w="2268" w:type="dxa"/>
            <w:tcBorders>
              <w:top w:val="nil"/>
              <w:left w:val="nil"/>
              <w:bottom w:val="single" w:sz="4" w:space="0" w:color="auto"/>
              <w:right w:val="single" w:sz="4" w:space="0" w:color="auto"/>
            </w:tcBorders>
            <w:shd w:val="clear" w:color="auto" w:fill="auto"/>
            <w:vAlign w:val="center"/>
            <w:hideMark/>
          </w:tcPr>
          <w:p w14:paraId="416F6899" w14:textId="77777777" w:rsidR="00034426" w:rsidRPr="00C9418F" w:rsidRDefault="00034426" w:rsidP="004E53FE">
            <w:pPr>
              <w:spacing w:line="240" w:lineRule="auto"/>
              <w:jc w:val="center"/>
              <w:rPr>
                <w:sz w:val="18"/>
                <w:szCs w:val="18"/>
              </w:rPr>
            </w:pPr>
            <w:r w:rsidRPr="00C9418F">
              <w:rPr>
                <w:sz w:val="18"/>
                <w:szCs w:val="18"/>
              </w:rPr>
              <w:t>Flex kryosonda, jednorázová, o 1,7 mm, 1150 mm, 5 ks/ba</w:t>
            </w:r>
          </w:p>
        </w:tc>
        <w:tc>
          <w:tcPr>
            <w:tcW w:w="850" w:type="dxa"/>
            <w:tcBorders>
              <w:top w:val="nil"/>
              <w:left w:val="nil"/>
              <w:bottom w:val="single" w:sz="4" w:space="0" w:color="auto"/>
              <w:right w:val="single" w:sz="4" w:space="0" w:color="auto"/>
            </w:tcBorders>
            <w:shd w:val="clear" w:color="auto" w:fill="auto"/>
            <w:vAlign w:val="center"/>
            <w:hideMark/>
          </w:tcPr>
          <w:p w14:paraId="6A0C8A79" w14:textId="6D83C4EA" w:rsidR="00034426" w:rsidRPr="00C9418F" w:rsidRDefault="00034426" w:rsidP="004E53FE">
            <w:pPr>
              <w:spacing w:line="240" w:lineRule="auto"/>
              <w:jc w:val="cente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7E293C70" w14:textId="77777777" w:rsidR="00034426" w:rsidRPr="00C9418F" w:rsidRDefault="00034426" w:rsidP="004E53FE">
            <w:pPr>
              <w:spacing w:line="240" w:lineRule="auto"/>
              <w:jc w:val="center"/>
              <w:rPr>
                <w:sz w:val="18"/>
                <w:szCs w:val="18"/>
              </w:rPr>
            </w:pPr>
            <w:r w:rsidRPr="00C9418F">
              <w:rPr>
                <w:sz w:val="18"/>
                <w:szCs w:val="18"/>
              </w:rPr>
              <w:t>0</w:t>
            </w:r>
          </w:p>
        </w:tc>
        <w:tc>
          <w:tcPr>
            <w:tcW w:w="1380" w:type="dxa"/>
            <w:tcBorders>
              <w:top w:val="nil"/>
              <w:left w:val="nil"/>
              <w:bottom w:val="single" w:sz="4" w:space="0" w:color="auto"/>
              <w:right w:val="single" w:sz="4" w:space="0" w:color="auto"/>
            </w:tcBorders>
            <w:shd w:val="clear" w:color="auto" w:fill="auto"/>
            <w:vAlign w:val="center"/>
            <w:hideMark/>
          </w:tcPr>
          <w:p w14:paraId="0F0097E4" w14:textId="77777777" w:rsidR="00034426" w:rsidRPr="00C9418F" w:rsidRDefault="00034426" w:rsidP="004E53FE">
            <w:pPr>
              <w:spacing w:line="240" w:lineRule="auto"/>
              <w:jc w:val="center"/>
              <w:rPr>
                <w:sz w:val="18"/>
                <w:szCs w:val="18"/>
              </w:rPr>
            </w:pPr>
            <w:r w:rsidRPr="00C9418F">
              <w:rPr>
                <w:sz w:val="18"/>
                <w:szCs w:val="18"/>
              </w:rPr>
              <w:t>9 991,07 Kč</w:t>
            </w:r>
          </w:p>
        </w:tc>
        <w:tc>
          <w:tcPr>
            <w:tcW w:w="1280" w:type="dxa"/>
            <w:tcBorders>
              <w:top w:val="nil"/>
              <w:left w:val="nil"/>
              <w:bottom w:val="single" w:sz="4" w:space="0" w:color="auto"/>
              <w:right w:val="single" w:sz="4" w:space="0" w:color="auto"/>
            </w:tcBorders>
            <w:shd w:val="clear" w:color="auto" w:fill="auto"/>
            <w:noWrap/>
            <w:vAlign w:val="center"/>
            <w:hideMark/>
          </w:tcPr>
          <w:p w14:paraId="24CFBB67" w14:textId="77777777" w:rsidR="00034426" w:rsidRPr="00C9418F" w:rsidRDefault="00034426" w:rsidP="004E53FE">
            <w:pPr>
              <w:spacing w:line="240" w:lineRule="auto"/>
              <w:jc w:val="center"/>
              <w:rPr>
                <w:sz w:val="18"/>
                <w:szCs w:val="18"/>
              </w:rPr>
            </w:pPr>
            <w:r w:rsidRPr="00C9418F">
              <w:rPr>
                <w:sz w:val="18"/>
                <w:szCs w:val="18"/>
              </w:rPr>
              <w:t>9 991,07 Kč</w:t>
            </w:r>
          </w:p>
        </w:tc>
        <w:tc>
          <w:tcPr>
            <w:tcW w:w="742" w:type="dxa"/>
            <w:tcBorders>
              <w:top w:val="nil"/>
              <w:left w:val="nil"/>
              <w:bottom w:val="single" w:sz="4" w:space="0" w:color="auto"/>
              <w:right w:val="single" w:sz="4" w:space="0" w:color="auto"/>
            </w:tcBorders>
            <w:shd w:val="clear" w:color="auto" w:fill="auto"/>
            <w:noWrap/>
            <w:vAlign w:val="bottom"/>
            <w:hideMark/>
          </w:tcPr>
          <w:p w14:paraId="4A5C7D01" w14:textId="77777777" w:rsidR="00034426" w:rsidRPr="004E53FE" w:rsidRDefault="00034426" w:rsidP="004E53FE">
            <w:pPr>
              <w:spacing w:line="240" w:lineRule="auto"/>
              <w:jc w:val="center"/>
              <w:rPr>
                <w:sz w:val="18"/>
                <w:szCs w:val="18"/>
              </w:rPr>
            </w:pPr>
            <w:r w:rsidRPr="00C9418F">
              <w:rPr>
                <w:sz w:val="18"/>
                <w:szCs w:val="18"/>
              </w:rPr>
              <w:t>12</w:t>
            </w:r>
          </w:p>
          <w:p w14:paraId="593467ED" w14:textId="77777777" w:rsidR="009159AA" w:rsidRPr="004E53FE" w:rsidRDefault="009159AA" w:rsidP="004E53FE">
            <w:pPr>
              <w:spacing w:line="240" w:lineRule="auto"/>
              <w:jc w:val="center"/>
              <w:rPr>
                <w:sz w:val="18"/>
                <w:szCs w:val="18"/>
              </w:rPr>
            </w:pPr>
          </w:p>
          <w:p w14:paraId="50553363" w14:textId="77777777" w:rsidR="009159AA" w:rsidRPr="00C9418F" w:rsidRDefault="009159AA" w:rsidP="004E53FE">
            <w:pPr>
              <w:spacing w:line="240" w:lineRule="auto"/>
              <w:jc w:val="center"/>
              <w:rPr>
                <w:sz w:val="18"/>
                <w:szCs w:val="18"/>
              </w:rPr>
            </w:pPr>
          </w:p>
        </w:tc>
        <w:tc>
          <w:tcPr>
            <w:tcW w:w="1120" w:type="dxa"/>
            <w:tcBorders>
              <w:top w:val="nil"/>
              <w:left w:val="nil"/>
              <w:bottom w:val="single" w:sz="4" w:space="0" w:color="auto"/>
              <w:right w:val="single" w:sz="4" w:space="0" w:color="auto"/>
            </w:tcBorders>
            <w:shd w:val="clear" w:color="auto" w:fill="auto"/>
            <w:vAlign w:val="bottom"/>
            <w:hideMark/>
          </w:tcPr>
          <w:p w14:paraId="6FA1360D" w14:textId="73264090" w:rsidR="00034426" w:rsidRPr="00C9418F" w:rsidRDefault="00034426" w:rsidP="004E53FE">
            <w:pPr>
              <w:spacing w:line="240" w:lineRule="auto"/>
              <w:jc w:val="center"/>
              <w:rPr>
                <w:sz w:val="18"/>
                <w:szCs w:val="18"/>
              </w:rPr>
            </w:pPr>
          </w:p>
        </w:tc>
        <w:tc>
          <w:tcPr>
            <w:tcW w:w="1180" w:type="dxa"/>
            <w:tcBorders>
              <w:top w:val="nil"/>
              <w:left w:val="nil"/>
              <w:bottom w:val="single" w:sz="4" w:space="0" w:color="auto"/>
              <w:right w:val="single" w:sz="4" w:space="0" w:color="auto"/>
            </w:tcBorders>
            <w:shd w:val="clear" w:color="auto" w:fill="auto"/>
            <w:noWrap/>
            <w:vAlign w:val="bottom"/>
            <w:hideMark/>
          </w:tcPr>
          <w:p w14:paraId="263632C3" w14:textId="0711ADBA" w:rsidR="00034426" w:rsidRPr="004E53FE" w:rsidRDefault="00034426" w:rsidP="004E53FE">
            <w:pPr>
              <w:spacing w:line="240" w:lineRule="auto"/>
              <w:jc w:val="center"/>
              <w:rPr>
                <w:sz w:val="18"/>
                <w:szCs w:val="18"/>
              </w:rPr>
            </w:pPr>
            <w:r w:rsidRPr="00C9418F">
              <w:rPr>
                <w:sz w:val="18"/>
                <w:szCs w:val="18"/>
              </w:rPr>
              <w:t>I</w:t>
            </w:r>
            <w:r w:rsidR="009159AA" w:rsidRPr="004E53FE">
              <w:rPr>
                <w:sz w:val="18"/>
                <w:szCs w:val="18"/>
              </w:rPr>
              <w:t>i</w:t>
            </w:r>
            <w:r w:rsidRPr="00C9418F">
              <w:rPr>
                <w:sz w:val="18"/>
                <w:szCs w:val="18"/>
              </w:rPr>
              <w:t>a</w:t>
            </w:r>
          </w:p>
          <w:p w14:paraId="4C4269DF" w14:textId="77777777" w:rsidR="009159AA" w:rsidRPr="004E53FE" w:rsidRDefault="009159AA" w:rsidP="004E53FE">
            <w:pPr>
              <w:spacing w:line="240" w:lineRule="auto"/>
              <w:jc w:val="center"/>
              <w:rPr>
                <w:sz w:val="18"/>
                <w:szCs w:val="18"/>
              </w:rPr>
            </w:pPr>
          </w:p>
          <w:p w14:paraId="16A38FCE" w14:textId="77777777" w:rsidR="009159AA" w:rsidRPr="00C9418F" w:rsidRDefault="009159AA" w:rsidP="004E53FE">
            <w:pPr>
              <w:spacing w:line="240" w:lineRule="auto"/>
              <w:jc w:val="center"/>
              <w:rPr>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1BD087B6" w14:textId="1D87C262" w:rsidR="00034426" w:rsidRPr="00C9418F" w:rsidRDefault="00034426" w:rsidP="004E53FE">
            <w:pPr>
              <w:spacing w:line="240" w:lineRule="auto"/>
              <w:jc w:val="cente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14:paraId="68811265" w14:textId="77777777" w:rsidR="00034426" w:rsidRPr="004E53FE" w:rsidRDefault="00034426" w:rsidP="004E53FE">
            <w:pPr>
              <w:spacing w:line="240" w:lineRule="auto"/>
              <w:jc w:val="center"/>
              <w:rPr>
                <w:sz w:val="18"/>
                <w:szCs w:val="18"/>
              </w:rPr>
            </w:pPr>
            <w:r w:rsidRPr="00C9418F">
              <w:rPr>
                <w:sz w:val="18"/>
                <w:szCs w:val="18"/>
              </w:rPr>
              <w:t>SZM_OSTAT</w:t>
            </w:r>
          </w:p>
          <w:p w14:paraId="3AAB8C86" w14:textId="77777777" w:rsidR="009159AA" w:rsidRPr="004E53FE" w:rsidRDefault="009159AA" w:rsidP="004E53FE">
            <w:pPr>
              <w:spacing w:line="240" w:lineRule="auto"/>
              <w:jc w:val="center"/>
              <w:rPr>
                <w:sz w:val="18"/>
                <w:szCs w:val="18"/>
              </w:rPr>
            </w:pPr>
          </w:p>
          <w:p w14:paraId="29F31B99" w14:textId="77777777" w:rsidR="009159AA" w:rsidRPr="00C9418F" w:rsidRDefault="009159AA" w:rsidP="004E53FE">
            <w:pPr>
              <w:spacing w:line="240" w:lineRule="auto"/>
              <w:jc w:val="center"/>
              <w:rPr>
                <w:sz w:val="18"/>
                <w:szCs w:val="18"/>
              </w:rPr>
            </w:pPr>
          </w:p>
        </w:tc>
        <w:tc>
          <w:tcPr>
            <w:tcW w:w="866" w:type="dxa"/>
            <w:tcBorders>
              <w:top w:val="nil"/>
              <w:left w:val="nil"/>
              <w:bottom w:val="single" w:sz="4" w:space="0" w:color="auto"/>
              <w:right w:val="single" w:sz="4" w:space="0" w:color="auto"/>
            </w:tcBorders>
            <w:shd w:val="clear" w:color="auto" w:fill="auto"/>
            <w:noWrap/>
            <w:vAlign w:val="bottom"/>
            <w:hideMark/>
          </w:tcPr>
          <w:p w14:paraId="53E05CA6" w14:textId="7C38FCFE" w:rsidR="00034426" w:rsidRPr="00C9418F" w:rsidRDefault="00034426" w:rsidP="004E53FE">
            <w:pPr>
              <w:spacing w:line="24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14:paraId="614F40D1" w14:textId="314EA2D9" w:rsidR="00034426" w:rsidRPr="00C9418F" w:rsidRDefault="00034426" w:rsidP="004E53FE">
            <w:pPr>
              <w:spacing w:line="240" w:lineRule="auto"/>
              <w:jc w:val="center"/>
              <w:rPr>
                <w:color w:val="000000"/>
                <w:sz w:val="18"/>
                <w:szCs w:val="18"/>
              </w:rPr>
            </w:pPr>
          </w:p>
        </w:tc>
      </w:tr>
      <w:tr w:rsidR="00034426" w:rsidRPr="00C9418F" w14:paraId="016B1DBD" w14:textId="77777777" w:rsidTr="004427D0">
        <w:trPr>
          <w:trHeight w:val="10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4A91200" w14:textId="77777777" w:rsidR="00034426" w:rsidRPr="00C9418F" w:rsidRDefault="00034426" w:rsidP="004E53FE">
            <w:pPr>
              <w:spacing w:line="240" w:lineRule="auto"/>
              <w:jc w:val="center"/>
              <w:rPr>
                <w:b/>
                <w:bCs/>
                <w:sz w:val="18"/>
                <w:szCs w:val="18"/>
              </w:rPr>
            </w:pPr>
            <w:r w:rsidRPr="00C9418F">
              <w:rPr>
                <w:b/>
                <w:bCs/>
                <w:sz w:val="18"/>
                <w:szCs w:val="18"/>
              </w:rPr>
              <w:t>20402-411</w:t>
            </w:r>
          </w:p>
        </w:tc>
        <w:tc>
          <w:tcPr>
            <w:tcW w:w="2268" w:type="dxa"/>
            <w:tcBorders>
              <w:top w:val="nil"/>
              <w:left w:val="nil"/>
              <w:bottom w:val="single" w:sz="4" w:space="0" w:color="auto"/>
              <w:right w:val="single" w:sz="4" w:space="0" w:color="auto"/>
            </w:tcBorders>
            <w:shd w:val="clear" w:color="auto" w:fill="auto"/>
            <w:vAlign w:val="center"/>
            <w:hideMark/>
          </w:tcPr>
          <w:p w14:paraId="55246A82" w14:textId="77777777" w:rsidR="00034426" w:rsidRPr="00C9418F" w:rsidRDefault="00034426" w:rsidP="004E53FE">
            <w:pPr>
              <w:spacing w:line="240" w:lineRule="auto"/>
              <w:jc w:val="center"/>
              <w:rPr>
                <w:sz w:val="18"/>
                <w:szCs w:val="18"/>
              </w:rPr>
            </w:pPr>
            <w:r w:rsidRPr="00C9418F">
              <w:rPr>
                <w:sz w:val="18"/>
                <w:szCs w:val="18"/>
              </w:rPr>
              <w:t>Flex kryosonda, jednorázová, o 2,4 mm, 1150 mm, 5 ks/ba</w:t>
            </w:r>
          </w:p>
        </w:tc>
        <w:tc>
          <w:tcPr>
            <w:tcW w:w="850" w:type="dxa"/>
            <w:tcBorders>
              <w:top w:val="nil"/>
              <w:left w:val="nil"/>
              <w:bottom w:val="single" w:sz="4" w:space="0" w:color="auto"/>
              <w:right w:val="single" w:sz="4" w:space="0" w:color="auto"/>
            </w:tcBorders>
            <w:shd w:val="clear" w:color="auto" w:fill="auto"/>
            <w:vAlign w:val="center"/>
            <w:hideMark/>
          </w:tcPr>
          <w:p w14:paraId="7116D544" w14:textId="30CA1B00" w:rsidR="00034426" w:rsidRPr="00C9418F" w:rsidRDefault="00034426" w:rsidP="004E53FE">
            <w:pPr>
              <w:spacing w:line="240" w:lineRule="auto"/>
              <w:jc w:val="center"/>
              <w:rPr>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14007BF4" w14:textId="77777777" w:rsidR="00034426" w:rsidRPr="00C9418F" w:rsidRDefault="00034426" w:rsidP="004E53FE">
            <w:pPr>
              <w:spacing w:line="240" w:lineRule="auto"/>
              <w:jc w:val="center"/>
              <w:rPr>
                <w:sz w:val="18"/>
                <w:szCs w:val="18"/>
              </w:rPr>
            </w:pPr>
            <w:r w:rsidRPr="00C9418F">
              <w:rPr>
                <w:sz w:val="18"/>
                <w:szCs w:val="18"/>
              </w:rPr>
              <w:t>0</w:t>
            </w:r>
          </w:p>
        </w:tc>
        <w:tc>
          <w:tcPr>
            <w:tcW w:w="1380" w:type="dxa"/>
            <w:tcBorders>
              <w:top w:val="nil"/>
              <w:left w:val="nil"/>
              <w:bottom w:val="single" w:sz="4" w:space="0" w:color="auto"/>
              <w:right w:val="single" w:sz="4" w:space="0" w:color="auto"/>
            </w:tcBorders>
            <w:shd w:val="clear" w:color="auto" w:fill="auto"/>
            <w:vAlign w:val="center"/>
            <w:hideMark/>
          </w:tcPr>
          <w:p w14:paraId="71A008FE" w14:textId="77777777" w:rsidR="00034426" w:rsidRPr="00C9418F" w:rsidRDefault="00034426" w:rsidP="004E53FE">
            <w:pPr>
              <w:spacing w:line="240" w:lineRule="auto"/>
              <w:jc w:val="center"/>
              <w:rPr>
                <w:sz w:val="18"/>
                <w:szCs w:val="18"/>
              </w:rPr>
            </w:pPr>
            <w:r w:rsidRPr="00C9418F">
              <w:rPr>
                <w:sz w:val="18"/>
                <w:szCs w:val="18"/>
              </w:rPr>
              <w:t>9 991,07 Kč</w:t>
            </w:r>
          </w:p>
        </w:tc>
        <w:tc>
          <w:tcPr>
            <w:tcW w:w="1280" w:type="dxa"/>
            <w:tcBorders>
              <w:top w:val="nil"/>
              <w:left w:val="nil"/>
              <w:bottom w:val="single" w:sz="4" w:space="0" w:color="auto"/>
              <w:right w:val="single" w:sz="4" w:space="0" w:color="auto"/>
            </w:tcBorders>
            <w:shd w:val="clear" w:color="auto" w:fill="auto"/>
            <w:noWrap/>
            <w:vAlign w:val="center"/>
            <w:hideMark/>
          </w:tcPr>
          <w:p w14:paraId="2385F1CF" w14:textId="77777777" w:rsidR="00034426" w:rsidRPr="00C9418F" w:rsidRDefault="00034426" w:rsidP="004E53FE">
            <w:pPr>
              <w:spacing w:line="240" w:lineRule="auto"/>
              <w:jc w:val="center"/>
              <w:rPr>
                <w:sz w:val="18"/>
                <w:szCs w:val="18"/>
              </w:rPr>
            </w:pPr>
            <w:r w:rsidRPr="00C9418F">
              <w:rPr>
                <w:sz w:val="18"/>
                <w:szCs w:val="18"/>
              </w:rPr>
              <w:t>9 991,07 Kč</w:t>
            </w:r>
          </w:p>
        </w:tc>
        <w:tc>
          <w:tcPr>
            <w:tcW w:w="742" w:type="dxa"/>
            <w:tcBorders>
              <w:top w:val="nil"/>
              <w:left w:val="nil"/>
              <w:bottom w:val="single" w:sz="4" w:space="0" w:color="auto"/>
              <w:right w:val="single" w:sz="4" w:space="0" w:color="auto"/>
            </w:tcBorders>
            <w:shd w:val="clear" w:color="auto" w:fill="auto"/>
            <w:noWrap/>
            <w:vAlign w:val="bottom"/>
            <w:hideMark/>
          </w:tcPr>
          <w:p w14:paraId="4A83E3C3" w14:textId="77777777" w:rsidR="00034426" w:rsidRPr="004E53FE" w:rsidRDefault="00034426" w:rsidP="004E53FE">
            <w:pPr>
              <w:spacing w:line="240" w:lineRule="auto"/>
              <w:jc w:val="center"/>
              <w:rPr>
                <w:sz w:val="18"/>
                <w:szCs w:val="18"/>
              </w:rPr>
            </w:pPr>
            <w:r w:rsidRPr="00C9418F">
              <w:rPr>
                <w:sz w:val="18"/>
                <w:szCs w:val="18"/>
              </w:rPr>
              <w:t>12</w:t>
            </w:r>
          </w:p>
          <w:p w14:paraId="40C58290" w14:textId="77777777" w:rsidR="009159AA" w:rsidRPr="004E53FE" w:rsidRDefault="009159AA" w:rsidP="004E53FE">
            <w:pPr>
              <w:spacing w:line="240" w:lineRule="auto"/>
              <w:jc w:val="center"/>
              <w:rPr>
                <w:sz w:val="18"/>
                <w:szCs w:val="18"/>
              </w:rPr>
            </w:pPr>
          </w:p>
          <w:p w14:paraId="649A5DA6" w14:textId="77777777" w:rsidR="009159AA" w:rsidRPr="00C9418F" w:rsidRDefault="009159AA" w:rsidP="004E53FE">
            <w:pPr>
              <w:spacing w:line="240" w:lineRule="auto"/>
              <w:jc w:val="center"/>
              <w:rPr>
                <w:sz w:val="18"/>
                <w:szCs w:val="18"/>
              </w:rPr>
            </w:pPr>
          </w:p>
        </w:tc>
        <w:tc>
          <w:tcPr>
            <w:tcW w:w="1120" w:type="dxa"/>
            <w:tcBorders>
              <w:top w:val="nil"/>
              <w:left w:val="nil"/>
              <w:bottom w:val="single" w:sz="4" w:space="0" w:color="auto"/>
              <w:right w:val="single" w:sz="4" w:space="0" w:color="auto"/>
            </w:tcBorders>
            <w:shd w:val="clear" w:color="auto" w:fill="auto"/>
            <w:vAlign w:val="bottom"/>
            <w:hideMark/>
          </w:tcPr>
          <w:p w14:paraId="1107A623" w14:textId="547AA35E" w:rsidR="00034426" w:rsidRPr="00C9418F" w:rsidRDefault="00034426" w:rsidP="004E53FE">
            <w:pPr>
              <w:spacing w:line="240" w:lineRule="auto"/>
              <w:jc w:val="center"/>
              <w:rPr>
                <w:sz w:val="18"/>
                <w:szCs w:val="18"/>
              </w:rPr>
            </w:pPr>
          </w:p>
        </w:tc>
        <w:tc>
          <w:tcPr>
            <w:tcW w:w="1180" w:type="dxa"/>
            <w:tcBorders>
              <w:top w:val="nil"/>
              <w:left w:val="nil"/>
              <w:bottom w:val="single" w:sz="4" w:space="0" w:color="auto"/>
              <w:right w:val="single" w:sz="4" w:space="0" w:color="auto"/>
            </w:tcBorders>
            <w:shd w:val="clear" w:color="auto" w:fill="auto"/>
            <w:noWrap/>
            <w:vAlign w:val="bottom"/>
            <w:hideMark/>
          </w:tcPr>
          <w:p w14:paraId="2AE47DC9" w14:textId="7621A1F4" w:rsidR="00034426" w:rsidRPr="004E53FE" w:rsidRDefault="00034426" w:rsidP="004E53FE">
            <w:pPr>
              <w:spacing w:line="240" w:lineRule="auto"/>
              <w:jc w:val="center"/>
              <w:rPr>
                <w:sz w:val="18"/>
                <w:szCs w:val="18"/>
              </w:rPr>
            </w:pPr>
            <w:r w:rsidRPr="00C9418F">
              <w:rPr>
                <w:sz w:val="18"/>
                <w:szCs w:val="18"/>
              </w:rPr>
              <w:t>I</w:t>
            </w:r>
            <w:r w:rsidR="009159AA" w:rsidRPr="004E53FE">
              <w:rPr>
                <w:sz w:val="18"/>
                <w:szCs w:val="18"/>
              </w:rPr>
              <w:t>i</w:t>
            </w:r>
            <w:r w:rsidRPr="00C9418F">
              <w:rPr>
                <w:sz w:val="18"/>
                <w:szCs w:val="18"/>
              </w:rPr>
              <w:t>a</w:t>
            </w:r>
          </w:p>
          <w:p w14:paraId="034EF2CC" w14:textId="77777777" w:rsidR="009159AA" w:rsidRPr="004E53FE" w:rsidRDefault="009159AA" w:rsidP="004E53FE">
            <w:pPr>
              <w:spacing w:line="240" w:lineRule="auto"/>
              <w:jc w:val="center"/>
              <w:rPr>
                <w:sz w:val="18"/>
                <w:szCs w:val="18"/>
              </w:rPr>
            </w:pPr>
          </w:p>
          <w:p w14:paraId="6D7D57B7" w14:textId="77777777" w:rsidR="009159AA" w:rsidRPr="00C9418F" w:rsidRDefault="009159AA" w:rsidP="004E53FE">
            <w:pPr>
              <w:spacing w:line="240" w:lineRule="auto"/>
              <w:jc w:val="center"/>
              <w:rPr>
                <w:sz w:val="18"/>
                <w:szCs w:val="18"/>
              </w:rPr>
            </w:pPr>
          </w:p>
        </w:tc>
        <w:tc>
          <w:tcPr>
            <w:tcW w:w="820" w:type="dxa"/>
            <w:tcBorders>
              <w:top w:val="nil"/>
              <w:left w:val="nil"/>
              <w:bottom w:val="single" w:sz="4" w:space="0" w:color="auto"/>
              <w:right w:val="single" w:sz="4" w:space="0" w:color="auto"/>
            </w:tcBorders>
            <w:shd w:val="clear" w:color="auto" w:fill="auto"/>
            <w:noWrap/>
            <w:vAlign w:val="bottom"/>
            <w:hideMark/>
          </w:tcPr>
          <w:p w14:paraId="7C9B00DC" w14:textId="7FDA3B37" w:rsidR="00034426" w:rsidRPr="00C9418F" w:rsidRDefault="00034426" w:rsidP="004E53FE">
            <w:pPr>
              <w:spacing w:line="240" w:lineRule="auto"/>
              <w:jc w:val="center"/>
              <w:rPr>
                <w:sz w:val="18"/>
                <w:szCs w:val="18"/>
              </w:rPr>
            </w:pPr>
          </w:p>
        </w:tc>
        <w:tc>
          <w:tcPr>
            <w:tcW w:w="1400" w:type="dxa"/>
            <w:tcBorders>
              <w:top w:val="nil"/>
              <w:left w:val="nil"/>
              <w:bottom w:val="single" w:sz="4" w:space="0" w:color="auto"/>
              <w:right w:val="single" w:sz="4" w:space="0" w:color="auto"/>
            </w:tcBorders>
            <w:shd w:val="clear" w:color="auto" w:fill="auto"/>
            <w:noWrap/>
            <w:vAlign w:val="bottom"/>
            <w:hideMark/>
          </w:tcPr>
          <w:p w14:paraId="623AD6BB" w14:textId="77777777" w:rsidR="00034426" w:rsidRDefault="00034426" w:rsidP="004E53FE">
            <w:pPr>
              <w:spacing w:line="240" w:lineRule="auto"/>
              <w:jc w:val="center"/>
              <w:rPr>
                <w:sz w:val="18"/>
                <w:szCs w:val="18"/>
              </w:rPr>
            </w:pPr>
            <w:r w:rsidRPr="00C9418F">
              <w:rPr>
                <w:sz w:val="18"/>
                <w:szCs w:val="18"/>
              </w:rPr>
              <w:t>SZM_OSTAT</w:t>
            </w:r>
          </w:p>
          <w:p w14:paraId="064CACE9" w14:textId="77777777" w:rsidR="009159AA" w:rsidRDefault="009159AA" w:rsidP="004E53FE">
            <w:pPr>
              <w:spacing w:line="240" w:lineRule="auto"/>
              <w:jc w:val="center"/>
              <w:rPr>
                <w:sz w:val="18"/>
                <w:szCs w:val="18"/>
              </w:rPr>
            </w:pPr>
          </w:p>
          <w:p w14:paraId="617D0203" w14:textId="77777777" w:rsidR="009159AA" w:rsidRPr="00C9418F" w:rsidRDefault="009159AA" w:rsidP="004E53FE">
            <w:pPr>
              <w:spacing w:line="240" w:lineRule="auto"/>
              <w:jc w:val="center"/>
              <w:rPr>
                <w:sz w:val="18"/>
                <w:szCs w:val="18"/>
              </w:rPr>
            </w:pPr>
          </w:p>
        </w:tc>
        <w:tc>
          <w:tcPr>
            <w:tcW w:w="866" w:type="dxa"/>
            <w:tcBorders>
              <w:top w:val="nil"/>
              <w:left w:val="nil"/>
              <w:bottom w:val="single" w:sz="4" w:space="0" w:color="auto"/>
              <w:right w:val="single" w:sz="4" w:space="0" w:color="auto"/>
            </w:tcBorders>
            <w:shd w:val="clear" w:color="auto" w:fill="auto"/>
            <w:noWrap/>
            <w:vAlign w:val="bottom"/>
            <w:hideMark/>
          </w:tcPr>
          <w:p w14:paraId="40547770" w14:textId="721EA6A9" w:rsidR="00034426" w:rsidRPr="00C9418F" w:rsidRDefault="00034426" w:rsidP="004E53FE">
            <w:pPr>
              <w:spacing w:line="240" w:lineRule="auto"/>
              <w:jc w:val="center"/>
              <w:rPr>
                <w:sz w:val="18"/>
                <w:szCs w:val="18"/>
              </w:rPr>
            </w:pPr>
          </w:p>
        </w:tc>
        <w:tc>
          <w:tcPr>
            <w:tcW w:w="1220" w:type="dxa"/>
            <w:tcBorders>
              <w:top w:val="nil"/>
              <w:left w:val="nil"/>
              <w:bottom w:val="single" w:sz="4" w:space="0" w:color="auto"/>
              <w:right w:val="single" w:sz="4" w:space="0" w:color="auto"/>
            </w:tcBorders>
            <w:shd w:val="clear" w:color="auto" w:fill="auto"/>
            <w:noWrap/>
            <w:vAlign w:val="center"/>
            <w:hideMark/>
          </w:tcPr>
          <w:p w14:paraId="0376D8E3" w14:textId="1CECA100" w:rsidR="00034426" w:rsidRPr="00C9418F" w:rsidRDefault="00034426" w:rsidP="004E53FE">
            <w:pPr>
              <w:spacing w:line="240" w:lineRule="auto"/>
              <w:jc w:val="center"/>
              <w:rPr>
                <w:color w:val="000000"/>
                <w:sz w:val="18"/>
                <w:szCs w:val="18"/>
              </w:rPr>
            </w:pPr>
          </w:p>
        </w:tc>
      </w:tr>
    </w:tbl>
    <w:p w14:paraId="7089929F" w14:textId="4ACCCF9E" w:rsidR="003329B4" w:rsidRDefault="003329B4" w:rsidP="004E53FE">
      <w:pPr>
        <w:ind w:left="-426"/>
      </w:pPr>
    </w:p>
    <w:p w14:paraId="2E45C63A" w14:textId="45D27324" w:rsidR="00AA34DF" w:rsidRDefault="003329B4" w:rsidP="004E53FE">
      <w:pPr>
        <w:tabs>
          <w:tab w:val="left" w:pos="2310"/>
        </w:tabs>
      </w:pPr>
      <w:r>
        <w:tab/>
      </w:r>
    </w:p>
    <w:p w14:paraId="3597FE47" w14:textId="77777777" w:rsidR="003329B4" w:rsidRDefault="003329B4" w:rsidP="004E53FE">
      <w:pPr>
        <w:tabs>
          <w:tab w:val="left" w:pos="2310"/>
        </w:tabs>
      </w:pPr>
    </w:p>
    <w:p w14:paraId="2302A73C" w14:textId="77777777" w:rsidR="003329B4" w:rsidRPr="003329B4" w:rsidRDefault="003329B4" w:rsidP="004E53FE">
      <w:pPr>
        <w:tabs>
          <w:tab w:val="left" w:pos="2310"/>
        </w:tabs>
      </w:pPr>
    </w:p>
    <w:sectPr w:rsidR="003329B4" w:rsidRPr="003329B4"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FCEA0" w14:textId="77777777" w:rsidR="005026B1" w:rsidRDefault="005026B1" w:rsidP="006337DC">
      <w:r>
        <w:separator/>
      </w:r>
    </w:p>
  </w:endnote>
  <w:endnote w:type="continuationSeparator" w:id="0">
    <w:p w14:paraId="0B3C6D1A" w14:textId="77777777" w:rsidR="005026B1" w:rsidRDefault="005026B1" w:rsidP="006337DC">
      <w:r>
        <w:continuationSeparator/>
      </w:r>
    </w:p>
  </w:endnote>
  <w:endnote w:type="continuationNotice" w:id="1">
    <w:p w14:paraId="2941B5F1" w14:textId="77777777" w:rsidR="005026B1" w:rsidRDefault="00502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4EC2DF99"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24073B">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70321F4D" w:rsidR="001B5F9C" w:rsidRDefault="001B5F9C">
    <w:pPr>
      <w:pStyle w:val="Zpat"/>
      <w:jc w:val="center"/>
    </w:pPr>
    <w:r>
      <w:fldChar w:fldCharType="begin"/>
    </w:r>
    <w:r>
      <w:instrText>PAGE   \* MERGEFORMAT</w:instrText>
    </w:r>
    <w:r>
      <w:fldChar w:fldCharType="separate"/>
    </w:r>
    <w:r w:rsidR="0024073B">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DC600" w14:textId="77777777" w:rsidR="005026B1" w:rsidRDefault="005026B1" w:rsidP="006337DC">
      <w:r>
        <w:separator/>
      </w:r>
    </w:p>
  </w:footnote>
  <w:footnote w:type="continuationSeparator" w:id="0">
    <w:p w14:paraId="18181494" w14:textId="77777777" w:rsidR="005026B1" w:rsidRDefault="005026B1" w:rsidP="006337DC">
      <w:r>
        <w:continuationSeparator/>
      </w:r>
    </w:p>
  </w:footnote>
  <w:footnote w:type="continuationNotice" w:id="1">
    <w:p w14:paraId="43351D4A" w14:textId="77777777" w:rsidR="005026B1" w:rsidRDefault="005026B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7D4A" w14:textId="77777777" w:rsidR="006F691B" w:rsidRDefault="006F691B" w:rsidP="006F691B">
    <w:pPr>
      <w:pStyle w:val="Zhlav"/>
    </w:pPr>
    <w:r>
      <w:t xml:space="preserve">                                                                                                                                           P25V00000362</w:t>
    </w:r>
  </w:p>
  <w:p w14:paraId="2793D844" w14:textId="563C28E6" w:rsidR="006F691B" w:rsidRDefault="006F691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A5CCA" w14:textId="5F36A3CC" w:rsidR="006F691B" w:rsidRDefault="006F691B" w:rsidP="00DD38EB">
    <w:pPr>
      <w:pStyle w:val="Zhlav"/>
      <w:jc w:val="right"/>
    </w:pPr>
    <w:r>
      <w:tab/>
      <w:t xml:space="preserve">                                                                                                                                        P25V00000362</w:t>
    </w:r>
  </w:p>
  <w:p w14:paraId="02538134" w14:textId="2EFE8DB7" w:rsidR="004E53FE" w:rsidRDefault="004E53FE" w:rsidP="004E53FE">
    <w:pPr>
      <w:pStyle w:val="Zhlav"/>
      <w:jc w:val="right"/>
    </w:pPr>
    <w:r>
      <w:t>KK/</w:t>
    </w:r>
    <w:r w:rsidR="00DD38EB">
      <w:t>3156/2025/Du</w:t>
    </w:r>
  </w:p>
  <w:p w14:paraId="3BCD2D99" w14:textId="3D98B6DC" w:rsidR="006F691B" w:rsidRDefault="006F691B" w:rsidP="006F691B">
    <w:pPr>
      <w:pStyle w:val="Zhlav"/>
      <w:tabs>
        <w:tab w:val="clear" w:pos="4536"/>
        <w:tab w:val="clear" w:pos="9072"/>
        <w:tab w:val="left" w:pos="75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6F4E72"/>
    <w:multiLevelType w:val="multilevel"/>
    <w:tmpl w:val="619AC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5"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22C54D4"/>
    <w:multiLevelType w:val="multilevel"/>
    <w:tmpl w:val="00E6C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7356D4C"/>
    <w:multiLevelType w:val="multilevel"/>
    <w:tmpl w:val="95CC4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5"/>
  </w:num>
  <w:num w:numId="3">
    <w:abstractNumId w:val="6"/>
  </w:num>
  <w:num w:numId="4">
    <w:abstractNumId w:val="2"/>
  </w:num>
  <w:num w:numId="5">
    <w:abstractNumId w:val="0"/>
  </w:num>
  <w:num w:numId="6">
    <w:abstractNumId w:val="4"/>
  </w:num>
  <w:num w:numId="7">
    <w:abstractNumId w:val="3"/>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4426"/>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0E5E"/>
    <w:rsid w:val="00105B0E"/>
    <w:rsid w:val="00111B0E"/>
    <w:rsid w:val="00116BD7"/>
    <w:rsid w:val="001236FD"/>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073B"/>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29B4"/>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427D0"/>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1C"/>
    <w:rsid w:val="004D205C"/>
    <w:rsid w:val="004D7A85"/>
    <w:rsid w:val="004E53FE"/>
    <w:rsid w:val="004E7425"/>
    <w:rsid w:val="00500A87"/>
    <w:rsid w:val="005026B1"/>
    <w:rsid w:val="00504461"/>
    <w:rsid w:val="00505883"/>
    <w:rsid w:val="00506396"/>
    <w:rsid w:val="005063F3"/>
    <w:rsid w:val="0051341C"/>
    <w:rsid w:val="00515914"/>
    <w:rsid w:val="005201B6"/>
    <w:rsid w:val="005237DF"/>
    <w:rsid w:val="0052509C"/>
    <w:rsid w:val="005255AE"/>
    <w:rsid w:val="0052566E"/>
    <w:rsid w:val="00530753"/>
    <w:rsid w:val="00531121"/>
    <w:rsid w:val="005317F2"/>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163BB"/>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6F691B"/>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B7D18"/>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01A1"/>
    <w:rsid w:val="00853FFE"/>
    <w:rsid w:val="008559D7"/>
    <w:rsid w:val="0086043B"/>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1366E"/>
    <w:rsid w:val="009159AA"/>
    <w:rsid w:val="00926B15"/>
    <w:rsid w:val="009349D0"/>
    <w:rsid w:val="009364A6"/>
    <w:rsid w:val="009436C7"/>
    <w:rsid w:val="009450CB"/>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1D18"/>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418F"/>
    <w:rsid w:val="00C9577D"/>
    <w:rsid w:val="00CA0369"/>
    <w:rsid w:val="00CA2199"/>
    <w:rsid w:val="00CA255E"/>
    <w:rsid w:val="00CA411E"/>
    <w:rsid w:val="00CA4B64"/>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2EE8"/>
    <w:rsid w:val="00D535F2"/>
    <w:rsid w:val="00D54237"/>
    <w:rsid w:val="00D56CD6"/>
    <w:rsid w:val="00D625CC"/>
    <w:rsid w:val="00D649B4"/>
    <w:rsid w:val="00D669F9"/>
    <w:rsid w:val="00D678CD"/>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38EB"/>
    <w:rsid w:val="00DD456C"/>
    <w:rsid w:val="00DF0B22"/>
    <w:rsid w:val="00E02379"/>
    <w:rsid w:val="00E034D5"/>
    <w:rsid w:val="00E052D0"/>
    <w:rsid w:val="00E2126F"/>
    <w:rsid w:val="00E22152"/>
    <w:rsid w:val="00E31722"/>
    <w:rsid w:val="00E318C7"/>
    <w:rsid w:val="00E367C0"/>
    <w:rsid w:val="00E4123D"/>
    <w:rsid w:val="00E41455"/>
    <w:rsid w:val="00E4253F"/>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34F77"/>
    <w:rsid w:val="00F40357"/>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4521">
      <w:bodyDiv w:val="1"/>
      <w:marLeft w:val="0"/>
      <w:marRight w:val="0"/>
      <w:marTop w:val="0"/>
      <w:marBottom w:val="0"/>
      <w:divBdr>
        <w:top w:val="none" w:sz="0" w:space="0" w:color="auto"/>
        <w:left w:val="none" w:sz="0" w:space="0" w:color="auto"/>
        <w:bottom w:val="none" w:sz="0" w:space="0" w:color="auto"/>
        <w:right w:val="none" w:sz="0" w:space="0" w:color="auto"/>
      </w:divBdr>
    </w:div>
    <w:div w:id="1835607052">
      <w:bodyDiv w:val="1"/>
      <w:marLeft w:val="0"/>
      <w:marRight w:val="0"/>
      <w:marTop w:val="0"/>
      <w:marBottom w:val="0"/>
      <w:divBdr>
        <w:top w:val="none" w:sz="0" w:space="0" w:color="auto"/>
        <w:left w:val="none" w:sz="0" w:space="0" w:color="auto"/>
        <w:bottom w:val="none" w:sz="0" w:space="0" w:color="auto"/>
        <w:right w:val="none" w:sz="0" w:space="0" w:color="auto"/>
      </w:divBdr>
    </w:div>
    <w:div w:id="21370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A583891A04654D86A84F0F1230E583" ma:contentTypeVersion="20" ma:contentTypeDescription="Vytvoří nový dokument" ma:contentTypeScope="" ma:versionID="08f2feb741195d43fce9aef4f60910ae">
  <xsd:schema xmlns:xsd="http://www.w3.org/2001/XMLSchema" xmlns:xs="http://www.w3.org/2001/XMLSchema" xmlns:p="http://schemas.microsoft.com/office/2006/metadata/properties" xmlns:ns2="b1995920-a81f-482b-bfd5-3601daa9be8d" xmlns:ns3="a9fcb88f-9ddf-4f6c-abaf-d04b552f03b9" targetNamespace="http://schemas.microsoft.com/office/2006/metadata/properties" ma:root="true" ma:fieldsID="1ab00fa9d20ddb21a7d2304562104420" ns2:_="" ns3:_="">
    <xsd:import namespace="b1995920-a81f-482b-bfd5-3601daa9be8d"/>
    <xsd:import namespace="a9fcb88f-9ddf-4f6c-abaf-d04b552f0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Odkaz"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95920-a81f-482b-bfd5-3601daa9b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1b41bb8-64df-43b4-a42d-94106909e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Odkaz" ma:index="22" nillable="true" ma:displayName="Odkaz " ma:format="Hyperlink" ma:internalName="Odkaz">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cb88f-9ddf-4f6c-abaf-d04b552f03b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8879d5-1238-4c55-ac37-326549dfbc6b}" ma:internalName="TaxCatchAll" ma:showField="CatchAllData" ma:web="a9fcb88f-9ddf-4f6c-abaf-d04b552f0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dkaz xmlns="b1995920-a81f-482b-bfd5-3601daa9be8d">
      <Url xsi:nil="true"/>
      <Description xsi:nil="true"/>
    </Odkaz>
    <lcf76f155ced4ddcb4097134ff3c332f xmlns="b1995920-a81f-482b-bfd5-3601daa9be8d">
      <Terms xmlns="http://schemas.microsoft.com/office/infopath/2007/PartnerControls"/>
    </lcf76f155ced4ddcb4097134ff3c332f>
    <TaxCatchAll xmlns="a9fcb88f-9ddf-4f6c-abaf-d04b552f03b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9A1F-8F3E-4C80-9CF0-634A0E4FD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95920-a81f-482b-bfd5-3601daa9be8d"/>
    <ds:schemaRef ds:uri="a9fcb88f-9ddf-4f6c-abaf-d04b552f0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3.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4.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b1995920-a81f-482b-bfd5-3601daa9be8d"/>
    <ds:schemaRef ds:uri="a9fcb88f-9ddf-4f6c-abaf-d04b552f03b9"/>
  </ds:schemaRefs>
</ds:datastoreItem>
</file>

<file path=customXml/itemProps5.xml><?xml version="1.0" encoding="utf-8"?>
<ds:datastoreItem xmlns:ds="http://schemas.openxmlformats.org/officeDocument/2006/customXml" ds:itemID="{AB21E92E-6EB6-44D4-B7F0-84C90FD9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4724</Words>
  <Characters>27690</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12</cp:revision>
  <cp:lastPrinted>2017-12-15T15:43:00Z</cp:lastPrinted>
  <dcterms:created xsi:type="dcterms:W3CDTF">2025-07-16T09:38:00Z</dcterms:created>
  <dcterms:modified xsi:type="dcterms:W3CDTF">2025-09-11T12:50:00Z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0x010100ECA583891A04654D86A84F0F1230E583</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