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20AE" w14:textId="4DEAC06F" w:rsidR="00943179" w:rsidRDefault="00943179">
      <w:pPr>
        <w:spacing w:line="240" w:lineRule="atLeast"/>
        <w:jc w:val="right"/>
        <w:outlineLvl w:val="0"/>
        <w:rPr>
          <w:rFonts w:ascii="Arial" w:eastAsia="Arial Unicode MS" w:hAnsi="Arial" w:cs="Arial"/>
          <w:b/>
          <w:bCs/>
          <w:sz w:val="20"/>
        </w:rPr>
      </w:pPr>
      <w:r>
        <w:rPr>
          <w:rFonts w:ascii="Arial" w:eastAsia="Arial Unicode MS" w:hAnsi="Arial" w:cs="Arial"/>
          <w:b/>
          <w:bCs/>
          <w:sz w:val="20"/>
        </w:rPr>
        <w:t xml:space="preserve">Příloha ZD č. </w:t>
      </w:r>
      <w:r w:rsidR="00843121">
        <w:rPr>
          <w:rFonts w:ascii="Arial" w:eastAsia="Arial Unicode MS" w:hAnsi="Arial" w:cs="Arial"/>
          <w:b/>
          <w:bCs/>
          <w:sz w:val="20"/>
        </w:rPr>
        <w:t>1</w:t>
      </w:r>
    </w:p>
    <w:p w14:paraId="565C6FAD" w14:textId="77777777" w:rsidR="00943179" w:rsidRDefault="00943179">
      <w:pPr>
        <w:spacing w:line="240" w:lineRule="atLeast"/>
        <w:jc w:val="right"/>
        <w:outlineLvl w:val="0"/>
        <w:rPr>
          <w:rFonts w:ascii="Arial" w:eastAsia="Arial Unicode MS" w:hAnsi="Arial" w:cs="Arial"/>
          <w:b/>
          <w:bCs/>
          <w:sz w:val="20"/>
        </w:rPr>
      </w:pPr>
    </w:p>
    <w:p w14:paraId="33353017" w14:textId="5DFD5B39" w:rsidR="00943179" w:rsidRDefault="00B0091C">
      <w:pPr>
        <w:pStyle w:val="Nadpis"/>
        <w:spacing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Cs w:val="28"/>
        </w:rPr>
        <w:t>KONCESNÍ SMLOUVA</w:t>
      </w:r>
    </w:p>
    <w:p w14:paraId="1A82BFF2" w14:textId="77777777" w:rsidR="00943179" w:rsidRDefault="00943179">
      <w:pPr>
        <w:pStyle w:val="Nadpis"/>
        <w:spacing w:line="240" w:lineRule="atLeast"/>
        <w:jc w:val="both"/>
        <w:rPr>
          <w:rFonts w:ascii="Arial" w:hAnsi="Arial"/>
          <w:sz w:val="22"/>
          <w:szCs w:val="22"/>
        </w:rPr>
      </w:pPr>
    </w:p>
    <w:p w14:paraId="250A555F" w14:textId="5674E5B5" w:rsidR="00943179" w:rsidRDefault="00943179">
      <w:pPr>
        <w:pStyle w:val="Nadpis"/>
        <w:spacing w:line="240" w:lineRule="atLeast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na plnění </w:t>
      </w:r>
      <w:r w:rsidR="00B0091C">
        <w:rPr>
          <w:rFonts w:ascii="Arial" w:hAnsi="Arial"/>
          <w:b w:val="0"/>
          <w:sz w:val="22"/>
          <w:szCs w:val="22"/>
        </w:rPr>
        <w:t>koncese</w:t>
      </w:r>
      <w:r>
        <w:rPr>
          <w:rFonts w:ascii="Arial" w:hAnsi="Arial"/>
          <w:b w:val="0"/>
          <w:sz w:val="22"/>
          <w:szCs w:val="22"/>
        </w:rPr>
        <w:t xml:space="preserve"> </w:t>
      </w:r>
      <w:r w:rsidR="00F31D6B">
        <w:rPr>
          <w:rFonts w:ascii="Arial" w:hAnsi="Arial"/>
          <w:b w:val="0"/>
          <w:sz w:val="22"/>
          <w:szCs w:val="22"/>
        </w:rPr>
        <w:t xml:space="preserve">na služby </w:t>
      </w:r>
      <w:r>
        <w:rPr>
          <w:rFonts w:ascii="Arial" w:hAnsi="Arial"/>
          <w:b w:val="0"/>
          <w:sz w:val="22"/>
          <w:szCs w:val="22"/>
        </w:rPr>
        <w:t>s</w:t>
      </w:r>
      <w:r w:rsidR="00AC661F">
        <w:rPr>
          <w:rFonts w:ascii="Arial" w:hAnsi="Arial"/>
          <w:b w:val="0"/>
          <w:sz w:val="22"/>
          <w:szCs w:val="22"/>
        </w:rPr>
        <w:t> </w:t>
      </w:r>
      <w:r>
        <w:rPr>
          <w:rFonts w:ascii="Arial" w:hAnsi="Arial"/>
          <w:b w:val="0"/>
          <w:sz w:val="22"/>
          <w:szCs w:val="22"/>
        </w:rPr>
        <w:t>názvem</w:t>
      </w:r>
      <w:r w:rsidR="00AC661F">
        <w:rPr>
          <w:rFonts w:ascii="Arial" w:hAnsi="Arial"/>
          <w:b w:val="0"/>
          <w:sz w:val="22"/>
          <w:szCs w:val="22"/>
        </w:rPr>
        <w:t xml:space="preserve"> </w:t>
      </w:r>
    </w:p>
    <w:p w14:paraId="1879E8AB" w14:textId="77777777" w:rsidR="005D3082" w:rsidRPr="005D3082" w:rsidRDefault="005D3082" w:rsidP="005D3082">
      <w:pPr>
        <w:pStyle w:val="Nadpis"/>
        <w:spacing w:line="240" w:lineRule="atLeast"/>
        <w:jc w:val="left"/>
        <w:rPr>
          <w:rFonts w:ascii="Arial" w:hAnsi="Arial"/>
          <w:b w:val="0"/>
          <w:sz w:val="22"/>
          <w:szCs w:val="22"/>
        </w:rPr>
      </w:pPr>
    </w:p>
    <w:p w14:paraId="17DFA2B8" w14:textId="2F619735" w:rsidR="00471E79" w:rsidRPr="005D3082" w:rsidRDefault="00843121" w:rsidP="005D3082">
      <w:pPr>
        <w:pStyle w:val="Nadpis"/>
        <w:spacing w:line="240" w:lineRule="atLeast"/>
        <w:jc w:val="left"/>
        <w:rPr>
          <w:rFonts w:ascii="Arial" w:hAnsi="Arial"/>
          <w:bCs/>
          <w:sz w:val="22"/>
          <w:szCs w:val="22"/>
        </w:rPr>
      </w:pPr>
      <w:r w:rsidRPr="000C480B">
        <w:rPr>
          <w:rFonts w:ascii="Arial" w:hAnsi="Arial"/>
          <w:bCs/>
          <w:sz w:val="22"/>
          <w:szCs w:val="22"/>
          <w:lang w:val="x-none"/>
        </w:rPr>
        <w:t>Zajištění léčby osob s hepatitidou v působnosti ZZMS</w:t>
      </w:r>
    </w:p>
    <w:p w14:paraId="797221F7" w14:textId="77777777" w:rsidR="005D3082" w:rsidRPr="005D3082" w:rsidRDefault="005D3082" w:rsidP="005D3082">
      <w:pPr>
        <w:pStyle w:val="Nadpis"/>
        <w:spacing w:line="240" w:lineRule="atLeast"/>
        <w:jc w:val="left"/>
        <w:rPr>
          <w:rFonts w:ascii="Arial" w:hAnsi="Arial"/>
          <w:bCs/>
          <w:sz w:val="22"/>
          <w:szCs w:val="22"/>
        </w:rPr>
      </w:pPr>
    </w:p>
    <w:p w14:paraId="2A8DF89E" w14:textId="5EBD15B3" w:rsidR="00287197" w:rsidRDefault="00B0091C" w:rsidP="00B0091C">
      <w:pPr>
        <w:pStyle w:val="Identifikacestran"/>
        <w:spacing w:line="240" w:lineRule="atLeast"/>
        <w:jc w:val="left"/>
        <w:rPr>
          <w:rFonts w:ascii="Arial" w:hAnsi="Arial" w:cs="Arial"/>
          <w:b/>
          <w:sz w:val="22"/>
          <w:szCs w:val="22"/>
        </w:rPr>
      </w:pPr>
      <w:r w:rsidRPr="00B0091C">
        <w:rPr>
          <w:rFonts w:ascii="Arial" w:hAnsi="Arial" w:cs="Arial"/>
          <w:b/>
          <w:sz w:val="22"/>
          <w:szCs w:val="22"/>
        </w:rPr>
        <w:t>Zdravotnická zařízení Ministerstva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0091C">
        <w:rPr>
          <w:rFonts w:ascii="Arial" w:hAnsi="Arial" w:cs="Arial"/>
          <w:b/>
          <w:sz w:val="22"/>
          <w:szCs w:val="22"/>
        </w:rPr>
        <w:t>spravedlnosti</w:t>
      </w:r>
    </w:p>
    <w:p w14:paraId="22CCD1AA" w14:textId="610CF898" w:rsidR="00943179" w:rsidRDefault="00943179">
      <w:pPr>
        <w:pStyle w:val="Identifikacestran"/>
        <w:spacing w:line="240" w:lineRule="atLeas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 w:rsidR="00B0091C" w:rsidRPr="00B0091C">
        <w:rPr>
          <w:rFonts w:ascii="Arial" w:hAnsi="Arial" w:cs="Arial"/>
          <w:sz w:val="22"/>
          <w:szCs w:val="22"/>
        </w:rPr>
        <w:t xml:space="preserve">Na </w:t>
      </w:r>
      <w:r w:rsidR="00532BC4" w:rsidRPr="00B0091C">
        <w:rPr>
          <w:rFonts w:ascii="Arial" w:hAnsi="Arial" w:cs="Arial"/>
          <w:sz w:val="22"/>
          <w:szCs w:val="22"/>
        </w:rPr>
        <w:t>Květnici</w:t>
      </w:r>
      <w:r w:rsidR="00B0091C" w:rsidRPr="00B0091C">
        <w:rPr>
          <w:rFonts w:ascii="Arial" w:hAnsi="Arial" w:cs="Arial"/>
          <w:sz w:val="22"/>
          <w:szCs w:val="22"/>
        </w:rPr>
        <w:t xml:space="preserve"> 1657/16, Nusle, 14000 Praha 4</w:t>
      </w:r>
    </w:p>
    <w:p w14:paraId="269431C3" w14:textId="6E8FB3A9" w:rsidR="00471E79" w:rsidRDefault="00943179">
      <w:pPr>
        <w:pStyle w:val="Identifikacestran"/>
        <w:spacing w:line="240" w:lineRule="atLeas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="004237B4" w:rsidRPr="004237B4">
        <w:rPr>
          <w:rFonts w:ascii="Arial" w:hAnsi="Arial" w:cs="Arial"/>
          <w:sz w:val="22"/>
          <w:szCs w:val="22"/>
        </w:rPr>
        <w:t>19738269</w:t>
      </w:r>
      <w:r>
        <w:rPr>
          <w:rFonts w:ascii="Arial" w:hAnsi="Arial" w:cs="Arial"/>
          <w:sz w:val="22"/>
          <w:szCs w:val="22"/>
        </w:rPr>
        <w:t xml:space="preserve">, DIČ: </w:t>
      </w:r>
      <w:r w:rsidR="004237B4" w:rsidRPr="004237B4">
        <w:rPr>
          <w:rFonts w:ascii="Arial" w:hAnsi="Arial" w:cs="Arial"/>
          <w:sz w:val="22"/>
          <w:szCs w:val="22"/>
        </w:rPr>
        <w:t>CZ19738269</w:t>
      </w:r>
    </w:p>
    <w:p w14:paraId="1E45D8DD" w14:textId="1D353CD8" w:rsidR="00471E79" w:rsidRPr="00471E79" w:rsidRDefault="00943179" w:rsidP="00471E79">
      <w:pPr>
        <w:pStyle w:val="Identifikacestran"/>
        <w:spacing w:line="240" w:lineRule="atLeas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statutární zástupce: </w:t>
      </w:r>
      <w:r w:rsidR="00B0091C" w:rsidRPr="00B0091C">
        <w:rPr>
          <w:rFonts w:ascii="Arial" w:hAnsi="Arial" w:cs="Arial"/>
          <w:sz w:val="22"/>
          <w:szCs w:val="22"/>
        </w:rPr>
        <w:t>MUDr. Ondřej Felix, MBA, LL.M., ředitel</w:t>
      </w:r>
    </w:p>
    <w:p w14:paraId="789D53A6" w14:textId="7379CAC7" w:rsidR="00943179" w:rsidRDefault="00943179">
      <w:pPr>
        <w:pStyle w:val="Identifikacestran"/>
        <w:spacing w:line="240" w:lineRule="atLeast"/>
        <w:jc w:val="left"/>
        <w:rPr>
          <w:rFonts w:ascii="Arial" w:hAnsi="Arial" w:cs="Arial"/>
          <w:sz w:val="22"/>
          <w:szCs w:val="22"/>
        </w:rPr>
      </w:pPr>
    </w:p>
    <w:p w14:paraId="469EFE71" w14:textId="6141BE98" w:rsidR="00943179" w:rsidRDefault="00943179">
      <w:pPr>
        <w:pStyle w:val="Identifikacestran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i/>
          <w:sz w:val="22"/>
          <w:szCs w:val="22"/>
        </w:rPr>
        <w:t>Objednatel</w:t>
      </w:r>
      <w:r w:rsidR="00D751E7">
        <w:rPr>
          <w:rFonts w:ascii="Arial" w:hAnsi="Arial" w:cs="Arial"/>
          <w:bCs/>
          <w:i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5C9407B2" w14:textId="77777777" w:rsidR="00943179" w:rsidRDefault="00943179">
      <w:pPr>
        <w:pStyle w:val="Identifikacestran"/>
        <w:spacing w:line="240" w:lineRule="atLeast"/>
        <w:rPr>
          <w:rFonts w:ascii="Arial" w:hAnsi="Arial" w:cs="Arial"/>
          <w:sz w:val="22"/>
          <w:szCs w:val="22"/>
        </w:rPr>
      </w:pPr>
    </w:p>
    <w:p w14:paraId="35F81EEB" w14:textId="77777777" w:rsidR="00943179" w:rsidRDefault="00943179">
      <w:pPr>
        <w:pStyle w:val="Identifikacestran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</w:t>
      </w:r>
    </w:p>
    <w:p w14:paraId="0AC6DC64" w14:textId="77777777" w:rsidR="00943179" w:rsidRDefault="00943179">
      <w:pPr>
        <w:pStyle w:val="Identifikacestran"/>
        <w:spacing w:line="240" w:lineRule="atLeast"/>
        <w:rPr>
          <w:rFonts w:ascii="Arial" w:hAnsi="Arial" w:cs="Arial"/>
          <w:sz w:val="22"/>
          <w:szCs w:val="22"/>
        </w:rPr>
      </w:pPr>
    </w:p>
    <w:p w14:paraId="0A019297" w14:textId="77777777" w:rsidR="00943179" w:rsidRDefault="00943179">
      <w:pPr>
        <w:pStyle w:val="Identifikacestran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9616F69" w14:textId="77777777" w:rsidR="00943179" w:rsidRDefault="00943179">
      <w:pPr>
        <w:pStyle w:val="Smluvnstrana"/>
        <w:spacing w:line="240" w:lineRule="atLeast"/>
        <w:jc w:val="left"/>
        <w:rPr>
          <w:rFonts w:ascii="Arial" w:hAnsi="Arial" w:cs="Arial"/>
          <w:sz w:val="22"/>
          <w:szCs w:val="22"/>
        </w:rPr>
      </w:pPr>
    </w:p>
    <w:p w14:paraId="1EBE92A8" w14:textId="77777777" w:rsidR="00DA5D92" w:rsidRPr="00C500E3" w:rsidRDefault="00DA5D92" w:rsidP="00DA5D92">
      <w:pPr>
        <w:pStyle w:val="Identifikacestran"/>
        <w:spacing w:line="240" w:lineRule="atLeast"/>
        <w:rPr>
          <w:rFonts w:ascii="Arial" w:hAnsi="Arial" w:cs="Arial"/>
          <w:b/>
          <w:sz w:val="22"/>
          <w:szCs w:val="22"/>
        </w:rPr>
      </w:pPr>
      <w:r w:rsidRPr="00C500E3">
        <w:rPr>
          <w:rFonts w:ascii="Arial" w:hAnsi="Arial" w:cs="Arial"/>
          <w:b/>
          <w:bCs/>
          <w:sz w:val="22"/>
          <w:szCs w:val="22"/>
        </w:rPr>
        <w:t xml:space="preserve">Obchodní firma/název/jméno a příjmení: </w:t>
      </w:r>
      <w:proofErr w:type="spellStart"/>
      <w:r w:rsidRPr="00C500E3">
        <w:rPr>
          <w:rFonts w:ascii="Arial" w:hAnsi="Arial" w:cs="Arial"/>
          <w:b/>
          <w:bCs/>
          <w:sz w:val="22"/>
          <w:szCs w:val="22"/>
        </w:rPr>
        <w:t>Remedis</w:t>
      </w:r>
      <w:proofErr w:type="spellEnd"/>
      <w:r w:rsidRPr="00C500E3">
        <w:rPr>
          <w:rFonts w:ascii="Arial" w:hAnsi="Arial" w:cs="Arial"/>
          <w:b/>
          <w:bCs/>
          <w:sz w:val="22"/>
          <w:szCs w:val="22"/>
        </w:rPr>
        <w:t xml:space="preserve">, s.r.o. </w:t>
      </w:r>
    </w:p>
    <w:p w14:paraId="100CE7BD" w14:textId="77777777" w:rsidR="00DA5D92" w:rsidRPr="00C500E3" w:rsidRDefault="00DA5D92" w:rsidP="00DA5D92">
      <w:pPr>
        <w:pStyle w:val="Identifikacestran"/>
        <w:spacing w:line="240" w:lineRule="atLeast"/>
        <w:rPr>
          <w:rFonts w:ascii="Arial" w:hAnsi="Arial" w:cs="Arial"/>
          <w:b/>
          <w:sz w:val="22"/>
          <w:szCs w:val="22"/>
        </w:rPr>
      </w:pPr>
      <w:r w:rsidRPr="00C500E3">
        <w:rPr>
          <w:rFonts w:ascii="Arial" w:hAnsi="Arial" w:cs="Arial"/>
          <w:b/>
          <w:sz w:val="22"/>
          <w:szCs w:val="22"/>
        </w:rPr>
        <w:t xml:space="preserve">se sídlem/místo podnikání: Táborská 325/57, 140 00 Praha 4 </w:t>
      </w:r>
    </w:p>
    <w:p w14:paraId="5A22F3AF" w14:textId="77777777" w:rsidR="00DA5D92" w:rsidRPr="00C500E3" w:rsidRDefault="00DA5D92" w:rsidP="00DA5D92">
      <w:pPr>
        <w:pStyle w:val="Identifikacestran"/>
        <w:spacing w:line="240" w:lineRule="atLeast"/>
        <w:rPr>
          <w:rFonts w:ascii="Arial" w:hAnsi="Arial" w:cs="Arial"/>
          <w:bCs/>
          <w:sz w:val="22"/>
          <w:szCs w:val="22"/>
        </w:rPr>
      </w:pPr>
      <w:r w:rsidRPr="00C500E3">
        <w:rPr>
          <w:rFonts w:ascii="Arial" w:hAnsi="Arial" w:cs="Arial"/>
          <w:bCs/>
          <w:sz w:val="22"/>
          <w:szCs w:val="22"/>
        </w:rPr>
        <w:t xml:space="preserve">IČ: 25625667, DIČ: CZ25625667 </w:t>
      </w:r>
    </w:p>
    <w:p w14:paraId="09EB58FE" w14:textId="77777777" w:rsidR="00DA5D92" w:rsidRPr="00C500E3" w:rsidRDefault="00DA5D92" w:rsidP="00DA5D92">
      <w:pPr>
        <w:pStyle w:val="Identifikacestran"/>
        <w:spacing w:line="240" w:lineRule="atLeast"/>
        <w:rPr>
          <w:rFonts w:ascii="Arial" w:hAnsi="Arial" w:cs="Arial"/>
          <w:bCs/>
          <w:sz w:val="22"/>
          <w:szCs w:val="22"/>
        </w:rPr>
      </w:pPr>
      <w:r w:rsidRPr="00C500E3">
        <w:rPr>
          <w:rFonts w:ascii="Arial" w:hAnsi="Arial" w:cs="Arial"/>
          <w:bCs/>
          <w:sz w:val="22"/>
          <w:szCs w:val="22"/>
        </w:rPr>
        <w:t xml:space="preserve">zastoupena/jednající: MUDr. Vratislavem Řehákem </w:t>
      </w:r>
    </w:p>
    <w:p w14:paraId="24C1C8A4" w14:textId="77777777" w:rsidR="00DA5D92" w:rsidRPr="00C500E3" w:rsidRDefault="00DA5D92" w:rsidP="00DA5D92">
      <w:pPr>
        <w:pStyle w:val="Identifikacestran"/>
        <w:spacing w:line="240" w:lineRule="atLeast"/>
        <w:rPr>
          <w:rFonts w:ascii="Arial" w:hAnsi="Arial" w:cs="Arial"/>
          <w:bCs/>
          <w:sz w:val="22"/>
          <w:szCs w:val="22"/>
        </w:rPr>
      </w:pPr>
      <w:r w:rsidRPr="00C500E3">
        <w:rPr>
          <w:rFonts w:ascii="Arial" w:hAnsi="Arial" w:cs="Arial"/>
          <w:bCs/>
          <w:sz w:val="22"/>
          <w:szCs w:val="22"/>
        </w:rPr>
        <w:t xml:space="preserve">zapsaná/ý v obch. rejstříku Městského soudu v Praze, </w:t>
      </w:r>
      <w:proofErr w:type="spellStart"/>
      <w:r w:rsidRPr="00C500E3">
        <w:rPr>
          <w:rFonts w:ascii="Arial" w:hAnsi="Arial" w:cs="Arial"/>
          <w:bCs/>
          <w:sz w:val="22"/>
          <w:szCs w:val="22"/>
        </w:rPr>
        <w:t>sp</w:t>
      </w:r>
      <w:proofErr w:type="spellEnd"/>
      <w:r w:rsidRPr="00C500E3">
        <w:rPr>
          <w:rFonts w:ascii="Arial" w:hAnsi="Arial" w:cs="Arial"/>
          <w:bCs/>
          <w:sz w:val="22"/>
          <w:szCs w:val="22"/>
        </w:rPr>
        <w:t xml:space="preserve">. zn. C55892 </w:t>
      </w:r>
    </w:p>
    <w:p w14:paraId="7B92178C" w14:textId="45B6F92E" w:rsidR="00943179" w:rsidRDefault="00DA5D92" w:rsidP="00DA5D92">
      <w:pPr>
        <w:pStyle w:val="Identifikacestran"/>
        <w:spacing w:line="240" w:lineRule="atLeast"/>
        <w:jc w:val="left"/>
        <w:rPr>
          <w:rFonts w:ascii="Arial" w:hAnsi="Arial" w:cs="Arial"/>
          <w:bCs/>
          <w:sz w:val="22"/>
          <w:szCs w:val="22"/>
        </w:rPr>
      </w:pPr>
      <w:r w:rsidRPr="00C500E3">
        <w:rPr>
          <w:rFonts w:ascii="Arial" w:hAnsi="Arial" w:cs="Arial"/>
          <w:bCs/>
          <w:sz w:val="22"/>
          <w:szCs w:val="22"/>
        </w:rPr>
        <w:t xml:space="preserve">bank. spojení: </w:t>
      </w:r>
    </w:p>
    <w:p w14:paraId="61B720D6" w14:textId="77777777" w:rsidR="00DA5D92" w:rsidRDefault="00DA5D92" w:rsidP="00DA5D92">
      <w:pPr>
        <w:pStyle w:val="Identifikacestran"/>
        <w:spacing w:line="240" w:lineRule="atLeast"/>
        <w:jc w:val="left"/>
        <w:rPr>
          <w:rFonts w:ascii="Arial" w:hAnsi="Arial" w:cs="Arial"/>
          <w:bCs/>
          <w:sz w:val="22"/>
          <w:szCs w:val="22"/>
        </w:rPr>
      </w:pPr>
    </w:p>
    <w:p w14:paraId="2E9E4A4D" w14:textId="77777777" w:rsidR="00943179" w:rsidRDefault="00943179">
      <w:pPr>
        <w:pStyle w:val="Identifikacestran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i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>“)</w:t>
      </w:r>
    </w:p>
    <w:p w14:paraId="099529F1" w14:textId="77777777" w:rsidR="00943179" w:rsidRDefault="00943179">
      <w:pPr>
        <w:pStyle w:val="Identifikacestran"/>
        <w:spacing w:line="240" w:lineRule="atLeast"/>
        <w:rPr>
          <w:rFonts w:ascii="Arial" w:hAnsi="Arial" w:cs="Arial"/>
          <w:sz w:val="22"/>
          <w:szCs w:val="22"/>
        </w:rPr>
      </w:pPr>
    </w:p>
    <w:p w14:paraId="3A76BE58" w14:textId="77777777" w:rsidR="00943179" w:rsidRDefault="00943179">
      <w:pPr>
        <w:pStyle w:val="Identifikacestran"/>
        <w:spacing w:line="2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POZN. Účastník doplní existující identifikační údaje; ostatní údaje, které se na účastníka nevztahují, účastník nedoplňuje. V případě, že na straně účastníka vystupuje více dodavatelů, kteří podávají společnou nabídku, je nutno uvést údaje o všech dodavatelích a tito odpovídají zadavateli společně a nerozdílně.</w:t>
      </w:r>
    </w:p>
    <w:p w14:paraId="78710DDB" w14:textId="77777777" w:rsidR="00943179" w:rsidRDefault="00943179">
      <w:pPr>
        <w:pStyle w:val="Identifikacestran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42D8D3C" w14:textId="77777777" w:rsidR="00943179" w:rsidRDefault="00943179">
      <w:pPr>
        <w:pStyle w:val="Identifikacestran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druhé</w:t>
      </w:r>
    </w:p>
    <w:p w14:paraId="0290083F" w14:textId="77777777" w:rsidR="00943179" w:rsidRDefault="00943179">
      <w:pPr>
        <w:pStyle w:val="Identifikacestran"/>
        <w:spacing w:line="240" w:lineRule="atLeast"/>
        <w:rPr>
          <w:rFonts w:ascii="Arial" w:hAnsi="Arial" w:cs="Arial"/>
          <w:sz w:val="22"/>
          <w:szCs w:val="22"/>
        </w:rPr>
      </w:pPr>
    </w:p>
    <w:p w14:paraId="6A991D5E" w14:textId="77777777" w:rsidR="00943179" w:rsidRDefault="00943179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dále jen „</w:t>
      </w:r>
      <w:r>
        <w:rPr>
          <w:rFonts w:ascii="Arial" w:hAnsi="Arial" w:cs="Arial"/>
          <w:b/>
          <w:i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 nebo každý jednotlivě „</w:t>
      </w:r>
      <w:r>
        <w:rPr>
          <w:rFonts w:ascii="Arial" w:hAnsi="Arial" w:cs="Arial"/>
          <w:b/>
          <w:i/>
          <w:sz w:val="22"/>
          <w:szCs w:val="22"/>
        </w:rPr>
        <w:t>Smluvní strana</w:t>
      </w:r>
      <w:r>
        <w:rPr>
          <w:rFonts w:ascii="Arial" w:hAnsi="Arial" w:cs="Arial"/>
          <w:sz w:val="22"/>
          <w:szCs w:val="22"/>
        </w:rPr>
        <w:t>“)</w:t>
      </w:r>
    </w:p>
    <w:p w14:paraId="0F08A01B" w14:textId="77777777" w:rsidR="00943179" w:rsidRDefault="0094317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58F2E713" w14:textId="77777777" w:rsidR="00943179" w:rsidRDefault="00943179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tuto</w:t>
      </w:r>
    </w:p>
    <w:p w14:paraId="7997B7BD" w14:textId="77777777" w:rsidR="00943179" w:rsidRDefault="00943179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C70C6D2" w14:textId="4BFA0775" w:rsidR="00943179" w:rsidRDefault="004237B4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koncesní </w:t>
      </w:r>
      <w:r w:rsidR="00943179">
        <w:rPr>
          <w:rFonts w:ascii="Arial" w:hAnsi="Arial" w:cs="Arial"/>
          <w:b/>
          <w:sz w:val="22"/>
          <w:szCs w:val="22"/>
        </w:rPr>
        <w:t>smlouvu</w:t>
      </w:r>
    </w:p>
    <w:p w14:paraId="1D883531" w14:textId="77777777" w:rsidR="00943179" w:rsidRDefault="00943179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0D6D568C" w14:textId="19EC3B34" w:rsidR="00943179" w:rsidRDefault="00943179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souladu s ustanovením § 1746 odst. 2 a násl. zákona č. 89/2012 Sb., občanský zákoník, ve znění pozdějších předpisů (dále též jen „</w:t>
      </w:r>
      <w:proofErr w:type="spellStart"/>
      <w:r>
        <w:rPr>
          <w:rFonts w:ascii="Arial" w:hAnsi="Arial" w:cs="Arial"/>
          <w:b/>
          <w:i/>
          <w:sz w:val="22"/>
          <w:szCs w:val="22"/>
        </w:rPr>
        <w:t>ObčZ</w:t>
      </w:r>
      <w:proofErr w:type="spellEnd"/>
      <w:r>
        <w:rPr>
          <w:rFonts w:ascii="Arial" w:hAnsi="Arial" w:cs="Arial"/>
          <w:sz w:val="22"/>
          <w:szCs w:val="22"/>
        </w:rPr>
        <w:t>“)</w:t>
      </w:r>
    </w:p>
    <w:p w14:paraId="369DDFC0" w14:textId="77777777" w:rsidR="00943179" w:rsidRDefault="00943179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19D86A4" w14:textId="77777777" w:rsidR="00943179" w:rsidRDefault="00943179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i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>“):</w:t>
      </w:r>
    </w:p>
    <w:p w14:paraId="73431CC3" w14:textId="77777777" w:rsidR="00943179" w:rsidRDefault="00943179">
      <w:pPr>
        <w:pStyle w:val="Nadpis1"/>
        <w:keepNext w:val="0"/>
        <w:pageBreakBefore/>
        <w:numPr>
          <w:ilvl w:val="0"/>
          <w:numId w:val="1"/>
        </w:numPr>
        <w:tabs>
          <w:tab w:val="left" w:pos="709"/>
        </w:tabs>
        <w:overflowPunct w:val="0"/>
        <w:autoSpaceDE w:val="0"/>
        <w:spacing w:before="360" w:after="240" w:line="240" w:lineRule="atLeast"/>
        <w:ind w:left="709" w:hanging="709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úvodní ustanovení</w:t>
      </w:r>
    </w:p>
    <w:p w14:paraId="70B36736" w14:textId="4B155117" w:rsidR="00943179" w:rsidRDefault="00943179" w:rsidP="00F71D29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Uzavření Smlouvy mezi Objednatel</w:t>
      </w:r>
      <w:r w:rsidR="00C8026F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a Dodavatelem je výsledkem zadávacího řízení uskutečněného Objednatelem ve smyslu zákona č. 134/2016 Sb., o zadávání veřejných zakázek, ve znění pozdějších předpisů (dále jen „</w:t>
      </w:r>
      <w:r>
        <w:rPr>
          <w:rFonts w:ascii="Arial" w:hAnsi="Arial" w:cs="Arial"/>
          <w:b/>
          <w:i/>
          <w:sz w:val="22"/>
          <w:szCs w:val="22"/>
        </w:rPr>
        <w:t>ZZVZ</w:t>
      </w:r>
      <w:r>
        <w:rPr>
          <w:rFonts w:ascii="Arial" w:hAnsi="Arial" w:cs="Arial"/>
          <w:sz w:val="22"/>
          <w:szCs w:val="22"/>
        </w:rPr>
        <w:t xml:space="preserve">“) na </w:t>
      </w:r>
      <w:r w:rsidR="0092564E">
        <w:rPr>
          <w:rFonts w:ascii="Arial" w:hAnsi="Arial" w:cs="Arial"/>
          <w:sz w:val="22"/>
          <w:szCs w:val="22"/>
        </w:rPr>
        <w:t>koncesi (</w:t>
      </w:r>
      <w:r>
        <w:rPr>
          <w:rFonts w:ascii="Arial" w:hAnsi="Arial" w:cs="Arial"/>
          <w:sz w:val="22"/>
          <w:szCs w:val="22"/>
        </w:rPr>
        <w:t>veřejnou zakázku</w:t>
      </w:r>
      <w:r w:rsidR="004237B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s názvem </w:t>
      </w:r>
      <w:r w:rsidR="0038131D">
        <w:rPr>
          <w:rFonts w:ascii="Arial" w:hAnsi="Arial" w:cs="Arial"/>
          <w:sz w:val="22"/>
          <w:szCs w:val="22"/>
        </w:rPr>
        <w:t xml:space="preserve">„Zajištění léčby osob s hepatitidou v působnosti ZZMS“ </w:t>
      </w: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i/>
          <w:sz w:val="22"/>
          <w:szCs w:val="22"/>
        </w:rPr>
        <w:t>Zadávací řízení</w:t>
      </w:r>
      <w:r>
        <w:rPr>
          <w:rFonts w:ascii="Arial" w:hAnsi="Arial" w:cs="Arial"/>
          <w:sz w:val="22"/>
          <w:szCs w:val="22"/>
        </w:rPr>
        <w:t>“).</w:t>
      </w:r>
    </w:p>
    <w:p w14:paraId="2D8B84EB" w14:textId="1445032D" w:rsidR="00943179" w:rsidRDefault="00943179" w:rsidP="00F71D29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 w:rsidRPr="2AC445DE">
        <w:rPr>
          <w:rFonts w:ascii="Arial" w:hAnsi="Arial" w:cs="Arial"/>
          <w:sz w:val="22"/>
          <w:szCs w:val="22"/>
        </w:rPr>
        <w:t>Účelem Smlouvy je dohodnout právní podmínky realizace veřejné zakázky spočívající v</w:t>
      </w:r>
      <w:r w:rsidR="00287197" w:rsidRPr="2AC445DE">
        <w:rPr>
          <w:rFonts w:ascii="Arial" w:hAnsi="Arial" w:cs="Arial"/>
          <w:sz w:val="22"/>
          <w:szCs w:val="22"/>
        </w:rPr>
        <w:t> </w:t>
      </w:r>
      <w:r w:rsidRPr="2AC445DE">
        <w:rPr>
          <w:rFonts w:ascii="Arial" w:hAnsi="Arial" w:cs="Arial"/>
          <w:sz w:val="22"/>
          <w:szCs w:val="22"/>
        </w:rPr>
        <w:t>poskyt</w:t>
      </w:r>
      <w:r w:rsidR="00843121">
        <w:rPr>
          <w:rFonts w:ascii="Arial" w:hAnsi="Arial" w:cs="Arial"/>
          <w:sz w:val="22"/>
          <w:szCs w:val="22"/>
        </w:rPr>
        <w:t>ován</w:t>
      </w:r>
      <w:r w:rsidRPr="2AC445DE">
        <w:rPr>
          <w:rFonts w:ascii="Arial" w:hAnsi="Arial" w:cs="Arial"/>
          <w:sz w:val="22"/>
          <w:szCs w:val="22"/>
        </w:rPr>
        <w:t>í služeb a provedení všech dalších činností souvisejících s poskytovanými službami ze strany Dodavatele.</w:t>
      </w:r>
    </w:p>
    <w:p w14:paraId="5C77006A" w14:textId="77777777" w:rsidR="00943179" w:rsidRDefault="00943179" w:rsidP="00F71D29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prohlašuje, že:</w:t>
      </w:r>
    </w:p>
    <w:p w14:paraId="5C57C291" w14:textId="36979676" w:rsidR="0080195F" w:rsidRDefault="00943179" w:rsidP="00F71D29">
      <w:pPr>
        <w:numPr>
          <w:ilvl w:val="2"/>
          <w:numId w:val="1"/>
        </w:numPr>
        <w:spacing w:before="12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náležitě seznámil se všemi podklady, které byly součástí zadávací dokumentace v Zadávacím řízení včetně všech jejích příloh (dále jen „</w:t>
      </w:r>
      <w:r>
        <w:rPr>
          <w:rFonts w:ascii="Arial" w:hAnsi="Arial" w:cs="Arial"/>
          <w:b/>
          <w:bCs/>
          <w:i/>
          <w:iCs/>
          <w:sz w:val="22"/>
          <w:szCs w:val="22"/>
        </w:rPr>
        <w:t>ZD</w:t>
      </w:r>
      <w:r>
        <w:rPr>
          <w:rFonts w:ascii="Arial" w:hAnsi="Arial" w:cs="Arial"/>
          <w:sz w:val="22"/>
          <w:szCs w:val="22"/>
        </w:rPr>
        <w:t>“)</w:t>
      </w:r>
      <w:r w:rsidR="0080195F">
        <w:rPr>
          <w:rFonts w:ascii="Arial" w:hAnsi="Arial" w:cs="Arial"/>
          <w:sz w:val="22"/>
          <w:szCs w:val="22"/>
        </w:rPr>
        <w:t>;</w:t>
      </w:r>
    </w:p>
    <w:p w14:paraId="2DD00945" w14:textId="5C3CEC52" w:rsidR="00943179" w:rsidRDefault="00943179" w:rsidP="00F71D29">
      <w:pPr>
        <w:numPr>
          <w:ilvl w:val="2"/>
          <w:numId w:val="1"/>
        </w:numPr>
        <w:spacing w:before="12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odborně způsobilý ke splnění všech svých závazků ze Smlouvy </w:t>
      </w:r>
      <w:r w:rsidR="00B65B15">
        <w:rPr>
          <w:rFonts w:ascii="Arial" w:hAnsi="Arial" w:cs="Arial"/>
          <w:sz w:val="22"/>
          <w:szCs w:val="22"/>
        </w:rPr>
        <w:t>na základě oprávnění k poskytování zdravotních služeb v rozsahu koncese, tj. pro vnitřní lékařství, infekční lékařství</w:t>
      </w:r>
      <w:r w:rsidR="00532800">
        <w:rPr>
          <w:rFonts w:ascii="Arial" w:hAnsi="Arial" w:cs="Arial"/>
          <w:sz w:val="22"/>
          <w:szCs w:val="22"/>
        </w:rPr>
        <w:t xml:space="preserve"> nebo gastroenterologi</w:t>
      </w:r>
      <w:r w:rsidR="00C21532">
        <w:rPr>
          <w:rFonts w:ascii="Arial" w:hAnsi="Arial" w:cs="Arial"/>
          <w:sz w:val="22"/>
          <w:szCs w:val="22"/>
        </w:rPr>
        <w:t>i</w:t>
      </w:r>
      <w:r w:rsidR="00505D1A">
        <w:rPr>
          <w:rFonts w:ascii="Arial" w:hAnsi="Arial" w:cs="Arial"/>
          <w:sz w:val="22"/>
          <w:szCs w:val="22"/>
        </w:rPr>
        <w:t>,</w:t>
      </w:r>
      <w:r w:rsidR="00532800">
        <w:rPr>
          <w:rFonts w:ascii="Arial" w:hAnsi="Arial" w:cs="Arial"/>
          <w:sz w:val="22"/>
          <w:szCs w:val="22"/>
        </w:rPr>
        <w:t xml:space="preserve"> vydané</w:t>
      </w:r>
      <w:r w:rsidR="00482055">
        <w:rPr>
          <w:rFonts w:ascii="Arial" w:hAnsi="Arial" w:cs="Arial"/>
          <w:sz w:val="22"/>
          <w:szCs w:val="22"/>
        </w:rPr>
        <w:t>ho</w:t>
      </w:r>
      <w:r w:rsidR="00532800">
        <w:rPr>
          <w:rFonts w:ascii="Arial" w:hAnsi="Arial" w:cs="Arial"/>
          <w:sz w:val="22"/>
          <w:szCs w:val="22"/>
        </w:rPr>
        <w:t xml:space="preserve"> ve smyslu zákona č. 372/20</w:t>
      </w:r>
      <w:r w:rsidR="001E73B8">
        <w:rPr>
          <w:rFonts w:ascii="Arial" w:hAnsi="Arial" w:cs="Arial"/>
          <w:sz w:val="22"/>
          <w:szCs w:val="22"/>
        </w:rPr>
        <w:t>11</w:t>
      </w:r>
      <w:r w:rsidR="00532800">
        <w:rPr>
          <w:rFonts w:ascii="Arial" w:hAnsi="Arial" w:cs="Arial"/>
          <w:sz w:val="22"/>
          <w:szCs w:val="22"/>
        </w:rPr>
        <w:t xml:space="preserve"> Sb., o zdravotních službách a podmínkách jejich poskytování (zákon o zdravotních službách), ve znění pozdějších předpisů </w:t>
      </w:r>
      <w:r w:rsidR="001E73B8">
        <w:rPr>
          <w:rFonts w:ascii="Arial" w:hAnsi="Arial" w:cs="Arial"/>
          <w:sz w:val="22"/>
          <w:szCs w:val="22"/>
        </w:rPr>
        <w:t>(dále jen „</w:t>
      </w:r>
      <w:r w:rsidR="001E73B8" w:rsidRPr="00D751E7">
        <w:rPr>
          <w:rFonts w:ascii="Arial" w:hAnsi="Arial" w:cs="Arial"/>
          <w:b/>
          <w:bCs/>
          <w:i/>
          <w:iCs/>
          <w:sz w:val="22"/>
          <w:szCs w:val="22"/>
        </w:rPr>
        <w:t>zákon o zdravotních službách</w:t>
      </w:r>
      <w:r w:rsidR="001E73B8">
        <w:rPr>
          <w:rFonts w:ascii="Arial" w:hAnsi="Arial" w:cs="Arial"/>
          <w:sz w:val="22"/>
          <w:szCs w:val="22"/>
        </w:rPr>
        <w:t>“)</w:t>
      </w:r>
      <w:r w:rsidR="0010374E">
        <w:rPr>
          <w:rFonts w:ascii="Arial" w:hAnsi="Arial" w:cs="Arial"/>
          <w:sz w:val="22"/>
          <w:szCs w:val="22"/>
        </w:rPr>
        <w:t xml:space="preserve"> </w:t>
      </w:r>
      <w:r w:rsidR="001A25AE">
        <w:rPr>
          <w:rFonts w:ascii="Arial" w:hAnsi="Arial" w:cs="Arial"/>
          <w:sz w:val="22"/>
          <w:szCs w:val="22"/>
        </w:rPr>
        <w:t>a má dostatečné kapacity k plnění Smlouvy</w:t>
      </w:r>
      <w:r>
        <w:rPr>
          <w:rFonts w:ascii="Arial" w:hAnsi="Arial" w:cs="Arial"/>
          <w:sz w:val="22"/>
          <w:szCs w:val="22"/>
        </w:rPr>
        <w:t>;</w:t>
      </w:r>
    </w:p>
    <w:p w14:paraId="3172B930" w14:textId="4EE54DEE" w:rsidR="00843121" w:rsidRDefault="00843121" w:rsidP="00F71D29">
      <w:pPr>
        <w:numPr>
          <w:ilvl w:val="2"/>
          <w:numId w:val="1"/>
        </w:numPr>
        <w:spacing w:before="12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si vědom zvláštních povinností spojených s poskytováním </w:t>
      </w:r>
      <w:r w:rsidR="006952F0">
        <w:rPr>
          <w:rFonts w:ascii="Arial" w:hAnsi="Arial" w:cs="Arial"/>
          <w:sz w:val="22"/>
          <w:szCs w:val="22"/>
        </w:rPr>
        <w:t>zdravotních služeb pacientům ve věznicích a nezbytnosti spolupráce s Vězeňskou službou České republiky (dále jen „</w:t>
      </w:r>
      <w:r w:rsidR="006952F0" w:rsidRPr="006952F0">
        <w:rPr>
          <w:rFonts w:ascii="Arial" w:hAnsi="Arial" w:cs="Arial"/>
          <w:b/>
          <w:bCs/>
          <w:i/>
          <w:iCs/>
          <w:sz w:val="22"/>
          <w:szCs w:val="22"/>
        </w:rPr>
        <w:t>Vězeňská služba</w:t>
      </w:r>
      <w:r w:rsidR="006952F0">
        <w:rPr>
          <w:rFonts w:ascii="Arial" w:hAnsi="Arial" w:cs="Arial"/>
          <w:sz w:val="22"/>
          <w:szCs w:val="22"/>
        </w:rPr>
        <w:t>“);</w:t>
      </w:r>
    </w:p>
    <w:p w14:paraId="210078AE" w14:textId="58CFA827" w:rsidR="00943179" w:rsidRPr="00843121" w:rsidRDefault="00943179" w:rsidP="00F71D29">
      <w:pPr>
        <w:numPr>
          <w:ilvl w:val="2"/>
          <w:numId w:val="1"/>
        </w:numPr>
        <w:spacing w:before="12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dni uzavření Smlouvy vůči němu není vedeno řízení dle zákona č. 182/2006 Sb., o úpadku a způsobech jeho řešení (insolvenční zákon), ve znění pozdějších předpisů a ani mu nehrozí úpadek</w:t>
      </w:r>
      <w:r w:rsidR="008431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43121">
        <w:rPr>
          <w:rFonts w:ascii="Arial" w:hAnsi="Arial" w:cs="Arial"/>
          <w:sz w:val="22"/>
          <w:szCs w:val="22"/>
        </w:rPr>
        <w:t>přičemž</w:t>
      </w:r>
      <w:r>
        <w:rPr>
          <w:rFonts w:ascii="Arial" w:hAnsi="Arial" w:cs="Arial"/>
          <w:sz w:val="22"/>
          <w:szCs w:val="22"/>
        </w:rPr>
        <w:t xml:space="preserve"> se</w:t>
      </w:r>
      <w:r w:rsidR="00843121">
        <w:rPr>
          <w:rFonts w:ascii="Arial" w:hAnsi="Arial" w:cs="Arial"/>
          <w:sz w:val="22"/>
          <w:szCs w:val="22"/>
        </w:rPr>
        <w:t xml:space="preserve"> dále</w:t>
      </w:r>
      <w:r>
        <w:rPr>
          <w:rFonts w:ascii="Arial" w:hAnsi="Arial" w:cs="Arial"/>
          <w:sz w:val="22"/>
          <w:szCs w:val="22"/>
        </w:rPr>
        <w:t xml:space="preserve"> zavazuje Objednatele o případném hrozícím úpadku bezodkladně informovat</w:t>
      </w:r>
      <w:r w:rsidRPr="00843121">
        <w:rPr>
          <w:rFonts w:ascii="Arial" w:hAnsi="Arial" w:cs="Arial"/>
          <w:sz w:val="22"/>
          <w:szCs w:val="22"/>
        </w:rPr>
        <w:t>.</w:t>
      </w:r>
    </w:p>
    <w:p w14:paraId="2A22722B" w14:textId="376EFD4D" w:rsidR="00943179" w:rsidRDefault="00943179" w:rsidP="00F71D29">
      <w:pPr>
        <w:pStyle w:val="Nadpis1"/>
        <w:numPr>
          <w:ilvl w:val="0"/>
          <w:numId w:val="1"/>
        </w:numPr>
        <w:tabs>
          <w:tab w:val="left" w:pos="709"/>
        </w:tabs>
        <w:overflowPunct w:val="0"/>
        <w:autoSpaceDE w:val="0"/>
        <w:spacing w:before="360" w:after="240" w:line="240" w:lineRule="atLeast"/>
        <w:ind w:left="709" w:hanging="709"/>
        <w:jc w:val="left"/>
        <w:textAlignment w:val="baseline"/>
        <w:rPr>
          <w:rFonts w:ascii="Arial" w:hAnsi="Arial" w:cs="Arial"/>
          <w:sz w:val="22"/>
          <w:szCs w:val="22"/>
        </w:rPr>
      </w:pPr>
      <w:bookmarkStart w:id="0" w:name="_Ref536546364"/>
      <w:r>
        <w:rPr>
          <w:rFonts w:ascii="Arial" w:hAnsi="Arial" w:cs="Arial"/>
          <w:sz w:val="22"/>
          <w:szCs w:val="22"/>
        </w:rPr>
        <w:t>PŘEDMĚT SMLOUVY</w:t>
      </w:r>
      <w:bookmarkEnd w:id="0"/>
      <w:r w:rsidR="00806616">
        <w:rPr>
          <w:rFonts w:ascii="Arial" w:hAnsi="Arial" w:cs="Arial"/>
          <w:sz w:val="22"/>
          <w:szCs w:val="22"/>
        </w:rPr>
        <w:t xml:space="preserve"> A ZPŮSOB POSKYTOVÁNÍ ZDRAVOTNÍCH SLUŽEB</w:t>
      </w:r>
    </w:p>
    <w:p w14:paraId="22CB87F4" w14:textId="77777777" w:rsidR="00D751E7" w:rsidRDefault="00943179" w:rsidP="00F71D29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bookmarkStart w:id="1" w:name="_Ref138223551"/>
      <w:r>
        <w:rPr>
          <w:rFonts w:ascii="Arial" w:hAnsi="Arial" w:cs="Arial"/>
          <w:sz w:val="22"/>
          <w:szCs w:val="22"/>
        </w:rPr>
        <w:t>Dodavatel se Smlouvou zavazuje</w:t>
      </w:r>
      <w:r w:rsidR="00AF3358">
        <w:rPr>
          <w:rFonts w:ascii="Arial" w:hAnsi="Arial" w:cs="Arial"/>
          <w:sz w:val="22"/>
          <w:szCs w:val="22"/>
        </w:rPr>
        <w:t xml:space="preserve"> poskyt</w:t>
      </w:r>
      <w:r w:rsidR="003A00ED">
        <w:rPr>
          <w:rFonts w:ascii="Arial" w:hAnsi="Arial" w:cs="Arial"/>
          <w:sz w:val="22"/>
          <w:szCs w:val="22"/>
        </w:rPr>
        <w:t>ova</w:t>
      </w:r>
      <w:r w:rsidR="00AF3358">
        <w:rPr>
          <w:rFonts w:ascii="Arial" w:hAnsi="Arial" w:cs="Arial"/>
          <w:sz w:val="22"/>
          <w:szCs w:val="22"/>
        </w:rPr>
        <w:t xml:space="preserve">t </w:t>
      </w:r>
      <w:r w:rsidR="0089420C">
        <w:rPr>
          <w:rFonts w:ascii="Arial" w:hAnsi="Arial" w:cs="Arial"/>
          <w:sz w:val="22"/>
          <w:szCs w:val="22"/>
        </w:rPr>
        <w:t>zdravotní péči a</w:t>
      </w:r>
      <w:r w:rsidR="00AF3358" w:rsidRPr="00AF3358">
        <w:rPr>
          <w:rFonts w:ascii="Arial" w:hAnsi="Arial" w:cs="Arial"/>
          <w:sz w:val="22"/>
          <w:szCs w:val="22"/>
        </w:rPr>
        <w:t xml:space="preserve"> související zdravotní služb</w:t>
      </w:r>
      <w:r w:rsidR="00AF3358">
        <w:rPr>
          <w:rFonts w:ascii="Arial" w:hAnsi="Arial" w:cs="Arial"/>
          <w:sz w:val="22"/>
          <w:szCs w:val="22"/>
        </w:rPr>
        <w:t>y</w:t>
      </w:r>
      <w:r w:rsidR="00AF3358" w:rsidRPr="00AF3358">
        <w:rPr>
          <w:rFonts w:ascii="Arial" w:hAnsi="Arial" w:cs="Arial"/>
          <w:sz w:val="22"/>
          <w:szCs w:val="22"/>
        </w:rPr>
        <w:t xml:space="preserve"> pro osoby ve výkonu vazby, trestu odnětí svobody nebo zabezpečovací detence, u kterých bylo prokázáno infekční onemocnění hepatitidou typu B a C</w:t>
      </w:r>
      <w:r>
        <w:rPr>
          <w:rFonts w:ascii="Arial" w:hAnsi="Arial" w:cs="Arial"/>
          <w:sz w:val="22"/>
          <w:szCs w:val="22"/>
        </w:rPr>
        <w:t xml:space="preserve"> </w:t>
      </w:r>
      <w:r w:rsidR="00AF3358">
        <w:rPr>
          <w:rFonts w:ascii="Arial" w:hAnsi="Arial" w:cs="Arial"/>
          <w:sz w:val="22"/>
          <w:szCs w:val="22"/>
        </w:rPr>
        <w:t xml:space="preserve">(dále jen </w:t>
      </w:r>
      <w:r w:rsidR="0089420C">
        <w:rPr>
          <w:rFonts w:ascii="Arial" w:hAnsi="Arial" w:cs="Arial"/>
          <w:sz w:val="22"/>
          <w:szCs w:val="22"/>
        </w:rPr>
        <w:t>„</w:t>
      </w:r>
      <w:r w:rsidR="0089420C" w:rsidRPr="0089420C">
        <w:rPr>
          <w:rFonts w:ascii="Arial" w:hAnsi="Arial" w:cs="Arial"/>
          <w:b/>
          <w:bCs/>
          <w:i/>
          <w:iCs/>
          <w:sz w:val="22"/>
          <w:szCs w:val="22"/>
        </w:rPr>
        <w:t>zdravotní služby</w:t>
      </w:r>
      <w:r w:rsidR="0089420C">
        <w:rPr>
          <w:rFonts w:ascii="Arial" w:hAnsi="Arial" w:cs="Arial"/>
          <w:sz w:val="22"/>
          <w:szCs w:val="22"/>
        </w:rPr>
        <w:t>“)</w:t>
      </w:r>
      <w:r w:rsidR="009E35CC">
        <w:rPr>
          <w:rFonts w:ascii="Arial" w:hAnsi="Arial" w:cs="Arial"/>
          <w:sz w:val="22"/>
          <w:szCs w:val="22"/>
        </w:rPr>
        <w:t xml:space="preserve">. Zdravotní služby zahrnují </w:t>
      </w:r>
      <w:r w:rsidR="004C37EA">
        <w:rPr>
          <w:rFonts w:ascii="Arial" w:hAnsi="Arial" w:cs="Arial"/>
          <w:sz w:val="22"/>
          <w:szCs w:val="22"/>
        </w:rPr>
        <w:t xml:space="preserve">rovněž </w:t>
      </w:r>
      <w:r w:rsidR="009E35CC">
        <w:rPr>
          <w:rFonts w:ascii="Arial" w:hAnsi="Arial" w:cs="Arial"/>
          <w:sz w:val="22"/>
          <w:szCs w:val="22"/>
        </w:rPr>
        <w:t xml:space="preserve">preventivní, diagnostickou a případně též dispenzární péči ve vztahu k hepatitidě typu B a C </w:t>
      </w:r>
      <w:r w:rsidR="009E35CC" w:rsidRPr="00AF3358">
        <w:rPr>
          <w:rFonts w:ascii="Arial" w:hAnsi="Arial" w:cs="Arial"/>
          <w:sz w:val="22"/>
          <w:szCs w:val="22"/>
        </w:rPr>
        <w:t>pro osoby ve výkonu vazby, trestu odnětí svobody nebo zabezpečovací detence</w:t>
      </w:r>
      <w:r w:rsidR="004C37EA">
        <w:rPr>
          <w:rFonts w:ascii="Arial" w:hAnsi="Arial" w:cs="Arial"/>
          <w:sz w:val="22"/>
          <w:szCs w:val="22"/>
        </w:rPr>
        <w:t xml:space="preserve"> a též preventivní testování nových vězňů na hepatitidu typu A (tzv. rychlotesty)</w:t>
      </w:r>
      <w:r w:rsidR="00AF3358">
        <w:rPr>
          <w:rFonts w:ascii="Arial" w:hAnsi="Arial" w:cs="Arial"/>
          <w:sz w:val="22"/>
          <w:szCs w:val="22"/>
        </w:rPr>
        <w:t>.</w:t>
      </w:r>
    </w:p>
    <w:p w14:paraId="0679A7C5" w14:textId="52A86F88" w:rsidR="00AF3358" w:rsidRDefault="001227A8" w:rsidP="00F71D29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vykazuje zdravotní výkony příslušným zdravotním pojišťovnám, přičemž prohlašuje, že bude mít platné smlouvy o poskytování a úhradě hrazených služeb </w:t>
      </w:r>
      <w:r w:rsidR="00532800">
        <w:rPr>
          <w:rFonts w:ascii="Arial" w:hAnsi="Arial" w:cs="Arial"/>
          <w:sz w:val="22"/>
          <w:szCs w:val="22"/>
        </w:rPr>
        <w:t xml:space="preserve">a </w:t>
      </w:r>
      <w:r w:rsidR="00AE02BE">
        <w:rPr>
          <w:rFonts w:ascii="Arial" w:hAnsi="Arial" w:cs="Arial"/>
          <w:sz w:val="22"/>
          <w:szCs w:val="22"/>
        </w:rPr>
        <w:t xml:space="preserve">dále </w:t>
      </w:r>
      <w:r w:rsidR="00532800">
        <w:rPr>
          <w:rFonts w:ascii="Arial" w:hAnsi="Arial" w:cs="Arial"/>
          <w:sz w:val="22"/>
          <w:szCs w:val="22"/>
        </w:rPr>
        <w:t>platné zvláštní smlouvy o úhradě léčivých přípravků na specializovaném pracovišti, která prokáž</w:t>
      </w:r>
      <w:r w:rsidR="00AE02BE">
        <w:rPr>
          <w:rFonts w:ascii="Arial" w:hAnsi="Arial" w:cs="Arial"/>
          <w:sz w:val="22"/>
          <w:szCs w:val="22"/>
        </w:rPr>
        <w:t>í</w:t>
      </w:r>
      <w:r w:rsidR="00532800">
        <w:rPr>
          <w:rFonts w:ascii="Arial" w:hAnsi="Arial" w:cs="Arial"/>
          <w:sz w:val="22"/>
          <w:szCs w:val="22"/>
        </w:rPr>
        <w:t xml:space="preserve"> možnost poskytování antivirotik k léčbě hepatitidy C </w:t>
      </w:r>
      <w:r w:rsidR="00434DA3">
        <w:rPr>
          <w:rFonts w:ascii="Arial" w:hAnsi="Arial" w:cs="Arial"/>
          <w:sz w:val="22"/>
          <w:szCs w:val="22"/>
        </w:rPr>
        <w:t xml:space="preserve">dle příslušných ATC skupin, a to </w:t>
      </w:r>
      <w:r w:rsidR="00AE02BE">
        <w:rPr>
          <w:rFonts w:ascii="Arial" w:hAnsi="Arial" w:cs="Arial"/>
          <w:sz w:val="22"/>
          <w:szCs w:val="22"/>
        </w:rPr>
        <w:t xml:space="preserve">vše </w:t>
      </w:r>
      <w:r>
        <w:rPr>
          <w:rFonts w:ascii="Arial" w:hAnsi="Arial" w:cs="Arial"/>
          <w:sz w:val="22"/>
          <w:szCs w:val="22"/>
        </w:rPr>
        <w:t xml:space="preserve">ve smyslu zákona </w:t>
      </w:r>
      <w:r w:rsidR="00B65B15">
        <w:rPr>
          <w:rFonts w:ascii="Arial" w:hAnsi="Arial" w:cs="Arial"/>
          <w:sz w:val="22"/>
          <w:szCs w:val="22"/>
        </w:rPr>
        <w:t xml:space="preserve">č. 48/1997 Sb., o veřejném zdravotním pojištění a o změně a doplnění některých souvisejících zákonů, ve znění pozdějších předpisů, a to </w:t>
      </w:r>
      <w:r w:rsidR="00434DA3">
        <w:rPr>
          <w:rFonts w:ascii="Arial" w:hAnsi="Arial" w:cs="Arial"/>
          <w:sz w:val="22"/>
          <w:szCs w:val="22"/>
        </w:rPr>
        <w:t xml:space="preserve">po celou dobu trvání této Smlouvy a </w:t>
      </w:r>
      <w:r w:rsidR="00B65B15">
        <w:rPr>
          <w:rFonts w:ascii="Arial" w:hAnsi="Arial" w:cs="Arial"/>
          <w:sz w:val="22"/>
          <w:szCs w:val="22"/>
        </w:rPr>
        <w:t>se všemi zdravotními pojišťovnami.</w:t>
      </w:r>
      <w:r w:rsidR="00AE02BE">
        <w:rPr>
          <w:rFonts w:ascii="Arial" w:hAnsi="Arial" w:cs="Arial"/>
          <w:sz w:val="22"/>
          <w:szCs w:val="22"/>
        </w:rPr>
        <w:t xml:space="preserve"> Objednatel neposkytuje Dodavateli za plnění předmětu Smlouvy žádné platby ani finanční výhody.</w:t>
      </w:r>
    </w:p>
    <w:p w14:paraId="46A1BF7D" w14:textId="1809F2CF" w:rsidR="00804BC8" w:rsidRPr="00D751E7" w:rsidRDefault="00AF3358" w:rsidP="00D751E7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se zavazuje poskytovat </w:t>
      </w:r>
      <w:r w:rsidR="0089420C">
        <w:rPr>
          <w:rFonts w:ascii="Arial" w:hAnsi="Arial" w:cs="Arial"/>
          <w:sz w:val="22"/>
          <w:szCs w:val="22"/>
        </w:rPr>
        <w:t>zdravotní služby ve všech věznicích, vazebních věznicích a ústavech pro výkon zabezpečovací detence</w:t>
      </w:r>
      <w:r w:rsidR="00F03794">
        <w:rPr>
          <w:rFonts w:ascii="Arial" w:hAnsi="Arial" w:cs="Arial"/>
          <w:sz w:val="22"/>
          <w:szCs w:val="22"/>
        </w:rPr>
        <w:t xml:space="preserve"> </w:t>
      </w:r>
      <w:r w:rsidR="0089420C">
        <w:rPr>
          <w:rFonts w:ascii="Arial" w:hAnsi="Arial" w:cs="Arial"/>
          <w:sz w:val="22"/>
          <w:szCs w:val="22"/>
        </w:rPr>
        <w:t>(</w:t>
      </w:r>
      <w:r w:rsidR="006952F0">
        <w:rPr>
          <w:rFonts w:ascii="Arial" w:hAnsi="Arial" w:cs="Arial"/>
          <w:sz w:val="22"/>
          <w:szCs w:val="22"/>
        </w:rPr>
        <w:t xml:space="preserve">výše a </w:t>
      </w:r>
      <w:r w:rsidR="0089420C">
        <w:rPr>
          <w:rFonts w:ascii="Arial" w:hAnsi="Arial" w:cs="Arial"/>
          <w:sz w:val="22"/>
          <w:szCs w:val="22"/>
        </w:rPr>
        <w:t>dále jen „</w:t>
      </w:r>
      <w:r w:rsidR="00F03794">
        <w:rPr>
          <w:rFonts w:ascii="Arial" w:hAnsi="Arial" w:cs="Arial"/>
          <w:b/>
          <w:bCs/>
          <w:i/>
          <w:iCs/>
          <w:sz w:val="22"/>
          <w:szCs w:val="22"/>
        </w:rPr>
        <w:t>věznice</w:t>
      </w:r>
      <w:r w:rsidR="0089420C">
        <w:rPr>
          <w:rFonts w:ascii="Arial" w:hAnsi="Arial" w:cs="Arial"/>
          <w:sz w:val="22"/>
          <w:szCs w:val="22"/>
        </w:rPr>
        <w:t>“)</w:t>
      </w:r>
      <w:r w:rsidR="00F03794">
        <w:rPr>
          <w:rFonts w:ascii="Arial" w:hAnsi="Arial" w:cs="Arial"/>
          <w:sz w:val="22"/>
          <w:szCs w:val="22"/>
        </w:rPr>
        <w:t xml:space="preserve"> určených Objednatelem</w:t>
      </w:r>
      <w:r w:rsidR="0089420C">
        <w:rPr>
          <w:rFonts w:ascii="Arial" w:hAnsi="Arial" w:cs="Arial"/>
          <w:sz w:val="22"/>
          <w:szCs w:val="22"/>
        </w:rPr>
        <w:t xml:space="preserve">. </w:t>
      </w:r>
      <w:r w:rsidR="00C82BB6">
        <w:rPr>
          <w:rFonts w:ascii="Arial" w:hAnsi="Arial" w:cs="Arial"/>
          <w:sz w:val="22"/>
          <w:szCs w:val="22"/>
        </w:rPr>
        <w:t>Seznam věznic</w:t>
      </w:r>
      <w:r w:rsidR="0046199A">
        <w:rPr>
          <w:rFonts w:ascii="Arial" w:hAnsi="Arial" w:cs="Arial"/>
          <w:sz w:val="22"/>
          <w:szCs w:val="22"/>
        </w:rPr>
        <w:t xml:space="preserve"> v organizačním členění Vězeňské služby</w:t>
      </w:r>
      <w:r w:rsidR="00C82BB6">
        <w:rPr>
          <w:rFonts w:ascii="Arial" w:hAnsi="Arial" w:cs="Arial"/>
          <w:sz w:val="22"/>
          <w:szCs w:val="22"/>
        </w:rPr>
        <w:t xml:space="preserve"> účinný ke </w:t>
      </w:r>
      <w:r w:rsidR="00843121">
        <w:rPr>
          <w:rFonts w:ascii="Arial" w:hAnsi="Arial" w:cs="Arial"/>
          <w:sz w:val="22"/>
          <w:szCs w:val="22"/>
        </w:rPr>
        <w:t>dni uzavření této Smlouvy je obsažen v příloze č. 1 této Smlouvy</w:t>
      </w:r>
      <w:r w:rsidR="00427E67">
        <w:rPr>
          <w:rFonts w:ascii="Arial" w:hAnsi="Arial" w:cs="Arial"/>
          <w:sz w:val="22"/>
          <w:szCs w:val="22"/>
        </w:rPr>
        <w:t xml:space="preserve">. </w:t>
      </w:r>
      <w:r w:rsidR="00F44BD7">
        <w:rPr>
          <w:rFonts w:ascii="Arial" w:hAnsi="Arial" w:cs="Arial"/>
          <w:sz w:val="22"/>
          <w:szCs w:val="22"/>
        </w:rPr>
        <w:t xml:space="preserve">Dodavatel </w:t>
      </w:r>
      <w:r w:rsidR="00F44BD7">
        <w:rPr>
          <w:rFonts w:ascii="Arial" w:hAnsi="Arial" w:cs="Arial"/>
          <w:sz w:val="22"/>
          <w:szCs w:val="22"/>
        </w:rPr>
        <w:lastRenderedPageBreak/>
        <w:t>bere na vědomí,</w:t>
      </w:r>
      <w:r w:rsidR="00EC2791">
        <w:rPr>
          <w:rFonts w:ascii="Arial" w:hAnsi="Arial" w:cs="Arial"/>
          <w:sz w:val="22"/>
          <w:szCs w:val="22"/>
        </w:rPr>
        <w:t xml:space="preserve"> že pod organizační jednotku věznice může spadat více samostatných objektů.</w:t>
      </w:r>
      <w:r w:rsidR="00F44BD7">
        <w:rPr>
          <w:rFonts w:ascii="Arial" w:hAnsi="Arial" w:cs="Arial"/>
          <w:sz w:val="22"/>
          <w:szCs w:val="22"/>
        </w:rPr>
        <w:t xml:space="preserve"> Seznam věznic </w:t>
      </w:r>
      <w:r w:rsidR="003A00ED">
        <w:rPr>
          <w:rFonts w:ascii="Arial" w:hAnsi="Arial" w:cs="Arial"/>
          <w:sz w:val="22"/>
          <w:szCs w:val="22"/>
        </w:rPr>
        <w:t xml:space="preserve">může být měněn v průběhu plnění Smlouvy v závislosti na umístění </w:t>
      </w:r>
      <w:r w:rsidR="003A00ED" w:rsidRPr="004F48FD">
        <w:rPr>
          <w:rFonts w:ascii="Arial" w:hAnsi="Arial" w:cs="Arial"/>
          <w:sz w:val="22"/>
          <w:szCs w:val="22"/>
        </w:rPr>
        <w:t>osob, kterým mají být poskytovány zdravotní služby, jakož i změnách v provozních potřebách Vězeňské služby nebo Objednatele</w:t>
      </w:r>
      <w:r w:rsidR="00843121" w:rsidRPr="004F48FD">
        <w:rPr>
          <w:rFonts w:ascii="Arial" w:hAnsi="Arial" w:cs="Arial"/>
          <w:sz w:val="22"/>
          <w:szCs w:val="22"/>
        </w:rPr>
        <w:t>.</w:t>
      </w:r>
      <w:r w:rsidR="006952F0" w:rsidRPr="004F48FD">
        <w:rPr>
          <w:rFonts w:ascii="Arial" w:hAnsi="Arial" w:cs="Arial"/>
          <w:sz w:val="22"/>
          <w:szCs w:val="22"/>
        </w:rPr>
        <w:t xml:space="preserve"> </w:t>
      </w:r>
      <w:r w:rsidR="003A00ED" w:rsidRPr="004F48FD">
        <w:rPr>
          <w:rFonts w:ascii="Arial" w:hAnsi="Arial" w:cs="Arial"/>
          <w:sz w:val="22"/>
          <w:szCs w:val="22"/>
        </w:rPr>
        <w:t>Objednatel zpravidla informuje Dodavatele o plánovaných změnách</w:t>
      </w:r>
      <w:r w:rsidR="0046199A" w:rsidRPr="004F48FD">
        <w:rPr>
          <w:rFonts w:ascii="Arial" w:hAnsi="Arial" w:cs="Arial"/>
          <w:sz w:val="22"/>
          <w:szCs w:val="22"/>
        </w:rPr>
        <w:t xml:space="preserve"> </w:t>
      </w:r>
      <w:r w:rsidR="003A00ED" w:rsidRPr="004F48FD">
        <w:rPr>
          <w:rFonts w:ascii="Arial" w:hAnsi="Arial" w:cs="Arial"/>
          <w:sz w:val="22"/>
          <w:szCs w:val="22"/>
        </w:rPr>
        <w:t>věznic</w:t>
      </w:r>
      <w:r w:rsidR="00F44BD7" w:rsidRPr="004F48FD">
        <w:rPr>
          <w:rFonts w:ascii="Arial" w:hAnsi="Arial" w:cs="Arial"/>
          <w:sz w:val="22"/>
          <w:szCs w:val="22"/>
        </w:rPr>
        <w:t xml:space="preserve"> a objektů věznic</w:t>
      </w:r>
      <w:r w:rsidR="003A00ED" w:rsidRPr="004F48FD">
        <w:rPr>
          <w:rFonts w:ascii="Arial" w:hAnsi="Arial" w:cs="Arial"/>
          <w:sz w:val="22"/>
          <w:szCs w:val="22"/>
        </w:rPr>
        <w:t xml:space="preserve"> nejméně s měsíčním předstihem</w:t>
      </w:r>
      <w:r w:rsidR="0014493F" w:rsidRPr="004F48FD">
        <w:rPr>
          <w:rFonts w:ascii="Arial" w:hAnsi="Arial" w:cs="Arial"/>
          <w:sz w:val="22"/>
          <w:szCs w:val="22"/>
        </w:rPr>
        <w:t>, je-li to objektivně možné</w:t>
      </w:r>
      <w:r w:rsidR="003A00ED" w:rsidRPr="004F48FD">
        <w:rPr>
          <w:rFonts w:ascii="Arial" w:hAnsi="Arial" w:cs="Arial"/>
          <w:sz w:val="22"/>
          <w:szCs w:val="22"/>
        </w:rPr>
        <w:t>; pozdější informování nemá vliv na povinnost Dodavatele poskytnout zdravotní služby</w:t>
      </w:r>
      <w:r w:rsidR="00F44BD7" w:rsidRPr="004F48FD">
        <w:rPr>
          <w:rFonts w:ascii="Arial" w:hAnsi="Arial" w:cs="Arial"/>
          <w:sz w:val="22"/>
          <w:szCs w:val="22"/>
        </w:rPr>
        <w:t xml:space="preserve"> a Dodavateli nevzniká právo na zaplacení jakýkoliv vícenákladů</w:t>
      </w:r>
      <w:r w:rsidR="003A00ED" w:rsidRPr="004F48FD">
        <w:rPr>
          <w:rFonts w:ascii="Arial" w:hAnsi="Arial" w:cs="Arial"/>
          <w:sz w:val="22"/>
          <w:szCs w:val="22"/>
        </w:rPr>
        <w:t>.</w:t>
      </w:r>
      <w:r w:rsidR="006952F0" w:rsidRPr="004F48FD">
        <w:rPr>
          <w:rFonts w:ascii="Arial" w:hAnsi="Arial" w:cs="Arial"/>
          <w:sz w:val="22"/>
          <w:szCs w:val="22"/>
        </w:rPr>
        <w:t xml:space="preserve"> </w:t>
      </w:r>
    </w:p>
    <w:p w14:paraId="7FF8D0A2" w14:textId="3CFAAD19" w:rsidR="003A00ED" w:rsidRDefault="00924E85" w:rsidP="00F71D29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bookmarkStart w:id="2" w:name="_Ref200443237"/>
      <w:r>
        <w:rPr>
          <w:rFonts w:ascii="Arial" w:hAnsi="Arial" w:cs="Arial"/>
          <w:sz w:val="22"/>
          <w:szCs w:val="22"/>
        </w:rPr>
        <w:t>Dodavatel</w:t>
      </w:r>
      <w:r w:rsidR="003A00ED" w:rsidRPr="004F48FD">
        <w:rPr>
          <w:rFonts w:ascii="Arial" w:hAnsi="Arial" w:cs="Arial"/>
          <w:sz w:val="22"/>
          <w:szCs w:val="22"/>
        </w:rPr>
        <w:t xml:space="preserve"> se zavazuje poskytovat</w:t>
      </w:r>
      <w:r w:rsidR="003A00ED">
        <w:rPr>
          <w:rFonts w:ascii="Arial" w:hAnsi="Arial" w:cs="Arial"/>
          <w:sz w:val="22"/>
          <w:szCs w:val="22"/>
        </w:rPr>
        <w:t xml:space="preserve"> zdravotní služby:</w:t>
      </w:r>
      <w:bookmarkEnd w:id="2"/>
    </w:p>
    <w:p w14:paraId="6291B832" w14:textId="77777777" w:rsidR="006E3F65" w:rsidRDefault="006E3F65" w:rsidP="00F71D29">
      <w:pPr>
        <w:pStyle w:val="Nadpis2"/>
        <w:numPr>
          <w:ilvl w:val="2"/>
          <w:numId w:val="1"/>
        </w:numPr>
        <w:tabs>
          <w:tab w:val="left" w:pos="720"/>
        </w:tabs>
        <w:overflowPunct w:val="0"/>
        <w:spacing w:after="240" w:line="240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právními předpisy; </w:t>
      </w:r>
    </w:p>
    <w:p w14:paraId="3C36C598" w14:textId="33C48EF3" w:rsidR="006E3F65" w:rsidRDefault="006E3F65" w:rsidP="00F71D29">
      <w:pPr>
        <w:pStyle w:val="Nadpis2"/>
        <w:numPr>
          <w:ilvl w:val="2"/>
          <w:numId w:val="1"/>
        </w:numPr>
        <w:tabs>
          <w:tab w:val="left" w:pos="720"/>
        </w:tabs>
        <w:overflowPunct w:val="0"/>
        <w:spacing w:after="240" w:line="240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vlastním jménem, na vlastní odpovědnost a na své náklady;</w:t>
      </w:r>
    </w:p>
    <w:p w14:paraId="721114E3" w14:textId="5DC12289" w:rsidR="006E3F65" w:rsidRDefault="006E3F65" w:rsidP="00F71D29">
      <w:pPr>
        <w:pStyle w:val="Nadpis2"/>
        <w:numPr>
          <w:ilvl w:val="2"/>
          <w:numId w:val="1"/>
        </w:numPr>
        <w:tabs>
          <w:tab w:val="left" w:pos="720"/>
        </w:tabs>
        <w:overflowPunct w:val="0"/>
        <w:spacing w:after="240" w:line="240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</w:t>
      </w:r>
      <w:r w:rsidRPr="003A00ED">
        <w:rPr>
          <w:rFonts w:ascii="Arial" w:hAnsi="Arial" w:cs="Arial"/>
          <w:sz w:val="22"/>
          <w:szCs w:val="22"/>
        </w:rPr>
        <w:t xml:space="preserve"> platným oprávněním</w:t>
      </w:r>
      <w:r>
        <w:rPr>
          <w:rFonts w:ascii="Arial" w:hAnsi="Arial" w:cs="Arial"/>
          <w:sz w:val="22"/>
          <w:szCs w:val="22"/>
        </w:rPr>
        <w:t xml:space="preserve"> </w:t>
      </w:r>
      <w:r w:rsidRPr="003A00ED">
        <w:rPr>
          <w:rFonts w:ascii="Arial" w:hAnsi="Arial" w:cs="Arial"/>
          <w:sz w:val="22"/>
          <w:szCs w:val="22"/>
        </w:rPr>
        <w:t>k poskytování zdravotních služeb</w:t>
      </w:r>
      <w:r>
        <w:rPr>
          <w:rFonts w:ascii="Arial" w:hAnsi="Arial" w:cs="Arial"/>
          <w:sz w:val="22"/>
          <w:szCs w:val="22"/>
        </w:rPr>
        <w:t xml:space="preserve"> </w:t>
      </w:r>
      <w:r w:rsidR="0038131D">
        <w:rPr>
          <w:rFonts w:ascii="Arial" w:hAnsi="Arial" w:cs="Arial"/>
          <w:sz w:val="22"/>
          <w:szCs w:val="22"/>
        </w:rPr>
        <w:t>dle zákona</w:t>
      </w:r>
      <w:r w:rsidR="001E73B8">
        <w:rPr>
          <w:rFonts w:ascii="Arial" w:hAnsi="Arial" w:cs="Arial"/>
          <w:sz w:val="22"/>
          <w:szCs w:val="22"/>
        </w:rPr>
        <w:t xml:space="preserve"> </w:t>
      </w:r>
      <w:r w:rsidR="0038131D">
        <w:rPr>
          <w:rFonts w:ascii="Arial" w:hAnsi="Arial" w:cs="Arial"/>
          <w:sz w:val="22"/>
          <w:szCs w:val="22"/>
        </w:rPr>
        <w:t xml:space="preserve">o zdravotních službách </w:t>
      </w:r>
      <w:r>
        <w:rPr>
          <w:rFonts w:ascii="Arial" w:hAnsi="Arial" w:cs="Arial"/>
          <w:sz w:val="22"/>
          <w:szCs w:val="22"/>
        </w:rPr>
        <w:t>a prostřednictvím odborně způsobilých zdravotnických pracovníků a jiných odborných pracovníků;</w:t>
      </w:r>
    </w:p>
    <w:p w14:paraId="065F9684" w14:textId="77777777" w:rsidR="000E670E" w:rsidRDefault="006E3F65" w:rsidP="00F71D29">
      <w:pPr>
        <w:pStyle w:val="Nadpis2"/>
        <w:numPr>
          <w:ilvl w:val="2"/>
          <w:numId w:val="1"/>
        </w:numPr>
        <w:tabs>
          <w:tab w:val="left" w:pos="720"/>
        </w:tabs>
        <w:overflowPunct w:val="0"/>
        <w:spacing w:after="240" w:line="240" w:lineRule="atLeast"/>
        <w:textAlignment w:val="baseline"/>
        <w:rPr>
          <w:rFonts w:ascii="Arial" w:hAnsi="Arial" w:cs="Arial"/>
          <w:sz w:val="22"/>
          <w:szCs w:val="22"/>
        </w:rPr>
      </w:pPr>
      <w:bookmarkStart w:id="3" w:name="_Ref200443592"/>
      <w:r>
        <w:rPr>
          <w:rFonts w:ascii="Arial" w:hAnsi="Arial" w:cs="Arial"/>
          <w:sz w:val="22"/>
          <w:szCs w:val="22"/>
        </w:rPr>
        <w:t xml:space="preserve">na náležité odborné úrovni a v souladu s právy a povinnostmi </w:t>
      </w:r>
      <w:r w:rsidR="005E736F">
        <w:rPr>
          <w:rFonts w:ascii="Arial" w:hAnsi="Arial" w:cs="Arial"/>
          <w:sz w:val="22"/>
          <w:szCs w:val="22"/>
        </w:rPr>
        <w:t>pacientů</w:t>
      </w:r>
      <w:r w:rsidR="000E670E">
        <w:rPr>
          <w:rFonts w:ascii="Arial" w:hAnsi="Arial" w:cs="Arial"/>
          <w:sz w:val="22"/>
          <w:szCs w:val="22"/>
        </w:rPr>
        <w:t>;</w:t>
      </w:r>
    </w:p>
    <w:p w14:paraId="68EB4883" w14:textId="3BC22944" w:rsidR="003A00ED" w:rsidRPr="003A00ED" w:rsidRDefault="000E670E" w:rsidP="00F71D29">
      <w:pPr>
        <w:pStyle w:val="Nadpis2"/>
        <w:numPr>
          <w:ilvl w:val="2"/>
          <w:numId w:val="1"/>
        </w:numPr>
        <w:tabs>
          <w:tab w:val="left" w:pos="720"/>
        </w:tabs>
        <w:overflowPunct w:val="0"/>
        <w:spacing w:after="240" w:line="240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se svou nabídkou v Zadávacím řízení</w:t>
      </w:r>
      <w:r w:rsidR="006E3F65">
        <w:rPr>
          <w:rFonts w:ascii="Arial" w:hAnsi="Arial" w:cs="Arial"/>
          <w:sz w:val="22"/>
          <w:szCs w:val="22"/>
        </w:rPr>
        <w:t>.</w:t>
      </w:r>
      <w:bookmarkEnd w:id="3"/>
    </w:p>
    <w:p w14:paraId="12BF48A1" w14:textId="61DD8BEF" w:rsidR="00806616" w:rsidRPr="00806616" w:rsidRDefault="00806616" w:rsidP="00F71D29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bookmarkStart w:id="4" w:name="_Ref200360569"/>
      <w:bookmarkEnd w:id="1"/>
      <w:r>
        <w:rPr>
          <w:rFonts w:ascii="Arial" w:hAnsi="Arial" w:cs="Arial"/>
          <w:sz w:val="22"/>
          <w:szCs w:val="22"/>
        </w:rPr>
        <w:t>Objednatel se zavazuje zajistit součinnost Vězeňské služby v rozsahu nezbytném pro plnění této Smlouvy včetně umožnění vstupu zaměstnancům Dodavatele do věznic za účelem poskytnutí zdravotních služeb.</w:t>
      </w:r>
    </w:p>
    <w:p w14:paraId="35A55E48" w14:textId="733D2D23" w:rsidR="00987D7B" w:rsidRPr="00987D7B" w:rsidRDefault="00987D7B" w:rsidP="00F71D29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bookmarkStart w:id="5" w:name="_Ref200362180"/>
      <w:bookmarkStart w:id="6" w:name="_Ref200443291"/>
      <w:r>
        <w:rPr>
          <w:rFonts w:ascii="Arial" w:hAnsi="Arial" w:cs="Arial"/>
          <w:sz w:val="22"/>
          <w:szCs w:val="22"/>
        </w:rPr>
        <w:t>Dodavatel</w:t>
      </w:r>
      <w:r w:rsidRPr="00987D7B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 xml:space="preserve">zavazuje </w:t>
      </w:r>
      <w:r w:rsidRPr="00987D7B">
        <w:rPr>
          <w:rFonts w:ascii="Arial" w:hAnsi="Arial" w:cs="Arial"/>
          <w:sz w:val="22"/>
          <w:szCs w:val="22"/>
        </w:rPr>
        <w:t xml:space="preserve">vnášet do </w:t>
      </w:r>
      <w:r>
        <w:rPr>
          <w:rFonts w:ascii="Arial" w:hAnsi="Arial" w:cs="Arial"/>
          <w:sz w:val="22"/>
          <w:szCs w:val="22"/>
        </w:rPr>
        <w:t>v</w:t>
      </w:r>
      <w:r w:rsidRPr="00987D7B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znic </w:t>
      </w:r>
      <w:r w:rsidRPr="00987D7B">
        <w:rPr>
          <w:rFonts w:ascii="Arial" w:hAnsi="Arial" w:cs="Arial"/>
          <w:sz w:val="22"/>
          <w:szCs w:val="22"/>
        </w:rPr>
        <w:t>výhradně léčivé přípravky určené k cílené léčbě hepatitidy B a C, a to nejvýše v</w:t>
      </w:r>
      <w:r>
        <w:rPr>
          <w:rFonts w:ascii="Arial" w:hAnsi="Arial" w:cs="Arial"/>
          <w:sz w:val="22"/>
          <w:szCs w:val="22"/>
        </w:rPr>
        <w:t> </w:t>
      </w:r>
      <w:r w:rsidRPr="00987D7B">
        <w:rPr>
          <w:rFonts w:ascii="Arial" w:hAnsi="Arial" w:cs="Arial"/>
          <w:sz w:val="22"/>
          <w:szCs w:val="22"/>
        </w:rPr>
        <w:t>množství</w:t>
      </w:r>
      <w:r>
        <w:rPr>
          <w:rFonts w:ascii="Arial" w:hAnsi="Arial" w:cs="Arial"/>
          <w:sz w:val="22"/>
          <w:szCs w:val="22"/>
        </w:rPr>
        <w:t xml:space="preserve"> </w:t>
      </w:r>
      <w:r w:rsidRPr="00987D7B">
        <w:rPr>
          <w:rFonts w:ascii="Arial" w:hAnsi="Arial" w:cs="Arial"/>
          <w:sz w:val="22"/>
          <w:szCs w:val="22"/>
        </w:rPr>
        <w:t xml:space="preserve">určeném k podávání </w:t>
      </w:r>
      <w:r>
        <w:rPr>
          <w:rFonts w:ascii="Arial" w:hAnsi="Arial" w:cs="Arial"/>
          <w:sz w:val="22"/>
          <w:szCs w:val="22"/>
        </w:rPr>
        <w:t>pacientům</w:t>
      </w:r>
      <w:r w:rsidRPr="00987D7B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rámci poskytování zdravotních služeb dle této Smlouvy. Postup odlišný od věty první tohoto článku</w:t>
      </w:r>
      <w:bookmarkEnd w:id="5"/>
      <w:r>
        <w:rPr>
          <w:rFonts w:ascii="Arial" w:hAnsi="Arial" w:cs="Arial"/>
          <w:sz w:val="22"/>
          <w:szCs w:val="22"/>
        </w:rPr>
        <w:t xml:space="preserve"> </w:t>
      </w:r>
      <w:r w:rsidR="00660E61">
        <w:rPr>
          <w:rFonts w:ascii="Arial" w:hAnsi="Arial" w:cs="Arial"/>
          <w:sz w:val="22"/>
          <w:szCs w:val="22"/>
        </w:rPr>
        <w:fldChar w:fldCharType="begin"/>
      </w:r>
      <w:r w:rsidR="00660E61">
        <w:rPr>
          <w:rFonts w:ascii="Arial" w:hAnsi="Arial" w:cs="Arial"/>
          <w:sz w:val="22"/>
          <w:szCs w:val="22"/>
        </w:rPr>
        <w:instrText xml:space="preserve"> REF _Ref200443291 \r \h </w:instrText>
      </w:r>
      <w:r w:rsidR="00660E61">
        <w:rPr>
          <w:rFonts w:ascii="Arial" w:hAnsi="Arial" w:cs="Arial"/>
          <w:sz w:val="22"/>
          <w:szCs w:val="22"/>
        </w:rPr>
      </w:r>
      <w:r w:rsidR="00660E61">
        <w:rPr>
          <w:rFonts w:ascii="Arial" w:hAnsi="Arial" w:cs="Arial"/>
          <w:sz w:val="22"/>
          <w:szCs w:val="22"/>
        </w:rPr>
        <w:fldChar w:fldCharType="separate"/>
      </w:r>
      <w:r w:rsidR="00660E61">
        <w:rPr>
          <w:rFonts w:ascii="Arial" w:hAnsi="Arial" w:cs="Arial"/>
          <w:sz w:val="22"/>
          <w:szCs w:val="22"/>
        </w:rPr>
        <w:t>2.6</w:t>
      </w:r>
      <w:r w:rsidR="00660E6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je možný výlučně s předchozím výslovným souhlasem Vězeňské služby při dodržení všech pravidel stanovených Vězeňskou službou.</w:t>
      </w:r>
      <w:bookmarkEnd w:id="6"/>
    </w:p>
    <w:p w14:paraId="65229201" w14:textId="6105F57F" w:rsidR="00D84566" w:rsidRPr="00660E61" w:rsidRDefault="005E736F" w:rsidP="00660E61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bookmarkStart w:id="7" w:name="_Ref200443292"/>
      <w:r>
        <w:rPr>
          <w:rFonts w:ascii="Arial" w:hAnsi="Arial" w:cs="Arial"/>
          <w:sz w:val="22"/>
          <w:szCs w:val="22"/>
        </w:rPr>
        <w:t xml:space="preserve">Dodavatel se zavazuje, že při vstupu, pohybu a komunikaci ve věznicích bude </w:t>
      </w:r>
      <w:r w:rsidRPr="005E736F">
        <w:rPr>
          <w:rFonts w:ascii="Arial" w:hAnsi="Arial" w:cs="Arial"/>
          <w:sz w:val="22"/>
          <w:szCs w:val="22"/>
        </w:rPr>
        <w:t>dodržovat právní předpisy upravující výkon vazby, výkon trestu odnětí svobody a výkon zabezpečovací detence, vnitřní řády věznic</w:t>
      </w:r>
      <w:r>
        <w:rPr>
          <w:rFonts w:ascii="Arial" w:hAnsi="Arial" w:cs="Arial"/>
          <w:sz w:val="22"/>
          <w:szCs w:val="22"/>
        </w:rPr>
        <w:t xml:space="preserve"> a</w:t>
      </w:r>
      <w:r w:rsidRPr="005E736F">
        <w:rPr>
          <w:rFonts w:ascii="Arial" w:hAnsi="Arial" w:cs="Arial"/>
          <w:sz w:val="22"/>
          <w:szCs w:val="22"/>
        </w:rPr>
        <w:t xml:space="preserve"> poučení o zásadách chování vstupujících osob při styku s vězněnými osobami</w:t>
      </w:r>
      <w:r>
        <w:rPr>
          <w:rFonts w:ascii="Arial" w:hAnsi="Arial" w:cs="Arial"/>
          <w:sz w:val="22"/>
          <w:szCs w:val="22"/>
        </w:rPr>
        <w:t>, jakož i pokyny příslušníků Vězeňské služby, ledaže tyto neoprávněně zasahují do plnění povinnosti Dodavatele poskytovat zdravotní služby.</w:t>
      </w:r>
      <w:bookmarkEnd w:id="4"/>
      <w:bookmarkEnd w:id="7"/>
    </w:p>
    <w:p w14:paraId="2735DC5E" w14:textId="746C5EF6" w:rsidR="00A13403" w:rsidRDefault="005E736F" w:rsidP="00F71D29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se zavazuje poučit všechny své zaměstnance podílející se na plnění této Smlouvy o povinnostech dle čl.</w:t>
      </w:r>
      <w:r w:rsidR="0000574D">
        <w:rPr>
          <w:rFonts w:ascii="Arial" w:hAnsi="Arial" w:cs="Arial"/>
          <w:sz w:val="22"/>
          <w:szCs w:val="22"/>
        </w:rPr>
        <w:t xml:space="preserve"> </w:t>
      </w:r>
      <w:r w:rsidR="0000574D">
        <w:rPr>
          <w:rFonts w:ascii="Arial" w:hAnsi="Arial" w:cs="Arial"/>
          <w:sz w:val="22"/>
          <w:szCs w:val="22"/>
        </w:rPr>
        <w:fldChar w:fldCharType="begin"/>
      </w:r>
      <w:r w:rsidR="0000574D">
        <w:rPr>
          <w:rFonts w:ascii="Arial" w:hAnsi="Arial" w:cs="Arial"/>
          <w:sz w:val="22"/>
          <w:szCs w:val="22"/>
        </w:rPr>
        <w:instrText xml:space="preserve"> REF _Ref200443292 \r \h </w:instrText>
      </w:r>
      <w:r w:rsidR="0000574D">
        <w:rPr>
          <w:rFonts w:ascii="Arial" w:hAnsi="Arial" w:cs="Arial"/>
          <w:sz w:val="22"/>
          <w:szCs w:val="22"/>
        </w:rPr>
      </w:r>
      <w:r w:rsidR="0000574D">
        <w:rPr>
          <w:rFonts w:ascii="Arial" w:hAnsi="Arial" w:cs="Arial"/>
          <w:sz w:val="22"/>
          <w:szCs w:val="22"/>
        </w:rPr>
        <w:fldChar w:fldCharType="separate"/>
      </w:r>
      <w:r w:rsidR="00660E61">
        <w:rPr>
          <w:rFonts w:ascii="Arial" w:hAnsi="Arial" w:cs="Arial"/>
          <w:sz w:val="22"/>
          <w:szCs w:val="22"/>
        </w:rPr>
        <w:t>2.7</w:t>
      </w:r>
      <w:r w:rsidR="0000574D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této Smlouvy alespoň v rozsahu, v němž tyto nesplní Vězeňská služba</w:t>
      </w:r>
      <w:r w:rsidR="00A13403">
        <w:rPr>
          <w:rFonts w:ascii="Arial" w:hAnsi="Arial" w:cs="Arial"/>
          <w:sz w:val="22"/>
          <w:szCs w:val="22"/>
        </w:rPr>
        <w:t>.</w:t>
      </w:r>
    </w:p>
    <w:p w14:paraId="6FF2D9D6" w14:textId="7DF98DAC" w:rsidR="00D96903" w:rsidRPr="008F01DE" w:rsidRDefault="005B69E8" w:rsidP="00F71D29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se zavazuje poskytnout věznici jmenný seznam zaměstnanců, jejichž </w:t>
      </w:r>
      <w:r w:rsidRPr="008F01DE">
        <w:rPr>
          <w:rFonts w:ascii="Arial" w:hAnsi="Arial" w:cs="Arial"/>
          <w:sz w:val="22"/>
          <w:szCs w:val="22"/>
        </w:rPr>
        <w:t>prostřednictvím bude zdravotní služby poskytovat v dané věznici, a to nejméně s týdenním předstihem před prvním plánovaným vstupem takové osoby do dané věznice.</w:t>
      </w:r>
      <w:r w:rsidR="00D96903" w:rsidRPr="008F01DE">
        <w:rPr>
          <w:rFonts w:ascii="Arial" w:hAnsi="Arial" w:cs="Arial"/>
          <w:sz w:val="22"/>
          <w:szCs w:val="22"/>
        </w:rPr>
        <w:t xml:space="preserve"> </w:t>
      </w:r>
    </w:p>
    <w:p w14:paraId="36F96997" w14:textId="4C4D28BA" w:rsidR="00373824" w:rsidRDefault="00373824" w:rsidP="00F71D29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oprávněn požadovat vyloučení konkrétního zaměstnance Dodavatele z plnění této Smlouvy v případě vážného nebo opakovaného (alespoň 3x) </w:t>
      </w:r>
      <w:r w:rsidR="009460E6">
        <w:rPr>
          <w:rFonts w:ascii="Arial" w:hAnsi="Arial" w:cs="Arial"/>
          <w:sz w:val="22"/>
          <w:szCs w:val="22"/>
        </w:rPr>
        <w:t xml:space="preserve">zaviněného </w:t>
      </w:r>
      <w:r>
        <w:rPr>
          <w:rFonts w:ascii="Arial" w:hAnsi="Arial" w:cs="Arial"/>
          <w:sz w:val="22"/>
          <w:szCs w:val="22"/>
        </w:rPr>
        <w:t xml:space="preserve">porušení povinností dle čl.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_Ref200443592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60E61">
        <w:rPr>
          <w:rFonts w:ascii="Arial" w:hAnsi="Arial" w:cs="Arial"/>
          <w:sz w:val="22"/>
          <w:szCs w:val="22"/>
        </w:rPr>
        <w:t>2.4.4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 w:rsidR="009460E6">
        <w:rPr>
          <w:rFonts w:ascii="Arial" w:hAnsi="Arial" w:cs="Arial"/>
          <w:sz w:val="22"/>
          <w:szCs w:val="22"/>
        </w:rPr>
        <w:fldChar w:fldCharType="begin"/>
      </w:r>
      <w:r w:rsidR="009460E6">
        <w:rPr>
          <w:rFonts w:ascii="Arial" w:hAnsi="Arial" w:cs="Arial"/>
          <w:sz w:val="22"/>
          <w:szCs w:val="22"/>
        </w:rPr>
        <w:instrText xml:space="preserve"> REF _Ref200443291 \r \h </w:instrText>
      </w:r>
      <w:r w:rsidR="009460E6">
        <w:rPr>
          <w:rFonts w:ascii="Arial" w:hAnsi="Arial" w:cs="Arial"/>
          <w:sz w:val="22"/>
          <w:szCs w:val="22"/>
        </w:rPr>
      </w:r>
      <w:r w:rsidR="009460E6">
        <w:rPr>
          <w:rFonts w:ascii="Arial" w:hAnsi="Arial" w:cs="Arial"/>
          <w:sz w:val="22"/>
          <w:szCs w:val="22"/>
        </w:rPr>
        <w:fldChar w:fldCharType="separate"/>
      </w:r>
      <w:r w:rsidR="00660E61">
        <w:rPr>
          <w:rFonts w:ascii="Arial" w:hAnsi="Arial" w:cs="Arial"/>
          <w:sz w:val="22"/>
          <w:szCs w:val="22"/>
        </w:rPr>
        <w:t>2.6</w:t>
      </w:r>
      <w:r w:rsidR="009460E6">
        <w:rPr>
          <w:rFonts w:ascii="Arial" w:hAnsi="Arial" w:cs="Arial"/>
          <w:sz w:val="22"/>
          <w:szCs w:val="22"/>
        </w:rPr>
        <w:fldChar w:fldCharType="end"/>
      </w:r>
      <w:r w:rsidR="009460E6">
        <w:rPr>
          <w:rFonts w:ascii="Arial" w:hAnsi="Arial" w:cs="Arial"/>
          <w:sz w:val="22"/>
          <w:szCs w:val="22"/>
        </w:rPr>
        <w:t xml:space="preserve"> nebo </w:t>
      </w:r>
      <w:r w:rsidR="009460E6">
        <w:rPr>
          <w:rFonts w:ascii="Arial" w:hAnsi="Arial" w:cs="Arial"/>
          <w:sz w:val="22"/>
          <w:szCs w:val="22"/>
        </w:rPr>
        <w:fldChar w:fldCharType="begin"/>
      </w:r>
      <w:r w:rsidR="009460E6">
        <w:rPr>
          <w:rFonts w:ascii="Arial" w:hAnsi="Arial" w:cs="Arial"/>
          <w:sz w:val="22"/>
          <w:szCs w:val="22"/>
        </w:rPr>
        <w:instrText xml:space="preserve"> REF _Ref200443292 \r \h </w:instrText>
      </w:r>
      <w:r w:rsidR="009460E6">
        <w:rPr>
          <w:rFonts w:ascii="Arial" w:hAnsi="Arial" w:cs="Arial"/>
          <w:sz w:val="22"/>
          <w:szCs w:val="22"/>
        </w:rPr>
      </w:r>
      <w:r w:rsidR="009460E6">
        <w:rPr>
          <w:rFonts w:ascii="Arial" w:hAnsi="Arial" w:cs="Arial"/>
          <w:sz w:val="22"/>
          <w:szCs w:val="22"/>
        </w:rPr>
        <w:fldChar w:fldCharType="separate"/>
      </w:r>
      <w:r w:rsidR="00660E61">
        <w:rPr>
          <w:rFonts w:ascii="Arial" w:hAnsi="Arial" w:cs="Arial"/>
          <w:sz w:val="22"/>
          <w:szCs w:val="22"/>
        </w:rPr>
        <w:t>2.7</w:t>
      </w:r>
      <w:r w:rsidR="009460E6">
        <w:rPr>
          <w:rFonts w:ascii="Arial" w:hAnsi="Arial" w:cs="Arial"/>
          <w:sz w:val="22"/>
          <w:szCs w:val="22"/>
        </w:rPr>
        <w:fldChar w:fldCharType="end"/>
      </w:r>
      <w:r w:rsidR="009460E6">
        <w:rPr>
          <w:rFonts w:ascii="Arial" w:hAnsi="Arial" w:cs="Arial"/>
          <w:sz w:val="22"/>
          <w:szCs w:val="22"/>
        </w:rPr>
        <w:t xml:space="preserve"> Smlouvy</w:t>
      </w:r>
      <w:r>
        <w:rPr>
          <w:rFonts w:ascii="Arial" w:hAnsi="Arial" w:cs="Arial"/>
          <w:sz w:val="22"/>
          <w:szCs w:val="22"/>
        </w:rPr>
        <w:t xml:space="preserve"> touto osobou</w:t>
      </w:r>
      <w:r w:rsidR="009460E6">
        <w:rPr>
          <w:rFonts w:ascii="Arial" w:hAnsi="Arial" w:cs="Arial"/>
          <w:sz w:val="22"/>
          <w:szCs w:val="22"/>
        </w:rPr>
        <w:t xml:space="preserve">. </w:t>
      </w:r>
      <w:r w:rsidR="00BB243A">
        <w:rPr>
          <w:rFonts w:ascii="Arial" w:hAnsi="Arial" w:cs="Arial"/>
          <w:sz w:val="22"/>
          <w:szCs w:val="22"/>
        </w:rPr>
        <w:t>Před vyloučením zaměstnance z důvodu opakovaného porušení povinností upozorní Objednatel Dodavatele písemně</w:t>
      </w:r>
      <w:r w:rsidR="007F681B">
        <w:rPr>
          <w:rFonts w:ascii="Arial" w:hAnsi="Arial" w:cs="Arial"/>
          <w:sz w:val="22"/>
          <w:szCs w:val="22"/>
        </w:rPr>
        <w:t xml:space="preserve"> na riziko jeho vyloučení</w:t>
      </w:r>
      <w:r w:rsidR="00BB243A">
        <w:rPr>
          <w:rFonts w:ascii="Arial" w:hAnsi="Arial" w:cs="Arial"/>
          <w:sz w:val="22"/>
          <w:szCs w:val="22"/>
        </w:rPr>
        <w:t>.</w:t>
      </w:r>
    </w:p>
    <w:p w14:paraId="00ECE59C" w14:textId="2E5ED7B9" w:rsidR="00594D68" w:rsidRPr="00594D68" w:rsidRDefault="00594D68" w:rsidP="00F71D29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Dodavatel se zavazuje informovat Objednatele o všech incidentech při plnění Smlouvy mezi Dodavatelem a Vězeňskou službou, a to zejména o všech případech, kdy nebyl umožněn vstup zaměstnanci Dodavatele do věznice nebo tento byl vykázán z věznice, a to včetně uvedení důvodu.</w:t>
      </w:r>
    </w:p>
    <w:p w14:paraId="6E44AA64" w14:textId="2CA99604" w:rsidR="00C23E60" w:rsidRPr="00BB23FF" w:rsidRDefault="00C23E60" w:rsidP="00F71D29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 w:rsidRPr="00BB23FF">
        <w:rPr>
          <w:rFonts w:ascii="Arial" w:hAnsi="Arial" w:cs="Arial"/>
          <w:sz w:val="22"/>
          <w:szCs w:val="22"/>
        </w:rPr>
        <w:t>Dodavatel se zavazuje poskytovat výhradně léčivé přípravky určené k cílené léčbě hepatitidy B a C a zajistit jejich distribuci v předepsaném množství příslušnému zdravotnickému středisku Objednatele.</w:t>
      </w:r>
    </w:p>
    <w:p w14:paraId="5843D95F" w14:textId="2313AF2D" w:rsidR="00562A15" w:rsidRDefault="00562A15" w:rsidP="00F71D29">
      <w:pPr>
        <w:pStyle w:val="Nadpis2"/>
        <w:numPr>
          <w:ilvl w:val="1"/>
          <w:numId w:val="1"/>
        </w:numPr>
        <w:tabs>
          <w:tab w:val="left" w:pos="0"/>
          <w:tab w:val="left" w:pos="720"/>
        </w:tabs>
        <w:spacing w:line="240" w:lineRule="atLeast"/>
        <w:ind w:left="720"/>
        <w:rPr>
          <w:rFonts w:ascii="Arial" w:hAnsi="Arial" w:cs="Arial"/>
          <w:sz w:val="22"/>
          <w:szCs w:val="22"/>
        </w:rPr>
      </w:pPr>
      <w:bookmarkStart w:id="8" w:name="_Ref89711742"/>
      <w:r>
        <w:rPr>
          <w:rFonts w:ascii="Arial" w:hAnsi="Arial" w:cs="Arial"/>
          <w:sz w:val="22"/>
          <w:szCs w:val="22"/>
        </w:rPr>
        <w:t>Dodavatel se zavazuje před</w:t>
      </w:r>
      <w:r w:rsidR="00D03983">
        <w:rPr>
          <w:rFonts w:ascii="Arial" w:hAnsi="Arial" w:cs="Arial"/>
          <w:sz w:val="22"/>
          <w:szCs w:val="22"/>
        </w:rPr>
        <w:t>áva</w:t>
      </w:r>
      <w:r>
        <w:rPr>
          <w:rFonts w:ascii="Arial" w:hAnsi="Arial" w:cs="Arial"/>
          <w:sz w:val="22"/>
          <w:szCs w:val="22"/>
        </w:rPr>
        <w:t>t Objednateli</w:t>
      </w:r>
      <w:r w:rsidR="00D03983">
        <w:rPr>
          <w:rFonts w:ascii="Arial" w:hAnsi="Arial" w:cs="Arial"/>
          <w:sz w:val="22"/>
          <w:szCs w:val="22"/>
        </w:rPr>
        <w:t xml:space="preserve"> evidenci ve vztahu k hepatitidě C, která bude obsahovat vždy tyto údaje:</w:t>
      </w:r>
      <w:r>
        <w:rPr>
          <w:rFonts w:ascii="Arial" w:hAnsi="Arial" w:cs="Arial"/>
          <w:sz w:val="22"/>
          <w:szCs w:val="22"/>
        </w:rPr>
        <w:t xml:space="preserve"> </w:t>
      </w:r>
      <w:r w:rsidRPr="00562A15">
        <w:rPr>
          <w:rFonts w:ascii="Arial" w:hAnsi="Arial" w:cs="Arial"/>
          <w:sz w:val="22"/>
          <w:szCs w:val="22"/>
        </w:rPr>
        <w:t>název</w:t>
      </w:r>
      <w:r w:rsidR="00D03983">
        <w:rPr>
          <w:rFonts w:ascii="Arial" w:hAnsi="Arial" w:cs="Arial"/>
          <w:sz w:val="22"/>
          <w:szCs w:val="22"/>
        </w:rPr>
        <w:t xml:space="preserve"> </w:t>
      </w:r>
      <w:r w:rsidRPr="00562A15">
        <w:rPr>
          <w:rFonts w:ascii="Arial" w:hAnsi="Arial" w:cs="Arial"/>
          <w:sz w:val="22"/>
          <w:szCs w:val="22"/>
        </w:rPr>
        <w:t>věznice, počet testovaných, počet pozitivních, počet zahájení terapie v dané věznici</w:t>
      </w:r>
      <w:r w:rsidR="00D03983">
        <w:rPr>
          <w:rFonts w:ascii="Arial" w:hAnsi="Arial" w:cs="Arial"/>
          <w:sz w:val="22"/>
          <w:szCs w:val="22"/>
        </w:rPr>
        <w:t>. Dodavatel předá Objednateli údaje</w:t>
      </w:r>
      <w:r w:rsidR="00356527">
        <w:rPr>
          <w:rFonts w:ascii="Arial" w:hAnsi="Arial" w:cs="Arial"/>
          <w:sz w:val="22"/>
          <w:szCs w:val="22"/>
        </w:rPr>
        <w:t xml:space="preserve"> dle věty první platné</w:t>
      </w:r>
      <w:r w:rsidR="00D03983">
        <w:rPr>
          <w:rFonts w:ascii="Arial" w:hAnsi="Arial" w:cs="Arial"/>
          <w:sz w:val="22"/>
          <w:szCs w:val="22"/>
        </w:rPr>
        <w:t xml:space="preserve"> ke dni 30.6. a 31.12. každého kalendářního roku, a to vždy</w:t>
      </w:r>
      <w:r w:rsidR="00356527">
        <w:rPr>
          <w:rFonts w:ascii="Arial" w:hAnsi="Arial" w:cs="Arial"/>
          <w:sz w:val="22"/>
          <w:szCs w:val="22"/>
        </w:rPr>
        <w:t xml:space="preserve"> nejpozději do 1 měsíce ode dne, k němuž jsou údaje poskytovány.</w:t>
      </w:r>
    </w:p>
    <w:p w14:paraId="07AA39C7" w14:textId="145D3EED" w:rsidR="00594D68" w:rsidRPr="00D02E51" w:rsidRDefault="00594D68" w:rsidP="00F71D29">
      <w:pPr>
        <w:pStyle w:val="Nadpis2"/>
        <w:numPr>
          <w:ilvl w:val="1"/>
          <w:numId w:val="1"/>
        </w:numPr>
        <w:tabs>
          <w:tab w:val="left" w:pos="0"/>
          <w:tab w:val="left" w:pos="720"/>
        </w:tabs>
        <w:spacing w:line="240" w:lineRule="atLeast"/>
        <w:ind w:left="720"/>
        <w:rPr>
          <w:rFonts w:ascii="Arial" w:hAnsi="Arial" w:cs="Arial"/>
          <w:sz w:val="22"/>
          <w:szCs w:val="22"/>
        </w:rPr>
      </w:pPr>
      <w:r w:rsidRPr="00D02E51">
        <w:rPr>
          <w:rFonts w:ascii="Arial" w:hAnsi="Arial" w:cs="Arial"/>
          <w:sz w:val="22"/>
          <w:szCs w:val="22"/>
        </w:rPr>
        <w:t>Dodavatel se po celou dobu plnění této Smlouvy zavazuje</w:t>
      </w:r>
      <w:r>
        <w:rPr>
          <w:rFonts w:ascii="Arial" w:hAnsi="Arial" w:cs="Arial"/>
          <w:sz w:val="22"/>
          <w:szCs w:val="22"/>
        </w:rPr>
        <w:t xml:space="preserve"> k odpovědnému plnění Smlouvy, a to zejména</w:t>
      </w:r>
      <w:r w:rsidRPr="00D02E51">
        <w:rPr>
          <w:rFonts w:ascii="Arial" w:hAnsi="Arial" w:cs="Arial"/>
          <w:sz w:val="22"/>
          <w:szCs w:val="22"/>
        </w:rPr>
        <w:t>:</w:t>
      </w:r>
      <w:bookmarkEnd w:id="8"/>
    </w:p>
    <w:p w14:paraId="25A9E8D7" w14:textId="30AA35C9" w:rsidR="00A653EA" w:rsidRPr="00660E61" w:rsidRDefault="00594D68" w:rsidP="00660E61">
      <w:pPr>
        <w:pStyle w:val="Nadpis2"/>
        <w:numPr>
          <w:ilvl w:val="2"/>
          <w:numId w:val="1"/>
        </w:numPr>
        <w:tabs>
          <w:tab w:val="left" w:pos="720"/>
        </w:tabs>
        <w:overflowPunct w:val="0"/>
        <w:spacing w:after="240" w:line="240" w:lineRule="atLeast"/>
        <w:textAlignment w:val="baseline"/>
        <w:rPr>
          <w:rFonts w:ascii="Arial" w:hAnsi="Arial" w:cs="Arial"/>
          <w:sz w:val="22"/>
          <w:szCs w:val="22"/>
        </w:rPr>
      </w:pPr>
      <w:r w:rsidRPr="00D02E51">
        <w:rPr>
          <w:rFonts w:ascii="Arial" w:hAnsi="Arial" w:cs="Arial"/>
          <w:sz w:val="22"/>
          <w:szCs w:val="22"/>
        </w:rPr>
        <w:t>dodržovat veškeré povinnosti vyplývající z právních předpisů, a to zejména v</w:t>
      </w:r>
      <w:r>
        <w:rPr>
          <w:rFonts w:ascii="Arial" w:hAnsi="Arial" w:cs="Arial"/>
          <w:sz w:val="22"/>
          <w:szCs w:val="22"/>
        </w:rPr>
        <w:t> </w:t>
      </w:r>
      <w:r w:rsidRPr="00D02E51">
        <w:rPr>
          <w:rFonts w:ascii="Arial" w:hAnsi="Arial" w:cs="Arial"/>
          <w:sz w:val="22"/>
          <w:szCs w:val="22"/>
        </w:rPr>
        <w:t>oblasti</w:t>
      </w:r>
      <w:r>
        <w:rPr>
          <w:rFonts w:ascii="Arial" w:hAnsi="Arial" w:cs="Arial"/>
          <w:sz w:val="22"/>
          <w:szCs w:val="22"/>
        </w:rPr>
        <w:t xml:space="preserve"> poskytování zdravotních služeb,</w:t>
      </w:r>
      <w:r w:rsidRPr="00D02E51">
        <w:rPr>
          <w:rFonts w:ascii="Arial" w:hAnsi="Arial" w:cs="Arial"/>
          <w:sz w:val="22"/>
          <w:szCs w:val="22"/>
        </w:rPr>
        <w:t xml:space="preserve"> pracovního práva, zaměstnanosti a bezpečnosti a ochrany zdraví při práci, a zajistit jejich dodržování svými </w:t>
      </w:r>
      <w:r>
        <w:rPr>
          <w:rFonts w:ascii="Arial" w:hAnsi="Arial" w:cs="Arial"/>
          <w:sz w:val="22"/>
          <w:szCs w:val="22"/>
        </w:rPr>
        <w:t>zaměstnanci</w:t>
      </w:r>
      <w:r w:rsidRPr="00D02E51">
        <w:rPr>
          <w:rFonts w:ascii="Arial" w:hAnsi="Arial" w:cs="Arial"/>
          <w:sz w:val="22"/>
          <w:szCs w:val="22"/>
        </w:rPr>
        <w:t>;</w:t>
      </w:r>
    </w:p>
    <w:p w14:paraId="02564A37" w14:textId="366D5C29" w:rsidR="00A653EA" w:rsidRDefault="00A653EA" w:rsidP="00660E61">
      <w:pPr>
        <w:pStyle w:val="Nadpis2"/>
        <w:numPr>
          <w:ilvl w:val="2"/>
          <w:numId w:val="1"/>
        </w:numPr>
        <w:tabs>
          <w:tab w:val="left" w:pos="720"/>
        </w:tabs>
        <w:overflowPunct w:val="0"/>
        <w:spacing w:after="240" w:line="240" w:lineRule="atLeast"/>
        <w:textAlignment w:val="baseline"/>
        <w:rPr>
          <w:rFonts w:ascii="Arial" w:hAnsi="Arial" w:cs="Arial"/>
          <w:sz w:val="22"/>
          <w:szCs w:val="22"/>
        </w:rPr>
      </w:pPr>
      <w:r w:rsidRPr="00D02E51">
        <w:rPr>
          <w:rFonts w:ascii="Arial" w:hAnsi="Arial" w:cs="Arial"/>
          <w:sz w:val="22"/>
          <w:szCs w:val="22"/>
        </w:rPr>
        <w:t>plnit Smlouvu tak, aby předcházel vzniku odpadů a snížil dopady své činnosti na životní prostředí včetně omezení emisí</w:t>
      </w:r>
      <w:r>
        <w:rPr>
          <w:rFonts w:ascii="Arial" w:hAnsi="Arial" w:cs="Arial"/>
          <w:sz w:val="22"/>
          <w:szCs w:val="22"/>
        </w:rPr>
        <w:t>;</w:t>
      </w:r>
    </w:p>
    <w:p w14:paraId="4D4DAB9D" w14:textId="67BC33E5" w:rsidR="004B650A" w:rsidRPr="00197CC5" w:rsidRDefault="00197CC5" w:rsidP="004B650A">
      <w:pPr>
        <w:pStyle w:val="Nadpis2"/>
        <w:numPr>
          <w:ilvl w:val="2"/>
          <w:numId w:val="1"/>
        </w:numPr>
        <w:tabs>
          <w:tab w:val="left" w:pos="720"/>
        </w:tabs>
        <w:overflowPunct w:val="0"/>
        <w:spacing w:after="240" w:line="240" w:lineRule="atLeast"/>
        <w:textAlignment w:val="baseline"/>
        <w:rPr>
          <w:rFonts w:ascii="Arial" w:hAnsi="Arial" w:cs="Arial"/>
          <w:sz w:val="22"/>
          <w:szCs w:val="22"/>
        </w:rPr>
      </w:pPr>
      <w:bookmarkStart w:id="9" w:name="_Hlk203416551"/>
      <w:r w:rsidRPr="004B650A">
        <w:rPr>
          <w:rFonts w:ascii="Arial" w:hAnsi="Arial" w:cs="Arial"/>
          <w:sz w:val="22"/>
          <w:szCs w:val="22"/>
        </w:rPr>
        <w:t>zachovávat mlčenlivost o všech důvěrných informacích, které se dozvěděl v souvislosti s</w:t>
      </w:r>
      <w:r w:rsidR="004B650A" w:rsidRPr="004B650A">
        <w:rPr>
          <w:rFonts w:ascii="Arial" w:hAnsi="Arial" w:cs="Arial"/>
          <w:sz w:val="22"/>
          <w:szCs w:val="22"/>
        </w:rPr>
        <w:t>p</w:t>
      </w:r>
      <w:r w:rsidRPr="004B650A">
        <w:rPr>
          <w:rFonts w:ascii="Arial" w:hAnsi="Arial" w:cs="Arial"/>
          <w:sz w:val="22"/>
          <w:szCs w:val="22"/>
        </w:rPr>
        <w:t xml:space="preserve">lněním této </w:t>
      </w:r>
      <w:r w:rsidR="004B650A" w:rsidRPr="004B650A">
        <w:rPr>
          <w:rFonts w:ascii="Arial" w:hAnsi="Arial" w:cs="Arial"/>
          <w:sz w:val="22"/>
          <w:szCs w:val="22"/>
        </w:rPr>
        <w:t>S</w:t>
      </w:r>
      <w:r w:rsidRPr="004B650A">
        <w:rPr>
          <w:rFonts w:ascii="Arial" w:hAnsi="Arial" w:cs="Arial"/>
          <w:sz w:val="22"/>
          <w:szCs w:val="22"/>
        </w:rPr>
        <w:t xml:space="preserve">mlouvy, a to po dobu trvání </w:t>
      </w:r>
      <w:r w:rsidR="004B650A">
        <w:rPr>
          <w:rFonts w:ascii="Arial" w:hAnsi="Arial" w:cs="Arial"/>
          <w:sz w:val="22"/>
          <w:szCs w:val="22"/>
        </w:rPr>
        <w:t>S</w:t>
      </w:r>
      <w:r w:rsidRPr="004B650A">
        <w:rPr>
          <w:rFonts w:ascii="Arial" w:hAnsi="Arial" w:cs="Arial"/>
          <w:sz w:val="22"/>
          <w:szCs w:val="22"/>
        </w:rPr>
        <w:t>mlouvy i po jejím ukončení. Za důvěrné informace se považují zejména</w:t>
      </w:r>
      <w:r w:rsidR="004B650A">
        <w:rPr>
          <w:rFonts w:ascii="Arial" w:hAnsi="Arial" w:cs="Arial"/>
          <w:sz w:val="22"/>
          <w:szCs w:val="22"/>
        </w:rPr>
        <w:t>:</w:t>
      </w:r>
      <w:r w:rsidR="004B650A" w:rsidRPr="004B650A">
        <w:rPr>
          <w:rFonts w:ascii="Arial" w:hAnsi="Arial" w:cs="Arial"/>
          <w:sz w:val="22"/>
          <w:szCs w:val="22"/>
        </w:rPr>
        <w:t xml:space="preserve"> </w:t>
      </w:r>
      <w:r w:rsidR="004B650A" w:rsidRPr="00197CC5">
        <w:rPr>
          <w:rFonts w:ascii="Arial" w:hAnsi="Arial" w:cs="Arial"/>
          <w:sz w:val="22"/>
          <w:szCs w:val="22"/>
        </w:rPr>
        <w:t xml:space="preserve">informace o pacientech, </w:t>
      </w:r>
      <w:r w:rsidR="004B650A">
        <w:rPr>
          <w:rFonts w:ascii="Arial" w:hAnsi="Arial" w:cs="Arial"/>
          <w:sz w:val="22"/>
          <w:szCs w:val="22"/>
        </w:rPr>
        <w:t xml:space="preserve">informace o </w:t>
      </w:r>
      <w:r w:rsidR="004B650A" w:rsidRPr="00197CC5">
        <w:rPr>
          <w:rFonts w:ascii="Arial" w:hAnsi="Arial" w:cs="Arial"/>
          <w:sz w:val="22"/>
          <w:szCs w:val="22"/>
        </w:rPr>
        <w:t>organizačním uspořádání a vnitřních poměrech Objednatele</w:t>
      </w:r>
      <w:r w:rsidR="004B650A">
        <w:rPr>
          <w:rFonts w:ascii="Arial" w:hAnsi="Arial" w:cs="Arial"/>
          <w:sz w:val="22"/>
          <w:szCs w:val="22"/>
        </w:rPr>
        <w:t xml:space="preserve"> a Vězeňské služby</w:t>
      </w:r>
      <w:r w:rsidR="004B650A" w:rsidRPr="00197CC5">
        <w:rPr>
          <w:rFonts w:ascii="Arial" w:hAnsi="Arial" w:cs="Arial"/>
          <w:sz w:val="22"/>
          <w:szCs w:val="22"/>
        </w:rPr>
        <w:t>, informace o bezpečnostních</w:t>
      </w:r>
      <w:r w:rsidR="004B650A" w:rsidRPr="004B650A">
        <w:rPr>
          <w:rFonts w:ascii="Arial" w:hAnsi="Arial" w:cs="Arial"/>
          <w:sz w:val="22"/>
          <w:szCs w:val="22"/>
        </w:rPr>
        <w:t xml:space="preserve"> </w:t>
      </w:r>
      <w:r w:rsidR="004B650A" w:rsidRPr="00197CC5">
        <w:rPr>
          <w:rFonts w:ascii="Arial" w:hAnsi="Arial" w:cs="Arial"/>
          <w:sz w:val="22"/>
          <w:szCs w:val="22"/>
        </w:rPr>
        <w:t xml:space="preserve">opatřeních, dokumentaci a dalších skutečnostech, které nejsou veřejně přístupné. </w:t>
      </w:r>
      <w:r w:rsidR="004B650A">
        <w:rPr>
          <w:rFonts w:ascii="Arial" w:hAnsi="Arial" w:cs="Arial"/>
          <w:sz w:val="22"/>
          <w:szCs w:val="22"/>
        </w:rPr>
        <w:t>P</w:t>
      </w:r>
      <w:r w:rsidR="004B650A" w:rsidRPr="00197CC5">
        <w:rPr>
          <w:rFonts w:ascii="Arial" w:hAnsi="Arial" w:cs="Arial"/>
          <w:sz w:val="22"/>
          <w:szCs w:val="22"/>
        </w:rPr>
        <w:t>ovinnost</w:t>
      </w:r>
      <w:r w:rsidR="004B650A">
        <w:rPr>
          <w:rFonts w:ascii="Arial" w:hAnsi="Arial" w:cs="Arial"/>
          <w:sz w:val="22"/>
          <w:szCs w:val="22"/>
        </w:rPr>
        <w:t xml:space="preserve"> mlčenlivosti</w:t>
      </w:r>
      <w:r w:rsidR="004B650A" w:rsidRPr="00197CC5">
        <w:rPr>
          <w:rFonts w:ascii="Arial" w:hAnsi="Arial" w:cs="Arial"/>
          <w:sz w:val="22"/>
          <w:szCs w:val="22"/>
        </w:rPr>
        <w:t xml:space="preserve"> se nevztahuje na</w:t>
      </w:r>
      <w:r w:rsidR="004B650A" w:rsidRPr="004B650A">
        <w:rPr>
          <w:rFonts w:ascii="Arial" w:hAnsi="Arial" w:cs="Arial"/>
          <w:sz w:val="22"/>
          <w:szCs w:val="22"/>
        </w:rPr>
        <w:t xml:space="preserve"> </w:t>
      </w:r>
      <w:r w:rsidR="004B650A" w:rsidRPr="00197CC5">
        <w:rPr>
          <w:rFonts w:ascii="Arial" w:hAnsi="Arial" w:cs="Arial"/>
          <w:sz w:val="22"/>
          <w:szCs w:val="22"/>
        </w:rPr>
        <w:t>plnění povinností</w:t>
      </w:r>
      <w:r w:rsidR="004B650A">
        <w:rPr>
          <w:rFonts w:ascii="Arial" w:hAnsi="Arial" w:cs="Arial"/>
          <w:sz w:val="22"/>
          <w:szCs w:val="22"/>
        </w:rPr>
        <w:t xml:space="preserve"> Dodavatele dle právních předpisů a na poskytování relevantních informací zdravotním pojišťovnám a Vězeňské službě.</w:t>
      </w:r>
    </w:p>
    <w:p w14:paraId="364B629A" w14:textId="76367AD8" w:rsidR="00F12E99" w:rsidRPr="00020EAD" w:rsidRDefault="001512FE" w:rsidP="00020EAD">
      <w:pPr>
        <w:pStyle w:val="Nadpis2"/>
        <w:numPr>
          <w:ilvl w:val="1"/>
          <w:numId w:val="1"/>
        </w:numPr>
        <w:tabs>
          <w:tab w:val="left" w:pos="0"/>
          <w:tab w:val="left" w:pos="720"/>
        </w:tabs>
        <w:spacing w:line="240" w:lineRule="atLeast"/>
        <w:ind w:left="720"/>
        <w:rPr>
          <w:rFonts w:ascii="Arial" w:hAnsi="Arial" w:cs="Arial"/>
          <w:sz w:val="22"/>
          <w:szCs w:val="22"/>
        </w:rPr>
      </w:pPr>
      <w:bookmarkStart w:id="10" w:name="_Hlk203416765"/>
      <w:bookmarkEnd w:id="9"/>
      <w:r w:rsidRPr="00020EAD">
        <w:rPr>
          <w:rFonts w:ascii="Arial" w:hAnsi="Arial" w:cs="Arial"/>
          <w:sz w:val="22"/>
          <w:szCs w:val="22"/>
        </w:rPr>
        <w:t>Smluvní strany berou na vědomí, že při plnění této Smlouvy dochází ke zpracování osobních údajů ve smyslu nařízení (EU) 2016/679 (GDPR) a zákon</w:t>
      </w:r>
      <w:r w:rsidR="007574C1" w:rsidRPr="00020EAD">
        <w:rPr>
          <w:rFonts w:ascii="Arial" w:hAnsi="Arial" w:cs="Arial"/>
          <w:sz w:val="22"/>
          <w:szCs w:val="22"/>
        </w:rPr>
        <w:t>a</w:t>
      </w:r>
      <w:r w:rsidRPr="00020EAD">
        <w:rPr>
          <w:rFonts w:ascii="Arial" w:hAnsi="Arial" w:cs="Arial"/>
          <w:sz w:val="22"/>
          <w:szCs w:val="22"/>
        </w:rPr>
        <w:t xml:space="preserve"> č.110/2019 Sb., o zpracování osobních údajů</w:t>
      </w:r>
      <w:r w:rsidR="007574C1" w:rsidRPr="00020EAD">
        <w:rPr>
          <w:rFonts w:ascii="Arial" w:hAnsi="Arial" w:cs="Arial"/>
          <w:sz w:val="22"/>
          <w:szCs w:val="22"/>
        </w:rPr>
        <w:t>, ve znění pozdějších předpisů</w:t>
      </w:r>
      <w:r w:rsidR="00197CC5">
        <w:rPr>
          <w:rFonts w:ascii="Arial" w:hAnsi="Arial" w:cs="Arial"/>
          <w:sz w:val="22"/>
          <w:szCs w:val="22"/>
        </w:rPr>
        <w:t>,</w:t>
      </w:r>
      <w:r w:rsidR="007574C1" w:rsidRPr="00020EAD">
        <w:rPr>
          <w:rFonts w:ascii="Arial" w:hAnsi="Arial" w:cs="Arial"/>
          <w:sz w:val="22"/>
          <w:szCs w:val="22"/>
        </w:rPr>
        <w:t xml:space="preserve"> </w:t>
      </w:r>
      <w:r w:rsidR="00DD4AF1" w:rsidRPr="00020EAD">
        <w:rPr>
          <w:rFonts w:ascii="Arial" w:hAnsi="Arial" w:cs="Arial"/>
          <w:sz w:val="22"/>
          <w:szCs w:val="22"/>
        </w:rPr>
        <w:t>a zavazují se přijmout vhodná technická, organizační a bezpečnostní opatření k zajištění důvěrnosti, integrity a dostupnosti osobních údajů a budou si navzájem poskytovat součinnost, pokud j</w:t>
      </w:r>
      <w:r w:rsidR="00A653EA" w:rsidRPr="00020EAD">
        <w:rPr>
          <w:rFonts w:ascii="Arial" w:hAnsi="Arial" w:cs="Arial"/>
          <w:sz w:val="22"/>
          <w:szCs w:val="22"/>
        </w:rPr>
        <w:t>de o plnění povinností vůči subjektům údajů nebo orgánům dozoru.</w:t>
      </w:r>
    </w:p>
    <w:bookmarkEnd w:id="10"/>
    <w:p w14:paraId="2DE5E1DA" w14:textId="133D9765" w:rsidR="00943179" w:rsidRPr="00020EAD" w:rsidRDefault="00D96903" w:rsidP="00020EAD">
      <w:pPr>
        <w:pStyle w:val="Nadpis2"/>
        <w:numPr>
          <w:ilvl w:val="1"/>
          <w:numId w:val="1"/>
        </w:numPr>
        <w:tabs>
          <w:tab w:val="left" w:pos="0"/>
          <w:tab w:val="left" w:pos="720"/>
        </w:tabs>
        <w:spacing w:line="240" w:lineRule="atLeast"/>
        <w:ind w:left="720"/>
        <w:rPr>
          <w:rFonts w:ascii="Arial" w:hAnsi="Arial" w:cs="Arial"/>
          <w:sz w:val="22"/>
          <w:szCs w:val="22"/>
        </w:rPr>
      </w:pPr>
      <w:r w:rsidRPr="00020EAD">
        <w:rPr>
          <w:rFonts w:ascii="Arial" w:hAnsi="Arial" w:cs="Arial"/>
          <w:sz w:val="22"/>
          <w:szCs w:val="22"/>
        </w:rPr>
        <w:t>Zdravotní služby jsou poskytovány ve věznicích v prostorech určených Objednatelem a Dodavateli nevzniká nájemní nebo jiné užívací či požívací právo k daným prostorům.</w:t>
      </w:r>
      <w:r w:rsidR="00F0588B" w:rsidRPr="00020EAD">
        <w:rPr>
          <w:rFonts w:ascii="Arial" w:hAnsi="Arial" w:cs="Arial"/>
          <w:sz w:val="22"/>
          <w:szCs w:val="22"/>
        </w:rPr>
        <w:t xml:space="preserve"> Dodavatel bere na vědomí, že v daných prostorech může být souběžně poskytována jiná zdravotní péče Objednatelem nebo třetími osobami a zavazuje se dodržet organizační pokyny tak, aby byla dodržena práva všech pacientů.</w:t>
      </w:r>
    </w:p>
    <w:p w14:paraId="75915079" w14:textId="561319BE" w:rsidR="00943179" w:rsidRPr="00752C0B" w:rsidRDefault="00752C0B" w:rsidP="00F71D29">
      <w:pPr>
        <w:pStyle w:val="Nadpis1"/>
        <w:numPr>
          <w:ilvl w:val="0"/>
          <w:numId w:val="1"/>
        </w:numPr>
        <w:tabs>
          <w:tab w:val="left" w:pos="709"/>
        </w:tabs>
        <w:overflowPunct w:val="0"/>
        <w:autoSpaceDE w:val="0"/>
        <w:spacing w:before="360" w:after="240" w:line="240" w:lineRule="atLeast"/>
        <w:ind w:left="709" w:hanging="709"/>
        <w:jc w:val="left"/>
        <w:textAlignment w:val="baseline"/>
        <w:rPr>
          <w:rFonts w:ascii="Arial" w:hAnsi="Arial" w:cs="Arial"/>
          <w:sz w:val="22"/>
          <w:szCs w:val="22"/>
        </w:rPr>
      </w:pPr>
      <w:bookmarkStart w:id="11" w:name="_Ref229827038"/>
      <w:r>
        <w:rPr>
          <w:rFonts w:ascii="Arial" w:hAnsi="Arial" w:cs="Arial"/>
          <w:sz w:val="22"/>
          <w:szCs w:val="22"/>
        </w:rPr>
        <w:t>DOBA</w:t>
      </w:r>
      <w:r w:rsidR="00C55D5F">
        <w:rPr>
          <w:rFonts w:ascii="Arial" w:hAnsi="Arial" w:cs="Arial"/>
          <w:sz w:val="22"/>
          <w:szCs w:val="22"/>
        </w:rPr>
        <w:t xml:space="preserve"> POSKYTOVÁNÍ SLUŽEB A UKONČENÍ SMLOUVY</w:t>
      </w:r>
    </w:p>
    <w:p w14:paraId="15DEC874" w14:textId="77777777" w:rsidR="00752C0B" w:rsidRPr="006F52C5" w:rsidRDefault="008511DA" w:rsidP="00F71D29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bookmarkStart w:id="12" w:name="_Ref177919615"/>
      <w:r w:rsidRPr="00D02E51">
        <w:rPr>
          <w:rFonts w:ascii="Arial" w:hAnsi="Arial" w:cs="Arial"/>
          <w:sz w:val="22"/>
          <w:szCs w:val="22"/>
        </w:rPr>
        <w:t xml:space="preserve">Dodavatel se zavazuje </w:t>
      </w:r>
      <w:r w:rsidR="00752C0B">
        <w:rPr>
          <w:rFonts w:ascii="Arial" w:hAnsi="Arial" w:cs="Arial"/>
          <w:sz w:val="22"/>
          <w:szCs w:val="22"/>
        </w:rPr>
        <w:t xml:space="preserve">poskytovat zdravotní služby po </w:t>
      </w:r>
      <w:r w:rsidR="00752C0B" w:rsidRPr="00752C0B">
        <w:rPr>
          <w:rFonts w:ascii="Arial" w:hAnsi="Arial" w:cs="Arial"/>
          <w:b/>
          <w:bCs/>
          <w:sz w:val="22"/>
          <w:szCs w:val="22"/>
        </w:rPr>
        <w:t>dobu 5 let</w:t>
      </w:r>
      <w:r w:rsidR="00752C0B">
        <w:rPr>
          <w:rFonts w:ascii="Arial" w:hAnsi="Arial" w:cs="Arial"/>
          <w:sz w:val="22"/>
          <w:szCs w:val="22"/>
        </w:rPr>
        <w:t xml:space="preserve">, a to od 1. dne kalendářního měsíce následujícího po dni účinnosti </w:t>
      </w:r>
      <w:r w:rsidR="00752C0B" w:rsidRPr="006F52C5">
        <w:rPr>
          <w:rFonts w:ascii="Arial" w:hAnsi="Arial" w:cs="Arial"/>
          <w:sz w:val="22"/>
          <w:szCs w:val="22"/>
        </w:rPr>
        <w:t>této Smlouvy.</w:t>
      </w:r>
    </w:p>
    <w:p w14:paraId="37531D22" w14:textId="0C4C9101" w:rsidR="001B5777" w:rsidRPr="001B5777" w:rsidRDefault="001B5777" w:rsidP="00F71D29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13" w:name="_Ref179384423"/>
      <w:r>
        <w:rPr>
          <w:rFonts w:ascii="Arial" w:hAnsi="Arial" w:cs="Arial"/>
          <w:color w:val="000000"/>
          <w:sz w:val="22"/>
          <w:szCs w:val="22"/>
        </w:rPr>
        <w:lastRenderedPageBreak/>
        <w:t xml:space="preserve">Každá Smluvní strana je oprávněna vypovědět tuto Smlouvu i bez uvedení výpovědního důvodu. Výpovědní doba </w:t>
      </w:r>
      <w:r w:rsidR="00C55D5F">
        <w:rPr>
          <w:rFonts w:ascii="Arial" w:hAnsi="Arial" w:cs="Arial"/>
          <w:color w:val="000000"/>
          <w:sz w:val="22"/>
          <w:szCs w:val="22"/>
        </w:rPr>
        <w:t>uplyne poslední den 6. kalendářního měsíce od doručení výpovědi druhé Smluvní straně.</w:t>
      </w:r>
    </w:p>
    <w:p w14:paraId="0D2814EC" w14:textId="5713325C" w:rsidR="00804BC8" w:rsidRPr="00660E61" w:rsidRDefault="00752C0B" w:rsidP="00660E61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2E51">
        <w:rPr>
          <w:rFonts w:ascii="Arial" w:hAnsi="Arial" w:cs="Arial"/>
          <w:sz w:val="22"/>
          <w:szCs w:val="22"/>
        </w:rPr>
        <w:t xml:space="preserve">Objednatel </w:t>
      </w:r>
      <w:r w:rsidRPr="00D02E51">
        <w:rPr>
          <w:rFonts w:ascii="Arial" w:hAnsi="Arial" w:cs="Arial"/>
          <w:color w:val="000000"/>
          <w:sz w:val="22"/>
          <w:szCs w:val="22"/>
        </w:rPr>
        <w:t xml:space="preserve">je oprávněn odstoupit od Smlouvy z důvodů podstatného porušení povinnosti </w:t>
      </w:r>
      <w:r w:rsidRPr="00D02E51">
        <w:rPr>
          <w:rFonts w:ascii="Arial" w:hAnsi="Arial" w:cs="Arial"/>
          <w:sz w:val="22"/>
          <w:szCs w:val="22"/>
        </w:rPr>
        <w:t>Dodavatelem</w:t>
      </w:r>
      <w:bookmarkEnd w:id="13"/>
      <w:r w:rsidR="001B5777">
        <w:rPr>
          <w:rFonts w:ascii="Arial" w:hAnsi="Arial" w:cs="Arial"/>
          <w:color w:val="000000"/>
          <w:sz w:val="22"/>
          <w:szCs w:val="22"/>
        </w:rPr>
        <w:t xml:space="preserve">, jakož i ve všech případech, kdy tak </w:t>
      </w:r>
      <w:r w:rsidRPr="001B5777">
        <w:rPr>
          <w:rFonts w:ascii="Arial" w:hAnsi="Arial" w:cs="Arial"/>
          <w:sz w:val="22"/>
          <w:szCs w:val="22"/>
        </w:rPr>
        <w:t>stanoví právní předpis.</w:t>
      </w:r>
      <w:r w:rsidR="001B5777">
        <w:rPr>
          <w:rFonts w:ascii="Arial" w:hAnsi="Arial" w:cs="Arial"/>
          <w:sz w:val="22"/>
          <w:szCs w:val="22"/>
        </w:rPr>
        <w:t xml:space="preserve"> Podstatným porušením povinnosti Dodavatele je zejména porušení povinností dle čl. </w:t>
      </w:r>
      <w:r w:rsidR="001B5777">
        <w:rPr>
          <w:rFonts w:ascii="Arial" w:hAnsi="Arial" w:cs="Arial"/>
          <w:sz w:val="22"/>
          <w:szCs w:val="22"/>
        </w:rPr>
        <w:fldChar w:fldCharType="begin"/>
      </w:r>
      <w:r w:rsidR="001B5777">
        <w:rPr>
          <w:rFonts w:ascii="Arial" w:hAnsi="Arial" w:cs="Arial"/>
          <w:sz w:val="22"/>
          <w:szCs w:val="22"/>
        </w:rPr>
        <w:instrText xml:space="preserve"> REF _Ref200443237 \r \h </w:instrText>
      </w:r>
      <w:r w:rsidR="001B5777">
        <w:rPr>
          <w:rFonts w:ascii="Arial" w:hAnsi="Arial" w:cs="Arial"/>
          <w:sz w:val="22"/>
          <w:szCs w:val="22"/>
        </w:rPr>
      </w:r>
      <w:r w:rsidR="001B5777">
        <w:rPr>
          <w:rFonts w:ascii="Arial" w:hAnsi="Arial" w:cs="Arial"/>
          <w:sz w:val="22"/>
          <w:szCs w:val="22"/>
        </w:rPr>
        <w:fldChar w:fldCharType="separate"/>
      </w:r>
      <w:r w:rsidR="00660E61">
        <w:rPr>
          <w:rFonts w:ascii="Arial" w:hAnsi="Arial" w:cs="Arial"/>
          <w:sz w:val="22"/>
          <w:szCs w:val="22"/>
        </w:rPr>
        <w:t>2.4</w:t>
      </w:r>
      <w:r w:rsidR="001B5777">
        <w:rPr>
          <w:rFonts w:ascii="Arial" w:hAnsi="Arial" w:cs="Arial"/>
          <w:sz w:val="22"/>
          <w:szCs w:val="22"/>
        </w:rPr>
        <w:fldChar w:fldCharType="end"/>
      </w:r>
      <w:r w:rsidR="001B5777">
        <w:rPr>
          <w:rFonts w:ascii="Arial" w:hAnsi="Arial" w:cs="Arial"/>
          <w:sz w:val="22"/>
          <w:szCs w:val="22"/>
        </w:rPr>
        <w:t xml:space="preserve"> této Smlouvy nebo opakované porušení čl. </w:t>
      </w:r>
      <w:r w:rsidR="001B5777">
        <w:rPr>
          <w:rFonts w:ascii="Arial" w:hAnsi="Arial" w:cs="Arial"/>
          <w:sz w:val="22"/>
          <w:szCs w:val="22"/>
        </w:rPr>
        <w:fldChar w:fldCharType="begin"/>
      </w:r>
      <w:r w:rsidR="001B5777">
        <w:rPr>
          <w:rFonts w:ascii="Arial" w:hAnsi="Arial" w:cs="Arial"/>
          <w:sz w:val="22"/>
          <w:szCs w:val="22"/>
        </w:rPr>
        <w:instrText xml:space="preserve"> REF _Ref200443291 \r \h </w:instrText>
      </w:r>
      <w:r w:rsidR="001B5777">
        <w:rPr>
          <w:rFonts w:ascii="Arial" w:hAnsi="Arial" w:cs="Arial"/>
          <w:sz w:val="22"/>
          <w:szCs w:val="22"/>
        </w:rPr>
      </w:r>
      <w:r w:rsidR="001B5777">
        <w:rPr>
          <w:rFonts w:ascii="Arial" w:hAnsi="Arial" w:cs="Arial"/>
          <w:sz w:val="22"/>
          <w:szCs w:val="22"/>
        </w:rPr>
        <w:fldChar w:fldCharType="separate"/>
      </w:r>
      <w:r w:rsidR="00660E61">
        <w:rPr>
          <w:rFonts w:ascii="Arial" w:hAnsi="Arial" w:cs="Arial"/>
          <w:sz w:val="22"/>
          <w:szCs w:val="22"/>
        </w:rPr>
        <w:t>2.6</w:t>
      </w:r>
      <w:r w:rsidR="001B5777">
        <w:rPr>
          <w:rFonts w:ascii="Arial" w:hAnsi="Arial" w:cs="Arial"/>
          <w:sz w:val="22"/>
          <w:szCs w:val="22"/>
        </w:rPr>
        <w:fldChar w:fldCharType="end"/>
      </w:r>
      <w:r w:rsidR="001B5777">
        <w:rPr>
          <w:rFonts w:ascii="Arial" w:hAnsi="Arial" w:cs="Arial"/>
          <w:sz w:val="22"/>
          <w:szCs w:val="22"/>
        </w:rPr>
        <w:t xml:space="preserve"> a </w:t>
      </w:r>
      <w:r w:rsidR="001B5777">
        <w:rPr>
          <w:rFonts w:ascii="Arial" w:hAnsi="Arial" w:cs="Arial"/>
          <w:sz w:val="22"/>
          <w:szCs w:val="22"/>
        </w:rPr>
        <w:fldChar w:fldCharType="begin"/>
      </w:r>
      <w:r w:rsidR="001B5777">
        <w:rPr>
          <w:rFonts w:ascii="Arial" w:hAnsi="Arial" w:cs="Arial"/>
          <w:sz w:val="22"/>
          <w:szCs w:val="22"/>
        </w:rPr>
        <w:instrText xml:space="preserve"> REF _Ref200443292 \r \h </w:instrText>
      </w:r>
      <w:r w:rsidR="001B5777">
        <w:rPr>
          <w:rFonts w:ascii="Arial" w:hAnsi="Arial" w:cs="Arial"/>
          <w:sz w:val="22"/>
          <w:szCs w:val="22"/>
        </w:rPr>
      </w:r>
      <w:r w:rsidR="001B5777">
        <w:rPr>
          <w:rFonts w:ascii="Arial" w:hAnsi="Arial" w:cs="Arial"/>
          <w:sz w:val="22"/>
          <w:szCs w:val="22"/>
        </w:rPr>
        <w:fldChar w:fldCharType="separate"/>
      </w:r>
      <w:r w:rsidR="00660E61">
        <w:rPr>
          <w:rFonts w:ascii="Arial" w:hAnsi="Arial" w:cs="Arial"/>
          <w:sz w:val="22"/>
          <w:szCs w:val="22"/>
        </w:rPr>
        <w:t>2.7</w:t>
      </w:r>
      <w:r w:rsidR="001B5777">
        <w:rPr>
          <w:rFonts w:ascii="Arial" w:hAnsi="Arial" w:cs="Arial"/>
          <w:sz w:val="22"/>
          <w:szCs w:val="22"/>
        </w:rPr>
        <w:fldChar w:fldCharType="end"/>
      </w:r>
      <w:r w:rsidR="001B5777">
        <w:rPr>
          <w:rFonts w:ascii="Arial" w:hAnsi="Arial" w:cs="Arial"/>
          <w:sz w:val="22"/>
          <w:szCs w:val="22"/>
        </w:rPr>
        <w:t xml:space="preserve"> Smlouvy.</w:t>
      </w:r>
      <w:r w:rsidR="00C55D5F" w:rsidRPr="00C55D5F">
        <w:rPr>
          <w:rFonts w:ascii="Arial" w:hAnsi="Arial" w:cs="Arial"/>
          <w:color w:val="000000"/>
          <w:sz w:val="22"/>
          <w:szCs w:val="22"/>
        </w:rPr>
        <w:t xml:space="preserve"> </w:t>
      </w:r>
      <w:r w:rsidR="00C55D5F" w:rsidRPr="00D02E51">
        <w:rPr>
          <w:rFonts w:ascii="Arial" w:hAnsi="Arial" w:cs="Arial"/>
          <w:color w:val="000000"/>
          <w:sz w:val="22"/>
          <w:szCs w:val="22"/>
        </w:rPr>
        <w:t xml:space="preserve">Dodavatel </w:t>
      </w:r>
      <w:r w:rsidR="00C55D5F">
        <w:rPr>
          <w:rFonts w:ascii="Arial" w:hAnsi="Arial" w:cs="Arial"/>
          <w:color w:val="000000"/>
          <w:sz w:val="22"/>
          <w:szCs w:val="22"/>
        </w:rPr>
        <w:t>není</w:t>
      </w:r>
      <w:r w:rsidR="00C55D5F" w:rsidRPr="00D02E51">
        <w:rPr>
          <w:rFonts w:ascii="Arial" w:hAnsi="Arial" w:cs="Arial"/>
          <w:color w:val="000000"/>
          <w:sz w:val="22"/>
          <w:szCs w:val="22"/>
        </w:rPr>
        <w:t xml:space="preserve"> oprávněn odstoupit od této Smlouvy</w:t>
      </w:r>
      <w:r w:rsidR="00617BBA">
        <w:rPr>
          <w:rFonts w:ascii="Arial" w:hAnsi="Arial" w:cs="Arial"/>
          <w:color w:val="000000"/>
          <w:sz w:val="22"/>
          <w:szCs w:val="22"/>
        </w:rPr>
        <w:t>, neboť by jeho odstoupení mohlo ohrozit pacienty</w:t>
      </w:r>
      <w:r w:rsidR="00C55D5F">
        <w:rPr>
          <w:rFonts w:ascii="Arial" w:hAnsi="Arial" w:cs="Arial"/>
          <w:color w:val="000000"/>
          <w:sz w:val="22"/>
          <w:szCs w:val="22"/>
        </w:rPr>
        <w:t>.</w:t>
      </w:r>
    </w:p>
    <w:p w14:paraId="10883BAA" w14:textId="7D8B6431" w:rsidR="00752C0B" w:rsidRPr="00D02E51" w:rsidRDefault="00752C0B" w:rsidP="00F71D29">
      <w:pPr>
        <w:pStyle w:val="Nadpis2"/>
        <w:numPr>
          <w:ilvl w:val="1"/>
          <w:numId w:val="1"/>
        </w:numPr>
        <w:tabs>
          <w:tab w:val="left" w:pos="720"/>
        </w:tabs>
        <w:spacing w:line="240" w:lineRule="atLeast"/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02E51">
        <w:rPr>
          <w:rFonts w:ascii="Arial" w:hAnsi="Arial" w:cs="Arial"/>
          <w:sz w:val="22"/>
          <w:szCs w:val="22"/>
        </w:rPr>
        <w:t xml:space="preserve">Objednatel </w:t>
      </w:r>
      <w:r w:rsidRPr="00D02E51">
        <w:rPr>
          <w:rFonts w:ascii="Arial" w:hAnsi="Arial" w:cs="Arial"/>
          <w:color w:val="000000"/>
          <w:sz w:val="22"/>
          <w:szCs w:val="22"/>
        </w:rPr>
        <w:t>je dále oprávněn odstoupit od Smlouvy v případě, že vůči Dodavateli je zahájeno insolvenční řízení</w:t>
      </w:r>
      <w:r w:rsidR="006F52C5">
        <w:rPr>
          <w:rFonts w:ascii="Arial" w:hAnsi="Arial" w:cs="Arial"/>
          <w:color w:val="000000"/>
          <w:sz w:val="22"/>
          <w:szCs w:val="22"/>
        </w:rPr>
        <w:t xml:space="preserve"> na návrh Dodavatele, </w:t>
      </w:r>
      <w:r w:rsidRPr="00D02E51">
        <w:rPr>
          <w:rFonts w:ascii="Arial" w:hAnsi="Arial" w:cs="Arial"/>
          <w:color w:val="000000"/>
          <w:sz w:val="22"/>
          <w:szCs w:val="22"/>
        </w:rPr>
        <w:t xml:space="preserve">Dodavatel </w:t>
      </w:r>
      <w:r w:rsidR="006F52C5">
        <w:rPr>
          <w:rFonts w:ascii="Arial" w:hAnsi="Arial" w:cs="Arial"/>
          <w:color w:val="000000"/>
          <w:sz w:val="22"/>
          <w:szCs w:val="22"/>
        </w:rPr>
        <w:t xml:space="preserve">je </w:t>
      </w:r>
      <w:r w:rsidRPr="00D02E51">
        <w:rPr>
          <w:rFonts w:ascii="Arial" w:hAnsi="Arial" w:cs="Arial"/>
          <w:color w:val="000000"/>
          <w:sz w:val="22"/>
          <w:szCs w:val="22"/>
        </w:rPr>
        <w:t>v úpadku nebo pokud Dodavatel vstoupí do likvidace.</w:t>
      </w:r>
      <w:r w:rsidR="001B5777" w:rsidRPr="001B577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E25AD5B" w14:textId="0E493DE1" w:rsidR="00C55D5F" w:rsidRPr="00BB23FF" w:rsidRDefault="00C55D5F" w:rsidP="00F71D29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nebo výpověď této Smlouvy musí být učiněna písemně a adresována statutárnímu zástupci druhé Smluvní strany.</w:t>
      </w:r>
      <w:r w:rsidR="0028358A">
        <w:rPr>
          <w:rFonts w:ascii="Arial" w:hAnsi="Arial" w:cs="Arial"/>
          <w:sz w:val="22"/>
          <w:szCs w:val="22"/>
        </w:rPr>
        <w:t xml:space="preserve"> Smluvní strana je povinna neprodleně </w:t>
      </w:r>
      <w:r w:rsidR="0028358A" w:rsidRPr="00BB23FF">
        <w:rPr>
          <w:rFonts w:ascii="Arial" w:hAnsi="Arial" w:cs="Arial"/>
          <w:sz w:val="22"/>
          <w:szCs w:val="22"/>
        </w:rPr>
        <w:t>potvrdit druhé Smluvní straně doručení odstoupení nebo výpovědi.</w:t>
      </w:r>
    </w:p>
    <w:p w14:paraId="1854AF40" w14:textId="45EDC9B4" w:rsidR="00C916AC" w:rsidRPr="00660E61" w:rsidRDefault="00594D68" w:rsidP="00660E61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 w:rsidRPr="00BB23FF">
        <w:rPr>
          <w:rFonts w:ascii="Arial" w:hAnsi="Arial" w:cs="Arial"/>
          <w:sz w:val="22"/>
          <w:szCs w:val="22"/>
        </w:rPr>
        <w:t>Dodavatel se zavazuje poskytnout informační součinnost k zajištění návaznosti a kontinuity zdravotní péče o konkrétní nemocné v souladu s platnou legislativou, a to s důrazem na anamnestická data.</w:t>
      </w:r>
    </w:p>
    <w:p w14:paraId="41047009" w14:textId="2CDDAAC1" w:rsidR="006A5580" w:rsidRPr="00660E61" w:rsidRDefault="00752C0B" w:rsidP="00660E61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 w:rsidRPr="00660E61">
        <w:rPr>
          <w:rFonts w:ascii="Arial" w:hAnsi="Arial" w:cs="Arial"/>
          <w:sz w:val="22"/>
          <w:szCs w:val="22"/>
        </w:rPr>
        <w:t>Odstoupením od Smlouvy nebo její výpovědí nezanikají povinnosti Smluvních stran k náhradě újmy a dále ty závazky, které mají vzhledem ke své povaze trvat i po skončení Smlouvy</w:t>
      </w:r>
      <w:r w:rsidR="0028358A" w:rsidRPr="00660E61">
        <w:rPr>
          <w:rFonts w:ascii="Arial" w:hAnsi="Arial" w:cs="Arial"/>
          <w:sz w:val="22"/>
          <w:szCs w:val="22"/>
        </w:rPr>
        <w:t xml:space="preserve"> (</w:t>
      </w:r>
      <w:r w:rsidR="00A12D4E">
        <w:rPr>
          <w:rFonts w:ascii="Arial" w:hAnsi="Arial" w:cs="Arial"/>
          <w:sz w:val="22"/>
          <w:szCs w:val="22"/>
        </w:rPr>
        <w:t xml:space="preserve">mlčenlivost, </w:t>
      </w:r>
      <w:r w:rsidR="0028358A" w:rsidRPr="00660E61">
        <w:rPr>
          <w:rFonts w:ascii="Arial" w:hAnsi="Arial" w:cs="Arial"/>
          <w:sz w:val="22"/>
          <w:szCs w:val="22"/>
        </w:rPr>
        <w:t>způsob předání pacientů)</w:t>
      </w:r>
      <w:r w:rsidRPr="00660E61">
        <w:rPr>
          <w:rFonts w:ascii="Arial" w:hAnsi="Arial" w:cs="Arial"/>
          <w:sz w:val="22"/>
          <w:szCs w:val="22"/>
        </w:rPr>
        <w:t>.</w:t>
      </w:r>
      <w:r w:rsidR="004943D1" w:rsidRPr="00D02E51">
        <w:rPr>
          <w:rFonts w:ascii="Arial" w:hAnsi="Arial" w:cs="Arial"/>
          <w:sz w:val="22"/>
          <w:szCs w:val="22"/>
        </w:rPr>
        <w:t xml:space="preserve"> </w:t>
      </w:r>
    </w:p>
    <w:p w14:paraId="79191931" w14:textId="5D7810AF" w:rsidR="00752C0B" w:rsidRPr="00D02E51" w:rsidRDefault="00952973" w:rsidP="006A5580">
      <w:pPr>
        <w:pStyle w:val="Nadpis1"/>
        <w:numPr>
          <w:ilvl w:val="0"/>
          <w:numId w:val="1"/>
        </w:numPr>
        <w:tabs>
          <w:tab w:val="left" w:pos="709"/>
        </w:tabs>
        <w:overflowPunct w:val="0"/>
        <w:autoSpaceDE w:val="0"/>
        <w:spacing w:before="360" w:after="240" w:line="240" w:lineRule="atLeast"/>
        <w:ind w:left="709" w:hanging="709"/>
        <w:jc w:val="left"/>
        <w:textAlignment w:val="baseline"/>
        <w:rPr>
          <w:rFonts w:ascii="Arial" w:hAnsi="Arial" w:cs="Arial"/>
          <w:sz w:val="22"/>
          <w:szCs w:val="22"/>
        </w:rPr>
      </w:pPr>
      <w:bookmarkStart w:id="14" w:name="_Ref231372575"/>
      <w:r>
        <w:rPr>
          <w:rFonts w:ascii="Arial" w:hAnsi="Arial" w:cs="Arial"/>
          <w:sz w:val="22"/>
          <w:szCs w:val="22"/>
        </w:rPr>
        <w:t>Kontaktní</w:t>
      </w:r>
      <w:r w:rsidR="00752C0B" w:rsidRPr="00D02E51">
        <w:rPr>
          <w:rFonts w:ascii="Arial" w:hAnsi="Arial" w:cs="Arial"/>
          <w:sz w:val="22"/>
          <w:szCs w:val="22"/>
        </w:rPr>
        <w:t xml:space="preserve"> OSOBY</w:t>
      </w:r>
      <w:bookmarkEnd w:id="14"/>
    </w:p>
    <w:p w14:paraId="52E86775" w14:textId="42AEAD41" w:rsidR="00752C0B" w:rsidRPr="00D02E51" w:rsidRDefault="00752C0B" w:rsidP="006A5580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 w:rsidRPr="00D02E51">
        <w:rPr>
          <w:rFonts w:ascii="Arial" w:hAnsi="Arial" w:cs="Arial"/>
          <w:sz w:val="22"/>
          <w:szCs w:val="22"/>
        </w:rPr>
        <w:t xml:space="preserve">Každá ze Smluvních stran jmenovala </w:t>
      </w:r>
      <w:r w:rsidR="00952973">
        <w:rPr>
          <w:rFonts w:ascii="Arial" w:hAnsi="Arial" w:cs="Arial"/>
          <w:sz w:val="22"/>
          <w:szCs w:val="22"/>
        </w:rPr>
        <w:t>kontaktní</w:t>
      </w:r>
      <w:r w:rsidRPr="00D02E51">
        <w:rPr>
          <w:rFonts w:ascii="Arial" w:hAnsi="Arial" w:cs="Arial"/>
          <w:sz w:val="22"/>
          <w:szCs w:val="22"/>
        </w:rPr>
        <w:t xml:space="preserve"> osoby, které budou zastupovat Smluvní stranu v záležitostech souvisejících s plněním této Smlouvy. </w:t>
      </w:r>
    </w:p>
    <w:p w14:paraId="38D5DAAE" w14:textId="01E8990F" w:rsidR="00752C0B" w:rsidRPr="00D02E51" w:rsidRDefault="00952973" w:rsidP="006A5580">
      <w:pPr>
        <w:pStyle w:val="Nadpis2"/>
        <w:keepNext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</w:pPr>
      <w:r>
        <w:rPr>
          <w:rFonts w:ascii="Arial" w:hAnsi="Arial" w:cs="Arial"/>
          <w:sz w:val="22"/>
          <w:szCs w:val="22"/>
        </w:rPr>
        <w:t>Kontaktní</w:t>
      </w:r>
      <w:r w:rsidR="00752C0B" w:rsidRPr="00D02E51">
        <w:rPr>
          <w:rFonts w:ascii="Arial" w:hAnsi="Arial" w:cs="Arial"/>
          <w:sz w:val="22"/>
          <w:szCs w:val="22"/>
        </w:rPr>
        <w:t xml:space="preserve"> osoby Objednatele:</w:t>
      </w:r>
    </w:p>
    <w:p w14:paraId="1FE7197B" w14:textId="59B2AEF0" w:rsidR="00DA5D92" w:rsidRDefault="00DA5D92" w:rsidP="00DA5D92">
      <w:pPr>
        <w:pStyle w:val="Nadpis2"/>
        <w:numPr>
          <w:ilvl w:val="2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textAlignment w:val="baseline"/>
        <w:rPr>
          <w:rFonts w:ascii="Arial" w:hAnsi="Arial" w:cs="Arial"/>
          <w:sz w:val="22"/>
          <w:szCs w:val="22"/>
        </w:rPr>
      </w:pPr>
    </w:p>
    <w:p w14:paraId="7FC9361B" w14:textId="551749EC" w:rsidR="00DA5D92" w:rsidRDefault="00DA5D92" w:rsidP="00DA5D92">
      <w:pPr>
        <w:pStyle w:val="Nadpis2"/>
        <w:numPr>
          <w:ilvl w:val="2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textAlignment w:val="baseline"/>
        <w:rPr>
          <w:rFonts w:ascii="Arial" w:hAnsi="Arial" w:cs="Arial"/>
          <w:sz w:val="22"/>
          <w:szCs w:val="22"/>
        </w:rPr>
      </w:pPr>
    </w:p>
    <w:p w14:paraId="2E8D40C9" w14:textId="77777777" w:rsidR="00DA5D92" w:rsidRDefault="00DA5D92" w:rsidP="00DA5D92">
      <w:pPr>
        <w:pStyle w:val="Nadpis2"/>
        <w:keepNext/>
        <w:numPr>
          <w:ilvl w:val="0"/>
          <w:numId w:val="0"/>
        </w:numPr>
        <w:tabs>
          <w:tab w:val="left" w:pos="1418"/>
        </w:tabs>
        <w:overflowPunct w:val="0"/>
        <w:autoSpaceDE w:val="0"/>
        <w:spacing w:after="240" w:line="240" w:lineRule="atLeast"/>
        <w:ind w:left="1418" w:hanging="1418"/>
        <w:textAlignment w:val="baseline"/>
        <w:rPr>
          <w:rFonts w:ascii="Arial" w:hAnsi="Arial" w:cs="Arial"/>
          <w:sz w:val="22"/>
          <w:szCs w:val="22"/>
        </w:rPr>
      </w:pPr>
      <w:r w:rsidRPr="00C500E3">
        <w:rPr>
          <w:rFonts w:ascii="Arial" w:hAnsi="Arial" w:cs="Arial"/>
          <w:sz w:val="22"/>
          <w:szCs w:val="22"/>
        </w:rPr>
        <w:t xml:space="preserve">4.3. Kontaktní osoby a základní realizační tým Dodavatele: </w:t>
      </w:r>
    </w:p>
    <w:p w14:paraId="652DB360" w14:textId="797BB54D" w:rsidR="00DA5D92" w:rsidRPr="00C500E3" w:rsidRDefault="00DA5D92" w:rsidP="00DA5D92">
      <w:pPr>
        <w:pStyle w:val="Nadpis2"/>
        <w:keepNext/>
        <w:numPr>
          <w:ilvl w:val="0"/>
          <w:numId w:val="0"/>
        </w:numPr>
        <w:tabs>
          <w:tab w:val="left" w:pos="1418"/>
        </w:tabs>
        <w:overflowPunct w:val="0"/>
        <w:autoSpaceDE w:val="0"/>
        <w:spacing w:after="240" w:line="240" w:lineRule="atLeast"/>
        <w:ind w:left="1418" w:hanging="709"/>
        <w:textAlignment w:val="baseline"/>
        <w:rPr>
          <w:rFonts w:ascii="Arial" w:hAnsi="Arial" w:cs="Arial"/>
          <w:sz w:val="22"/>
          <w:szCs w:val="22"/>
        </w:rPr>
      </w:pPr>
      <w:r w:rsidRPr="00C500E3">
        <w:rPr>
          <w:rFonts w:ascii="Arial" w:hAnsi="Arial" w:cs="Arial"/>
          <w:sz w:val="22"/>
          <w:szCs w:val="22"/>
        </w:rPr>
        <w:t xml:space="preserve">4.3.1. organizační záležitosti: jméno, příjmení a funkce: </w:t>
      </w:r>
    </w:p>
    <w:p w14:paraId="25475699" w14:textId="19E7519F" w:rsidR="00DA5D92" w:rsidRPr="00C500E3" w:rsidRDefault="00DA5D92" w:rsidP="00DA5D92">
      <w:pPr>
        <w:pStyle w:val="Nadpis2"/>
        <w:keepNext/>
        <w:numPr>
          <w:ilvl w:val="0"/>
          <w:numId w:val="0"/>
        </w:numPr>
        <w:tabs>
          <w:tab w:val="left" w:pos="1418"/>
        </w:tabs>
        <w:overflowPunct w:val="0"/>
        <w:autoSpaceDE w:val="0"/>
        <w:spacing w:after="240" w:line="240" w:lineRule="atLeast"/>
        <w:ind w:left="1418" w:hanging="709"/>
        <w:textAlignment w:val="baseline"/>
        <w:rPr>
          <w:rFonts w:ascii="Arial" w:hAnsi="Arial" w:cs="Arial"/>
          <w:sz w:val="22"/>
          <w:szCs w:val="22"/>
        </w:rPr>
      </w:pPr>
      <w:r w:rsidRPr="00C500E3">
        <w:rPr>
          <w:rFonts w:ascii="Arial" w:hAnsi="Arial" w:cs="Arial"/>
          <w:sz w:val="22"/>
          <w:szCs w:val="22"/>
        </w:rPr>
        <w:t xml:space="preserve">4.3.2. lékař I.: jméno, příjmení: </w:t>
      </w:r>
    </w:p>
    <w:p w14:paraId="3CD1F490" w14:textId="5A3303F9" w:rsidR="00DA5D92" w:rsidRPr="00C500E3" w:rsidRDefault="00DA5D92" w:rsidP="00DA5D92">
      <w:pPr>
        <w:pStyle w:val="Nadpis2"/>
        <w:keepNext/>
        <w:numPr>
          <w:ilvl w:val="0"/>
          <w:numId w:val="0"/>
        </w:numPr>
        <w:tabs>
          <w:tab w:val="left" w:pos="1418"/>
        </w:tabs>
        <w:overflowPunct w:val="0"/>
        <w:autoSpaceDE w:val="0"/>
        <w:spacing w:after="240" w:line="240" w:lineRule="atLeast"/>
        <w:ind w:left="1418" w:hanging="709"/>
        <w:textAlignment w:val="baseline"/>
        <w:rPr>
          <w:rFonts w:ascii="Arial" w:hAnsi="Arial" w:cs="Arial"/>
          <w:sz w:val="22"/>
          <w:szCs w:val="22"/>
        </w:rPr>
      </w:pPr>
      <w:r w:rsidRPr="00C500E3">
        <w:rPr>
          <w:rFonts w:ascii="Arial" w:hAnsi="Arial" w:cs="Arial"/>
          <w:sz w:val="22"/>
          <w:szCs w:val="22"/>
        </w:rPr>
        <w:t xml:space="preserve">4.3.3. lékař II.: jméno, příjmení: </w:t>
      </w:r>
    </w:p>
    <w:p w14:paraId="5DA00F01" w14:textId="722C3EAC" w:rsidR="00DA5D92" w:rsidRPr="00C500E3" w:rsidRDefault="00DA5D92" w:rsidP="00DA5D92">
      <w:pPr>
        <w:pStyle w:val="Nadpis2"/>
        <w:keepNext/>
        <w:numPr>
          <w:ilvl w:val="0"/>
          <w:numId w:val="0"/>
        </w:numPr>
        <w:tabs>
          <w:tab w:val="left" w:pos="1418"/>
        </w:tabs>
        <w:overflowPunct w:val="0"/>
        <w:autoSpaceDE w:val="0"/>
        <w:spacing w:after="240" w:line="240" w:lineRule="atLeast"/>
        <w:ind w:left="1418" w:hanging="709"/>
        <w:textAlignment w:val="baseline"/>
        <w:rPr>
          <w:rFonts w:ascii="Arial" w:hAnsi="Arial" w:cs="Arial"/>
          <w:sz w:val="22"/>
          <w:szCs w:val="22"/>
        </w:rPr>
      </w:pPr>
      <w:r w:rsidRPr="00C500E3">
        <w:rPr>
          <w:rFonts w:ascii="Arial" w:hAnsi="Arial" w:cs="Arial"/>
          <w:sz w:val="22"/>
          <w:szCs w:val="22"/>
        </w:rPr>
        <w:t xml:space="preserve">4.3.4. lékař III.: jméno, příjmení: </w:t>
      </w:r>
    </w:p>
    <w:p w14:paraId="06410286" w14:textId="266D36CF" w:rsidR="00DA5D92" w:rsidRDefault="00DA5D92" w:rsidP="00DA5D92">
      <w:pPr>
        <w:pStyle w:val="Nadpis2"/>
        <w:numPr>
          <w:ilvl w:val="0"/>
          <w:numId w:val="0"/>
        </w:numPr>
        <w:overflowPunct w:val="0"/>
        <w:autoSpaceDE w:val="0"/>
        <w:spacing w:after="240" w:line="240" w:lineRule="atLeast"/>
        <w:ind w:left="1418" w:hanging="709"/>
        <w:textAlignment w:val="baseline"/>
        <w:rPr>
          <w:rFonts w:ascii="Arial" w:hAnsi="Arial" w:cs="Arial"/>
          <w:sz w:val="22"/>
          <w:szCs w:val="22"/>
        </w:rPr>
      </w:pPr>
      <w:r w:rsidRPr="00C500E3">
        <w:rPr>
          <w:rFonts w:ascii="Arial" w:hAnsi="Arial" w:cs="Arial"/>
          <w:sz w:val="22"/>
          <w:szCs w:val="22"/>
        </w:rPr>
        <w:t xml:space="preserve">4.3.5. lékař IV.: jméno, příjmení: </w:t>
      </w:r>
    </w:p>
    <w:p w14:paraId="1C3A79A7" w14:textId="3DF1F496" w:rsidR="00752C0B" w:rsidRDefault="00752C0B" w:rsidP="00DA5D92">
      <w:pPr>
        <w:pStyle w:val="Nadpis2"/>
        <w:numPr>
          <w:ilvl w:val="0"/>
          <w:numId w:val="0"/>
        </w:numPr>
        <w:overflowPunct w:val="0"/>
        <w:autoSpaceDE w:val="0"/>
        <w:spacing w:after="240" w:line="240" w:lineRule="atLeast"/>
        <w:ind w:left="708" w:hanging="708"/>
        <w:textAlignment w:val="baseline"/>
      </w:pPr>
      <w:r>
        <w:rPr>
          <w:rFonts w:ascii="Arial" w:hAnsi="Arial" w:cs="Arial"/>
          <w:i/>
          <w:sz w:val="22"/>
          <w:szCs w:val="22"/>
        </w:rPr>
        <w:t>POZN.</w:t>
      </w:r>
      <w:r>
        <w:rPr>
          <w:rFonts w:ascii="Arial" w:hAnsi="Arial" w:cs="Arial"/>
          <w:i/>
          <w:sz w:val="22"/>
          <w:szCs w:val="22"/>
        </w:rPr>
        <w:tab/>
      </w:r>
      <w:r w:rsidR="00C96944" w:rsidRPr="00C96944">
        <w:rPr>
          <w:rFonts w:ascii="Arial" w:hAnsi="Arial" w:cs="Arial"/>
          <w:i/>
          <w:sz w:val="22"/>
          <w:szCs w:val="22"/>
        </w:rPr>
        <w:t>Účastník doplní své kontaktní osoby a základní realizační tým Dodavatele dle své nabídky, a to včetně jejich kontaktních údajů</w:t>
      </w:r>
      <w:r>
        <w:rPr>
          <w:rFonts w:ascii="Arial" w:hAnsi="Arial" w:cs="Arial"/>
          <w:i/>
          <w:sz w:val="22"/>
          <w:szCs w:val="22"/>
        </w:rPr>
        <w:t xml:space="preserve">. </w:t>
      </w:r>
      <w:r w:rsidR="00952973">
        <w:rPr>
          <w:rFonts w:ascii="Arial" w:hAnsi="Arial" w:cs="Arial"/>
          <w:i/>
          <w:sz w:val="22"/>
          <w:szCs w:val="22"/>
        </w:rPr>
        <w:t xml:space="preserve">Účastník </w:t>
      </w:r>
      <w:r w:rsidR="00BC2409">
        <w:rPr>
          <w:rFonts w:ascii="Arial" w:hAnsi="Arial" w:cs="Arial"/>
          <w:i/>
          <w:sz w:val="22"/>
          <w:szCs w:val="22"/>
        </w:rPr>
        <w:t>je oprávněn doplnit více kontaktních osob jako čl. 4.3.4 a násl.</w:t>
      </w:r>
    </w:p>
    <w:p w14:paraId="0A59B524" w14:textId="4863FBE1" w:rsidR="00752C0B" w:rsidRPr="00D956CB" w:rsidRDefault="00752C0B" w:rsidP="006A5580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 w:rsidRPr="00D956CB">
        <w:rPr>
          <w:rFonts w:ascii="Arial" w:hAnsi="Arial" w:cs="Arial"/>
          <w:sz w:val="22"/>
          <w:szCs w:val="22"/>
        </w:rPr>
        <w:t xml:space="preserve">S výjimkou </w:t>
      </w:r>
      <w:r>
        <w:rPr>
          <w:rFonts w:ascii="Arial" w:hAnsi="Arial" w:cs="Arial"/>
          <w:sz w:val="22"/>
          <w:szCs w:val="22"/>
        </w:rPr>
        <w:t>členů základního realizačního týmu Dodavatele</w:t>
      </w:r>
      <w:r w:rsidR="009817FE">
        <w:rPr>
          <w:rFonts w:ascii="Arial" w:hAnsi="Arial" w:cs="Arial"/>
          <w:sz w:val="22"/>
          <w:szCs w:val="22"/>
        </w:rPr>
        <w:t xml:space="preserve"> (lékařů)</w:t>
      </w:r>
      <w:r w:rsidRPr="00D956CB">
        <w:rPr>
          <w:rFonts w:ascii="Arial" w:hAnsi="Arial" w:cs="Arial"/>
          <w:sz w:val="22"/>
          <w:szCs w:val="22"/>
        </w:rPr>
        <w:t xml:space="preserve"> dle čl.</w:t>
      </w:r>
      <w:r w:rsidR="00952973">
        <w:rPr>
          <w:rFonts w:ascii="Arial" w:hAnsi="Arial" w:cs="Arial"/>
          <w:sz w:val="22"/>
          <w:szCs w:val="22"/>
        </w:rPr>
        <w:t xml:space="preserve"> </w:t>
      </w:r>
      <w:r w:rsidR="00952973">
        <w:rPr>
          <w:rFonts w:ascii="Arial" w:hAnsi="Arial" w:cs="Arial"/>
          <w:sz w:val="22"/>
          <w:szCs w:val="22"/>
        </w:rPr>
        <w:fldChar w:fldCharType="begin"/>
      </w:r>
      <w:r w:rsidR="00952973">
        <w:rPr>
          <w:rFonts w:ascii="Arial" w:hAnsi="Arial" w:cs="Arial"/>
          <w:sz w:val="22"/>
          <w:szCs w:val="22"/>
        </w:rPr>
        <w:instrText xml:space="preserve"> REF _Ref200444829 \r \h </w:instrText>
      </w:r>
      <w:r w:rsidR="00952973">
        <w:rPr>
          <w:rFonts w:ascii="Arial" w:hAnsi="Arial" w:cs="Arial"/>
          <w:sz w:val="22"/>
          <w:szCs w:val="22"/>
        </w:rPr>
      </w:r>
      <w:r w:rsidR="00952973">
        <w:rPr>
          <w:rFonts w:ascii="Arial" w:hAnsi="Arial" w:cs="Arial"/>
          <w:sz w:val="22"/>
          <w:szCs w:val="22"/>
        </w:rPr>
        <w:fldChar w:fldCharType="separate"/>
      </w:r>
      <w:r w:rsidR="00E073D4">
        <w:rPr>
          <w:rFonts w:ascii="Arial" w:hAnsi="Arial" w:cs="Arial"/>
          <w:sz w:val="22"/>
          <w:szCs w:val="22"/>
        </w:rPr>
        <w:t>4.3.2</w:t>
      </w:r>
      <w:r w:rsidR="00952973">
        <w:rPr>
          <w:rFonts w:ascii="Arial" w:hAnsi="Arial" w:cs="Arial"/>
          <w:sz w:val="22"/>
          <w:szCs w:val="22"/>
        </w:rPr>
        <w:fldChar w:fldCharType="end"/>
      </w:r>
      <w:r w:rsidR="00952973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_Ref189227659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E073D4">
        <w:rPr>
          <w:rFonts w:ascii="Arial" w:hAnsi="Arial" w:cs="Arial"/>
          <w:sz w:val="22"/>
          <w:szCs w:val="22"/>
        </w:rPr>
        <w:t>4.3.3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D956CB">
        <w:rPr>
          <w:rFonts w:ascii="Arial" w:hAnsi="Arial" w:cs="Arial"/>
          <w:sz w:val="22"/>
          <w:szCs w:val="22"/>
        </w:rPr>
        <w:t xml:space="preserve">této Smlouvy jsou Smluvní strany oprávněny změnit každá své </w:t>
      </w:r>
      <w:r w:rsidR="00952973">
        <w:rPr>
          <w:rFonts w:ascii="Arial" w:hAnsi="Arial" w:cs="Arial"/>
          <w:sz w:val="22"/>
          <w:szCs w:val="22"/>
        </w:rPr>
        <w:t>kontaktní</w:t>
      </w:r>
      <w:r w:rsidRPr="00D956CB">
        <w:rPr>
          <w:rFonts w:ascii="Arial" w:hAnsi="Arial" w:cs="Arial"/>
          <w:sz w:val="22"/>
          <w:szCs w:val="22"/>
        </w:rPr>
        <w:t xml:space="preserve"> osoby nebo rozšířit jejich počet včetně uvedení rozsahu </w:t>
      </w:r>
      <w:r w:rsidR="00BC2409">
        <w:rPr>
          <w:rFonts w:ascii="Arial" w:hAnsi="Arial" w:cs="Arial"/>
          <w:sz w:val="22"/>
          <w:szCs w:val="22"/>
        </w:rPr>
        <w:t>jejich působnosti</w:t>
      </w:r>
      <w:r w:rsidRPr="00D956CB">
        <w:rPr>
          <w:rFonts w:ascii="Arial" w:hAnsi="Arial" w:cs="Arial"/>
          <w:sz w:val="22"/>
          <w:szCs w:val="22"/>
        </w:rPr>
        <w:t xml:space="preserve">, jsou však povinny na </w:t>
      </w:r>
      <w:r w:rsidRPr="00D956CB">
        <w:rPr>
          <w:rFonts w:ascii="Arial" w:hAnsi="Arial" w:cs="Arial"/>
          <w:sz w:val="22"/>
          <w:szCs w:val="22"/>
        </w:rPr>
        <w:lastRenderedPageBreak/>
        <w:t>takovou změnu alespoň 5 dnů předem písemně upozornit druhou Smluvní stranu, je-li to objektivně možné, jinak ihned po provedení změny</w:t>
      </w:r>
      <w:r>
        <w:rPr>
          <w:rFonts w:ascii="Arial" w:hAnsi="Arial" w:cs="Arial"/>
          <w:sz w:val="22"/>
          <w:szCs w:val="22"/>
        </w:rPr>
        <w:t>.</w:t>
      </w:r>
      <w:r w:rsidRPr="00D956CB">
        <w:rPr>
          <w:rFonts w:ascii="Arial" w:hAnsi="Arial" w:cs="Arial"/>
          <w:sz w:val="22"/>
          <w:szCs w:val="22"/>
        </w:rPr>
        <w:t xml:space="preserve"> </w:t>
      </w:r>
    </w:p>
    <w:p w14:paraId="2E86E5C5" w14:textId="4CF3F166" w:rsidR="00752C0B" w:rsidRPr="00D956CB" w:rsidRDefault="00752C0B" w:rsidP="006A5580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bookmarkStart w:id="15" w:name="_Ref189227794"/>
      <w:r>
        <w:rPr>
          <w:rFonts w:ascii="Arial" w:hAnsi="Arial" w:cs="Arial"/>
          <w:sz w:val="22"/>
          <w:szCs w:val="22"/>
        </w:rPr>
        <w:t>Dodavatel</w:t>
      </w:r>
      <w:r w:rsidRPr="00D956CB">
        <w:rPr>
          <w:rFonts w:ascii="Arial" w:hAnsi="Arial" w:cs="Arial"/>
          <w:sz w:val="22"/>
          <w:szCs w:val="22"/>
        </w:rPr>
        <w:t xml:space="preserve"> je oprávněn změnit </w:t>
      </w:r>
      <w:r>
        <w:rPr>
          <w:rFonts w:ascii="Arial" w:hAnsi="Arial" w:cs="Arial"/>
          <w:sz w:val="22"/>
          <w:szCs w:val="22"/>
        </w:rPr>
        <w:t>člena základního realizačního týmu Dodavatele</w:t>
      </w:r>
      <w:r w:rsidR="009817FE">
        <w:rPr>
          <w:rFonts w:ascii="Arial" w:hAnsi="Arial" w:cs="Arial"/>
          <w:sz w:val="22"/>
          <w:szCs w:val="22"/>
        </w:rPr>
        <w:t xml:space="preserve"> (lékaře)</w:t>
      </w:r>
      <w:r w:rsidRPr="00D956CB">
        <w:rPr>
          <w:rFonts w:ascii="Arial" w:hAnsi="Arial" w:cs="Arial"/>
          <w:sz w:val="22"/>
          <w:szCs w:val="22"/>
        </w:rPr>
        <w:t xml:space="preserve"> dle </w:t>
      </w:r>
      <w:r w:rsidR="00BC2409" w:rsidRPr="00D956CB">
        <w:rPr>
          <w:rFonts w:ascii="Arial" w:hAnsi="Arial" w:cs="Arial"/>
          <w:sz w:val="22"/>
          <w:szCs w:val="22"/>
        </w:rPr>
        <w:t>čl.</w:t>
      </w:r>
      <w:r w:rsidR="00BC2409">
        <w:rPr>
          <w:rFonts w:ascii="Arial" w:hAnsi="Arial" w:cs="Arial"/>
          <w:sz w:val="22"/>
          <w:szCs w:val="22"/>
        </w:rPr>
        <w:t xml:space="preserve"> </w:t>
      </w:r>
      <w:r w:rsidR="00BC2409">
        <w:rPr>
          <w:rFonts w:ascii="Arial" w:hAnsi="Arial" w:cs="Arial"/>
          <w:sz w:val="22"/>
          <w:szCs w:val="22"/>
        </w:rPr>
        <w:fldChar w:fldCharType="begin"/>
      </w:r>
      <w:r w:rsidR="00BC2409">
        <w:rPr>
          <w:rFonts w:ascii="Arial" w:hAnsi="Arial" w:cs="Arial"/>
          <w:sz w:val="22"/>
          <w:szCs w:val="22"/>
        </w:rPr>
        <w:instrText xml:space="preserve"> REF _Ref200444829 \r \h </w:instrText>
      </w:r>
      <w:r w:rsidR="00BC2409">
        <w:rPr>
          <w:rFonts w:ascii="Arial" w:hAnsi="Arial" w:cs="Arial"/>
          <w:sz w:val="22"/>
          <w:szCs w:val="22"/>
        </w:rPr>
      </w:r>
      <w:r w:rsidR="00BC2409">
        <w:rPr>
          <w:rFonts w:ascii="Arial" w:hAnsi="Arial" w:cs="Arial"/>
          <w:sz w:val="22"/>
          <w:szCs w:val="22"/>
        </w:rPr>
        <w:fldChar w:fldCharType="separate"/>
      </w:r>
      <w:r w:rsidR="00E073D4">
        <w:rPr>
          <w:rFonts w:ascii="Arial" w:hAnsi="Arial" w:cs="Arial"/>
          <w:sz w:val="22"/>
          <w:szCs w:val="22"/>
        </w:rPr>
        <w:t>4.3.2</w:t>
      </w:r>
      <w:r w:rsidR="00BC2409">
        <w:rPr>
          <w:rFonts w:ascii="Arial" w:hAnsi="Arial" w:cs="Arial"/>
          <w:sz w:val="22"/>
          <w:szCs w:val="22"/>
        </w:rPr>
        <w:fldChar w:fldCharType="end"/>
      </w:r>
      <w:r w:rsidR="00BC2409">
        <w:rPr>
          <w:rFonts w:ascii="Arial" w:hAnsi="Arial" w:cs="Arial"/>
          <w:sz w:val="22"/>
          <w:szCs w:val="22"/>
        </w:rPr>
        <w:t xml:space="preserve"> a </w:t>
      </w:r>
      <w:r w:rsidR="00BC2409">
        <w:rPr>
          <w:rFonts w:ascii="Arial" w:hAnsi="Arial" w:cs="Arial"/>
          <w:sz w:val="22"/>
          <w:szCs w:val="22"/>
        </w:rPr>
        <w:fldChar w:fldCharType="begin"/>
      </w:r>
      <w:r w:rsidR="00BC2409">
        <w:rPr>
          <w:rFonts w:ascii="Arial" w:hAnsi="Arial" w:cs="Arial"/>
          <w:sz w:val="22"/>
          <w:szCs w:val="22"/>
        </w:rPr>
        <w:instrText xml:space="preserve"> REF _Ref189227659 \r \h </w:instrText>
      </w:r>
      <w:r w:rsidR="00BC2409">
        <w:rPr>
          <w:rFonts w:ascii="Arial" w:hAnsi="Arial" w:cs="Arial"/>
          <w:sz w:val="22"/>
          <w:szCs w:val="22"/>
        </w:rPr>
      </w:r>
      <w:r w:rsidR="00BC2409">
        <w:rPr>
          <w:rFonts w:ascii="Arial" w:hAnsi="Arial" w:cs="Arial"/>
          <w:sz w:val="22"/>
          <w:szCs w:val="22"/>
        </w:rPr>
        <w:fldChar w:fldCharType="separate"/>
      </w:r>
      <w:r w:rsidR="00E073D4">
        <w:rPr>
          <w:rFonts w:ascii="Arial" w:hAnsi="Arial" w:cs="Arial"/>
          <w:sz w:val="22"/>
          <w:szCs w:val="22"/>
        </w:rPr>
        <w:t>4.3.3</w:t>
      </w:r>
      <w:r w:rsidR="00BC2409">
        <w:rPr>
          <w:rFonts w:ascii="Arial" w:hAnsi="Arial" w:cs="Arial"/>
          <w:sz w:val="22"/>
          <w:szCs w:val="22"/>
        </w:rPr>
        <w:fldChar w:fldCharType="end"/>
      </w:r>
      <w:r w:rsidR="00BC2409">
        <w:rPr>
          <w:rFonts w:ascii="Arial" w:hAnsi="Arial" w:cs="Arial"/>
          <w:sz w:val="22"/>
          <w:szCs w:val="22"/>
        </w:rPr>
        <w:t xml:space="preserve"> </w:t>
      </w:r>
      <w:r w:rsidR="00BC2409" w:rsidRPr="00D956CB">
        <w:rPr>
          <w:rFonts w:ascii="Arial" w:hAnsi="Arial" w:cs="Arial"/>
          <w:sz w:val="22"/>
          <w:szCs w:val="22"/>
        </w:rPr>
        <w:t>této Smlouvy</w:t>
      </w:r>
      <w:r w:rsidR="003A3984">
        <w:rPr>
          <w:rFonts w:ascii="Arial" w:hAnsi="Arial" w:cs="Arial"/>
          <w:sz w:val="22"/>
          <w:szCs w:val="22"/>
        </w:rPr>
        <w:t xml:space="preserve"> nebo rozšířit základní realizační tým</w:t>
      </w:r>
      <w:r>
        <w:rPr>
          <w:rFonts w:ascii="Arial" w:hAnsi="Arial" w:cs="Arial"/>
          <w:sz w:val="22"/>
          <w:szCs w:val="22"/>
        </w:rPr>
        <w:t xml:space="preserve"> </w:t>
      </w:r>
      <w:r w:rsidRPr="00D956CB">
        <w:rPr>
          <w:rFonts w:ascii="Arial" w:hAnsi="Arial" w:cs="Arial"/>
          <w:sz w:val="22"/>
          <w:szCs w:val="22"/>
        </w:rPr>
        <w:t xml:space="preserve">jen s předchozím písemným souhlasem Objednatele. K žádosti o písemný souhlas Objednatele dle tohoto článku předloží </w:t>
      </w:r>
      <w:r>
        <w:rPr>
          <w:rFonts w:ascii="Arial" w:hAnsi="Arial" w:cs="Arial"/>
          <w:sz w:val="22"/>
          <w:szCs w:val="22"/>
        </w:rPr>
        <w:t xml:space="preserve">Dodavatel </w:t>
      </w:r>
      <w:r w:rsidRPr="00D956CB">
        <w:rPr>
          <w:rFonts w:ascii="Arial" w:hAnsi="Arial" w:cs="Arial"/>
          <w:sz w:val="22"/>
          <w:szCs w:val="22"/>
        </w:rPr>
        <w:t>vždy doklady</w:t>
      </w:r>
      <w:r w:rsidR="003A3984">
        <w:rPr>
          <w:rFonts w:ascii="Arial" w:hAnsi="Arial" w:cs="Arial"/>
          <w:sz w:val="22"/>
          <w:szCs w:val="22"/>
        </w:rPr>
        <w:t xml:space="preserve"> (alespoň v kopii)</w:t>
      </w:r>
      <w:r w:rsidRPr="00D956CB">
        <w:rPr>
          <w:rFonts w:ascii="Arial" w:hAnsi="Arial" w:cs="Arial"/>
          <w:sz w:val="22"/>
          <w:szCs w:val="22"/>
        </w:rPr>
        <w:t xml:space="preserve"> prokazující splnění kvalifikačních předpokladů pro osobu na dané pozici dle podmínek Zadávacího řízení</w:t>
      </w:r>
      <w:r w:rsidR="00636677">
        <w:rPr>
          <w:rFonts w:ascii="Arial" w:hAnsi="Arial" w:cs="Arial"/>
          <w:sz w:val="22"/>
          <w:szCs w:val="22"/>
        </w:rPr>
        <w:t xml:space="preserve">, </w:t>
      </w:r>
      <w:r w:rsidR="00BC2409">
        <w:rPr>
          <w:rFonts w:ascii="Arial" w:hAnsi="Arial" w:cs="Arial"/>
          <w:sz w:val="22"/>
          <w:szCs w:val="22"/>
        </w:rPr>
        <w:t>tj. diplom pro požadovanou specializaci</w:t>
      </w:r>
      <w:r w:rsidR="00636677">
        <w:rPr>
          <w:rFonts w:ascii="Arial" w:hAnsi="Arial" w:cs="Arial"/>
          <w:sz w:val="22"/>
          <w:szCs w:val="22"/>
        </w:rPr>
        <w:t xml:space="preserve"> a potvrzení o </w:t>
      </w:r>
      <w:r w:rsidR="00F0588B">
        <w:rPr>
          <w:rFonts w:ascii="Arial" w:hAnsi="Arial" w:cs="Arial"/>
          <w:sz w:val="22"/>
          <w:szCs w:val="22"/>
        </w:rPr>
        <w:t>pracovněprávním vztahu</w:t>
      </w:r>
      <w:r w:rsidR="00636677">
        <w:rPr>
          <w:rFonts w:ascii="Arial" w:hAnsi="Arial" w:cs="Arial"/>
          <w:sz w:val="22"/>
          <w:szCs w:val="22"/>
        </w:rPr>
        <w:t xml:space="preserve"> daného lékaře k</w:t>
      </w:r>
      <w:r w:rsidR="00A803EB">
        <w:rPr>
          <w:rFonts w:ascii="Arial" w:hAnsi="Arial" w:cs="Arial"/>
          <w:sz w:val="22"/>
          <w:szCs w:val="22"/>
        </w:rPr>
        <w:t> </w:t>
      </w:r>
      <w:r w:rsidR="00636677">
        <w:rPr>
          <w:rFonts w:ascii="Arial" w:hAnsi="Arial" w:cs="Arial"/>
          <w:sz w:val="22"/>
          <w:szCs w:val="22"/>
        </w:rPr>
        <w:t>Dodavateli</w:t>
      </w:r>
      <w:r w:rsidR="00A803EB">
        <w:rPr>
          <w:rFonts w:ascii="Arial" w:hAnsi="Arial" w:cs="Arial"/>
          <w:sz w:val="22"/>
          <w:szCs w:val="22"/>
        </w:rPr>
        <w:t xml:space="preserve"> (</w:t>
      </w:r>
      <w:r w:rsidR="003B46F6">
        <w:rPr>
          <w:rFonts w:ascii="Arial" w:hAnsi="Arial" w:cs="Arial"/>
          <w:sz w:val="22"/>
          <w:szCs w:val="22"/>
        </w:rPr>
        <w:t>případně do</w:t>
      </w:r>
      <w:r w:rsidR="00397074">
        <w:rPr>
          <w:rFonts w:ascii="Arial" w:hAnsi="Arial" w:cs="Arial"/>
          <w:sz w:val="22"/>
          <w:szCs w:val="22"/>
        </w:rPr>
        <w:t>klad o</w:t>
      </w:r>
      <w:r w:rsidR="003B46F6">
        <w:rPr>
          <w:rFonts w:ascii="Arial" w:hAnsi="Arial" w:cs="Arial"/>
          <w:sz w:val="22"/>
          <w:szCs w:val="22"/>
        </w:rPr>
        <w:t xml:space="preserve"> členství v statutárním orgánu Dodavatele</w:t>
      </w:r>
      <w:r w:rsidR="00A803EB">
        <w:rPr>
          <w:rFonts w:ascii="Arial" w:hAnsi="Arial" w:cs="Arial"/>
          <w:sz w:val="22"/>
          <w:szCs w:val="22"/>
        </w:rPr>
        <w:t>)</w:t>
      </w:r>
      <w:r w:rsidR="003B46F6">
        <w:rPr>
          <w:rFonts w:ascii="Arial" w:hAnsi="Arial" w:cs="Arial"/>
          <w:sz w:val="22"/>
          <w:szCs w:val="22"/>
        </w:rPr>
        <w:t>.</w:t>
      </w:r>
      <w:bookmarkEnd w:id="15"/>
    </w:p>
    <w:p w14:paraId="59B05692" w14:textId="0DAB17DA" w:rsidR="008511DA" w:rsidRPr="00752C0B" w:rsidRDefault="00752C0B" w:rsidP="006A5580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D956CB">
        <w:rPr>
          <w:rFonts w:ascii="Arial" w:hAnsi="Arial" w:cs="Arial"/>
          <w:sz w:val="22"/>
          <w:szCs w:val="22"/>
        </w:rPr>
        <w:t xml:space="preserve"> je povinen </w:t>
      </w:r>
      <w:r w:rsidR="009817FE">
        <w:rPr>
          <w:rFonts w:ascii="Arial" w:hAnsi="Arial" w:cs="Arial"/>
          <w:sz w:val="22"/>
          <w:szCs w:val="22"/>
        </w:rPr>
        <w:t>poskytovat zdravotní služby dle této Smlouvy</w:t>
      </w:r>
      <w:r>
        <w:rPr>
          <w:rFonts w:ascii="Arial" w:hAnsi="Arial" w:cs="Arial"/>
          <w:sz w:val="22"/>
          <w:szCs w:val="22"/>
        </w:rPr>
        <w:t xml:space="preserve"> prostřednictvím</w:t>
      </w:r>
      <w:r w:rsidRPr="00D956CB">
        <w:rPr>
          <w:rFonts w:ascii="Arial" w:hAnsi="Arial" w:cs="Arial"/>
          <w:sz w:val="22"/>
          <w:szCs w:val="22"/>
        </w:rPr>
        <w:t xml:space="preserve"> </w:t>
      </w:r>
      <w:r w:rsidR="009817FE">
        <w:rPr>
          <w:rFonts w:ascii="Arial" w:hAnsi="Arial" w:cs="Arial"/>
          <w:sz w:val="22"/>
          <w:szCs w:val="22"/>
        </w:rPr>
        <w:t xml:space="preserve">svých lékařů, kteří jsou uvedeni v </w:t>
      </w:r>
      <w:r w:rsidRPr="00D956CB">
        <w:rPr>
          <w:rFonts w:ascii="Arial" w:hAnsi="Arial" w:cs="Arial"/>
          <w:sz w:val="22"/>
          <w:szCs w:val="22"/>
        </w:rPr>
        <w:t>čl.</w:t>
      </w:r>
      <w:r>
        <w:rPr>
          <w:rFonts w:ascii="Arial" w:hAnsi="Arial" w:cs="Arial"/>
          <w:sz w:val="22"/>
          <w:szCs w:val="22"/>
        </w:rPr>
        <w:t xml:space="preserve"> </w:t>
      </w:r>
      <w:r w:rsidR="003A3984">
        <w:rPr>
          <w:rFonts w:ascii="Arial" w:hAnsi="Arial" w:cs="Arial"/>
          <w:sz w:val="22"/>
          <w:szCs w:val="22"/>
        </w:rPr>
        <w:fldChar w:fldCharType="begin"/>
      </w:r>
      <w:r w:rsidR="003A3984">
        <w:rPr>
          <w:rFonts w:ascii="Arial" w:hAnsi="Arial" w:cs="Arial"/>
          <w:sz w:val="22"/>
          <w:szCs w:val="22"/>
        </w:rPr>
        <w:instrText xml:space="preserve"> REF _Ref200444829 \r \h </w:instrText>
      </w:r>
      <w:r w:rsidR="003A3984">
        <w:rPr>
          <w:rFonts w:ascii="Arial" w:hAnsi="Arial" w:cs="Arial"/>
          <w:sz w:val="22"/>
          <w:szCs w:val="22"/>
        </w:rPr>
      </w:r>
      <w:r w:rsidR="003A3984">
        <w:rPr>
          <w:rFonts w:ascii="Arial" w:hAnsi="Arial" w:cs="Arial"/>
          <w:sz w:val="22"/>
          <w:szCs w:val="22"/>
        </w:rPr>
        <w:fldChar w:fldCharType="separate"/>
      </w:r>
      <w:r w:rsidR="00E073D4">
        <w:rPr>
          <w:rFonts w:ascii="Arial" w:hAnsi="Arial" w:cs="Arial"/>
          <w:sz w:val="22"/>
          <w:szCs w:val="22"/>
        </w:rPr>
        <w:t>4.3.2</w:t>
      </w:r>
      <w:r w:rsidR="003A3984">
        <w:rPr>
          <w:rFonts w:ascii="Arial" w:hAnsi="Arial" w:cs="Arial"/>
          <w:sz w:val="22"/>
          <w:szCs w:val="22"/>
        </w:rPr>
        <w:fldChar w:fldCharType="end"/>
      </w:r>
      <w:r w:rsidR="003A3984">
        <w:rPr>
          <w:rFonts w:ascii="Arial" w:hAnsi="Arial" w:cs="Arial"/>
          <w:sz w:val="22"/>
          <w:szCs w:val="22"/>
        </w:rPr>
        <w:t xml:space="preserve"> a </w:t>
      </w:r>
      <w:r w:rsidR="003A3984">
        <w:rPr>
          <w:rFonts w:ascii="Arial" w:hAnsi="Arial" w:cs="Arial"/>
          <w:sz w:val="22"/>
          <w:szCs w:val="22"/>
        </w:rPr>
        <w:fldChar w:fldCharType="begin"/>
      </w:r>
      <w:r w:rsidR="003A3984">
        <w:rPr>
          <w:rFonts w:ascii="Arial" w:hAnsi="Arial" w:cs="Arial"/>
          <w:sz w:val="22"/>
          <w:szCs w:val="22"/>
        </w:rPr>
        <w:instrText xml:space="preserve"> REF _Ref189227659 \r \h </w:instrText>
      </w:r>
      <w:r w:rsidR="003A3984">
        <w:rPr>
          <w:rFonts w:ascii="Arial" w:hAnsi="Arial" w:cs="Arial"/>
          <w:sz w:val="22"/>
          <w:szCs w:val="22"/>
        </w:rPr>
      </w:r>
      <w:r w:rsidR="003A3984">
        <w:rPr>
          <w:rFonts w:ascii="Arial" w:hAnsi="Arial" w:cs="Arial"/>
          <w:sz w:val="22"/>
          <w:szCs w:val="22"/>
        </w:rPr>
        <w:fldChar w:fldCharType="separate"/>
      </w:r>
      <w:r w:rsidR="00E073D4">
        <w:rPr>
          <w:rFonts w:ascii="Arial" w:hAnsi="Arial" w:cs="Arial"/>
          <w:sz w:val="22"/>
          <w:szCs w:val="22"/>
        </w:rPr>
        <w:t>4.3.3</w:t>
      </w:r>
      <w:r w:rsidR="003A398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této Smlouvy nebo</w:t>
      </w:r>
      <w:r w:rsidR="009817FE">
        <w:rPr>
          <w:rFonts w:ascii="Arial" w:hAnsi="Arial" w:cs="Arial"/>
          <w:sz w:val="22"/>
          <w:szCs w:val="22"/>
        </w:rPr>
        <w:t xml:space="preserve"> byli</w:t>
      </w:r>
      <w:r>
        <w:rPr>
          <w:rFonts w:ascii="Arial" w:hAnsi="Arial" w:cs="Arial"/>
          <w:sz w:val="22"/>
          <w:szCs w:val="22"/>
        </w:rPr>
        <w:t xml:space="preserve"> </w:t>
      </w:r>
      <w:r w:rsidRPr="00D956CB">
        <w:rPr>
          <w:rFonts w:ascii="Arial" w:hAnsi="Arial" w:cs="Arial"/>
          <w:sz w:val="22"/>
          <w:szCs w:val="22"/>
        </w:rPr>
        <w:t>předem Objednatelem odsouhlase</w:t>
      </w:r>
      <w:r w:rsidR="009817FE">
        <w:rPr>
          <w:rFonts w:ascii="Arial" w:hAnsi="Arial" w:cs="Arial"/>
          <w:sz w:val="22"/>
          <w:szCs w:val="22"/>
        </w:rPr>
        <w:t>ni</w:t>
      </w:r>
      <w:r w:rsidRPr="00D956CB">
        <w:rPr>
          <w:rFonts w:ascii="Arial" w:hAnsi="Arial" w:cs="Arial"/>
          <w:sz w:val="22"/>
          <w:szCs w:val="22"/>
        </w:rPr>
        <w:t xml:space="preserve"> postupem dle čl.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_Ref189227794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E073D4">
        <w:rPr>
          <w:rFonts w:ascii="Arial" w:hAnsi="Arial" w:cs="Arial"/>
          <w:sz w:val="22"/>
          <w:szCs w:val="22"/>
        </w:rPr>
        <w:t>4.5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D956CB">
        <w:rPr>
          <w:rFonts w:ascii="Arial" w:hAnsi="Arial" w:cs="Arial"/>
          <w:sz w:val="22"/>
          <w:szCs w:val="22"/>
        </w:rPr>
        <w:t>této Smlouvy</w:t>
      </w:r>
      <w:r w:rsidR="00031F14">
        <w:rPr>
          <w:rFonts w:ascii="Arial" w:hAnsi="Arial" w:cs="Arial"/>
          <w:sz w:val="22"/>
          <w:szCs w:val="22"/>
        </w:rPr>
        <w:t xml:space="preserve">, </w:t>
      </w:r>
      <w:r w:rsidR="007A0D25">
        <w:rPr>
          <w:rFonts w:ascii="Arial" w:hAnsi="Arial" w:cs="Arial"/>
          <w:sz w:val="22"/>
          <w:szCs w:val="22"/>
        </w:rPr>
        <w:t>alespoň v rozsahu všech činností</w:t>
      </w:r>
      <w:r w:rsidR="00031F14">
        <w:rPr>
          <w:rFonts w:ascii="Arial" w:hAnsi="Arial" w:cs="Arial"/>
          <w:sz w:val="22"/>
          <w:szCs w:val="22"/>
        </w:rPr>
        <w:t>, které má dle právních předpisů vykonávat lékař</w:t>
      </w:r>
      <w:r>
        <w:rPr>
          <w:rFonts w:ascii="Arial" w:hAnsi="Arial" w:cs="Arial"/>
          <w:sz w:val="22"/>
          <w:szCs w:val="22"/>
        </w:rPr>
        <w:t>.</w:t>
      </w:r>
      <w:r w:rsidR="003A3984">
        <w:rPr>
          <w:rFonts w:ascii="Arial" w:hAnsi="Arial" w:cs="Arial"/>
          <w:sz w:val="22"/>
          <w:szCs w:val="22"/>
        </w:rPr>
        <w:t xml:space="preserve"> Dodavatel je oprávněn plnit tuto Smlouvu též dalšími lékaři se specializací požadovanou pro plnění Smlouvy, </w:t>
      </w:r>
      <w:r w:rsidR="00636677">
        <w:rPr>
          <w:rFonts w:ascii="Arial" w:hAnsi="Arial" w:cs="Arial"/>
          <w:sz w:val="22"/>
          <w:szCs w:val="22"/>
        </w:rPr>
        <w:t xml:space="preserve">pokud se jedná o dočasné opatření vyvolané </w:t>
      </w:r>
      <w:r w:rsidR="00FA5521">
        <w:rPr>
          <w:rFonts w:ascii="Arial" w:hAnsi="Arial" w:cs="Arial"/>
          <w:sz w:val="22"/>
          <w:szCs w:val="22"/>
        </w:rPr>
        <w:t>objektivními potřebami</w:t>
      </w:r>
      <w:r w:rsidR="00636677">
        <w:rPr>
          <w:rFonts w:ascii="Arial" w:hAnsi="Arial" w:cs="Arial"/>
          <w:sz w:val="22"/>
          <w:szCs w:val="22"/>
        </w:rPr>
        <w:t xml:space="preserve"> (zejm</w:t>
      </w:r>
      <w:r w:rsidR="00FA5521">
        <w:rPr>
          <w:rFonts w:ascii="Arial" w:hAnsi="Arial" w:cs="Arial"/>
          <w:sz w:val="22"/>
          <w:szCs w:val="22"/>
        </w:rPr>
        <w:t>éna</w:t>
      </w:r>
      <w:r w:rsidR="00636677">
        <w:rPr>
          <w:rFonts w:ascii="Arial" w:hAnsi="Arial" w:cs="Arial"/>
          <w:sz w:val="22"/>
          <w:szCs w:val="22"/>
        </w:rPr>
        <w:t xml:space="preserve"> nemoc); tímto postupem však nelze obcházet povinnost plnění Smlouvy zaměstnanci Dodavatele.</w:t>
      </w:r>
    </w:p>
    <w:bookmarkEnd w:id="11"/>
    <w:bookmarkEnd w:id="12"/>
    <w:p w14:paraId="0B2FEF43" w14:textId="77777777" w:rsidR="00943179" w:rsidRDefault="00943179" w:rsidP="006A5580">
      <w:pPr>
        <w:pStyle w:val="Nadpis1"/>
        <w:numPr>
          <w:ilvl w:val="0"/>
          <w:numId w:val="1"/>
        </w:numPr>
        <w:tabs>
          <w:tab w:val="left" w:pos="709"/>
        </w:tabs>
        <w:overflowPunct w:val="0"/>
        <w:autoSpaceDE w:val="0"/>
        <w:spacing w:before="360" w:after="240" w:line="240" w:lineRule="atLeast"/>
        <w:ind w:left="709" w:hanging="709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14:paraId="48FA9C0E" w14:textId="77777777" w:rsidR="00943179" w:rsidRDefault="00943179" w:rsidP="006A5580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Práva a povinnosti Smluvních stran vzniklé na základě Smlouvy nebo v souvislosti se Smlouvou se řídí právním řádem České republiky.</w:t>
      </w:r>
    </w:p>
    <w:p w14:paraId="5141A033" w14:textId="77777777" w:rsidR="00943179" w:rsidRDefault="00943179" w:rsidP="006A5580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se jakékoliv ustanovení Smlouvy stane neplatným, právně neúčinným, zdánlivým nebo nevymahatelným, zůstanou zbývající ustanovení v plné platnosti a účinnosti. Smluvní strany se dohodly nahradit neplatné, právně neúčinné, zdánlivé a nevymahatelné ustanovení takovými platnými, právně účinnými a vymahatelnými ustanoveními, jež se svým významem co nejvíce přiblíží smyslu a účelu dotčených ustanovení. </w:t>
      </w:r>
    </w:p>
    <w:p w14:paraId="5DAB9992" w14:textId="46ADC470" w:rsidR="00943179" w:rsidRDefault="00943179" w:rsidP="006A5580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</w:pPr>
      <w:bookmarkStart w:id="16" w:name="_Ref189214759"/>
      <w:r>
        <w:rPr>
          <w:rFonts w:ascii="Arial" w:hAnsi="Arial" w:cs="Arial"/>
          <w:sz w:val="22"/>
          <w:szCs w:val="22"/>
        </w:rPr>
        <w:t xml:space="preserve">Smlouvu je možné měnit pouze písemně, a to formou vzestupně číslovaných dodatků podepsaných oprávněnými zástupci obou Smluvních stran, které budou uveřejněny prostřednictvím registru smluv. Smluvní strany tímto dle § 564 </w:t>
      </w:r>
      <w:proofErr w:type="spellStart"/>
      <w:r>
        <w:rPr>
          <w:rFonts w:ascii="Arial" w:hAnsi="Arial" w:cs="Arial"/>
          <w:sz w:val="22"/>
          <w:szCs w:val="22"/>
        </w:rPr>
        <w:t>ObčZ</w:t>
      </w:r>
      <w:proofErr w:type="spellEnd"/>
      <w:r>
        <w:rPr>
          <w:rFonts w:ascii="Arial" w:hAnsi="Arial" w:cs="Arial"/>
          <w:sz w:val="22"/>
          <w:szCs w:val="22"/>
        </w:rPr>
        <w:t xml:space="preserve"> vylučují možnost změnit obsah této Smlouvy jinou než písemnou formou a dále vylučují, aby osoby uvedené v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166 a § 430 </w:t>
      </w:r>
      <w:proofErr w:type="spellStart"/>
      <w:r>
        <w:rPr>
          <w:rFonts w:ascii="Arial" w:hAnsi="Arial" w:cs="Arial"/>
          <w:sz w:val="22"/>
          <w:szCs w:val="22"/>
        </w:rPr>
        <w:t>ObčZ</w:t>
      </w:r>
      <w:proofErr w:type="spellEnd"/>
      <w:r>
        <w:rPr>
          <w:rFonts w:ascii="Arial" w:hAnsi="Arial" w:cs="Arial"/>
          <w:sz w:val="22"/>
          <w:szCs w:val="22"/>
        </w:rPr>
        <w:t xml:space="preserve"> sjednávaly změny obsahu této Smlouvy jinak než na základě písemného zmocnění statutárního orgánu či prokuristy příslušné Smluvní strany.</w:t>
      </w:r>
      <w:bookmarkEnd w:id="16"/>
    </w:p>
    <w:p w14:paraId="1B2F561A" w14:textId="2FE18B67" w:rsidR="00943179" w:rsidRDefault="00943179" w:rsidP="006A5580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je oprávněn postoupit pohledávky</w:t>
      </w:r>
      <w:r w:rsidR="00FB7784">
        <w:rPr>
          <w:rFonts w:ascii="Arial" w:hAnsi="Arial" w:cs="Arial"/>
          <w:sz w:val="22"/>
          <w:szCs w:val="22"/>
        </w:rPr>
        <w:t xml:space="preserve"> za Objednatelem</w:t>
      </w:r>
      <w:r>
        <w:rPr>
          <w:rFonts w:ascii="Arial" w:hAnsi="Arial" w:cs="Arial"/>
          <w:sz w:val="22"/>
          <w:szCs w:val="22"/>
        </w:rPr>
        <w:t xml:space="preserve"> vyplývající z</w:t>
      </w:r>
      <w:r w:rsidR="00FB7784">
        <w:rPr>
          <w:rFonts w:ascii="Arial" w:hAnsi="Arial" w:cs="Arial"/>
          <w:sz w:val="22"/>
          <w:szCs w:val="22"/>
        </w:rPr>
        <w:t xml:space="preserve"> této</w:t>
      </w:r>
      <w:r>
        <w:rPr>
          <w:rFonts w:ascii="Arial" w:hAnsi="Arial" w:cs="Arial"/>
          <w:sz w:val="22"/>
          <w:szCs w:val="22"/>
        </w:rPr>
        <w:t xml:space="preserve"> Smlouvy</w:t>
      </w:r>
      <w:r w:rsidR="00FB77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třetím osobám pouze po předchozím písemném souhlasu Objednatele. </w:t>
      </w:r>
    </w:p>
    <w:p w14:paraId="0206D1AE" w14:textId="76DA29CD" w:rsidR="00943179" w:rsidRDefault="00943179" w:rsidP="006A5580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se zavazuje spolupůsobit při výkonu finanční kontroly ve smyslu § 2 písm. e) a § 13 zákona č. 320/2001 Sb., o finanční kontrole ve veřejné správě a o změně některých zákonů (zákon o finanční kontrole), ve znění pozdějších předpisů, a to zejména poskytnout kontrolnímu orgánu doklady o dodávkách zboží a služeb hrazených z veřejných výdajů nebo z veřejné finanční podpory v rozsahu nezbytném pro ověření příslušné operace.</w:t>
      </w:r>
    </w:p>
    <w:p w14:paraId="05DDF706" w14:textId="20CB281C" w:rsidR="00943179" w:rsidRPr="00660E61" w:rsidRDefault="00943179" w:rsidP="006A5580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nabývá platnosti dnem podpisu oběma Smluvními stranami a účinnosti dnem uveřejnění v registru smluv. Dle dohody Smluvních stran zajistí uveřejnění této Smlouvy prostřednictvím registru </w:t>
      </w:r>
      <w:r w:rsidRPr="00397074">
        <w:rPr>
          <w:rFonts w:ascii="Arial" w:hAnsi="Arial" w:cs="Arial"/>
          <w:sz w:val="22"/>
          <w:szCs w:val="22"/>
        </w:rPr>
        <w:t xml:space="preserve">smluv </w:t>
      </w:r>
      <w:r w:rsidRPr="00660E61">
        <w:rPr>
          <w:rFonts w:ascii="Arial" w:hAnsi="Arial" w:cs="Arial"/>
          <w:sz w:val="22"/>
          <w:szCs w:val="22"/>
        </w:rPr>
        <w:t>Objednatel</w:t>
      </w:r>
      <w:r w:rsidR="006A609C" w:rsidRPr="00660E61">
        <w:rPr>
          <w:rFonts w:ascii="Arial" w:hAnsi="Arial" w:cs="Arial"/>
          <w:sz w:val="22"/>
          <w:szCs w:val="22"/>
        </w:rPr>
        <w:t>,</w:t>
      </w:r>
      <w:r w:rsidR="00C64657" w:rsidRPr="00660E61">
        <w:rPr>
          <w:rFonts w:ascii="Arial" w:hAnsi="Arial" w:cs="Arial"/>
          <w:sz w:val="22"/>
          <w:szCs w:val="22"/>
        </w:rPr>
        <w:t xml:space="preserve"> a to v souladu se zákonem č. 340/2015 Sb., o zvláštních podmínkách účinnosti některých smluv</w:t>
      </w:r>
      <w:r w:rsidR="006A609C" w:rsidRPr="00660E61">
        <w:rPr>
          <w:rFonts w:ascii="Arial" w:hAnsi="Arial" w:cs="Arial"/>
          <w:sz w:val="22"/>
          <w:szCs w:val="22"/>
        </w:rPr>
        <w:t>, uveřejňování těchto smluv a o registru smluv (zákon o registru smluv)</w:t>
      </w:r>
      <w:r w:rsidR="00CD0051" w:rsidRPr="00660E61">
        <w:rPr>
          <w:rFonts w:ascii="Arial" w:hAnsi="Arial" w:cs="Arial"/>
          <w:sz w:val="22"/>
          <w:szCs w:val="22"/>
        </w:rPr>
        <w:t>, ve znění pozdějších předpisů</w:t>
      </w:r>
      <w:r w:rsidR="006A609C" w:rsidRPr="00660E61">
        <w:rPr>
          <w:rFonts w:ascii="Arial" w:hAnsi="Arial" w:cs="Arial"/>
          <w:sz w:val="22"/>
          <w:szCs w:val="22"/>
        </w:rPr>
        <w:t>.</w:t>
      </w:r>
    </w:p>
    <w:p w14:paraId="2F5A4DD7" w14:textId="558E35A4" w:rsidR="00943179" w:rsidRDefault="00943179" w:rsidP="006A5580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Smluvní strany tímto v rozsahu přípustném dle příslušných právních předpisů dále sjednávají, že ustanovení §§ </w:t>
      </w:r>
      <w:r w:rsidR="0028126C">
        <w:rPr>
          <w:rFonts w:ascii="Arial" w:hAnsi="Arial" w:cs="Arial"/>
          <w:sz w:val="22"/>
          <w:szCs w:val="22"/>
        </w:rPr>
        <w:t>1798–1800</w:t>
      </w:r>
      <w:r>
        <w:rPr>
          <w:rFonts w:ascii="Arial" w:hAnsi="Arial" w:cs="Arial"/>
          <w:sz w:val="22"/>
          <w:szCs w:val="22"/>
        </w:rPr>
        <w:t>, § 1936, §1957</w:t>
      </w:r>
      <w:r w:rsidR="002976B2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§ 2436</w:t>
      </w:r>
      <w:r w:rsidR="002976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5FC7">
        <w:rPr>
          <w:rFonts w:ascii="Arial" w:hAnsi="Arial" w:cs="Arial"/>
          <w:sz w:val="22"/>
          <w:szCs w:val="22"/>
        </w:rPr>
        <w:t>Ob</w:t>
      </w:r>
      <w:r w:rsidR="009E1CC2">
        <w:rPr>
          <w:rFonts w:ascii="Arial" w:hAnsi="Arial" w:cs="Arial"/>
          <w:sz w:val="22"/>
          <w:szCs w:val="22"/>
        </w:rPr>
        <w:t>čZ</w:t>
      </w:r>
      <w:proofErr w:type="spellEnd"/>
      <w:r w:rsidR="009E1C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pro účely této Smlouvy neuplatní, a to ani analogicky.</w:t>
      </w:r>
      <w:r>
        <w:rPr>
          <w:rFonts w:ascii="Arial" w:hAnsi="Arial" w:cs="Arial"/>
          <w:color w:val="000000"/>
          <w:sz w:val="22"/>
          <w:szCs w:val="22"/>
        </w:rPr>
        <w:t xml:space="preserve"> Dodavatel na sebe přebírá nebezpečí změny okolností ve smyslu § 1765 odst. 2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ObčZ</w:t>
      </w:r>
      <w:proofErr w:type="spellEnd"/>
      <w:r w:rsidR="00980D23">
        <w:rPr>
          <w:rFonts w:ascii="Arial" w:hAnsi="Arial" w:cs="Arial"/>
          <w:color w:val="000000"/>
          <w:sz w:val="22"/>
          <w:szCs w:val="22"/>
        </w:rPr>
        <w:t>.</w:t>
      </w:r>
    </w:p>
    <w:p w14:paraId="3668EE79" w14:textId="5F2DA270" w:rsidR="00943179" w:rsidRDefault="00943179" w:rsidP="006A5580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 w:rsidRPr="00B13EC2">
        <w:rPr>
          <w:rFonts w:ascii="Arial" w:hAnsi="Arial" w:cs="Arial"/>
          <w:sz w:val="22"/>
          <w:szCs w:val="22"/>
        </w:rPr>
        <w:t>Nedílnou součást této Smlouvy</w:t>
      </w:r>
      <w:r>
        <w:rPr>
          <w:rFonts w:ascii="Arial" w:hAnsi="Arial" w:cs="Arial"/>
          <w:sz w:val="22"/>
          <w:szCs w:val="22"/>
        </w:rPr>
        <w:t xml:space="preserve"> tvoří její příloh</w:t>
      </w:r>
      <w:r w:rsidR="006A609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6EF67559" w14:textId="7DBE514A" w:rsidR="00943179" w:rsidRPr="00F71D29" w:rsidRDefault="00943179" w:rsidP="006A5580">
      <w:pPr>
        <w:pStyle w:val="Nadpis2"/>
        <w:numPr>
          <w:ilvl w:val="2"/>
          <w:numId w:val="1"/>
        </w:numPr>
        <w:overflowPunct w:val="0"/>
        <w:autoSpaceDE w:val="0"/>
        <w:spacing w:after="240" w:line="240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– </w:t>
      </w:r>
      <w:r w:rsidR="006952F0">
        <w:rPr>
          <w:rFonts w:ascii="Arial" w:hAnsi="Arial" w:cs="Arial"/>
          <w:sz w:val="22"/>
          <w:szCs w:val="22"/>
        </w:rPr>
        <w:t>Seznam věznic</w:t>
      </w:r>
    </w:p>
    <w:p w14:paraId="0000CBED" w14:textId="7BB6F557" w:rsidR="00943179" w:rsidRDefault="00943179" w:rsidP="006A5580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uzavřena v elektronické podobě.</w:t>
      </w:r>
    </w:p>
    <w:p w14:paraId="399BE87D" w14:textId="77777777" w:rsidR="00943179" w:rsidRDefault="00943179" w:rsidP="006A5580">
      <w:pPr>
        <w:pStyle w:val="Nadpis2"/>
        <w:numPr>
          <w:ilvl w:val="1"/>
          <w:numId w:val="1"/>
        </w:numPr>
        <w:tabs>
          <w:tab w:val="left" w:pos="720"/>
        </w:tabs>
        <w:overflowPunct w:val="0"/>
        <w:autoSpaceDE w:val="0"/>
        <w:spacing w:after="240" w:line="240" w:lineRule="atLeast"/>
        <w:ind w:left="72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potvrzují autentičnost Smlouvy a prohlašují, že si Smlouvu přečetly a s jejím obsahem souhlasí, což stvrzují podpisem k tomu oprávněné osoby</w:t>
      </w:r>
      <w:r w:rsidR="00E702EA">
        <w:rPr>
          <w:rFonts w:ascii="Arial" w:hAnsi="Arial" w:cs="Arial"/>
          <w:sz w:val="22"/>
          <w:szCs w:val="22"/>
        </w:rPr>
        <w:t>.</w:t>
      </w:r>
    </w:p>
    <w:tbl>
      <w:tblPr>
        <w:tblW w:w="9782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3"/>
        <w:gridCol w:w="4829"/>
      </w:tblGrid>
      <w:tr w:rsidR="00943179" w14:paraId="5E9738D7" w14:textId="77777777" w:rsidTr="00F71D29">
        <w:tc>
          <w:tcPr>
            <w:tcW w:w="4953" w:type="dxa"/>
          </w:tcPr>
          <w:p w14:paraId="2D32CF64" w14:textId="77777777" w:rsidR="00943179" w:rsidRDefault="00943179">
            <w:pPr>
              <w:keepNext/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114AF7A3" w14:textId="77777777" w:rsidR="00943179" w:rsidRDefault="00943179">
            <w:pPr>
              <w:keepNext/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3BB439" w14:textId="4D544A8F" w:rsidR="00943179" w:rsidRDefault="00943179">
            <w:pPr>
              <w:keepNext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532BC4">
              <w:rPr>
                <w:rFonts w:ascii="Arial" w:hAnsi="Arial" w:cs="Arial"/>
                <w:sz w:val="22"/>
                <w:szCs w:val="22"/>
              </w:rPr>
              <w:t xml:space="preserve"> Praze</w:t>
            </w:r>
            <w:r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532BC4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532BC4">
              <w:rPr>
                <w:rFonts w:ascii="Arial" w:hAnsi="Arial" w:cs="Arial"/>
                <w:sz w:val="22"/>
                <w:szCs w:val="22"/>
              </w:rPr>
              <w:t xml:space="preserve"> 09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532BC4">
              <w:rPr>
                <w:rFonts w:ascii="Arial" w:hAnsi="Arial" w:cs="Arial"/>
                <w:sz w:val="22"/>
                <w:szCs w:val="22"/>
              </w:rPr>
              <w:t xml:space="preserve"> 2025</w:t>
            </w:r>
          </w:p>
          <w:p w14:paraId="5A7DB1FE" w14:textId="77777777" w:rsidR="00943179" w:rsidRDefault="00943179">
            <w:pPr>
              <w:keepNext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223B76" w14:textId="77777777" w:rsidR="00943179" w:rsidRDefault="00943179">
            <w:pPr>
              <w:keepNext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4FDDB4" w14:textId="77777777" w:rsidR="00943179" w:rsidRDefault="00943179">
            <w:pPr>
              <w:keepNext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F9394D" w14:textId="77777777" w:rsidR="00943179" w:rsidRDefault="00943179">
            <w:pPr>
              <w:keepNext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9" w:type="dxa"/>
          </w:tcPr>
          <w:p w14:paraId="49182300" w14:textId="77777777" w:rsidR="00943179" w:rsidRDefault="00943179">
            <w:pPr>
              <w:keepNext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14:paraId="3E03A3A5" w14:textId="77777777" w:rsidR="00943179" w:rsidRDefault="00943179">
            <w:pPr>
              <w:keepNext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6EAAB3" w14:textId="50C91EF6" w:rsidR="00943179" w:rsidRDefault="00943179" w:rsidP="00532BC4">
            <w:pPr>
              <w:keepNext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5D92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532BC4">
              <w:rPr>
                <w:rFonts w:ascii="Arial" w:hAnsi="Arial" w:cs="Arial"/>
                <w:sz w:val="22"/>
                <w:szCs w:val="22"/>
              </w:rPr>
              <w:t>Praze</w:t>
            </w:r>
            <w:r w:rsidRPr="00DA5D92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532BC4">
              <w:rPr>
                <w:rFonts w:ascii="Arial" w:hAnsi="Arial" w:cs="Arial"/>
                <w:sz w:val="22"/>
                <w:szCs w:val="22"/>
              </w:rPr>
              <w:t xml:space="preserve"> 08</w:t>
            </w:r>
            <w:r w:rsidRPr="00DA5D92">
              <w:rPr>
                <w:rFonts w:ascii="Arial" w:hAnsi="Arial" w:cs="Arial"/>
                <w:sz w:val="22"/>
                <w:szCs w:val="22"/>
              </w:rPr>
              <w:t>.</w:t>
            </w:r>
            <w:r w:rsidR="00532BC4">
              <w:rPr>
                <w:rFonts w:ascii="Arial" w:hAnsi="Arial" w:cs="Arial"/>
                <w:sz w:val="22"/>
                <w:szCs w:val="22"/>
              </w:rPr>
              <w:t xml:space="preserve"> 09</w:t>
            </w:r>
            <w:r w:rsidRPr="00DA5D92">
              <w:rPr>
                <w:rFonts w:ascii="Arial" w:hAnsi="Arial" w:cs="Arial"/>
                <w:sz w:val="22"/>
                <w:szCs w:val="22"/>
              </w:rPr>
              <w:t>.</w:t>
            </w:r>
            <w:r w:rsidR="00532BC4">
              <w:rPr>
                <w:rFonts w:ascii="Arial" w:hAnsi="Arial" w:cs="Arial"/>
                <w:sz w:val="22"/>
                <w:szCs w:val="22"/>
              </w:rPr>
              <w:t xml:space="preserve"> 2025</w:t>
            </w:r>
          </w:p>
        </w:tc>
      </w:tr>
      <w:tr w:rsidR="00DA5D92" w14:paraId="4E9BCC4D" w14:textId="77777777" w:rsidTr="00F71D29">
        <w:tc>
          <w:tcPr>
            <w:tcW w:w="4953" w:type="dxa"/>
          </w:tcPr>
          <w:p w14:paraId="3AD220A1" w14:textId="77777777" w:rsidR="00DA5D92" w:rsidRDefault="00DA5D92" w:rsidP="00DA5D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..................................................... </w:t>
            </w:r>
          </w:p>
          <w:p w14:paraId="2A3A9742" w14:textId="510E7CF9" w:rsidR="00DA5D92" w:rsidRDefault="00DA5D92" w:rsidP="00DA5D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Zdravotnická zařízení Ministerstva spravedlnosti </w:t>
            </w:r>
            <w:r w:rsidR="00532BC4">
              <w:rPr>
                <w:sz w:val="22"/>
                <w:szCs w:val="22"/>
              </w:rPr>
              <w:t xml:space="preserve">    </w:t>
            </w:r>
          </w:p>
          <w:p w14:paraId="60E64402" w14:textId="24C97F7E" w:rsidR="00DA5D92" w:rsidRDefault="00DA5D92" w:rsidP="00DA5D92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 xml:space="preserve">MUDr. Ondřej Felix, MBA, LL.M., ředitel </w:t>
            </w:r>
          </w:p>
        </w:tc>
        <w:tc>
          <w:tcPr>
            <w:tcW w:w="4829" w:type="dxa"/>
          </w:tcPr>
          <w:p w14:paraId="0DE706EE" w14:textId="77777777" w:rsidR="00DA5D92" w:rsidRDefault="00DA5D92" w:rsidP="00DA5D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.............................................. </w:t>
            </w:r>
          </w:p>
          <w:p w14:paraId="73019B25" w14:textId="78BB87C3" w:rsidR="00DA5D92" w:rsidRDefault="00532BC4" w:rsidP="00DA5D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spellStart"/>
            <w:r w:rsidR="00DA5D92">
              <w:rPr>
                <w:sz w:val="22"/>
                <w:szCs w:val="22"/>
              </w:rPr>
              <w:t>Remedis</w:t>
            </w:r>
            <w:proofErr w:type="spellEnd"/>
            <w:r w:rsidR="00DA5D92">
              <w:rPr>
                <w:sz w:val="22"/>
                <w:szCs w:val="22"/>
              </w:rPr>
              <w:t xml:space="preserve">, s.r.o. </w:t>
            </w:r>
          </w:p>
          <w:p w14:paraId="75DA3122" w14:textId="1FA9CD9C" w:rsidR="00DA5D92" w:rsidRDefault="00DA5D92" w:rsidP="00DA5D92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 xml:space="preserve">MUDr. Vratislav Řehák, jednatel společnosti </w:t>
            </w:r>
          </w:p>
        </w:tc>
      </w:tr>
    </w:tbl>
    <w:p w14:paraId="49F995FD" w14:textId="77777777" w:rsidR="00943179" w:rsidRDefault="00943179">
      <w:pPr>
        <w:pStyle w:val="Nadpis2"/>
        <w:numPr>
          <w:ilvl w:val="0"/>
          <w:numId w:val="0"/>
        </w:numPr>
        <w:spacing w:line="240" w:lineRule="atLeast"/>
        <w:rPr>
          <w:rFonts w:ascii="Arial" w:hAnsi="Arial" w:cs="Arial"/>
          <w:sz w:val="22"/>
          <w:szCs w:val="22"/>
        </w:rPr>
      </w:pPr>
    </w:p>
    <w:p w14:paraId="06FBF9F5" w14:textId="77777777" w:rsidR="00943179" w:rsidRDefault="00943179">
      <w:pPr>
        <w:pStyle w:val="Nadpis2"/>
        <w:numPr>
          <w:ilvl w:val="0"/>
          <w:numId w:val="0"/>
        </w:numPr>
        <w:spacing w:line="260" w:lineRule="atLeast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POZN. Účastník doplní identifikaci účastníka (v případě společné nabídky doplní identifikaci všech dodavatelů, kteří podali společnou nabídku) a jednající osoby, případně další takto zvýrazněné údaje.</w:t>
      </w:r>
    </w:p>
    <w:p w14:paraId="5BD1B5C8" w14:textId="5E345B50" w:rsidR="008E01FD" w:rsidRDefault="00943179" w:rsidP="00FB7784">
      <w:pPr>
        <w:pStyle w:val="Nadpis"/>
        <w:pageBreakBefore/>
        <w:spacing w:line="240" w:lineRule="atLeast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lastRenderedPageBreak/>
        <w:t xml:space="preserve">Příloha Smlouvy č. 1 </w:t>
      </w:r>
      <w:r w:rsidR="00FB7784">
        <w:rPr>
          <w:rFonts w:ascii="Arial" w:hAnsi="Arial"/>
          <w:b w:val="0"/>
          <w:sz w:val="22"/>
          <w:szCs w:val="22"/>
        </w:rPr>
        <w:t>– Seznam věznic</w:t>
      </w:r>
    </w:p>
    <w:p w14:paraId="3F64BAFE" w14:textId="77777777" w:rsidR="007A3E5F" w:rsidRDefault="007A3E5F" w:rsidP="00A54F72">
      <w:pPr>
        <w:pStyle w:val="Zkladntext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6DAE261" w14:textId="77777777" w:rsidR="00F7336F" w:rsidRPr="00F7336F" w:rsidRDefault="00F7336F" w:rsidP="00F7336F">
      <w:pPr>
        <w:pStyle w:val="Zkladntext"/>
        <w:jc w:val="both"/>
        <w:rPr>
          <w:rFonts w:ascii="Arial" w:hAnsi="Arial" w:cs="Arial"/>
          <w:b w:val="0"/>
          <w:bCs/>
          <w:sz w:val="22"/>
          <w:szCs w:val="22"/>
        </w:rPr>
      </w:pPr>
      <w:r w:rsidRPr="00F7336F">
        <w:rPr>
          <w:rFonts w:ascii="Arial" w:hAnsi="Arial" w:cs="Arial"/>
          <w:b w:val="0"/>
          <w:bCs/>
          <w:sz w:val="22"/>
          <w:szCs w:val="22"/>
        </w:rPr>
        <w:t>Vazební věznice a ÚPVZD Brno</w:t>
      </w:r>
    </w:p>
    <w:p w14:paraId="362B7BCE" w14:textId="77777777" w:rsidR="00F7336F" w:rsidRPr="00F7336F" w:rsidRDefault="00F7336F" w:rsidP="00F7336F">
      <w:pPr>
        <w:pStyle w:val="Zkladntext"/>
        <w:jc w:val="both"/>
        <w:rPr>
          <w:rFonts w:ascii="Arial" w:hAnsi="Arial" w:cs="Arial"/>
          <w:b w:val="0"/>
          <w:bCs/>
          <w:sz w:val="22"/>
          <w:szCs w:val="22"/>
        </w:rPr>
      </w:pPr>
      <w:r w:rsidRPr="00F7336F">
        <w:rPr>
          <w:rFonts w:ascii="Arial" w:hAnsi="Arial" w:cs="Arial"/>
          <w:b w:val="0"/>
          <w:bCs/>
          <w:sz w:val="22"/>
          <w:szCs w:val="22"/>
        </w:rPr>
        <w:t>Věznice Břeclav</w:t>
      </w:r>
    </w:p>
    <w:p w14:paraId="3D395C23" w14:textId="77777777" w:rsidR="00F7336F" w:rsidRPr="00F7336F" w:rsidRDefault="00F7336F" w:rsidP="00F7336F">
      <w:pPr>
        <w:pStyle w:val="Zkladntext"/>
        <w:jc w:val="both"/>
        <w:rPr>
          <w:rFonts w:ascii="Arial" w:hAnsi="Arial" w:cs="Arial"/>
          <w:b w:val="0"/>
          <w:bCs/>
          <w:sz w:val="22"/>
          <w:szCs w:val="22"/>
        </w:rPr>
      </w:pPr>
      <w:r w:rsidRPr="00F7336F">
        <w:rPr>
          <w:rFonts w:ascii="Arial" w:hAnsi="Arial" w:cs="Arial"/>
          <w:b w:val="0"/>
          <w:bCs/>
          <w:sz w:val="22"/>
          <w:szCs w:val="22"/>
        </w:rPr>
        <w:t>Věznice Heřmanice</w:t>
      </w:r>
    </w:p>
    <w:p w14:paraId="5C907D6F" w14:textId="77777777" w:rsidR="00F7336F" w:rsidRPr="00F7336F" w:rsidRDefault="00F7336F" w:rsidP="00F7336F">
      <w:pPr>
        <w:pStyle w:val="Zkladntext"/>
        <w:jc w:val="both"/>
        <w:rPr>
          <w:rFonts w:ascii="Arial" w:hAnsi="Arial" w:cs="Arial"/>
          <w:b w:val="0"/>
          <w:bCs/>
          <w:sz w:val="22"/>
          <w:szCs w:val="22"/>
        </w:rPr>
      </w:pPr>
      <w:r w:rsidRPr="00F7336F">
        <w:rPr>
          <w:rFonts w:ascii="Arial" w:hAnsi="Arial" w:cs="Arial"/>
          <w:b w:val="0"/>
          <w:bCs/>
          <w:sz w:val="22"/>
          <w:szCs w:val="22"/>
        </w:rPr>
        <w:t>Věznice Karviná</w:t>
      </w:r>
    </w:p>
    <w:p w14:paraId="2E28F98C" w14:textId="77777777" w:rsidR="00F7336F" w:rsidRPr="00F7336F" w:rsidRDefault="00F7336F" w:rsidP="00F7336F">
      <w:pPr>
        <w:pStyle w:val="Zkladntext"/>
        <w:jc w:val="both"/>
        <w:rPr>
          <w:rFonts w:ascii="Arial" w:hAnsi="Arial" w:cs="Arial"/>
          <w:b w:val="0"/>
          <w:bCs/>
          <w:sz w:val="22"/>
          <w:szCs w:val="22"/>
        </w:rPr>
      </w:pPr>
      <w:r w:rsidRPr="00F7336F">
        <w:rPr>
          <w:rFonts w:ascii="Arial" w:hAnsi="Arial" w:cs="Arial"/>
          <w:b w:val="0"/>
          <w:bCs/>
          <w:sz w:val="22"/>
          <w:szCs w:val="22"/>
        </w:rPr>
        <w:t>Věznice Kuřim</w:t>
      </w:r>
    </w:p>
    <w:p w14:paraId="74FA2AC0" w14:textId="77777777" w:rsidR="00F7336F" w:rsidRPr="00F7336F" w:rsidRDefault="00F7336F" w:rsidP="00F7336F">
      <w:pPr>
        <w:pStyle w:val="Zkladntext"/>
        <w:jc w:val="both"/>
        <w:rPr>
          <w:rFonts w:ascii="Arial" w:hAnsi="Arial" w:cs="Arial"/>
          <w:b w:val="0"/>
          <w:bCs/>
          <w:sz w:val="22"/>
          <w:szCs w:val="22"/>
        </w:rPr>
      </w:pPr>
      <w:r w:rsidRPr="00F7336F">
        <w:rPr>
          <w:rFonts w:ascii="Arial" w:hAnsi="Arial" w:cs="Arial"/>
          <w:b w:val="0"/>
          <w:bCs/>
          <w:sz w:val="22"/>
          <w:szCs w:val="22"/>
        </w:rPr>
        <w:t>Věznice Mírov</w:t>
      </w:r>
    </w:p>
    <w:p w14:paraId="3C46FF1C" w14:textId="77777777" w:rsidR="00F7336F" w:rsidRPr="00F7336F" w:rsidRDefault="00F7336F" w:rsidP="00F7336F">
      <w:pPr>
        <w:pStyle w:val="Zkladntext"/>
        <w:jc w:val="both"/>
        <w:rPr>
          <w:rFonts w:ascii="Arial" w:hAnsi="Arial" w:cs="Arial"/>
          <w:b w:val="0"/>
          <w:bCs/>
          <w:sz w:val="22"/>
          <w:szCs w:val="22"/>
        </w:rPr>
      </w:pPr>
      <w:r w:rsidRPr="00F7336F">
        <w:rPr>
          <w:rFonts w:ascii="Arial" w:hAnsi="Arial" w:cs="Arial"/>
          <w:b w:val="0"/>
          <w:bCs/>
          <w:sz w:val="22"/>
          <w:szCs w:val="22"/>
        </w:rPr>
        <w:t>Vazební věznice Olomouc</w:t>
      </w:r>
    </w:p>
    <w:p w14:paraId="0AB5BCA7" w14:textId="77777777" w:rsidR="00F7336F" w:rsidRPr="00F7336F" w:rsidRDefault="00F7336F" w:rsidP="00F7336F">
      <w:pPr>
        <w:pStyle w:val="Zkladntext"/>
        <w:jc w:val="both"/>
        <w:rPr>
          <w:rFonts w:ascii="Arial" w:hAnsi="Arial" w:cs="Arial"/>
          <w:b w:val="0"/>
          <w:bCs/>
          <w:sz w:val="22"/>
          <w:szCs w:val="22"/>
        </w:rPr>
      </w:pPr>
      <w:r w:rsidRPr="00F7336F">
        <w:rPr>
          <w:rFonts w:ascii="Arial" w:hAnsi="Arial" w:cs="Arial"/>
          <w:b w:val="0"/>
          <w:bCs/>
          <w:sz w:val="22"/>
          <w:szCs w:val="22"/>
        </w:rPr>
        <w:t>Věznice a ÚPVZD Opava</w:t>
      </w:r>
    </w:p>
    <w:p w14:paraId="79130039" w14:textId="77777777" w:rsidR="00F7336F" w:rsidRPr="00F7336F" w:rsidRDefault="00F7336F" w:rsidP="00F7336F">
      <w:pPr>
        <w:pStyle w:val="Zkladntext"/>
        <w:jc w:val="both"/>
        <w:rPr>
          <w:rFonts w:ascii="Arial" w:hAnsi="Arial" w:cs="Arial"/>
          <w:b w:val="0"/>
          <w:bCs/>
          <w:sz w:val="22"/>
          <w:szCs w:val="22"/>
        </w:rPr>
      </w:pPr>
      <w:r w:rsidRPr="00F7336F">
        <w:rPr>
          <w:rFonts w:ascii="Arial" w:hAnsi="Arial" w:cs="Arial"/>
          <w:b w:val="0"/>
          <w:bCs/>
          <w:sz w:val="22"/>
          <w:szCs w:val="22"/>
        </w:rPr>
        <w:t>Vazební věznice Ostrava</w:t>
      </w:r>
    </w:p>
    <w:p w14:paraId="68FC7554" w14:textId="77777777" w:rsidR="00F7336F" w:rsidRPr="00F7336F" w:rsidRDefault="00F7336F" w:rsidP="00F7336F">
      <w:pPr>
        <w:pStyle w:val="Zkladntext"/>
        <w:jc w:val="both"/>
        <w:rPr>
          <w:rFonts w:ascii="Arial" w:hAnsi="Arial" w:cs="Arial"/>
          <w:b w:val="0"/>
          <w:bCs/>
          <w:sz w:val="22"/>
          <w:szCs w:val="22"/>
        </w:rPr>
      </w:pPr>
      <w:r w:rsidRPr="00F7336F">
        <w:rPr>
          <w:rFonts w:ascii="Arial" w:hAnsi="Arial" w:cs="Arial"/>
          <w:b w:val="0"/>
          <w:bCs/>
          <w:sz w:val="22"/>
          <w:szCs w:val="22"/>
        </w:rPr>
        <w:t>Věznice Rapotice</w:t>
      </w:r>
    </w:p>
    <w:p w14:paraId="4F5384D4" w14:textId="382E03A3" w:rsidR="00B928F8" w:rsidRPr="00A54F72" w:rsidRDefault="00F7336F" w:rsidP="00F7336F">
      <w:pPr>
        <w:pStyle w:val="Zkladntext"/>
        <w:jc w:val="both"/>
        <w:rPr>
          <w:rFonts w:ascii="Arial" w:hAnsi="Arial" w:cs="Arial"/>
          <w:b w:val="0"/>
          <w:bCs/>
          <w:sz w:val="22"/>
          <w:szCs w:val="22"/>
        </w:rPr>
      </w:pPr>
      <w:r w:rsidRPr="00F7336F">
        <w:rPr>
          <w:rFonts w:ascii="Arial" w:hAnsi="Arial" w:cs="Arial"/>
          <w:b w:val="0"/>
          <w:bCs/>
          <w:sz w:val="22"/>
          <w:szCs w:val="22"/>
        </w:rPr>
        <w:t>Věznice Znojmo</w:t>
      </w:r>
    </w:p>
    <w:sectPr w:rsidR="00B928F8" w:rsidRPr="00A54F72" w:rsidSect="003C34D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01203" w14:textId="77777777" w:rsidR="0018537E" w:rsidRDefault="0018537E">
      <w:pPr>
        <w:spacing w:line="240" w:lineRule="auto"/>
      </w:pPr>
      <w:r>
        <w:separator/>
      </w:r>
    </w:p>
  </w:endnote>
  <w:endnote w:type="continuationSeparator" w:id="0">
    <w:p w14:paraId="0559807D" w14:textId="77777777" w:rsidR="0018537E" w:rsidRDefault="0018537E">
      <w:pPr>
        <w:spacing w:line="240" w:lineRule="auto"/>
      </w:pPr>
      <w:r>
        <w:continuationSeparator/>
      </w:r>
    </w:p>
  </w:endnote>
  <w:endnote w:type="continuationNotice" w:id="1">
    <w:p w14:paraId="6925EFF1" w14:textId="77777777" w:rsidR="0018537E" w:rsidRDefault="001853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18739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63BB0FA7" w14:textId="10A8E0F7" w:rsidR="00FB7784" w:rsidRPr="00FB7784" w:rsidRDefault="00FB7784">
        <w:pPr>
          <w:pStyle w:val="Zpat"/>
          <w:jc w:val="center"/>
          <w:rPr>
            <w:rFonts w:ascii="Arial" w:hAnsi="Arial" w:cs="Arial"/>
            <w:sz w:val="20"/>
          </w:rPr>
        </w:pPr>
        <w:r w:rsidRPr="00FB7784">
          <w:rPr>
            <w:rFonts w:ascii="Arial" w:hAnsi="Arial" w:cs="Arial"/>
            <w:sz w:val="20"/>
          </w:rPr>
          <w:fldChar w:fldCharType="begin"/>
        </w:r>
        <w:r w:rsidRPr="00FB7784">
          <w:rPr>
            <w:rFonts w:ascii="Arial" w:hAnsi="Arial" w:cs="Arial"/>
            <w:sz w:val="20"/>
          </w:rPr>
          <w:instrText>PAGE   \* MERGEFORMAT</w:instrText>
        </w:r>
        <w:r w:rsidRPr="00FB7784">
          <w:rPr>
            <w:rFonts w:ascii="Arial" w:hAnsi="Arial" w:cs="Arial"/>
            <w:sz w:val="20"/>
          </w:rPr>
          <w:fldChar w:fldCharType="separate"/>
        </w:r>
        <w:r w:rsidRPr="00FB7784">
          <w:rPr>
            <w:rFonts w:ascii="Arial" w:hAnsi="Arial" w:cs="Arial"/>
            <w:sz w:val="20"/>
          </w:rPr>
          <w:t>2</w:t>
        </w:r>
        <w:r w:rsidRPr="00FB7784">
          <w:rPr>
            <w:rFonts w:ascii="Arial" w:hAnsi="Arial" w:cs="Arial"/>
            <w:sz w:val="20"/>
          </w:rPr>
          <w:fldChar w:fldCharType="end"/>
        </w:r>
      </w:p>
    </w:sdtContent>
  </w:sdt>
  <w:p w14:paraId="6BF2BD78" w14:textId="77777777" w:rsidR="00943179" w:rsidRDefault="00943179" w:rsidP="003C34DA">
    <w:pPr>
      <w:pStyle w:val="Zpat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FF2AB" w14:textId="77777777" w:rsidR="0018537E" w:rsidRDefault="0018537E">
      <w:pPr>
        <w:spacing w:line="240" w:lineRule="auto"/>
      </w:pPr>
      <w:r>
        <w:separator/>
      </w:r>
    </w:p>
  </w:footnote>
  <w:footnote w:type="continuationSeparator" w:id="0">
    <w:p w14:paraId="50483C57" w14:textId="77777777" w:rsidR="0018537E" w:rsidRDefault="0018537E">
      <w:pPr>
        <w:spacing w:line="240" w:lineRule="auto"/>
      </w:pPr>
      <w:r>
        <w:continuationSeparator/>
      </w:r>
    </w:p>
  </w:footnote>
  <w:footnote w:type="continuationNotice" w:id="1">
    <w:p w14:paraId="6BD8BE7B" w14:textId="77777777" w:rsidR="0018537E" w:rsidRDefault="0018537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2269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2"/>
    <w:multiLevelType w:val="multilevel"/>
    <w:tmpl w:val="6E10D4E4"/>
    <w:name w:val="WW8Num2"/>
    <w:lvl w:ilvl="0">
      <w:start w:val="1"/>
      <w:numFmt w:val="decimal"/>
      <w:lvlText w:val="%1."/>
      <w:lvlJc w:val="left"/>
      <w:pPr>
        <w:tabs>
          <w:tab w:val="num" w:pos="1498"/>
        </w:tabs>
        <w:ind w:left="1498" w:hanging="22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rial" w:hAnsi="Arial" w:cs="Arial" w:hint="default"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0436F7"/>
    <w:multiLevelType w:val="multilevel"/>
    <w:tmpl w:val="A74ECCA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4" w15:restartNumberingAfterBreak="0">
    <w:nsid w:val="4D450D6E"/>
    <w:multiLevelType w:val="multilevel"/>
    <w:tmpl w:val="4C1AF4AC"/>
    <w:lvl w:ilvl="0">
      <w:start w:val="1"/>
      <w:numFmt w:val="decimal"/>
      <w:lvlText w:val="%1."/>
      <w:lvlJc w:val="center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0BF4838"/>
    <w:multiLevelType w:val="multilevel"/>
    <w:tmpl w:val="6E10D4E4"/>
    <w:lvl w:ilvl="0">
      <w:start w:val="1"/>
      <w:numFmt w:val="decimal"/>
      <w:lvlText w:val="%1."/>
      <w:lvlJc w:val="left"/>
      <w:pPr>
        <w:tabs>
          <w:tab w:val="num" w:pos="1498"/>
        </w:tabs>
        <w:ind w:left="1498" w:hanging="22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rial" w:hAnsi="Arial" w:cs="Arial" w:hint="default"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295058042">
    <w:abstractNumId w:val="1"/>
  </w:num>
  <w:num w:numId="2" w16cid:durableId="1719544237">
    <w:abstractNumId w:val="0"/>
  </w:num>
  <w:num w:numId="3" w16cid:durableId="2011370517">
    <w:abstractNumId w:val="0"/>
  </w:num>
  <w:num w:numId="4" w16cid:durableId="561721439">
    <w:abstractNumId w:val="0"/>
  </w:num>
  <w:num w:numId="5" w16cid:durableId="458955602">
    <w:abstractNumId w:val="0"/>
  </w:num>
  <w:num w:numId="6" w16cid:durableId="874123093">
    <w:abstractNumId w:val="0"/>
  </w:num>
  <w:num w:numId="7" w16cid:durableId="1692754381">
    <w:abstractNumId w:val="0"/>
  </w:num>
  <w:num w:numId="8" w16cid:durableId="266353865">
    <w:abstractNumId w:val="0"/>
  </w:num>
  <w:num w:numId="9" w16cid:durableId="377366212">
    <w:abstractNumId w:val="0"/>
  </w:num>
  <w:num w:numId="10" w16cid:durableId="1751390946">
    <w:abstractNumId w:val="0"/>
  </w:num>
  <w:num w:numId="11" w16cid:durableId="1472597051">
    <w:abstractNumId w:val="0"/>
  </w:num>
  <w:num w:numId="12" w16cid:durableId="1551258661">
    <w:abstractNumId w:val="0"/>
  </w:num>
  <w:num w:numId="13" w16cid:durableId="1959213943">
    <w:abstractNumId w:val="0"/>
  </w:num>
  <w:num w:numId="14" w16cid:durableId="73473910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945459290">
    <w:abstractNumId w:val="3"/>
  </w:num>
  <w:num w:numId="16" w16cid:durableId="1211071747">
    <w:abstractNumId w:val="5"/>
  </w:num>
  <w:num w:numId="17" w16cid:durableId="408356503">
    <w:abstractNumId w:val="0"/>
  </w:num>
  <w:num w:numId="18" w16cid:durableId="256334869">
    <w:abstractNumId w:val="0"/>
  </w:num>
  <w:num w:numId="19" w16cid:durableId="1036659885">
    <w:abstractNumId w:val="0"/>
  </w:num>
  <w:num w:numId="20" w16cid:durableId="1049845801">
    <w:abstractNumId w:val="0"/>
  </w:num>
  <w:num w:numId="21" w16cid:durableId="644818781">
    <w:abstractNumId w:val="0"/>
  </w:num>
  <w:num w:numId="22" w16cid:durableId="604920019">
    <w:abstractNumId w:val="0"/>
  </w:num>
  <w:num w:numId="23" w16cid:durableId="92358580">
    <w:abstractNumId w:val="0"/>
  </w:num>
  <w:num w:numId="24" w16cid:durableId="8237452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00"/>
    <w:rsid w:val="000013B3"/>
    <w:rsid w:val="0000574D"/>
    <w:rsid w:val="00005B9F"/>
    <w:rsid w:val="00011F8B"/>
    <w:rsid w:val="00020EAD"/>
    <w:rsid w:val="00024BF7"/>
    <w:rsid w:val="00031F14"/>
    <w:rsid w:val="00034E2A"/>
    <w:rsid w:val="0003649B"/>
    <w:rsid w:val="0004355F"/>
    <w:rsid w:val="000677C6"/>
    <w:rsid w:val="00072968"/>
    <w:rsid w:val="00075D0F"/>
    <w:rsid w:val="000820C6"/>
    <w:rsid w:val="00086DC9"/>
    <w:rsid w:val="00086F13"/>
    <w:rsid w:val="000968F0"/>
    <w:rsid w:val="00096B19"/>
    <w:rsid w:val="000A4190"/>
    <w:rsid w:val="000A5458"/>
    <w:rsid w:val="000A7084"/>
    <w:rsid w:val="000B58AC"/>
    <w:rsid w:val="000B7B56"/>
    <w:rsid w:val="000C480B"/>
    <w:rsid w:val="000C7EB7"/>
    <w:rsid w:val="000D3AAA"/>
    <w:rsid w:val="000E5539"/>
    <w:rsid w:val="000E5E9D"/>
    <w:rsid w:val="000E670E"/>
    <w:rsid w:val="00101FCC"/>
    <w:rsid w:val="0010374E"/>
    <w:rsid w:val="00112D1A"/>
    <w:rsid w:val="001223AE"/>
    <w:rsid w:val="001227A8"/>
    <w:rsid w:val="00124755"/>
    <w:rsid w:val="00130E01"/>
    <w:rsid w:val="00132B21"/>
    <w:rsid w:val="00137F3D"/>
    <w:rsid w:val="0014493F"/>
    <w:rsid w:val="00144E35"/>
    <w:rsid w:val="001512FE"/>
    <w:rsid w:val="001560AE"/>
    <w:rsid w:val="0015667B"/>
    <w:rsid w:val="00156F6F"/>
    <w:rsid w:val="001634DC"/>
    <w:rsid w:val="0016443D"/>
    <w:rsid w:val="00170AF9"/>
    <w:rsid w:val="00177214"/>
    <w:rsid w:val="00184D0D"/>
    <w:rsid w:val="0018537E"/>
    <w:rsid w:val="00195AEC"/>
    <w:rsid w:val="00197CC5"/>
    <w:rsid w:val="00197DC2"/>
    <w:rsid w:val="001A25AE"/>
    <w:rsid w:val="001B1D3D"/>
    <w:rsid w:val="001B4A34"/>
    <w:rsid w:val="001B5777"/>
    <w:rsid w:val="001B7283"/>
    <w:rsid w:val="001C2244"/>
    <w:rsid w:val="001C510C"/>
    <w:rsid w:val="001E2070"/>
    <w:rsid w:val="001E3063"/>
    <w:rsid w:val="001E3765"/>
    <w:rsid w:val="001E73B8"/>
    <w:rsid w:val="001E76CC"/>
    <w:rsid w:val="001F0746"/>
    <w:rsid w:val="001F232A"/>
    <w:rsid w:val="001F4023"/>
    <w:rsid w:val="001F4A5C"/>
    <w:rsid w:val="001F6699"/>
    <w:rsid w:val="001F7D89"/>
    <w:rsid w:val="00201B04"/>
    <w:rsid w:val="00202A05"/>
    <w:rsid w:val="00213805"/>
    <w:rsid w:val="0021725A"/>
    <w:rsid w:val="00232946"/>
    <w:rsid w:val="00242279"/>
    <w:rsid w:val="00253764"/>
    <w:rsid w:val="0025421B"/>
    <w:rsid w:val="002566B6"/>
    <w:rsid w:val="00257F5E"/>
    <w:rsid w:val="00264299"/>
    <w:rsid w:val="00265975"/>
    <w:rsid w:val="00266B9A"/>
    <w:rsid w:val="00280FA5"/>
    <w:rsid w:val="0028126C"/>
    <w:rsid w:val="00281289"/>
    <w:rsid w:val="0028358A"/>
    <w:rsid w:val="00284BE2"/>
    <w:rsid w:val="002868B1"/>
    <w:rsid w:val="00287197"/>
    <w:rsid w:val="002976B2"/>
    <w:rsid w:val="002C159E"/>
    <w:rsid w:val="002C256D"/>
    <w:rsid w:val="002C3689"/>
    <w:rsid w:val="002C60BA"/>
    <w:rsid w:val="002D35B9"/>
    <w:rsid w:val="002D36FA"/>
    <w:rsid w:val="002E05D1"/>
    <w:rsid w:val="002F279F"/>
    <w:rsid w:val="0030167E"/>
    <w:rsid w:val="0030259F"/>
    <w:rsid w:val="00304D40"/>
    <w:rsid w:val="00306A4A"/>
    <w:rsid w:val="0030723D"/>
    <w:rsid w:val="00317576"/>
    <w:rsid w:val="00325F11"/>
    <w:rsid w:val="00336C9B"/>
    <w:rsid w:val="00344E20"/>
    <w:rsid w:val="00356527"/>
    <w:rsid w:val="003643BB"/>
    <w:rsid w:val="00373824"/>
    <w:rsid w:val="00373AA1"/>
    <w:rsid w:val="0038131D"/>
    <w:rsid w:val="00382F54"/>
    <w:rsid w:val="00383124"/>
    <w:rsid w:val="00385EAD"/>
    <w:rsid w:val="003902D4"/>
    <w:rsid w:val="00395606"/>
    <w:rsid w:val="003962F1"/>
    <w:rsid w:val="00397074"/>
    <w:rsid w:val="003A00ED"/>
    <w:rsid w:val="003A2582"/>
    <w:rsid w:val="003A3984"/>
    <w:rsid w:val="003A5B07"/>
    <w:rsid w:val="003B46F6"/>
    <w:rsid w:val="003C11C2"/>
    <w:rsid w:val="003C34DA"/>
    <w:rsid w:val="003C3860"/>
    <w:rsid w:val="003D6410"/>
    <w:rsid w:val="003E0B52"/>
    <w:rsid w:val="003E209C"/>
    <w:rsid w:val="003F5E47"/>
    <w:rsid w:val="00411780"/>
    <w:rsid w:val="00415899"/>
    <w:rsid w:val="0042076B"/>
    <w:rsid w:val="00420C77"/>
    <w:rsid w:val="004237B4"/>
    <w:rsid w:val="00427E67"/>
    <w:rsid w:val="00434DA3"/>
    <w:rsid w:val="0044118B"/>
    <w:rsid w:val="004456AC"/>
    <w:rsid w:val="00451F6C"/>
    <w:rsid w:val="0045434D"/>
    <w:rsid w:val="004543ED"/>
    <w:rsid w:val="0046199A"/>
    <w:rsid w:val="0046226B"/>
    <w:rsid w:val="004639D4"/>
    <w:rsid w:val="00471E79"/>
    <w:rsid w:val="00475972"/>
    <w:rsid w:val="00482055"/>
    <w:rsid w:val="00486D5E"/>
    <w:rsid w:val="004943D1"/>
    <w:rsid w:val="00497D06"/>
    <w:rsid w:val="00497F70"/>
    <w:rsid w:val="004A5B2C"/>
    <w:rsid w:val="004B509A"/>
    <w:rsid w:val="004B650A"/>
    <w:rsid w:val="004B791F"/>
    <w:rsid w:val="004C37EA"/>
    <w:rsid w:val="004C3CC9"/>
    <w:rsid w:val="004D399E"/>
    <w:rsid w:val="004D4610"/>
    <w:rsid w:val="004E74A3"/>
    <w:rsid w:val="004E7C01"/>
    <w:rsid w:val="004F48FD"/>
    <w:rsid w:val="00505D1A"/>
    <w:rsid w:val="005117A1"/>
    <w:rsid w:val="00513F64"/>
    <w:rsid w:val="00514A8A"/>
    <w:rsid w:val="00524234"/>
    <w:rsid w:val="00524F88"/>
    <w:rsid w:val="00526464"/>
    <w:rsid w:val="00527C4F"/>
    <w:rsid w:val="00532800"/>
    <w:rsid w:val="00532BC4"/>
    <w:rsid w:val="00540605"/>
    <w:rsid w:val="00540E32"/>
    <w:rsid w:val="005417D1"/>
    <w:rsid w:val="00542A6D"/>
    <w:rsid w:val="00553DC0"/>
    <w:rsid w:val="005552E5"/>
    <w:rsid w:val="00562A15"/>
    <w:rsid w:val="0056305D"/>
    <w:rsid w:val="00563A92"/>
    <w:rsid w:val="0056521C"/>
    <w:rsid w:val="00565AEC"/>
    <w:rsid w:val="00594D68"/>
    <w:rsid w:val="005A0496"/>
    <w:rsid w:val="005B3125"/>
    <w:rsid w:val="005B35E2"/>
    <w:rsid w:val="005B37A7"/>
    <w:rsid w:val="005B69E8"/>
    <w:rsid w:val="005C14FE"/>
    <w:rsid w:val="005C5A36"/>
    <w:rsid w:val="005D2DE0"/>
    <w:rsid w:val="005D3082"/>
    <w:rsid w:val="005D4123"/>
    <w:rsid w:val="005D43E3"/>
    <w:rsid w:val="005D6DD3"/>
    <w:rsid w:val="005E47B3"/>
    <w:rsid w:val="005E5B04"/>
    <w:rsid w:val="005E6B70"/>
    <w:rsid w:val="005E736F"/>
    <w:rsid w:val="005F56FC"/>
    <w:rsid w:val="005F6CFF"/>
    <w:rsid w:val="006013AB"/>
    <w:rsid w:val="00602F3F"/>
    <w:rsid w:val="00607DB7"/>
    <w:rsid w:val="00611498"/>
    <w:rsid w:val="00616DA2"/>
    <w:rsid w:val="00617026"/>
    <w:rsid w:val="00617BBA"/>
    <w:rsid w:val="0063621D"/>
    <w:rsid w:val="00636677"/>
    <w:rsid w:val="0064221D"/>
    <w:rsid w:val="00651D8F"/>
    <w:rsid w:val="00652170"/>
    <w:rsid w:val="006541C6"/>
    <w:rsid w:val="00660E61"/>
    <w:rsid w:val="00664748"/>
    <w:rsid w:val="00684D78"/>
    <w:rsid w:val="00687BE4"/>
    <w:rsid w:val="00690473"/>
    <w:rsid w:val="00690FFC"/>
    <w:rsid w:val="0069500B"/>
    <w:rsid w:val="006952F0"/>
    <w:rsid w:val="006A5580"/>
    <w:rsid w:val="006A609C"/>
    <w:rsid w:val="006C64CA"/>
    <w:rsid w:val="006D2D51"/>
    <w:rsid w:val="006E3F65"/>
    <w:rsid w:val="006F0FFA"/>
    <w:rsid w:val="006F52C5"/>
    <w:rsid w:val="007011CD"/>
    <w:rsid w:val="00701840"/>
    <w:rsid w:val="00712B61"/>
    <w:rsid w:val="00722762"/>
    <w:rsid w:val="00734DEE"/>
    <w:rsid w:val="00737C72"/>
    <w:rsid w:val="007410FD"/>
    <w:rsid w:val="00746A7D"/>
    <w:rsid w:val="00752C0B"/>
    <w:rsid w:val="007538D5"/>
    <w:rsid w:val="00756972"/>
    <w:rsid w:val="007574C1"/>
    <w:rsid w:val="00760B83"/>
    <w:rsid w:val="007802EB"/>
    <w:rsid w:val="007816C3"/>
    <w:rsid w:val="00784373"/>
    <w:rsid w:val="007846F9"/>
    <w:rsid w:val="00791677"/>
    <w:rsid w:val="007924C1"/>
    <w:rsid w:val="00792D84"/>
    <w:rsid w:val="00793D49"/>
    <w:rsid w:val="007961E6"/>
    <w:rsid w:val="007A0D25"/>
    <w:rsid w:val="007A3E5F"/>
    <w:rsid w:val="007B1602"/>
    <w:rsid w:val="007C719A"/>
    <w:rsid w:val="007D0CA0"/>
    <w:rsid w:val="007D2A5B"/>
    <w:rsid w:val="007D3E34"/>
    <w:rsid w:val="007E04B7"/>
    <w:rsid w:val="007E28FE"/>
    <w:rsid w:val="007E5FC7"/>
    <w:rsid w:val="007F6524"/>
    <w:rsid w:val="007F681B"/>
    <w:rsid w:val="00800198"/>
    <w:rsid w:val="008003DD"/>
    <w:rsid w:val="0080195F"/>
    <w:rsid w:val="00801B9B"/>
    <w:rsid w:val="00802DC2"/>
    <w:rsid w:val="00803B94"/>
    <w:rsid w:val="00803CBF"/>
    <w:rsid w:val="00804BC8"/>
    <w:rsid w:val="0080626E"/>
    <w:rsid w:val="00806616"/>
    <w:rsid w:val="00813A95"/>
    <w:rsid w:val="00814A6B"/>
    <w:rsid w:val="00817BBE"/>
    <w:rsid w:val="00835C19"/>
    <w:rsid w:val="00843121"/>
    <w:rsid w:val="00843588"/>
    <w:rsid w:val="00844F48"/>
    <w:rsid w:val="00847067"/>
    <w:rsid w:val="008470B8"/>
    <w:rsid w:val="008510DD"/>
    <w:rsid w:val="008511DA"/>
    <w:rsid w:val="00857CBC"/>
    <w:rsid w:val="0086591C"/>
    <w:rsid w:val="0087091C"/>
    <w:rsid w:val="008709AE"/>
    <w:rsid w:val="008735D8"/>
    <w:rsid w:val="0087627E"/>
    <w:rsid w:val="008771A6"/>
    <w:rsid w:val="00880390"/>
    <w:rsid w:val="0089420C"/>
    <w:rsid w:val="008965B6"/>
    <w:rsid w:val="00897841"/>
    <w:rsid w:val="008A5576"/>
    <w:rsid w:val="008A5B44"/>
    <w:rsid w:val="008A6E82"/>
    <w:rsid w:val="008B6823"/>
    <w:rsid w:val="008C593B"/>
    <w:rsid w:val="008D5296"/>
    <w:rsid w:val="008E01FD"/>
    <w:rsid w:val="008E0D25"/>
    <w:rsid w:val="008E2768"/>
    <w:rsid w:val="008E303D"/>
    <w:rsid w:val="008E57CA"/>
    <w:rsid w:val="008F01DE"/>
    <w:rsid w:val="008F351F"/>
    <w:rsid w:val="008F3AD6"/>
    <w:rsid w:val="008F5AF0"/>
    <w:rsid w:val="0090081E"/>
    <w:rsid w:val="00906784"/>
    <w:rsid w:val="00920505"/>
    <w:rsid w:val="009225E0"/>
    <w:rsid w:val="00922ACB"/>
    <w:rsid w:val="00924BD7"/>
    <w:rsid w:val="00924E85"/>
    <w:rsid w:val="0092564E"/>
    <w:rsid w:val="00934515"/>
    <w:rsid w:val="00934537"/>
    <w:rsid w:val="00943179"/>
    <w:rsid w:val="00944CD3"/>
    <w:rsid w:val="009460E6"/>
    <w:rsid w:val="0094719F"/>
    <w:rsid w:val="00951905"/>
    <w:rsid w:val="00952973"/>
    <w:rsid w:val="00956CF3"/>
    <w:rsid w:val="009611D9"/>
    <w:rsid w:val="0096377C"/>
    <w:rsid w:val="00974C8F"/>
    <w:rsid w:val="00976BED"/>
    <w:rsid w:val="00980D23"/>
    <w:rsid w:val="009817FE"/>
    <w:rsid w:val="0098619F"/>
    <w:rsid w:val="00987D7B"/>
    <w:rsid w:val="009979A0"/>
    <w:rsid w:val="009B0F88"/>
    <w:rsid w:val="009B1426"/>
    <w:rsid w:val="009C46B4"/>
    <w:rsid w:val="009C7569"/>
    <w:rsid w:val="009D5B10"/>
    <w:rsid w:val="009E00B9"/>
    <w:rsid w:val="009E1CC2"/>
    <w:rsid w:val="009E35CC"/>
    <w:rsid w:val="009E5BC3"/>
    <w:rsid w:val="009F2EE4"/>
    <w:rsid w:val="00A009FC"/>
    <w:rsid w:val="00A03BDB"/>
    <w:rsid w:val="00A12D4E"/>
    <w:rsid w:val="00A13403"/>
    <w:rsid w:val="00A22EFE"/>
    <w:rsid w:val="00A24B69"/>
    <w:rsid w:val="00A27185"/>
    <w:rsid w:val="00A2780A"/>
    <w:rsid w:val="00A31F05"/>
    <w:rsid w:val="00A3384F"/>
    <w:rsid w:val="00A3400E"/>
    <w:rsid w:val="00A35C03"/>
    <w:rsid w:val="00A37743"/>
    <w:rsid w:val="00A47C5F"/>
    <w:rsid w:val="00A54F72"/>
    <w:rsid w:val="00A555C5"/>
    <w:rsid w:val="00A64168"/>
    <w:rsid w:val="00A653EA"/>
    <w:rsid w:val="00A7223C"/>
    <w:rsid w:val="00A76B4F"/>
    <w:rsid w:val="00A803EB"/>
    <w:rsid w:val="00A84381"/>
    <w:rsid w:val="00A93DAC"/>
    <w:rsid w:val="00A959BA"/>
    <w:rsid w:val="00AA3C63"/>
    <w:rsid w:val="00AA4032"/>
    <w:rsid w:val="00AA48A4"/>
    <w:rsid w:val="00AB3968"/>
    <w:rsid w:val="00AC661F"/>
    <w:rsid w:val="00AD4601"/>
    <w:rsid w:val="00AE02BE"/>
    <w:rsid w:val="00AE1E30"/>
    <w:rsid w:val="00AE5308"/>
    <w:rsid w:val="00AE6EC9"/>
    <w:rsid w:val="00AF3358"/>
    <w:rsid w:val="00AF3DAF"/>
    <w:rsid w:val="00AF6286"/>
    <w:rsid w:val="00B002D7"/>
    <w:rsid w:val="00B0091C"/>
    <w:rsid w:val="00B10889"/>
    <w:rsid w:val="00B1380C"/>
    <w:rsid w:val="00B13EC2"/>
    <w:rsid w:val="00B175F4"/>
    <w:rsid w:val="00B27C6F"/>
    <w:rsid w:val="00B415DA"/>
    <w:rsid w:val="00B4650D"/>
    <w:rsid w:val="00B646E7"/>
    <w:rsid w:val="00B65B15"/>
    <w:rsid w:val="00B70F9E"/>
    <w:rsid w:val="00B7300F"/>
    <w:rsid w:val="00B73732"/>
    <w:rsid w:val="00B77183"/>
    <w:rsid w:val="00B928F8"/>
    <w:rsid w:val="00BA701E"/>
    <w:rsid w:val="00BB23FF"/>
    <w:rsid w:val="00BB243A"/>
    <w:rsid w:val="00BB44B6"/>
    <w:rsid w:val="00BC2409"/>
    <w:rsid w:val="00BC5257"/>
    <w:rsid w:val="00BD4EC1"/>
    <w:rsid w:val="00BF31ED"/>
    <w:rsid w:val="00C03DC5"/>
    <w:rsid w:val="00C07709"/>
    <w:rsid w:val="00C13C9E"/>
    <w:rsid w:val="00C15675"/>
    <w:rsid w:val="00C16660"/>
    <w:rsid w:val="00C21532"/>
    <w:rsid w:val="00C23E60"/>
    <w:rsid w:val="00C26B1C"/>
    <w:rsid w:val="00C542A7"/>
    <w:rsid w:val="00C55D5F"/>
    <w:rsid w:val="00C600A3"/>
    <w:rsid w:val="00C60443"/>
    <w:rsid w:val="00C64657"/>
    <w:rsid w:val="00C8026F"/>
    <w:rsid w:val="00C82BB6"/>
    <w:rsid w:val="00C84900"/>
    <w:rsid w:val="00C85D69"/>
    <w:rsid w:val="00C916AC"/>
    <w:rsid w:val="00C91B86"/>
    <w:rsid w:val="00C96944"/>
    <w:rsid w:val="00CA1EA0"/>
    <w:rsid w:val="00CB54B3"/>
    <w:rsid w:val="00CC6A95"/>
    <w:rsid w:val="00CD0051"/>
    <w:rsid w:val="00CD015F"/>
    <w:rsid w:val="00CD14B6"/>
    <w:rsid w:val="00CD28AD"/>
    <w:rsid w:val="00CD29E2"/>
    <w:rsid w:val="00CD4C22"/>
    <w:rsid w:val="00CD54DB"/>
    <w:rsid w:val="00CE0A7D"/>
    <w:rsid w:val="00D02E51"/>
    <w:rsid w:val="00D03983"/>
    <w:rsid w:val="00D0775A"/>
    <w:rsid w:val="00D11A78"/>
    <w:rsid w:val="00D1581D"/>
    <w:rsid w:val="00D20CA4"/>
    <w:rsid w:val="00D216F8"/>
    <w:rsid w:val="00D31AA3"/>
    <w:rsid w:val="00D42529"/>
    <w:rsid w:val="00D462A8"/>
    <w:rsid w:val="00D4688D"/>
    <w:rsid w:val="00D50244"/>
    <w:rsid w:val="00D57B27"/>
    <w:rsid w:val="00D62206"/>
    <w:rsid w:val="00D634AD"/>
    <w:rsid w:val="00D63F66"/>
    <w:rsid w:val="00D654FE"/>
    <w:rsid w:val="00D73E42"/>
    <w:rsid w:val="00D751E7"/>
    <w:rsid w:val="00D81B68"/>
    <w:rsid w:val="00D82FEA"/>
    <w:rsid w:val="00D8341C"/>
    <w:rsid w:val="00D84566"/>
    <w:rsid w:val="00D956CB"/>
    <w:rsid w:val="00D96903"/>
    <w:rsid w:val="00D96B62"/>
    <w:rsid w:val="00DA488C"/>
    <w:rsid w:val="00DA5D92"/>
    <w:rsid w:val="00DA795F"/>
    <w:rsid w:val="00DB0F15"/>
    <w:rsid w:val="00DC0C71"/>
    <w:rsid w:val="00DC2057"/>
    <w:rsid w:val="00DC27AD"/>
    <w:rsid w:val="00DD0B57"/>
    <w:rsid w:val="00DD4AF1"/>
    <w:rsid w:val="00DD4F9F"/>
    <w:rsid w:val="00DD654E"/>
    <w:rsid w:val="00DD6852"/>
    <w:rsid w:val="00DE3D65"/>
    <w:rsid w:val="00DF6931"/>
    <w:rsid w:val="00E06521"/>
    <w:rsid w:val="00E073D4"/>
    <w:rsid w:val="00E16159"/>
    <w:rsid w:val="00E16768"/>
    <w:rsid w:val="00E401E8"/>
    <w:rsid w:val="00E44AC7"/>
    <w:rsid w:val="00E50615"/>
    <w:rsid w:val="00E54094"/>
    <w:rsid w:val="00E702EA"/>
    <w:rsid w:val="00E72B3A"/>
    <w:rsid w:val="00E742E2"/>
    <w:rsid w:val="00E765BC"/>
    <w:rsid w:val="00E8551C"/>
    <w:rsid w:val="00E85CE5"/>
    <w:rsid w:val="00E918DF"/>
    <w:rsid w:val="00E93956"/>
    <w:rsid w:val="00E93F7E"/>
    <w:rsid w:val="00EB2851"/>
    <w:rsid w:val="00EC2791"/>
    <w:rsid w:val="00ED0884"/>
    <w:rsid w:val="00ED5418"/>
    <w:rsid w:val="00EE1546"/>
    <w:rsid w:val="00EF0F76"/>
    <w:rsid w:val="00EF5379"/>
    <w:rsid w:val="00EF6E10"/>
    <w:rsid w:val="00F02CC3"/>
    <w:rsid w:val="00F03646"/>
    <w:rsid w:val="00F03794"/>
    <w:rsid w:val="00F04C50"/>
    <w:rsid w:val="00F0569B"/>
    <w:rsid w:val="00F0588B"/>
    <w:rsid w:val="00F076A5"/>
    <w:rsid w:val="00F12E99"/>
    <w:rsid w:val="00F22F24"/>
    <w:rsid w:val="00F27FBC"/>
    <w:rsid w:val="00F31D6B"/>
    <w:rsid w:val="00F35AE3"/>
    <w:rsid w:val="00F36503"/>
    <w:rsid w:val="00F37A71"/>
    <w:rsid w:val="00F42014"/>
    <w:rsid w:val="00F42611"/>
    <w:rsid w:val="00F44BD7"/>
    <w:rsid w:val="00F54456"/>
    <w:rsid w:val="00F61594"/>
    <w:rsid w:val="00F71D29"/>
    <w:rsid w:val="00F7336F"/>
    <w:rsid w:val="00F74B58"/>
    <w:rsid w:val="00F7690D"/>
    <w:rsid w:val="00F77802"/>
    <w:rsid w:val="00F85131"/>
    <w:rsid w:val="00F85A71"/>
    <w:rsid w:val="00F906A9"/>
    <w:rsid w:val="00F91C23"/>
    <w:rsid w:val="00F91C46"/>
    <w:rsid w:val="00F97603"/>
    <w:rsid w:val="00FA2102"/>
    <w:rsid w:val="00FA5521"/>
    <w:rsid w:val="00FA5FCB"/>
    <w:rsid w:val="00FA6663"/>
    <w:rsid w:val="00FB427C"/>
    <w:rsid w:val="00FB7069"/>
    <w:rsid w:val="00FB7784"/>
    <w:rsid w:val="00FC6CB1"/>
    <w:rsid w:val="00FD07A4"/>
    <w:rsid w:val="00FD481C"/>
    <w:rsid w:val="00FE115A"/>
    <w:rsid w:val="00FE66FF"/>
    <w:rsid w:val="2AC445DE"/>
    <w:rsid w:val="422886EE"/>
    <w:rsid w:val="48B3B5FB"/>
    <w:rsid w:val="62C2C5E6"/>
    <w:rsid w:val="6BCD7422"/>
    <w:rsid w:val="6F43C184"/>
    <w:rsid w:val="70B8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A5AF11"/>
  <w15:chartTrackingRefBased/>
  <w15:docId w15:val="{F8347E9D-77F3-4698-A919-2E52B67D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80" w:lineRule="atLeast"/>
      <w:jc w:val="both"/>
    </w:pPr>
    <w:rPr>
      <w:rFonts w:ascii="Garamond" w:hAnsi="Garamond" w:cs="Garamond"/>
      <w:sz w:val="24"/>
      <w:lang w:eastAsia="zh-CN"/>
    </w:rPr>
  </w:style>
  <w:style w:type="paragraph" w:styleId="Nadpis1">
    <w:name w:val="heading 1"/>
    <w:basedOn w:val="Normln"/>
    <w:next w:val="Nadpis2"/>
    <w:qFormat/>
    <w:pPr>
      <w:keepNext/>
      <w:spacing w:before="480" w:after="120"/>
      <w:outlineLvl w:val="0"/>
    </w:pPr>
    <w:rPr>
      <w:b/>
      <w:caps/>
      <w:kern w:val="2"/>
      <w:sz w:val="28"/>
    </w:rPr>
  </w:style>
  <w:style w:type="paragraph" w:styleId="Nadpis2">
    <w:name w:val="heading 2"/>
    <w:basedOn w:val="Normln"/>
    <w:next w:val="Zkladntext"/>
    <w:qFormat/>
    <w:pPr>
      <w:numPr>
        <w:ilvl w:val="1"/>
        <w:numId w:val="2"/>
      </w:numPr>
      <w:spacing w:after="120"/>
      <w:outlineLvl w:val="1"/>
    </w:pPr>
  </w:style>
  <w:style w:type="paragraph" w:styleId="Nadpis3">
    <w:name w:val="heading 3"/>
    <w:basedOn w:val="Normln"/>
    <w:next w:val="Zkladntext"/>
    <w:qFormat/>
    <w:pPr>
      <w:numPr>
        <w:ilvl w:val="2"/>
        <w:numId w:val="2"/>
      </w:numPr>
      <w:spacing w:after="120"/>
      <w:outlineLvl w:val="2"/>
    </w:pPr>
  </w:style>
  <w:style w:type="paragraph" w:styleId="Nadpis4">
    <w:name w:val="heading 4"/>
    <w:basedOn w:val="Normln"/>
    <w:next w:val="Zkladntext"/>
    <w:qFormat/>
    <w:pPr>
      <w:tabs>
        <w:tab w:val="num" w:pos="0"/>
      </w:tabs>
      <w:spacing w:after="120"/>
      <w:ind w:left="3402" w:hanging="708"/>
      <w:outlineLvl w:val="3"/>
    </w:pPr>
  </w:style>
  <w:style w:type="paragraph" w:styleId="Nadpis5">
    <w:name w:val="heading 5"/>
    <w:basedOn w:val="Normln"/>
    <w:next w:val="Zkladntext"/>
    <w:qFormat/>
    <w:pPr>
      <w:tabs>
        <w:tab w:val="num" w:pos="0"/>
      </w:tabs>
      <w:spacing w:after="120"/>
      <w:ind w:left="4962" w:hanging="708"/>
      <w:outlineLvl w:val="4"/>
    </w:pPr>
  </w:style>
  <w:style w:type="paragraph" w:styleId="Nadpis6">
    <w:name w:val="heading 6"/>
    <w:basedOn w:val="Normln"/>
    <w:next w:val="Zkladntext"/>
    <w:qFormat/>
    <w:pPr>
      <w:tabs>
        <w:tab w:val="num" w:pos="0"/>
      </w:tabs>
      <w:spacing w:after="120"/>
      <w:ind w:left="5529" w:hanging="708"/>
      <w:outlineLvl w:val="5"/>
    </w:pPr>
  </w:style>
  <w:style w:type="paragraph" w:styleId="Nadpis7">
    <w:name w:val="heading 7"/>
    <w:basedOn w:val="Normln"/>
    <w:next w:val="Zkladntext"/>
    <w:qFormat/>
    <w:pPr>
      <w:tabs>
        <w:tab w:val="num" w:pos="0"/>
      </w:tabs>
      <w:spacing w:after="120"/>
      <w:ind w:left="4956" w:hanging="708"/>
      <w:outlineLvl w:val="6"/>
    </w:pPr>
  </w:style>
  <w:style w:type="paragraph" w:styleId="Nadpis8">
    <w:name w:val="heading 8"/>
    <w:basedOn w:val="Normln"/>
    <w:next w:val="Zkladntext"/>
    <w:qFormat/>
    <w:pPr>
      <w:tabs>
        <w:tab w:val="num" w:pos="0"/>
      </w:tabs>
      <w:spacing w:after="120"/>
      <w:ind w:left="5664" w:hanging="708"/>
      <w:outlineLvl w:val="7"/>
    </w:pPr>
  </w:style>
  <w:style w:type="paragraph" w:styleId="Nadpis9">
    <w:name w:val="heading 9"/>
    <w:basedOn w:val="Normln"/>
    <w:next w:val="Zkladntext"/>
    <w:qFormat/>
    <w:pPr>
      <w:tabs>
        <w:tab w:val="num" w:pos="0"/>
      </w:tabs>
      <w:spacing w:after="120"/>
      <w:ind w:left="6372" w:hanging="708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4z0">
    <w:name w:val="WW8Num4z0"/>
    <w:rPr>
      <w:rFonts w:ascii="Bookman Old Style" w:hAnsi="Bookman Old Style" w:cs="Bookman Old Style"/>
      <w:color w:val="000000"/>
      <w:sz w:val="22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Arial" w:eastAsia="Times New Roman" w:hAnsi="Arial" w:cs="Aria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MariannaSvobodov">
    <w:name w:val="Marianna Svobodová"/>
    <w:rPr>
      <w:rFonts w:ascii="Arial" w:hAnsi="Arial" w:cs="Arial"/>
      <w:color w:val="000000"/>
      <w:sz w:val="20"/>
      <w:szCs w:val="20"/>
    </w:rPr>
  </w:style>
  <w:style w:type="character" w:styleId="slostrnky">
    <w:name w:val="page number"/>
    <w:basedOn w:val="Standardnpsmoodstavce1"/>
  </w:style>
  <w:style w:type="character" w:styleId="Zdraznn">
    <w:name w:val="Emphasis"/>
    <w:qFormat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Garamond" w:hAnsi="Garamond" w:cs="Garamond"/>
      <w:b/>
      <w:caps/>
      <w:kern w:val="2"/>
      <w:sz w:val="28"/>
    </w:rPr>
  </w:style>
  <w:style w:type="character" w:customStyle="1" w:styleId="Nadpis2Char">
    <w:name w:val="Nadpis 2 Char"/>
    <w:rPr>
      <w:rFonts w:ascii="Garamond" w:hAnsi="Garamond" w:cs="Garamond"/>
      <w:sz w:val="24"/>
    </w:rPr>
  </w:style>
  <w:style w:type="character" w:customStyle="1" w:styleId="ZhlavChar">
    <w:name w:val="Záhlaví Char"/>
    <w:rPr>
      <w:rFonts w:ascii="Garamond" w:hAnsi="Garamond" w:cs="Garamond"/>
      <w:sz w:val="24"/>
    </w:rPr>
  </w:style>
  <w:style w:type="character" w:customStyle="1" w:styleId="ZpatChar">
    <w:name w:val="Zápatí Char"/>
    <w:uiPriority w:val="99"/>
    <w:rPr>
      <w:rFonts w:ascii="Garamond" w:hAnsi="Garamond" w:cs="Garamond"/>
      <w:sz w:val="24"/>
    </w:rPr>
  </w:style>
  <w:style w:type="character" w:customStyle="1" w:styleId="CharChar12">
    <w:name w:val="Char Char12"/>
    <w:rPr>
      <w:rFonts w:ascii="Garamond" w:hAnsi="Garamond" w:cs="Garamond"/>
      <w:sz w:val="24"/>
      <w:lang w:val="cs-CZ" w:bidi="ar-SA"/>
    </w:rPr>
  </w:style>
  <w:style w:type="character" w:customStyle="1" w:styleId="NzevChar">
    <w:name w:val="Název Char"/>
    <w:rPr>
      <w:rFonts w:cs="Arial"/>
      <w:b/>
      <w:sz w:val="28"/>
      <w:szCs w:val="16"/>
    </w:rPr>
  </w:style>
  <w:style w:type="character" w:customStyle="1" w:styleId="WW-CharChar12">
    <w:name w:val="WW-Char Char12"/>
    <w:rPr>
      <w:rFonts w:ascii="Garamond" w:hAnsi="Garamond" w:cs="Garamond"/>
      <w:sz w:val="24"/>
      <w:lang w:val="cs-CZ" w:bidi="ar-SA"/>
    </w:rPr>
  </w:style>
  <w:style w:type="character" w:customStyle="1" w:styleId="TextkomenteChar">
    <w:name w:val="Text komentáře Char"/>
  </w:style>
  <w:style w:type="character" w:customStyle="1" w:styleId="OdstavecseseznamemChar">
    <w:name w:val="Odstavec se seznamem Char"/>
    <w:rPr>
      <w:sz w:val="24"/>
      <w:szCs w:val="24"/>
    </w:rPr>
  </w:style>
  <w:style w:type="character" w:styleId="slodku">
    <w:name w:val="line number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spacing w:line="240" w:lineRule="auto"/>
      <w:jc w:val="center"/>
    </w:pPr>
    <w:rPr>
      <w:rFonts w:ascii="Times New Roman" w:hAnsi="Times New Roman" w:cs="Arial"/>
      <w:b/>
      <w:sz w:val="28"/>
      <w:szCs w:val="16"/>
    </w:rPr>
  </w:style>
  <w:style w:type="paragraph" w:styleId="Zkladntext">
    <w:name w:val="Body Text"/>
    <w:basedOn w:val="Normln"/>
    <w:link w:val="ZkladntextChar"/>
    <w:pPr>
      <w:spacing w:before="120" w:line="240" w:lineRule="auto"/>
      <w:jc w:val="center"/>
    </w:pPr>
    <w:rPr>
      <w:rFonts w:ascii="Times New Roman" w:hAnsi="Times New Roman" w:cs="Times New Roman"/>
      <w:b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caption11">
    <w:name w:val="caption11"/>
    <w:basedOn w:val="Normln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caption111">
    <w:name w:val="caption111"/>
    <w:basedOn w:val="Normln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caption1111">
    <w:name w:val="caption1111"/>
    <w:basedOn w:val="Normln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Prohlen">
    <w:name w:val="Prohlášení"/>
    <w:basedOn w:val="Normln"/>
    <w:pPr>
      <w:jc w:val="center"/>
    </w:pPr>
    <w:rPr>
      <w:b/>
    </w:rPr>
  </w:style>
  <w:style w:type="paragraph" w:customStyle="1" w:styleId="Identifikacestran">
    <w:name w:val="Identifikace stran"/>
    <w:basedOn w:val="Normln"/>
    <w:pPr>
      <w:overflowPunct w:val="0"/>
      <w:autoSpaceDE w:val="0"/>
      <w:textAlignment w:val="baseline"/>
    </w:pPr>
    <w:rPr>
      <w:rFonts w:ascii="Times New Roman" w:hAnsi="Times New Roman" w:cs="Times New Roman"/>
    </w:rPr>
  </w:style>
  <w:style w:type="paragraph" w:customStyle="1" w:styleId="Textkomente1">
    <w:name w:val="Text komentáře1"/>
    <w:basedOn w:val="Normln"/>
    <w:pPr>
      <w:overflowPunct w:val="0"/>
      <w:autoSpaceDE w:val="0"/>
      <w:spacing w:line="240" w:lineRule="auto"/>
      <w:textAlignment w:val="baseline"/>
    </w:pPr>
    <w:rPr>
      <w:rFonts w:ascii="Times New Roman" w:hAnsi="Times New Roman" w:cs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pPr>
      <w:overflowPunct w:val="0"/>
      <w:autoSpaceDE w:val="0"/>
      <w:textAlignment w:val="baseline"/>
    </w:pPr>
    <w:rPr>
      <w:rFonts w:ascii="Times New Roman" w:hAnsi="Times New Roman" w:cs="Times New Roman"/>
      <w:b/>
      <w:sz w:val="28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Zkladntext23">
    <w:name w:val="Základní text 23"/>
    <w:basedOn w:val="Normln"/>
    <w:pPr>
      <w:spacing w:after="120" w:line="480" w:lineRule="auto"/>
    </w:pPr>
  </w:style>
  <w:style w:type="paragraph" w:customStyle="1" w:styleId="Smlouva">
    <w:name w:val="Smlouva"/>
    <w:basedOn w:val="Normln"/>
    <w:pPr>
      <w:spacing w:before="120" w:line="240" w:lineRule="atLeast"/>
    </w:pPr>
    <w:rPr>
      <w:rFonts w:ascii="Times New Roman" w:hAnsi="Times New Roman" w:cs="Times New Roman"/>
      <w:sz w:val="20"/>
    </w:rPr>
  </w:style>
  <w:style w:type="paragraph" w:styleId="Pedmtkomente">
    <w:name w:val="annotation subject"/>
    <w:basedOn w:val="Textkomente1"/>
    <w:next w:val="Textkomente1"/>
    <w:pPr>
      <w:overflowPunct/>
      <w:autoSpaceDE/>
      <w:spacing w:line="280" w:lineRule="atLeast"/>
      <w:textAlignment w:val="auto"/>
    </w:pPr>
    <w:rPr>
      <w:rFonts w:ascii="Garamond" w:hAnsi="Garamond" w:cs="Garamond"/>
      <w:b/>
      <w:bCs/>
    </w:rPr>
  </w:style>
  <w:style w:type="paragraph" w:styleId="Textpoznpodarou">
    <w:name w:val="footnote text"/>
    <w:basedOn w:val="Normln"/>
    <w:pPr>
      <w:spacing w:after="240" w:line="240" w:lineRule="auto"/>
      <w:jc w:val="left"/>
    </w:pPr>
    <w:rPr>
      <w:rFonts w:ascii="Arial" w:hAnsi="Arial" w:cs="Arial"/>
      <w:sz w:val="20"/>
      <w:lang w:val="en-GB"/>
    </w:rPr>
  </w:style>
  <w:style w:type="paragraph" w:customStyle="1" w:styleId="Zkladntext21">
    <w:name w:val="Základní text 21"/>
    <w:basedOn w:val="Normln"/>
    <w:pPr>
      <w:overflowPunct w:val="0"/>
      <w:autoSpaceDE w:val="0"/>
      <w:spacing w:line="240" w:lineRule="auto"/>
      <w:ind w:left="284" w:hanging="284"/>
      <w:textAlignment w:val="baseline"/>
    </w:pPr>
    <w:rPr>
      <w:rFonts w:ascii="Times New Roman" w:hAnsi="Times New Roman" w:cs="Times New Roman"/>
    </w:rPr>
  </w:style>
  <w:style w:type="paragraph" w:customStyle="1" w:styleId="StylNadpis1Garamond14bPed0bZa12b">
    <w:name w:val="Styl Nadpis 1 + Garamond 14 b. Před:  0 b. Za:  12 b."/>
    <w:basedOn w:val="Nadpis1"/>
    <w:pPr>
      <w:widowControl w:val="0"/>
      <w:shd w:val="clear" w:color="auto" w:fill="B2B2B2"/>
      <w:spacing w:after="240" w:line="360" w:lineRule="auto"/>
      <w:jc w:val="left"/>
    </w:pPr>
    <w:rPr>
      <w:caps w:val="0"/>
      <w:sz w:val="36"/>
      <w:szCs w:val="28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</w:style>
  <w:style w:type="paragraph" w:styleId="Zpat">
    <w:name w:val="footer"/>
    <w:basedOn w:val="Normln"/>
    <w:uiPriority w:val="99"/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22">
    <w:name w:val="Základní text 22"/>
    <w:basedOn w:val="Normln"/>
    <w:pPr>
      <w:overflowPunct w:val="0"/>
      <w:autoSpaceDE w:val="0"/>
      <w:spacing w:line="240" w:lineRule="auto"/>
      <w:ind w:left="284" w:hanging="284"/>
      <w:textAlignment w:val="baseline"/>
    </w:pPr>
    <w:rPr>
      <w:rFonts w:ascii="Times New Roman" w:hAnsi="Times New Roman" w:cs="Times New Roman"/>
    </w:rPr>
  </w:style>
  <w:style w:type="paragraph" w:customStyle="1" w:styleId="CZodstavec">
    <w:name w:val="CZ odstavec"/>
    <w:pPr>
      <w:suppressAutoHyphens/>
      <w:spacing w:after="120" w:line="288" w:lineRule="auto"/>
      <w:jc w:val="both"/>
    </w:pPr>
    <w:rPr>
      <w:rFonts w:ascii="Century Gothic" w:eastAsia="Calibri" w:hAnsi="Century Gothic" w:cs="Century Gothic"/>
      <w:szCs w:val="24"/>
      <w:lang w:eastAsia="zh-CN"/>
    </w:rPr>
  </w:style>
  <w:style w:type="paragraph" w:styleId="Odstavecseseznamem">
    <w:name w:val="List Paragraph"/>
    <w:basedOn w:val="Normln"/>
    <w:qFormat/>
    <w:pPr>
      <w:spacing w:line="240" w:lineRule="auto"/>
      <w:ind w:left="720"/>
      <w:contextualSpacing/>
      <w:jc w:val="left"/>
    </w:pPr>
    <w:rPr>
      <w:rFonts w:ascii="Times New Roman" w:hAnsi="Times New Roman" w:cs="Times New Roman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styleId="Revize">
    <w:name w:val="Revision"/>
    <w:pPr>
      <w:suppressAutoHyphens/>
    </w:pPr>
    <w:rPr>
      <w:rFonts w:ascii="Garamond" w:hAnsi="Garamond" w:cs="Garamond"/>
      <w:sz w:val="24"/>
      <w:lang w:eastAsia="zh-CN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Znakapoznpodarou">
    <w:name w:val="footnote reference"/>
    <w:uiPriority w:val="99"/>
    <w:semiHidden/>
    <w:unhideWhenUsed/>
    <w:rsid w:val="00177214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82F5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82F54"/>
    <w:rPr>
      <w:sz w:val="20"/>
    </w:rPr>
  </w:style>
  <w:style w:type="character" w:customStyle="1" w:styleId="TextkomenteChar1">
    <w:name w:val="Text komentáře Char1"/>
    <w:link w:val="Textkomente"/>
    <w:uiPriority w:val="99"/>
    <w:rsid w:val="00382F54"/>
    <w:rPr>
      <w:rFonts w:ascii="Garamond" w:hAnsi="Garamond" w:cs="Garamond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4237B4"/>
    <w:rPr>
      <w:color w:val="605E5C"/>
      <w:shd w:val="clear" w:color="auto" w:fill="E1DFDD"/>
    </w:rPr>
  </w:style>
  <w:style w:type="paragraph" w:customStyle="1" w:styleId="pf0">
    <w:name w:val="pf0"/>
    <w:basedOn w:val="Normln"/>
    <w:rsid w:val="00804BC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cs-CZ"/>
    </w:rPr>
  </w:style>
  <w:style w:type="character" w:customStyle="1" w:styleId="cf01">
    <w:name w:val="cf01"/>
    <w:basedOn w:val="Standardnpsmoodstavce"/>
    <w:rsid w:val="00804BC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804BC8"/>
    <w:rPr>
      <w:rFonts w:ascii="Segoe UI" w:hAnsi="Segoe UI" w:cs="Segoe UI" w:hint="default"/>
      <w:sz w:val="18"/>
      <w:szCs w:val="18"/>
    </w:rPr>
  </w:style>
  <w:style w:type="character" w:customStyle="1" w:styleId="Zkladntext5">
    <w:name w:val="Základní text (5)_"/>
    <w:basedOn w:val="Standardnpsmoodstavce"/>
    <w:link w:val="Zkladntext50"/>
    <w:locked/>
    <w:rsid w:val="00DC27AD"/>
    <w:rPr>
      <w:b/>
      <w:bCs/>
      <w:sz w:val="22"/>
      <w:szCs w:val="22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DC27AD"/>
    <w:pPr>
      <w:widowControl w:val="0"/>
      <w:shd w:val="clear" w:color="auto" w:fill="FFFFFF"/>
      <w:suppressAutoHyphens w:val="0"/>
      <w:spacing w:before="340" w:after="500" w:line="244" w:lineRule="exact"/>
    </w:pPr>
    <w:rPr>
      <w:rFonts w:ascii="Times New Roman" w:hAnsi="Times New Roman" w:cs="Times New Roman"/>
      <w:b/>
      <w:bCs/>
      <w:sz w:val="22"/>
      <w:szCs w:val="22"/>
      <w:lang w:eastAsia="ja-JP"/>
    </w:rPr>
  </w:style>
  <w:style w:type="character" w:customStyle="1" w:styleId="ZkladntextChar">
    <w:name w:val="Základní text Char"/>
    <w:basedOn w:val="Standardnpsmoodstavce"/>
    <w:link w:val="Zkladntext"/>
    <w:rsid w:val="006A5580"/>
    <w:rPr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05C40-7456-4966-9614-CFD84A9A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2581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VZ</vt:lpstr>
    </vt:vector>
  </TitlesOfParts>
  <Company>DSAK</Company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VZ</dc:title>
  <dc:subject/>
  <dc:creator>DSAK</dc:creator>
  <cp:keywords/>
  <cp:lastModifiedBy>Eliška Vaníčková</cp:lastModifiedBy>
  <cp:revision>3</cp:revision>
  <cp:lastPrinted>2025-07-15T15:36:00Z</cp:lastPrinted>
  <dcterms:created xsi:type="dcterms:W3CDTF">2025-09-11T14:47:00Z</dcterms:created>
  <dcterms:modified xsi:type="dcterms:W3CDTF">2025-09-11T20:06:00Z</dcterms:modified>
</cp:coreProperties>
</file>