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038" w:rsidRDefault="005E6AF8">
      <w:pPr>
        <w:pStyle w:val="Nadpis2"/>
        <w:spacing w:before="75" w:line="240" w:lineRule="auto"/>
        <w:ind w:right="1"/>
        <w:jc w:val="center"/>
      </w:pPr>
      <w:r>
        <w:t>S M L O U V A</w:t>
      </w:r>
    </w:p>
    <w:p w:rsidR="00A25038" w:rsidRDefault="00A25038">
      <w:pPr>
        <w:pStyle w:val="Zkladntext"/>
        <w:rPr>
          <w:b/>
        </w:rPr>
      </w:pPr>
    </w:p>
    <w:p w:rsidR="00A25038" w:rsidRDefault="005E6AF8">
      <w:pPr>
        <w:ind w:left="171"/>
        <w:rPr>
          <w:b/>
        </w:rPr>
      </w:pPr>
      <w:r>
        <w:rPr>
          <w:b/>
        </w:rPr>
        <w:t>ABILITY s.r.o.</w:t>
      </w:r>
    </w:p>
    <w:p w:rsidR="005E6AF8" w:rsidRDefault="005E6AF8">
      <w:pPr>
        <w:tabs>
          <w:tab w:val="left" w:pos="2948"/>
        </w:tabs>
        <w:spacing w:before="2"/>
        <w:ind w:left="116" w:right="4970"/>
        <w:rPr>
          <w:b/>
        </w:rPr>
      </w:pPr>
      <w:r>
        <w:rPr>
          <w:b/>
        </w:rPr>
        <w:t>se sídlem: U Dubu 1794/</w:t>
      </w:r>
      <w:proofErr w:type="gramStart"/>
      <w:r>
        <w:rPr>
          <w:b/>
        </w:rPr>
        <w:t>104a</w:t>
      </w:r>
      <w:proofErr w:type="gramEnd"/>
      <w:r>
        <w:rPr>
          <w:b/>
        </w:rPr>
        <w:t xml:space="preserve">, 147 00 Praha 4 zastoupen: </w:t>
      </w:r>
      <w:proofErr w:type="spellStart"/>
      <w:r>
        <w:rPr>
          <w:b/>
        </w:rPr>
        <w:t>Radžabovová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Zarina</w:t>
      </w:r>
      <w:proofErr w:type="spellEnd"/>
      <w:r>
        <w:rPr>
          <w:b/>
        </w:rPr>
        <w:t xml:space="preserve">, CSc., jednatel bankovní spojení: ČS, a.s., </w:t>
      </w:r>
      <w:proofErr w:type="spellStart"/>
      <w:r>
        <w:rPr>
          <w:b/>
        </w:rPr>
        <w:t>č.ú</w:t>
      </w:r>
      <w:proofErr w:type="spellEnd"/>
      <w:r>
        <w:rPr>
          <w:b/>
        </w:rPr>
        <w:t xml:space="preserve">.: </w:t>
      </w:r>
      <w:proofErr w:type="spellStart"/>
      <w:r>
        <w:rPr>
          <w:b/>
        </w:rPr>
        <w:t>xxx</w:t>
      </w:r>
      <w:proofErr w:type="spellEnd"/>
    </w:p>
    <w:p w:rsidR="00A25038" w:rsidRDefault="005E6AF8">
      <w:pPr>
        <w:tabs>
          <w:tab w:val="left" w:pos="2948"/>
        </w:tabs>
        <w:spacing w:before="2"/>
        <w:ind w:left="116" w:right="4970"/>
        <w:rPr>
          <w:b/>
        </w:rPr>
      </w:pPr>
      <w:bookmarkStart w:id="0" w:name="_GoBack"/>
      <w:bookmarkEnd w:id="0"/>
      <w:proofErr w:type="gramStart"/>
      <w:r>
        <w:rPr>
          <w:b/>
        </w:rPr>
        <w:t>IČO :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25121537</w:t>
      </w:r>
      <w:r>
        <w:rPr>
          <w:b/>
        </w:rPr>
        <w:tab/>
        <w:t>DIČ:</w:t>
      </w:r>
      <w:r>
        <w:rPr>
          <w:b/>
          <w:spacing w:val="10"/>
        </w:rPr>
        <w:t xml:space="preserve"> </w:t>
      </w:r>
      <w:r>
        <w:rPr>
          <w:b/>
          <w:spacing w:val="-3"/>
        </w:rPr>
        <w:t>CZ25121537</w:t>
      </w:r>
    </w:p>
    <w:p w:rsidR="00A25038" w:rsidRDefault="005E6AF8">
      <w:pPr>
        <w:ind w:left="116" w:right="3746"/>
        <w:rPr>
          <w:b/>
        </w:rPr>
      </w:pPr>
      <w:r>
        <w:rPr>
          <w:b/>
        </w:rPr>
        <w:t>zapsán v OR Městského soudu v Praze, oddíl C, vložka 51491 dále jen Dodavatel</w:t>
      </w:r>
    </w:p>
    <w:p w:rsidR="00A25038" w:rsidRDefault="00A25038">
      <w:pPr>
        <w:pStyle w:val="Zkladntext"/>
        <w:spacing w:before="9"/>
        <w:rPr>
          <w:b/>
          <w:i w:val="0"/>
          <w:sz w:val="21"/>
        </w:rPr>
      </w:pPr>
    </w:p>
    <w:p w:rsidR="00A25038" w:rsidRDefault="005E6AF8">
      <w:pPr>
        <w:ind w:left="116"/>
        <w:rPr>
          <w:b/>
          <w:i/>
        </w:rPr>
      </w:pPr>
      <w:r>
        <w:rPr>
          <w:b/>
          <w:i/>
        </w:rPr>
        <w:t>a</w:t>
      </w:r>
    </w:p>
    <w:p w:rsidR="00A25038" w:rsidRDefault="00A25038">
      <w:pPr>
        <w:pStyle w:val="Zkladntext"/>
        <w:rPr>
          <w:b/>
        </w:rPr>
      </w:pPr>
    </w:p>
    <w:p w:rsidR="00A25038" w:rsidRDefault="005E6AF8">
      <w:pPr>
        <w:spacing w:line="252" w:lineRule="exact"/>
        <w:ind w:left="116"/>
        <w:rPr>
          <w:b/>
        </w:rPr>
      </w:pPr>
      <w:r>
        <w:rPr>
          <w:b/>
        </w:rPr>
        <w:t>Univerzita J.E. Purkyně v Ústí nad Labem, Pedagogická fakulta</w:t>
      </w:r>
    </w:p>
    <w:p w:rsidR="00A25038" w:rsidRDefault="005E6AF8">
      <w:pPr>
        <w:ind w:left="116" w:right="4970"/>
        <w:rPr>
          <w:b/>
        </w:rPr>
      </w:pPr>
      <w:r>
        <w:t xml:space="preserve">se sídlem: Pasteurova 1, 400 96 Ústí nad Labem zastoupen: </w:t>
      </w:r>
      <w:r>
        <w:rPr>
          <w:b/>
        </w:rPr>
        <w:t>doc. PaedDr. Ladislav Bláha, Ph.D.</w:t>
      </w:r>
    </w:p>
    <w:p w:rsidR="00A25038" w:rsidRDefault="005E6AF8">
      <w:pPr>
        <w:tabs>
          <w:tab w:val="left" w:pos="2305"/>
        </w:tabs>
        <w:spacing w:line="252" w:lineRule="exact"/>
        <w:ind w:left="116"/>
      </w:pPr>
      <w:r>
        <w:t>IČO: 44555601</w:t>
      </w:r>
      <w:r>
        <w:tab/>
        <w:t>DIČ:</w:t>
      </w:r>
      <w:r>
        <w:rPr>
          <w:spacing w:val="1"/>
        </w:rPr>
        <w:t xml:space="preserve"> </w:t>
      </w:r>
      <w:r>
        <w:t>44555601</w:t>
      </w:r>
    </w:p>
    <w:p w:rsidR="00A25038" w:rsidRDefault="005E6AF8">
      <w:pPr>
        <w:spacing w:line="252" w:lineRule="exact"/>
        <w:ind w:left="116"/>
      </w:pPr>
      <w:r>
        <w:t>dále jen Objednatelem</w:t>
      </w:r>
    </w:p>
    <w:p w:rsidR="00A25038" w:rsidRDefault="00A25038">
      <w:pPr>
        <w:pStyle w:val="Zkladntext"/>
        <w:rPr>
          <w:i w:val="0"/>
          <w:sz w:val="24"/>
        </w:rPr>
      </w:pPr>
    </w:p>
    <w:p w:rsidR="00A25038" w:rsidRDefault="00A25038">
      <w:pPr>
        <w:pStyle w:val="Zkladntext"/>
        <w:spacing w:before="4"/>
        <w:rPr>
          <w:i w:val="0"/>
          <w:sz w:val="20"/>
        </w:rPr>
      </w:pPr>
    </w:p>
    <w:p w:rsidR="00A25038" w:rsidRDefault="005E6AF8">
      <w:pPr>
        <w:pStyle w:val="Odstavecseseznamem"/>
        <w:numPr>
          <w:ilvl w:val="0"/>
          <w:numId w:val="7"/>
        </w:numPr>
        <w:tabs>
          <w:tab w:val="left" w:pos="4139"/>
        </w:tabs>
        <w:spacing w:line="251" w:lineRule="exact"/>
        <w:jc w:val="left"/>
        <w:rPr>
          <w:b/>
          <w:i/>
        </w:rPr>
      </w:pPr>
      <w:r>
        <w:rPr>
          <w:b/>
          <w:i/>
        </w:rPr>
        <w:t>Předmět smlouvy</w:t>
      </w:r>
    </w:p>
    <w:p w:rsidR="00A25038" w:rsidRDefault="005E6AF8">
      <w:pPr>
        <w:pStyle w:val="Odstavecseseznamem"/>
        <w:numPr>
          <w:ilvl w:val="0"/>
          <w:numId w:val="6"/>
        </w:numPr>
        <w:tabs>
          <w:tab w:val="left" w:pos="338"/>
        </w:tabs>
        <w:spacing w:line="251" w:lineRule="exact"/>
        <w:ind w:hanging="222"/>
        <w:rPr>
          <w:i/>
        </w:rPr>
      </w:pPr>
      <w:r>
        <w:rPr>
          <w:i/>
        </w:rPr>
        <w:t xml:space="preserve">Dodavatel se zavazuje dodat </w:t>
      </w:r>
      <w:proofErr w:type="gramStart"/>
      <w:r>
        <w:rPr>
          <w:i/>
        </w:rPr>
        <w:t xml:space="preserve">do </w:t>
      </w:r>
      <w:r>
        <w:rPr>
          <w:i/>
          <w:spacing w:val="-11"/>
        </w:rPr>
        <w:t xml:space="preserve"> </w:t>
      </w:r>
      <w:r>
        <w:rPr>
          <w:i/>
        </w:rPr>
        <w:t>objednateli</w:t>
      </w:r>
      <w:proofErr w:type="gramEnd"/>
      <w:r>
        <w:rPr>
          <w:i/>
        </w:rPr>
        <w:t>:</w:t>
      </w:r>
    </w:p>
    <w:p w:rsidR="00A25038" w:rsidRDefault="005E6AF8">
      <w:pPr>
        <w:pStyle w:val="Odstavecseseznamem"/>
        <w:numPr>
          <w:ilvl w:val="1"/>
          <w:numId w:val="6"/>
        </w:numPr>
        <w:tabs>
          <w:tab w:val="left" w:pos="1187"/>
        </w:tabs>
        <w:ind w:right="989" w:hanging="10"/>
        <w:rPr>
          <w:i/>
        </w:rPr>
      </w:pPr>
      <w:r>
        <w:rPr>
          <w:i/>
        </w:rPr>
        <w:t>Tiskopisy pro diplomy vyrobené pro UJEP dle schváleného objednatelem grafického návrhu v, formát A4 na šířku v počtu 500</w:t>
      </w:r>
      <w:r>
        <w:rPr>
          <w:i/>
          <w:spacing w:val="-3"/>
        </w:rPr>
        <w:t xml:space="preserve"> </w:t>
      </w:r>
      <w:r>
        <w:rPr>
          <w:i/>
        </w:rPr>
        <w:t>ks</w:t>
      </w:r>
    </w:p>
    <w:p w:rsidR="00A25038" w:rsidRDefault="005E6AF8">
      <w:pPr>
        <w:pStyle w:val="Zkladntext"/>
        <w:ind w:left="836"/>
      </w:pPr>
      <w:r>
        <w:t xml:space="preserve">Grafický návrh obsahuje originální ochranné grafické prvky vytvořené výhradně pro objednatele, </w:t>
      </w:r>
      <w:r>
        <w:t>které jsou chráněné právem autorským.</w:t>
      </w:r>
    </w:p>
    <w:p w:rsidR="00A25038" w:rsidRDefault="005E6AF8">
      <w:pPr>
        <w:pStyle w:val="Odstavecseseznamem"/>
        <w:numPr>
          <w:ilvl w:val="1"/>
          <w:numId w:val="6"/>
        </w:numPr>
        <w:tabs>
          <w:tab w:val="left" w:pos="1241"/>
          <w:tab w:val="left" w:pos="1242"/>
        </w:tabs>
        <w:ind w:left="1186" w:right="112"/>
        <w:rPr>
          <w:i/>
        </w:rPr>
      </w:pPr>
      <w:r>
        <w:tab/>
      </w:r>
      <w:r>
        <w:rPr>
          <w:i/>
        </w:rPr>
        <w:t>Tiskopisy pro dodatky k diplomu vyrobené pro UJEP dle schváleného objednatelem grafického návrhu v, formát A3 na šířku v p</w:t>
      </w:r>
      <w:r>
        <w:rPr>
          <w:i/>
        </w:rPr>
        <w:t>očtu 500</w:t>
      </w:r>
      <w:r>
        <w:rPr>
          <w:i/>
          <w:spacing w:val="-10"/>
        </w:rPr>
        <w:t xml:space="preserve"> </w:t>
      </w:r>
      <w:r>
        <w:rPr>
          <w:i/>
        </w:rPr>
        <w:t>ks</w:t>
      </w:r>
    </w:p>
    <w:p w:rsidR="00A25038" w:rsidRDefault="005E6AF8">
      <w:pPr>
        <w:pStyle w:val="Zkladntext"/>
        <w:ind w:left="836"/>
      </w:pPr>
      <w:r>
        <w:t xml:space="preserve">Grafický návrh obsahuje originální ochranné grafické prvky vytvořené výhradně pro objednatele, </w:t>
      </w:r>
      <w:r>
        <w:t>které jsou chráněné právem autorským.</w:t>
      </w:r>
    </w:p>
    <w:p w:rsidR="00A25038" w:rsidRDefault="005E6AF8">
      <w:pPr>
        <w:pStyle w:val="Odstavecseseznamem"/>
        <w:numPr>
          <w:ilvl w:val="1"/>
          <w:numId w:val="6"/>
        </w:numPr>
        <w:tabs>
          <w:tab w:val="left" w:pos="1241"/>
          <w:tab w:val="left" w:pos="1242"/>
        </w:tabs>
        <w:ind w:left="1242" w:hanging="416"/>
        <w:rPr>
          <w:i/>
        </w:rPr>
      </w:pPr>
      <w:r>
        <w:rPr>
          <w:i/>
        </w:rPr>
        <w:t>Potvrzení o studiu formát A6 v počtu 0</w:t>
      </w:r>
      <w:r>
        <w:rPr>
          <w:i/>
          <w:spacing w:val="-7"/>
        </w:rPr>
        <w:t xml:space="preserve"> </w:t>
      </w:r>
      <w:r>
        <w:rPr>
          <w:i/>
        </w:rPr>
        <w:t>ks</w:t>
      </w:r>
    </w:p>
    <w:p w:rsidR="00A25038" w:rsidRDefault="005E6AF8">
      <w:pPr>
        <w:pStyle w:val="Odstavecseseznamem"/>
        <w:numPr>
          <w:ilvl w:val="1"/>
          <w:numId w:val="6"/>
        </w:numPr>
        <w:tabs>
          <w:tab w:val="left" w:pos="1187"/>
        </w:tabs>
        <w:spacing w:line="252" w:lineRule="exact"/>
        <w:ind w:left="1186" w:hanging="361"/>
        <w:rPr>
          <w:i/>
        </w:rPr>
      </w:pPr>
      <w:r>
        <w:rPr>
          <w:i/>
        </w:rPr>
        <w:t>Desky na diplomy modré- 1200</w:t>
      </w:r>
      <w:r>
        <w:rPr>
          <w:i/>
          <w:spacing w:val="-3"/>
        </w:rPr>
        <w:t xml:space="preserve"> </w:t>
      </w:r>
      <w:r>
        <w:rPr>
          <w:i/>
        </w:rPr>
        <w:t>ks</w:t>
      </w:r>
    </w:p>
    <w:p w:rsidR="00A25038" w:rsidRDefault="005E6AF8">
      <w:pPr>
        <w:pStyle w:val="Odstavecseseznamem"/>
        <w:numPr>
          <w:ilvl w:val="1"/>
          <w:numId w:val="6"/>
        </w:numPr>
        <w:tabs>
          <w:tab w:val="left" w:pos="1187"/>
        </w:tabs>
        <w:spacing w:line="252" w:lineRule="exact"/>
        <w:ind w:left="1186" w:hanging="361"/>
        <w:rPr>
          <w:i/>
        </w:rPr>
      </w:pPr>
      <w:r>
        <w:rPr>
          <w:i/>
        </w:rPr>
        <w:t>Desky na diplomy červené 50</w:t>
      </w:r>
      <w:r>
        <w:rPr>
          <w:i/>
          <w:spacing w:val="-8"/>
        </w:rPr>
        <w:t xml:space="preserve"> </w:t>
      </w:r>
      <w:r>
        <w:rPr>
          <w:i/>
        </w:rPr>
        <w:t>ks</w:t>
      </w:r>
    </w:p>
    <w:p w:rsidR="00A25038" w:rsidRDefault="00A25038">
      <w:pPr>
        <w:pStyle w:val="Zkladntext"/>
        <w:rPr>
          <w:sz w:val="24"/>
        </w:rPr>
      </w:pPr>
    </w:p>
    <w:p w:rsidR="00A25038" w:rsidRDefault="00A25038">
      <w:pPr>
        <w:pStyle w:val="Zkladntext"/>
        <w:rPr>
          <w:sz w:val="24"/>
        </w:rPr>
      </w:pPr>
    </w:p>
    <w:p w:rsidR="00A25038" w:rsidRDefault="005E6AF8">
      <w:pPr>
        <w:pStyle w:val="Nadpis2"/>
        <w:numPr>
          <w:ilvl w:val="0"/>
          <w:numId w:val="7"/>
        </w:numPr>
        <w:tabs>
          <w:tab w:val="left" w:pos="4404"/>
        </w:tabs>
        <w:spacing w:before="213"/>
        <w:ind w:left="4403" w:hanging="284"/>
        <w:jc w:val="left"/>
      </w:pPr>
      <w:r>
        <w:t>Doba</w:t>
      </w:r>
      <w:r>
        <w:rPr>
          <w:spacing w:val="-1"/>
        </w:rPr>
        <w:t xml:space="preserve"> </w:t>
      </w:r>
      <w:r>
        <w:t>plnění</w:t>
      </w:r>
    </w:p>
    <w:p w:rsidR="00A25038" w:rsidRDefault="005E6AF8">
      <w:pPr>
        <w:pStyle w:val="Zkladntext"/>
        <w:spacing w:line="250" w:lineRule="exact"/>
        <w:ind w:left="116"/>
        <w:rPr>
          <w:b/>
        </w:rPr>
      </w:pPr>
      <w:r>
        <w:t>1. Dodávka celé zakázky do 15. listopadu 2025</w:t>
      </w:r>
      <w:r>
        <w:rPr>
          <w:b/>
        </w:rPr>
        <w:t>.</w:t>
      </w:r>
    </w:p>
    <w:p w:rsidR="00A25038" w:rsidRDefault="00A25038">
      <w:pPr>
        <w:pStyle w:val="Zkladntext"/>
        <w:rPr>
          <w:b/>
          <w:sz w:val="24"/>
        </w:rPr>
      </w:pPr>
    </w:p>
    <w:p w:rsidR="00A25038" w:rsidRDefault="00A25038">
      <w:pPr>
        <w:pStyle w:val="Zkladntext"/>
        <w:spacing w:before="5"/>
        <w:rPr>
          <w:b/>
          <w:sz w:val="20"/>
        </w:rPr>
      </w:pPr>
    </w:p>
    <w:p w:rsidR="00A25038" w:rsidRDefault="005E6AF8">
      <w:pPr>
        <w:pStyle w:val="Nadpis2"/>
        <w:numPr>
          <w:ilvl w:val="0"/>
          <w:numId w:val="7"/>
        </w:numPr>
        <w:tabs>
          <w:tab w:val="left" w:pos="4355"/>
        </w:tabs>
        <w:spacing w:line="251" w:lineRule="exact"/>
        <w:ind w:left="4354" w:hanging="370"/>
        <w:jc w:val="left"/>
      </w:pPr>
      <w:r>
        <w:t>Způsob</w:t>
      </w:r>
      <w:r>
        <w:rPr>
          <w:spacing w:val="-1"/>
        </w:rPr>
        <w:t xml:space="preserve"> </w:t>
      </w:r>
      <w:r>
        <w:t>plnění</w:t>
      </w:r>
    </w:p>
    <w:p w:rsidR="00A25038" w:rsidRDefault="005E6AF8">
      <w:pPr>
        <w:pStyle w:val="Odstavecseseznamem"/>
        <w:numPr>
          <w:ilvl w:val="0"/>
          <w:numId w:val="5"/>
        </w:numPr>
        <w:tabs>
          <w:tab w:val="left" w:pos="338"/>
        </w:tabs>
        <w:spacing w:line="251" w:lineRule="exact"/>
        <w:ind w:hanging="222"/>
        <w:rPr>
          <w:i/>
        </w:rPr>
      </w:pPr>
      <w:r>
        <w:rPr>
          <w:i/>
        </w:rPr>
        <w:t>Dodavatel dodá předmět plnění do sídla</w:t>
      </w:r>
      <w:r>
        <w:rPr>
          <w:i/>
          <w:spacing w:val="-6"/>
        </w:rPr>
        <w:t xml:space="preserve"> </w:t>
      </w:r>
      <w:r>
        <w:rPr>
          <w:i/>
        </w:rPr>
        <w:t>objednatele.</w:t>
      </w:r>
    </w:p>
    <w:p w:rsidR="00A25038" w:rsidRDefault="005E6AF8">
      <w:pPr>
        <w:pStyle w:val="Odstavecseseznamem"/>
        <w:numPr>
          <w:ilvl w:val="0"/>
          <w:numId w:val="5"/>
        </w:numPr>
        <w:tabs>
          <w:tab w:val="left" w:pos="338"/>
        </w:tabs>
        <w:ind w:right="1999"/>
        <w:rPr>
          <w:i/>
        </w:rPr>
      </w:pPr>
      <w:r>
        <w:rPr>
          <w:i/>
        </w:rPr>
        <w:t>Ke každému plnění bude vždy připojen dodací list s počtem kusů od každého druhu dodávaných</w:t>
      </w:r>
      <w:r>
        <w:rPr>
          <w:i/>
          <w:spacing w:val="-3"/>
        </w:rPr>
        <w:t xml:space="preserve"> </w:t>
      </w:r>
      <w:r>
        <w:rPr>
          <w:i/>
        </w:rPr>
        <w:t>tiskopisů.</w:t>
      </w:r>
    </w:p>
    <w:p w:rsidR="00A25038" w:rsidRDefault="00A25038">
      <w:pPr>
        <w:pStyle w:val="Zkladntext"/>
        <w:rPr>
          <w:sz w:val="24"/>
        </w:rPr>
      </w:pPr>
    </w:p>
    <w:p w:rsidR="00A25038" w:rsidRDefault="00A25038">
      <w:pPr>
        <w:pStyle w:val="Zkladntext"/>
        <w:spacing w:before="5"/>
        <w:rPr>
          <w:sz w:val="20"/>
        </w:rPr>
      </w:pPr>
    </w:p>
    <w:p w:rsidR="00A25038" w:rsidRDefault="005E6AF8">
      <w:pPr>
        <w:pStyle w:val="Nadpis2"/>
        <w:numPr>
          <w:ilvl w:val="0"/>
          <w:numId w:val="7"/>
        </w:numPr>
        <w:tabs>
          <w:tab w:val="left" w:pos="4435"/>
        </w:tabs>
        <w:ind w:left="4434" w:hanging="342"/>
        <w:jc w:val="left"/>
      </w:pPr>
      <w:r>
        <w:t>Cena</w:t>
      </w:r>
      <w:r>
        <w:rPr>
          <w:spacing w:val="-1"/>
        </w:rPr>
        <w:t xml:space="preserve"> </w:t>
      </w:r>
      <w:r>
        <w:t>plnění</w:t>
      </w:r>
    </w:p>
    <w:p w:rsidR="00A25038" w:rsidRDefault="005E6AF8">
      <w:pPr>
        <w:pStyle w:val="Odstavecseseznamem"/>
        <w:numPr>
          <w:ilvl w:val="0"/>
          <w:numId w:val="4"/>
        </w:numPr>
        <w:tabs>
          <w:tab w:val="left" w:pos="338"/>
        </w:tabs>
        <w:spacing w:line="242" w:lineRule="auto"/>
        <w:ind w:right="252" w:hanging="166"/>
        <w:rPr>
          <w:i/>
        </w:rPr>
      </w:pPr>
      <w:r>
        <w:rPr>
          <w:i/>
        </w:rPr>
        <w:t>Objednatel proplatí dodavateli dodávku tiskopisů stanovených v čl. I. této smlouvy za cenu stanovenou dohodou obou smluvních stran</w:t>
      </w:r>
      <w:r>
        <w:rPr>
          <w:i/>
          <w:spacing w:val="-12"/>
        </w:rPr>
        <w:t xml:space="preserve"> </w:t>
      </w:r>
      <w:r>
        <w:rPr>
          <w:i/>
        </w:rPr>
        <w:t>takto:</w:t>
      </w:r>
    </w:p>
    <w:p w:rsidR="00A25038" w:rsidRDefault="005E6AF8">
      <w:pPr>
        <w:pStyle w:val="Zkladntext"/>
        <w:spacing w:line="248" w:lineRule="exact"/>
        <w:ind w:left="282"/>
      </w:pPr>
      <w:r>
        <w:t>Cena za dodání:</w:t>
      </w:r>
    </w:p>
    <w:p w:rsidR="00A25038" w:rsidRDefault="005E6AF8">
      <w:pPr>
        <w:pStyle w:val="Odstavecseseznamem"/>
        <w:numPr>
          <w:ilvl w:val="1"/>
          <w:numId w:val="4"/>
        </w:numPr>
        <w:tabs>
          <w:tab w:val="left" w:pos="528"/>
        </w:tabs>
        <w:spacing w:line="252" w:lineRule="exact"/>
        <w:rPr>
          <w:i/>
        </w:rPr>
      </w:pPr>
      <w:r>
        <w:rPr>
          <w:i/>
        </w:rPr>
        <w:t>Tiskopisy pro</w:t>
      </w:r>
      <w:r>
        <w:rPr>
          <w:i/>
          <w:spacing w:val="-1"/>
        </w:rPr>
        <w:t xml:space="preserve"> </w:t>
      </w:r>
      <w:r>
        <w:rPr>
          <w:i/>
        </w:rPr>
        <w:t>diplomy</w:t>
      </w:r>
    </w:p>
    <w:p w:rsidR="00A25038" w:rsidRDefault="005E6AF8">
      <w:pPr>
        <w:pStyle w:val="Zkladntext"/>
        <w:ind w:left="502"/>
      </w:pPr>
      <w:r>
        <w:t>cena za 1 ks bez DPH 16,60 Kč</w:t>
      </w:r>
    </w:p>
    <w:p w:rsidR="00A25038" w:rsidRDefault="00A25038">
      <w:pPr>
        <w:sectPr w:rsidR="00A25038">
          <w:type w:val="continuous"/>
          <w:pgSz w:w="12240" w:h="15840"/>
          <w:pgMar w:top="1340" w:right="1300" w:bottom="280" w:left="1300" w:header="708" w:footer="708" w:gutter="0"/>
          <w:cols w:space="708"/>
        </w:sectPr>
      </w:pPr>
    </w:p>
    <w:p w:rsidR="00A25038" w:rsidRDefault="005E6AF8">
      <w:pPr>
        <w:pStyle w:val="Zkladntext"/>
        <w:spacing w:before="70"/>
        <w:ind w:left="502"/>
      </w:pPr>
      <w:r>
        <w:lastRenderedPageBreak/>
        <w:t>celkem cena za 500 ks – 8.300 Kč bez D</w:t>
      </w:r>
      <w:r>
        <w:t>PH</w:t>
      </w:r>
    </w:p>
    <w:p w:rsidR="00A25038" w:rsidRDefault="005E6AF8">
      <w:pPr>
        <w:pStyle w:val="Odstavecseseznamem"/>
        <w:numPr>
          <w:ilvl w:val="1"/>
          <w:numId w:val="4"/>
        </w:numPr>
        <w:tabs>
          <w:tab w:val="left" w:pos="473"/>
        </w:tabs>
        <w:spacing w:before="1"/>
        <w:ind w:left="502" w:right="6244" w:hanging="276"/>
        <w:rPr>
          <w:i/>
        </w:rPr>
      </w:pPr>
      <w:r>
        <w:rPr>
          <w:i/>
        </w:rPr>
        <w:t>Tiskopisy pro Dodatky k diplomu cena za 1 ks bez DPH 27,80</w:t>
      </w:r>
      <w:r>
        <w:rPr>
          <w:i/>
          <w:spacing w:val="-7"/>
        </w:rPr>
        <w:t xml:space="preserve"> </w:t>
      </w:r>
      <w:r>
        <w:rPr>
          <w:i/>
        </w:rPr>
        <w:t>Kč</w:t>
      </w:r>
    </w:p>
    <w:p w:rsidR="00A25038" w:rsidRDefault="005E6AF8">
      <w:pPr>
        <w:pStyle w:val="Zkladntext"/>
        <w:spacing w:before="1" w:line="252" w:lineRule="exact"/>
        <w:ind w:left="447"/>
      </w:pPr>
      <w:r>
        <w:t>celkem cena za 500 ks – 13.900 Kč bez DPH</w:t>
      </w:r>
    </w:p>
    <w:p w:rsidR="00A25038" w:rsidRDefault="005E6AF8">
      <w:pPr>
        <w:pStyle w:val="Odstavecseseznamem"/>
        <w:numPr>
          <w:ilvl w:val="0"/>
          <w:numId w:val="3"/>
        </w:numPr>
        <w:tabs>
          <w:tab w:val="left" w:pos="496"/>
        </w:tabs>
        <w:ind w:right="6638" w:hanging="166"/>
        <w:rPr>
          <w:i/>
        </w:rPr>
      </w:pPr>
      <w:r>
        <w:rPr>
          <w:i/>
        </w:rPr>
        <w:t>desky na diplomy modré cena za 1 ks bez DPH 104</w:t>
      </w:r>
      <w:r>
        <w:rPr>
          <w:i/>
          <w:spacing w:val="-6"/>
        </w:rPr>
        <w:t xml:space="preserve"> </w:t>
      </w:r>
      <w:r>
        <w:rPr>
          <w:i/>
          <w:spacing w:val="-7"/>
        </w:rPr>
        <w:t>Kč</w:t>
      </w:r>
    </w:p>
    <w:p w:rsidR="00A25038" w:rsidRDefault="005E6AF8">
      <w:pPr>
        <w:pStyle w:val="Zkladntext"/>
        <w:spacing w:line="252" w:lineRule="exact"/>
        <w:ind w:left="392"/>
      </w:pPr>
      <w:r>
        <w:t>cena celkem za 1200 ks - 124 800 Kč</w:t>
      </w:r>
    </w:p>
    <w:p w:rsidR="00A25038" w:rsidRDefault="005E6AF8">
      <w:pPr>
        <w:pStyle w:val="Odstavecseseznamem"/>
        <w:numPr>
          <w:ilvl w:val="0"/>
          <w:numId w:val="3"/>
        </w:numPr>
        <w:tabs>
          <w:tab w:val="left" w:pos="473"/>
        </w:tabs>
        <w:spacing w:line="252" w:lineRule="exact"/>
        <w:ind w:left="472" w:hanging="247"/>
        <w:rPr>
          <w:i/>
        </w:rPr>
      </w:pPr>
      <w:r>
        <w:rPr>
          <w:i/>
        </w:rPr>
        <w:t>desky na diplomy</w:t>
      </w:r>
      <w:r>
        <w:rPr>
          <w:i/>
          <w:spacing w:val="-1"/>
        </w:rPr>
        <w:t xml:space="preserve"> </w:t>
      </w:r>
      <w:r>
        <w:rPr>
          <w:i/>
        </w:rPr>
        <w:t>červené</w:t>
      </w:r>
    </w:p>
    <w:p w:rsidR="00A25038" w:rsidRDefault="005E6AF8">
      <w:pPr>
        <w:pStyle w:val="Zkladntext"/>
        <w:spacing w:before="1"/>
        <w:ind w:left="392" w:right="6299" w:hanging="56"/>
      </w:pPr>
      <w:r>
        <w:t xml:space="preserve">cena za 1 ks bez DPH 104 Kč </w:t>
      </w:r>
      <w:r>
        <w:t>cena celkem za 50 ks - 5 200 Kč</w:t>
      </w:r>
    </w:p>
    <w:p w:rsidR="00A25038" w:rsidRDefault="005E6AF8">
      <w:pPr>
        <w:pStyle w:val="Zkladntext"/>
        <w:ind w:left="116" w:right="3162"/>
      </w:pPr>
      <w:r>
        <w:t xml:space="preserve">K ceně bude účtována daň z přidané hodnoty v zákonem stanovené výši. </w:t>
      </w:r>
      <w:r>
        <w:t>K ceně bude účtována doprava ve výši 1980,- Kč bez DPH.</w:t>
      </w:r>
    </w:p>
    <w:p w:rsidR="00A25038" w:rsidRDefault="00A25038">
      <w:pPr>
        <w:pStyle w:val="Zkladntext"/>
      </w:pPr>
    </w:p>
    <w:p w:rsidR="00A25038" w:rsidRDefault="005E6AF8">
      <w:pPr>
        <w:pStyle w:val="Zkladntext"/>
        <w:spacing w:before="1"/>
        <w:ind w:left="116"/>
      </w:pPr>
      <w:r>
        <w:t xml:space="preserve">Celková cena dodávky na rok 2025 činí na základě této smlouvy 154 180,- </w:t>
      </w:r>
      <w:r>
        <w:rPr>
          <w:b/>
        </w:rPr>
        <w:t xml:space="preserve">Kč </w:t>
      </w:r>
      <w:r>
        <w:t>bez DPH.</w:t>
      </w:r>
    </w:p>
    <w:p w:rsidR="00A25038" w:rsidRDefault="00A25038">
      <w:pPr>
        <w:pStyle w:val="Zkladntext"/>
      </w:pPr>
    </w:p>
    <w:p w:rsidR="00A25038" w:rsidRDefault="005E6AF8">
      <w:pPr>
        <w:pStyle w:val="Odstavecseseznamem"/>
        <w:numPr>
          <w:ilvl w:val="0"/>
          <w:numId w:val="4"/>
        </w:numPr>
        <w:tabs>
          <w:tab w:val="left" w:pos="338"/>
        </w:tabs>
        <w:ind w:right="1004" w:hanging="166"/>
        <w:rPr>
          <w:i/>
        </w:rPr>
      </w:pPr>
      <w:r>
        <w:rPr>
          <w:i/>
        </w:rPr>
        <w:t>Právo fakturo</w:t>
      </w:r>
      <w:r>
        <w:rPr>
          <w:i/>
        </w:rPr>
        <w:t>vat vzniká dodavateli okamžikem předání a převzetí tiskopisů, které byly dodány v bezvadném</w:t>
      </w:r>
      <w:r>
        <w:rPr>
          <w:i/>
          <w:spacing w:val="-1"/>
        </w:rPr>
        <w:t xml:space="preserve"> </w:t>
      </w:r>
      <w:r>
        <w:rPr>
          <w:i/>
        </w:rPr>
        <w:t>stavu.</w:t>
      </w:r>
    </w:p>
    <w:p w:rsidR="00A25038" w:rsidRDefault="005E6AF8">
      <w:pPr>
        <w:pStyle w:val="Odstavecseseznamem"/>
        <w:numPr>
          <w:ilvl w:val="0"/>
          <w:numId w:val="4"/>
        </w:numPr>
        <w:tabs>
          <w:tab w:val="left" w:pos="338"/>
        </w:tabs>
        <w:ind w:right="566" w:hanging="166"/>
        <w:rPr>
          <w:b/>
          <w:i/>
        </w:rPr>
      </w:pPr>
      <w:r>
        <w:rPr>
          <w:i/>
        </w:rPr>
        <w:t>Objednatel se zavazuje uhradit cenu uvedenou v odstavci 1 do 30 dnů od doručení řádně vystavené faktury na požadovaný počet a druh</w:t>
      </w:r>
      <w:r>
        <w:rPr>
          <w:i/>
          <w:spacing w:val="-3"/>
        </w:rPr>
        <w:t xml:space="preserve"> </w:t>
      </w:r>
      <w:r>
        <w:rPr>
          <w:i/>
        </w:rPr>
        <w:t>tiskopisů</w:t>
      </w:r>
      <w:r>
        <w:rPr>
          <w:b/>
          <w:i/>
        </w:rPr>
        <w:t>.</w:t>
      </w:r>
    </w:p>
    <w:p w:rsidR="00A25038" w:rsidRDefault="00A25038">
      <w:pPr>
        <w:pStyle w:val="Zkladntext"/>
        <w:rPr>
          <w:b/>
          <w:sz w:val="24"/>
        </w:rPr>
      </w:pPr>
    </w:p>
    <w:p w:rsidR="00A25038" w:rsidRDefault="00A25038">
      <w:pPr>
        <w:pStyle w:val="Zkladntext"/>
        <w:spacing w:before="4"/>
        <w:rPr>
          <w:b/>
          <w:sz w:val="20"/>
        </w:rPr>
      </w:pPr>
    </w:p>
    <w:p w:rsidR="00A25038" w:rsidRDefault="005E6AF8">
      <w:pPr>
        <w:pStyle w:val="Nadpis2"/>
        <w:numPr>
          <w:ilvl w:val="0"/>
          <w:numId w:val="7"/>
        </w:numPr>
        <w:tabs>
          <w:tab w:val="left" w:pos="4044"/>
        </w:tabs>
        <w:ind w:left="4043" w:hanging="255"/>
        <w:jc w:val="left"/>
      </w:pPr>
      <w:r>
        <w:t>Garance dodavatele</w:t>
      </w:r>
    </w:p>
    <w:p w:rsidR="00A25038" w:rsidRDefault="005E6AF8">
      <w:pPr>
        <w:pStyle w:val="Odstavecseseznamem"/>
        <w:numPr>
          <w:ilvl w:val="0"/>
          <w:numId w:val="2"/>
        </w:numPr>
        <w:tabs>
          <w:tab w:val="left" w:pos="338"/>
        </w:tabs>
        <w:spacing w:line="242" w:lineRule="auto"/>
        <w:ind w:right="620"/>
        <w:rPr>
          <w:i/>
        </w:rPr>
      </w:pPr>
      <w:r>
        <w:rPr>
          <w:i/>
        </w:rPr>
        <w:t>Tiskové podklady jsou uchovány u dodavatele, který se zavazuje k dodržování potřebných</w:t>
      </w:r>
      <w:r>
        <w:rPr>
          <w:i/>
          <w:spacing w:val="-31"/>
        </w:rPr>
        <w:t xml:space="preserve"> </w:t>
      </w:r>
      <w:r>
        <w:rPr>
          <w:i/>
        </w:rPr>
        <w:t>opatření proti jejich</w:t>
      </w:r>
      <w:r>
        <w:rPr>
          <w:i/>
          <w:spacing w:val="-5"/>
        </w:rPr>
        <w:t xml:space="preserve"> </w:t>
      </w:r>
      <w:r>
        <w:rPr>
          <w:i/>
        </w:rPr>
        <w:t>zneužití.</w:t>
      </w:r>
    </w:p>
    <w:p w:rsidR="00A25038" w:rsidRDefault="005E6AF8">
      <w:pPr>
        <w:pStyle w:val="Odstavecseseznamem"/>
        <w:numPr>
          <w:ilvl w:val="0"/>
          <w:numId w:val="2"/>
        </w:numPr>
        <w:tabs>
          <w:tab w:val="left" w:pos="338"/>
        </w:tabs>
        <w:spacing w:line="242" w:lineRule="auto"/>
        <w:ind w:right="989"/>
        <w:rPr>
          <w:i/>
        </w:rPr>
      </w:pPr>
      <w:r>
        <w:rPr>
          <w:i/>
        </w:rPr>
        <w:t>Pokud dodavatel nebo objednatel nedodrží podmínky této smlouvy, jsou povinni uhradit druhé smluvní straně veškeré nákl</w:t>
      </w:r>
      <w:r>
        <w:rPr>
          <w:i/>
        </w:rPr>
        <w:t>ady a škody, které ji prokazatelně</w:t>
      </w:r>
      <w:r>
        <w:rPr>
          <w:i/>
          <w:spacing w:val="-13"/>
        </w:rPr>
        <w:t xml:space="preserve"> </w:t>
      </w:r>
      <w:r>
        <w:rPr>
          <w:i/>
        </w:rPr>
        <w:t>vznikly.</w:t>
      </w:r>
    </w:p>
    <w:p w:rsidR="00A25038" w:rsidRDefault="00A25038">
      <w:pPr>
        <w:pStyle w:val="Zkladntext"/>
        <w:rPr>
          <w:sz w:val="24"/>
        </w:rPr>
      </w:pPr>
    </w:p>
    <w:p w:rsidR="00A25038" w:rsidRDefault="00A25038">
      <w:pPr>
        <w:pStyle w:val="Zkladntext"/>
        <w:spacing w:before="5"/>
        <w:rPr>
          <w:sz w:val="19"/>
        </w:rPr>
      </w:pPr>
    </w:p>
    <w:p w:rsidR="00A25038" w:rsidRDefault="005E6AF8">
      <w:pPr>
        <w:pStyle w:val="Nadpis2"/>
        <w:numPr>
          <w:ilvl w:val="0"/>
          <w:numId w:val="7"/>
        </w:numPr>
        <w:tabs>
          <w:tab w:val="left" w:pos="4017"/>
        </w:tabs>
        <w:ind w:left="4016" w:hanging="397"/>
        <w:jc w:val="left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:rsidR="00A25038" w:rsidRDefault="005E6AF8">
      <w:pPr>
        <w:pStyle w:val="Odstavecseseznamem"/>
        <w:numPr>
          <w:ilvl w:val="0"/>
          <w:numId w:val="1"/>
        </w:numPr>
        <w:tabs>
          <w:tab w:val="left" w:pos="338"/>
        </w:tabs>
        <w:spacing w:line="242" w:lineRule="auto"/>
        <w:ind w:right="440" w:hanging="166"/>
        <w:rPr>
          <w:i/>
        </w:rPr>
      </w:pPr>
      <w:r>
        <w:rPr>
          <w:i/>
        </w:rPr>
        <w:t>Tato smlouva je sepsána ve dvojím vyhotovení a může být měněna nebo doplňována pouze písemnou formou.</w:t>
      </w:r>
    </w:p>
    <w:p w:rsidR="00A25038" w:rsidRDefault="005E6AF8">
      <w:pPr>
        <w:pStyle w:val="Odstavecseseznamem"/>
        <w:numPr>
          <w:ilvl w:val="0"/>
          <w:numId w:val="1"/>
        </w:numPr>
        <w:tabs>
          <w:tab w:val="left" w:pos="338"/>
        </w:tabs>
        <w:spacing w:line="248" w:lineRule="exact"/>
        <w:ind w:left="337" w:hanging="222"/>
        <w:rPr>
          <w:i/>
        </w:rPr>
      </w:pPr>
      <w:r>
        <w:rPr>
          <w:i/>
        </w:rPr>
        <w:t>Pokud v této smlouvě není výslovně ujednáno, řídí se v ostatním ustanoveními občanského</w:t>
      </w:r>
      <w:r>
        <w:rPr>
          <w:i/>
          <w:spacing w:val="-22"/>
        </w:rPr>
        <w:t xml:space="preserve"> </w:t>
      </w:r>
      <w:r>
        <w:rPr>
          <w:i/>
        </w:rPr>
        <w:t>zákoníku.</w:t>
      </w:r>
    </w:p>
    <w:p w:rsidR="00A25038" w:rsidRDefault="00A25038">
      <w:pPr>
        <w:pStyle w:val="Zkladntext"/>
        <w:rPr>
          <w:sz w:val="24"/>
        </w:rPr>
      </w:pPr>
    </w:p>
    <w:p w:rsidR="00A25038" w:rsidRDefault="00A25038">
      <w:pPr>
        <w:pStyle w:val="Zkladntext"/>
        <w:rPr>
          <w:sz w:val="24"/>
        </w:rPr>
      </w:pPr>
    </w:p>
    <w:p w:rsidR="00A25038" w:rsidRDefault="005E6AF8">
      <w:pPr>
        <w:pStyle w:val="Zkladntext"/>
        <w:tabs>
          <w:tab w:val="left" w:pos="5440"/>
        </w:tabs>
        <w:spacing w:before="205"/>
        <w:ind w:left="116"/>
      </w:pPr>
      <w:r>
        <w:pict>
          <v:shape id="_x0000_s1027" style="position:absolute;left:0;text-align:left;margin-left:409.75pt;margin-top:37.85pt;width:40.9pt;height:40.6pt;z-index:-251795456;mso-position-horizontal-relative:page" coordorigin="8195,757" coordsize="818,812" o:spt="100" adj="0,,0" path="m8343,1397r-71,47l8226,1488r-24,39l8195,1555r6,11l8205,1569r53,l8263,1567r-52,l8218,1537r27,-43l8288,1445r55,-48xm8545,757r-16,11l8520,793r-3,29l8517,842r,18l8519,880r3,21l8525,923r4,22l8534,968r5,22l8545,1013r-8,31l8516,1101r-31,76l8444,1263r-45,88l8350,1434r-49,68l8254,1550r-43,17l8263,1567r2,-1l8309,1529r52,-67l8423,1364r8,-3l8423,1361r59,-108l8521,1170r24,-63l8560,1059r29,l8571,1010r6,-42l8560,968r-10,-37l8544,896r-4,-33l8539,833r,-13l8541,799r6,-22l8557,762r20,l8566,758r-21,-1xm9004,1360r-23,l8972,1368r,23l8981,1399r23,l9009,1395r-25,l8976,1388r,-17l8984,1364r25,l9004,1360xm9009,1364r-7,l9008,1371r,17l9002,1395r7,l9013,1391r,-23l9009,1364xm8998,1366r-14,l8984,1391r5,l8989,1381r10,l8999,1381r-3,-1l9001,1378r-12,l8989,1371r12,l9000,1370r-2,-4xm8999,1381r-5,l8995,1384r1,2l8997,1391r4,l9000,1386r,-3l8999,1381xm9001,1371r-7,l8996,1372r,5l8994,1378r7,l9001,1375r,-4xm8589,1059r-29,l8605,1149r47,61l8695,1249r36,23l8656,1287r-78,20l8499,1332r-76,29l8431,1361r70,-21l8586,1320r88,-16l8761,1293r63,l8811,1287r56,-2l8996,1285r-22,-12l8943,1267r-169,l8755,1256r-19,-12l8717,1231r-18,-13l8658,1176r-36,-50l8593,1070r-4,-11xm8824,1293r-63,l8816,1318r54,19l8920,1348r41,4l8978,1351r13,-3l9000,1342r1,-3l8979,1339r-33,-4l8905,1325r-46,-17l8824,1293xm9004,1333r-5,3l8989,1339r12,l9004,1333xm8996,1285r-129,l8933,1287r53,11l9008,1324r2,-6l9013,1316r,-6l9003,1289r-7,-4xm8874,1261r-23,l8827,1263r-53,4l8943,1267r-13,-3l8874,1261xm8585,825r-5,25l8575,882r-6,39l8560,968r17,l8578,962r3,-45l8583,871r2,-46xm8577,762r-20,l8566,768r8,9l8581,791r4,19l8588,780r-7,-16l8577,762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 Praze dne 9.</w:t>
      </w:r>
      <w:r>
        <w:rPr>
          <w:spacing w:val="-3"/>
        </w:rPr>
        <w:t xml:space="preserve"> </w:t>
      </w:r>
      <w:r>
        <w:t>září</w:t>
      </w:r>
      <w:r>
        <w:rPr>
          <w:spacing w:val="1"/>
        </w:rPr>
        <w:t xml:space="preserve"> </w:t>
      </w:r>
      <w:r>
        <w:t>2025</w:t>
      </w:r>
      <w:r>
        <w:tab/>
        <w:t xml:space="preserve">V Ústí nad Labem </w:t>
      </w:r>
      <w:r>
        <w:rPr>
          <w:spacing w:val="-3"/>
        </w:rPr>
        <w:t>dne</w:t>
      </w:r>
    </w:p>
    <w:p w:rsidR="00A25038" w:rsidRDefault="00A25038">
      <w:pPr>
        <w:pStyle w:val="Zkladntext"/>
        <w:spacing w:before="9"/>
        <w:rPr>
          <w:sz w:val="16"/>
        </w:rPr>
      </w:pPr>
    </w:p>
    <w:p w:rsidR="00A25038" w:rsidRDefault="00A25038">
      <w:pPr>
        <w:rPr>
          <w:sz w:val="16"/>
        </w:rPr>
        <w:sectPr w:rsidR="00A25038">
          <w:pgSz w:w="12240" w:h="15840"/>
          <w:pgMar w:top="1340" w:right="1300" w:bottom="280" w:left="1300" w:header="708" w:footer="708" w:gutter="0"/>
          <w:cols w:space="708"/>
        </w:sectPr>
      </w:pPr>
    </w:p>
    <w:p w:rsidR="00A25038" w:rsidRDefault="005E6AF8" w:rsidP="005E6AF8">
      <w:pPr>
        <w:pStyle w:val="Zkladntext"/>
        <w:spacing w:before="10"/>
        <w:rPr>
          <w:rFonts w:ascii="Calibri"/>
          <w:sz w:val="12"/>
        </w:rPr>
      </w:pPr>
      <w:r>
        <w:rPr>
          <w:i w:val="0"/>
        </w:rPr>
        <w:br w:type="column"/>
      </w:r>
    </w:p>
    <w:p w:rsidR="00A25038" w:rsidRDefault="005E6AF8" w:rsidP="005E6AF8">
      <w:pPr>
        <w:pStyle w:val="Nadpis1"/>
        <w:spacing w:line="266" w:lineRule="exact"/>
        <w:rPr>
          <w:sz w:val="16"/>
        </w:rPr>
      </w:pPr>
      <w:r>
        <w:br w:type="column"/>
      </w:r>
    </w:p>
    <w:p w:rsidR="00A25038" w:rsidRDefault="00A25038">
      <w:pPr>
        <w:spacing w:line="134" w:lineRule="exact"/>
        <w:rPr>
          <w:rFonts w:ascii="Calibri"/>
          <w:sz w:val="16"/>
        </w:rPr>
        <w:sectPr w:rsidR="00A25038">
          <w:type w:val="continuous"/>
          <w:pgSz w:w="12240" w:h="15840"/>
          <w:pgMar w:top="1340" w:right="1300" w:bottom="280" w:left="1300" w:header="708" w:footer="708" w:gutter="0"/>
          <w:cols w:num="4" w:space="708" w:equalWidth="0">
            <w:col w:w="536" w:space="741"/>
            <w:col w:w="1127" w:space="2759"/>
            <w:col w:w="2101" w:space="40"/>
            <w:col w:w="2336"/>
          </w:cols>
        </w:sectPr>
      </w:pPr>
    </w:p>
    <w:p w:rsidR="00A25038" w:rsidRDefault="005E6AF8">
      <w:pPr>
        <w:pStyle w:val="Nadpis2"/>
        <w:tabs>
          <w:tab w:val="left" w:pos="6372"/>
        </w:tabs>
        <w:spacing w:line="241" w:lineRule="exact"/>
        <w:ind w:right="557"/>
        <w:jc w:val="center"/>
      </w:pPr>
      <w:r>
        <w:t>……………………………</w:t>
      </w:r>
      <w:r>
        <w:tab/>
        <w:t>…………………………….</w:t>
      </w:r>
    </w:p>
    <w:p w:rsidR="00A25038" w:rsidRDefault="005E6AF8">
      <w:pPr>
        <w:pStyle w:val="Zkladntext"/>
        <w:tabs>
          <w:tab w:val="left" w:pos="6372"/>
        </w:tabs>
        <w:spacing w:line="250" w:lineRule="exact"/>
        <w:ind w:right="638"/>
        <w:jc w:val="center"/>
      </w:pPr>
      <w:r>
        <w:t>Dodavatel</w:t>
      </w:r>
      <w:r>
        <w:tab/>
        <w:t>Objednatel</w:t>
      </w:r>
    </w:p>
    <w:sectPr w:rsidR="00A25038">
      <w:type w:val="continuous"/>
      <w:pgSz w:w="12240" w:h="15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368F"/>
    <w:multiLevelType w:val="hybridMultilevel"/>
    <w:tmpl w:val="82E63D74"/>
    <w:lvl w:ilvl="0" w:tplc="EEC47B2A">
      <w:start w:val="1"/>
      <w:numFmt w:val="decimal"/>
      <w:lvlText w:val="%1."/>
      <w:lvlJc w:val="left"/>
      <w:pPr>
        <w:ind w:left="337" w:hanging="22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cs-CZ" w:eastAsia="cs-CZ" w:bidi="cs-CZ"/>
      </w:rPr>
    </w:lvl>
    <w:lvl w:ilvl="1" w:tplc="847E78C6">
      <w:numFmt w:val="bullet"/>
      <w:lvlText w:val="•"/>
      <w:lvlJc w:val="left"/>
      <w:pPr>
        <w:ind w:left="1270" w:hanging="221"/>
      </w:pPr>
      <w:rPr>
        <w:rFonts w:hint="default"/>
        <w:lang w:val="cs-CZ" w:eastAsia="cs-CZ" w:bidi="cs-CZ"/>
      </w:rPr>
    </w:lvl>
    <w:lvl w:ilvl="2" w:tplc="C0922408">
      <w:numFmt w:val="bullet"/>
      <w:lvlText w:val="•"/>
      <w:lvlJc w:val="left"/>
      <w:pPr>
        <w:ind w:left="2200" w:hanging="221"/>
      </w:pPr>
      <w:rPr>
        <w:rFonts w:hint="default"/>
        <w:lang w:val="cs-CZ" w:eastAsia="cs-CZ" w:bidi="cs-CZ"/>
      </w:rPr>
    </w:lvl>
    <w:lvl w:ilvl="3" w:tplc="ACACF8AA">
      <w:numFmt w:val="bullet"/>
      <w:lvlText w:val="•"/>
      <w:lvlJc w:val="left"/>
      <w:pPr>
        <w:ind w:left="3130" w:hanging="221"/>
      </w:pPr>
      <w:rPr>
        <w:rFonts w:hint="default"/>
        <w:lang w:val="cs-CZ" w:eastAsia="cs-CZ" w:bidi="cs-CZ"/>
      </w:rPr>
    </w:lvl>
    <w:lvl w:ilvl="4" w:tplc="5C3E0DD2">
      <w:numFmt w:val="bullet"/>
      <w:lvlText w:val="•"/>
      <w:lvlJc w:val="left"/>
      <w:pPr>
        <w:ind w:left="4060" w:hanging="221"/>
      </w:pPr>
      <w:rPr>
        <w:rFonts w:hint="default"/>
        <w:lang w:val="cs-CZ" w:eastAsia="cs-CZ" w:bidi="cs-CZ"/>
      </w:rPr>
    </w:lvl>
    <w:lvl w:ilvl="5" w:tplc="7D6E7070">
      <w:numFmt w:val="bullet"/>
      <w:lvlText w:val="•"/>
      <w:lvlJc w:val="left"/>
      <w:pPr>
        <w:ind w:left="4990" w:hanging="221"/>
      </w:pPr>
      <w:rPr>
        <w:rFonts w:hint="default"/>
        <w:lang w:val="cs-CZ" w:eastAsia="cs-CZ" w:bidi="cs-CZ"/>
      </w:rPr>
    </w:lvl>
    <w:lvl w:ilvl="6" w:tplc="FE245FD4">
      <w:numFmt w:val="bullet"/>
      <w:lvlText w:val="•"/>
      <w:lvlJc w:val="left"/>
      <w:pPr>
        <w:ind w:left="5920" w:hanging="221"/>
      </w:pPr>
      <w:rPr>
        <w:rFonts w:hint="default"/>
        <w:lang w:val="cs-CZ" w:eastAsia="cs-CZ" w:bidi="cs-CZ"/>
      </w:rPr>
    </w:lvl>
    <w:lvl w:ilvl="7" w:tplc="C7546C78">
      <w:numFmt w:val="bullet"/>
      <w:lvlText w:val="•"/>
      <w:lvlJc w:val="left"/>
      <w:pPr>
        <w:ind w:left="6850" w:hanging="221"/>
      </w:pPr>
      <w:rPr>
        <w:rFonts w:hint="default"/>
        <w:lang w:val="cs-CZ" w:eastAsia="cs-CZ" w:bidi="cs-CZ"/>
      </w:rPr>
    </w:lvl>
    <w:lvl w:ilvl="8" w:tplc="C610D3EC">
      <w:numFmt w:val="bullet"/>
      <w:lvlText w:val="•"/>
      <w:lvlJc w:val="left"/>
      <w:pPr>
        <w:ind w:left="7780" w:hanging="221"/>
      </w:pPr>
      <w:rPr>
        <w:rFonts w:hint="default"/>
        <w:lang w:val="cs-CZ" w:eastAsia="cs-CZ" w:bidi="cs-CZ"/>
      </w:rPr>
    </w:lvl>
  </w:abstractNum>
  <w:abstractNum w:abstractNumId="1" w15:restartNumberingAfterBreak="0">
    <w:nsid w:val="1229583D"/>
    <w:multiLevelType w:val="hybridMultilevel"/>
    <w:tmpl w:val="CCBCBDA2"/>
    <w:lvl w:ilvl="0" w:tplc="8D82169C">
      <w:start w:val="1"/>
      <w:numFmt w:val="upperRoman"/>
      <w:lvlText w:val="%1."/>
      <w:lvlJc w:val="left"/>
      <w:pPr>
        <w:ind w:left="4138" w:hanging="197"/>
        <w:jc w:val="right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2"/>
        <w:szCs w:val="22"/>
        <w:lang w:val="cs-CZ" w:eastAsia="cs-CZ" w:bidi="cs-CZ"/>
      </w:rPr>
    </w:lvl>
    <w:lvl w:ilvl="1" w:tplc="C874C72A">
      <w:numFmt w:val="bullet"/>
      <w:lvlText w:val="•"/>
      <w:lvlJc w:val="left"/>
      <w:pPr>
        <w:ind w:left="4690" w:hanging="197"/>
      </w:pPr>
      <w:rPr>
        <w:rFonts w:hint="default"/>
        <w:lang w:val="cs-CZ" w:eastAsia="cs-CZ" w:bidi="cs-CZ"/>
      </w:rPr>
    </w:lvl>
    <w:lvl w:ilvl="2" w:tplc="1896B228">
      <w:numFmt w:val="bullet"/>
      <w:lvlText w:val="•"/>
      <w:lvlJc w:val="left"/>
      <w:pPr>
        <w:ind w:left="5240" w:hanging="197"/>
      </w:pPr>
      <w:rPr>
        <w:rFonts w:hint="default"/>
        <w:lang w:val="cs-CZ" w:eastAsia="cs-CZ" w:bidi="cs-CZ"/>
      </w:rPr>
    </w:lvl>
    <w:lvl w:ilvl="3" w:tplc="2EEEC368">
      <w:numFmt w:val="bullet"/>
      <w:lvlText w:val="•"/>
      <w:lvlJc w:val="left"/>
      <w:pPr>
        <w:ind w:left="5790" w:hanging="197"/>
      </w:pPr>
      <w:rPr>
        <w:rFonts w:hint="default"/>
        <w:lang w:val="cs-CZ" w:eastAsia="cs-CZ" w:bidi="cs-CZ"/>
      </w:rPr>
    </w:lvl>
    <w:lvl w:ilvl="4" w:tplc="FEDE4D2C">
      <w:numFmt w:val="bullet"/>
      <w:lvlText w:val="•"/>
      <w:lvlJc w:val="left"/>
      <w:pPr>
        <w:ind w:left="6340" w:hanging="197"/>
      </w:pPr>
      <w:rPr>
        <w:rFonts w:hint="default"/>
        <w:lang w:val="cs-CZ" w:eastAsia="cs-CZ" w:bidi="cs-CZ"/>
      </w:rPr>
    </w:lvl>
    <w:lvl w:ilvl="5" w:tplc="FD8EE146">
      <w:numFmt w:val="bullet"/>
      <w:lvlText w:val="•"/>
      <w:lvlJc w:val="left"/>
      <w:pPr>
        <w:ind w:left="6890" w:hanging="197"/>
      </w:pPr>
      <w:rPr>
        <w:rFonts w:hint="default"/>
        <w:lang w:val="cs-CZ" w:eastAsia="cs-CZ" w:bidi="cs-CZ"/>
      </w:rPr>
    </w:lvl>
    <w:lvl w:ilvl="6" w:tplc="BA9EFA1C">
      <w:numFmt w:val="bullet"/>
      <w:lvlText w:val="•"/>
      <w:lvlJc w:val="left"/>
      <w:pPr>
        <w:ind w:left="7440" w:hanging="197"/>
      </w:pPr>
      <w:rPr>
        <w:rFonts w:hint="default"/>
        <w:lang w:val="cs-CZ" w:eastAsia="cs-CZ" w:bidi="cs-CZ"/>
      </w:rPr>
    </w:lvl>
    <w:lvl w:ilvl="7" w:tplc="AE9AC908">
      <w:numFmt w:val="bullet"/>
      <w:lvlText w:val="•"/>
      <w:lvlJc w:val="left"/>
      <w:pPr>
        <w:ind w:left="7990" w:hanging="197"/>
      </w:pPr>
      <w:rPr>
        <w:rFonts w:hint="default"/>
        <w:lang w:val="cs-CZ" w:eastAsia="cs-CZ" w:bidi="cs-CZ"/>
      </w:rPr>
    </w:lvl>
    <w:lvl w:ilvl="8" w:tplc="E318A43A">
      <w:numFmt w:val="bullet"/>
      <w:lvlText w:val="•"/>
      <w:lvlJc w:val="left"/>
      <w:pPr>
        <w:ind w:left="8540" w:hanging="197"/>
      </w:pPr>
      <w:rPr>
        <w:rFonts w:hint="default"/>
        <w:lang w:val="cs-CZ" w:eastAsia="cs-CZ" w:bidi="cs-CZ"/>
      </w:rPr>
    </w:lvl>
  </w:abstractNum>
  <w:abstractNum w:abstractNumId="2" w15:restartNumberingAfterBreak="0">
    <w:nsid w:val="49E511CC"/>
    <w:multiLevelType w:val="hybridMultilevel"/>
    <w:tmpl w:val="CAC6B9FE"/>
    <w:lvl w:ilvl="0" w:tplc="EA82FB04">
      <w:start w:val="1"/>
      <w:numFmt w:val="decimal"/>
      <w:lvlText w:val="%1."/>
      <w:lvlJc w:val="left"/>
      <w:pPr>
        <w:ind w:left="282" w:hanging="22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cs-CZ" w:eastAsia="cs-CZ" w:bidi="cs-CZ"/>
      </w:rPr>
    </w:lvl>
    <w:lvl w:ilvl="1" w:tplc="6F14BFDE">
      <w:start w:val="1"/>
      <w:numFmt w:val="upperLetter"/>
      <w:lvlText w:val="%2."/>
      <w:lvlJc w:val="left"/>
      <w:pPr>
        <w:ind w:left="527" w:hanging="246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cs-CZ" w:eastAsia="cs-CZ" w:bidi="cs-CZ"/>
      </w:rPr>
    </w:lvl>
    <w:lvl w:ilvl="2" w:tplc="45A07F02">
      <w:numFmt w:val="bullet"/>
      <w:lvlText w:val="•"/>
      <w:lvlJc w:val="left"/>
      <w:pPr>
        <w:ind w:left="1533" w:hanging="246"/>
      </w:pPr>
      <w:rPr>
        <w:rFonts w:hint="default"/>
        <w:lang w:val="cs-CZ" w:eastAsia="cs-CZ" w:bidi="cs-CZ"/>
      </w:rPr>
    </w:lvl>
    <w:lvl w:ilvl="3" w:tplc="F3A2328C">
      <w:numFmt w:val="bullet"/>
      <w:lvlText w:val="•"/>
      <w:lvlJc w:val="left"/>
      <w:pPr>
        <w:ind w:left="2546" w:hanging="246"/>
      </w:pPr>
      <w:rPr>
        <w:rFonts w:hint="default"/>
        <w:lang w:val="cs-CZ" w:eastAsia="cs-CZ" w:bidi="cs-CZ"/>
      </w:rPr>
    </w:lvl>
    <w:lvl w:ilvl="4" w:tplc="72F00178">
      <w:numFmt w:val="bullet"/>
      <w:lvlText w:val="•"/>
      <w:lvlJc w:val="left"/>
      <w:pPr>
        <w:ind w:left="3560" w:hanging="246"/>
      </w:pPr>
      <w:rPr>
        <w:rFonts w:hint="default"/>
        <w:lang w:val="cs-CZ" w:eastAsia="cs-CZ" w:bidi="cs-CZ"/>
      </w:rPr>
    </w:lvl>
    <w:lvl w:ilvl="5" w:tplc="99CA5C1E">
      <w:numFmt w:val="bullet"/>
      <w:lvlText w:val="•"/>
      <w:lvlJc w:val="left"/>
      <w:pPr>
        <w:ind w:left="4573" w:hanging="246"/>
      </w:pPr>
      <w:rPr>
        <w:rFonts w:hint="default"/>
        <w:lang w:val="cs-CZ" w:eastAsia="cs-CZ" w:bidi="cs-CZ"/>
      </w:rPr>
    </w:lvl>
    <w:lvl w:ilvl="6" w:tplc="5A6401A8">
      <w:numFmt w:val="bullet"/>
      <w:lvlText w:val="•"/>
      <w:lvlJc w:val="left"/>
      <w:pPr>
        <w:ind w:left="5586" w:hanging="246"/>
      </w:pPr>
      <w:rPr>
        <w:rFonts w:hint="default"/>
        <w:lang w:val="cs-CZ" w:eastAsia="cs-CZ" w:bidi="cs-CZ"/>
      </w:rPr>
    </w:lvl>
    <w:lvl w:ilvl="7" w:tplc="CD14F158">
      <w:numFmt w:val="bullet"/>
      <w:lvlText w:val="•"/>
      <w:lvlJc w:val="left"/>
      <w:pPr>
        <w:ind w:left="6600" w:hanging="246"/>
      </w:pPr>
      <w:rPr>
        <w:rFonts w:hint="default"/>
        <w:lang w:val="cs-CZ" w:eastAsia="cs-CZ" w:bidi="cs-CZ"/>
      </w:rPr>
    </w:lvl>
    <w:lvl w:ilvl="8" w:tplc="537E7AC4">
      <w:numFmt w:val="bullet"/>
      <w:lvlText w:val="•"/>
      <w:lvlJc w:val="left"/>
      <w:pPr>
        <w:ind w:left="7613" w:hanging="246"/>
      </w:pPr>
      <w:rPr>
        <w:rFonts w:hint="default"/>
        <w:lang w:val="cs-CZ" w:eastAsia="cs-CZ" w:bidi="cs-CZ"/>
      </w:rPr>
    </w:lvl>
  </w:abstractNum>
  <w:abstractNum w:abstractNumId="3" w15:restartNumberingAfterBreak="0">
    <w:nsid w:val="571F04DA"/>
    <w:multiLevelType w:val="hybridMultilevel"/>
    <w:tmpl w:val="A888DF68"/>
    <w:lvl w:ilvl="0" w:tplc="2104DDC6">
      <w:start w:val="4"/>
      <w:numFmt w:val="upperLetter"/>
      <w:lvlText w:val="%1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i/>
        <w:spacing w:val="-2"/>
        <w:w w:val="100"/>
        <w:sz w:val="22"/>
        <w:szCs w:val="22"/>
        <w:lang w:val="cs-CZ" w:eastAsia="cs-CZ" w:bidi="cs-CZ"/>
      </w:rPr>
    </w:lvl>
    <w:lvl w:ilvl="1" w:tplc="9198074C">
      <w:numFmt w:val="bullet"/>
      <w:lvlText w:val="•"/>
      <w:lvlJc w:val="left"/>
      <w:pPr>
        <w:ind w:left="1324" w:hanging="269"/>
      </w:pPr>
      <w:rPr>
        <w:rFonts w:hint="default"/>
        <w:lang w:val="cs-CZ" w:eastAsia="cs-CZ" w:bidi="cs-CZ"/>
      </w:rPr>
    </w:lvl>
    <w:lvl w:ilvl="2" w:tplc="3A38D74E">
      <w:numFmt w:val="bullet"/>
      <w:lvlText w:val="•"/>
      <w:lvlJc w:val="left"/>
      <w:pPr>
        <w:ind w:left="2248" w:hanging="269"/>
      </w:pPr>
      <w:rPr>
        <w:rFonts w:hint="default"/>
        <w:lang w:val="cs-CZ" w:eastAsia="cs-CZ" w:bidi="cs-CZ"/>
      </w:rPr>
    </w:lvl>
    <w:lvl w:ilvl="3" w:tplc="567A13D6">
      <w:numFmt w:val="bullet"/>
      <w:lvlText w:val="•"/>
      <w:lvlJc w:val="left"/>
      <w:pPr>
        <w:ind w:left="3172" w:hanging="269"/>
      </w:pPr>
      <w:rPr>
        <w:rFonts w:hint="default"/>
        <w:lang w:val="cs-CZ" w:eastAsia="cs-CZ" w:bidi="cs-CZ"/>
      </w:rPr>
    </w:lvl>
    <w:lvl w:ilvl="4" w:tplc="80581578">
      <w:numFmt w:val="bullet"/>
      <w:lvlText w:val="•"/>
      <w:lvlJc w:val="left"/>
      <w:pPr>
        <w:ind w:left="4096" w:hanging="269"/>
      </w:pPr>
      <w:rPr>
        <w:rFonts w:hint="default"/>
        <w:lang w:val="cs-CZ" w:eastAsia="cs-CZ" w:bidi="cs-CZ"/>
      </w:rPr>
    </w:lvl>
    <w:lvl w:ilvl="5" w:tplc="FFD42322">
      <w:numFmt w:val="bullet"/>
      <w:lvlText w:val="•"/>
      <w:lvlJc w:val="left"/>
      <w:pPr>
        <w:ind w:left="5020" w:hanging="269"/>
      </w:pPr>
      <w:rPr>
        <w:rFonts w:hint="default"/>
        <w:lang w:val="cs-CZ" w:eastAsia="cs-CZ" w:bidi="cs-CZ"/>
      </w:rPr>
    </w:lvl>
    <w:lvl w:ilvl="6" w:tplc="4C14093A">
      <w:numFmt w:val="bullet"/>
      <w:lvlText w:val="•"/>
      <w:lvlJc w:val="left"/>
      <w:pPr>
        <w:ind w:left="5944" w:hanging="269"/>
      </w:pPr>
      <w:rPr>
        <w:rFonts w:hint="default"/>
        <w:lang w:val="cs-CZ" w:eastAsia="cs-CZ" w:bidi="cs-CZ"/>
      </w:rPr>
    </w:lvl>
    <w:lvl w:ilvl="7" w:tplc="47AE4E0A">
      <w:numFmt w:val="bullet"/>
      <w:lvlText w:val="•"/>
      <w:lvlJc w:val="left"/>
      <w:pPr>
        <w:ind w:left="6868" w:hanging="269"/>
      </w:pPr>
      <w:rPr>
        <w:rFonts w:hint="default"/>
        <w:lang w:val="cs-CZ" w:eastAsia="cs-CZ" w:bidi="cs-CZ"/>
      </w:rPr>
    </w:lvl>
    <w:lvl w:ilvl="8" w:tplc="4BC42DE8">
      <w:numFmt w:val="bullet"/>
      <w:lvlText w:val="•"/>
      <w:lvlJc w:val="left"/>
      <w:pPr>
        <w:ind w:left="7792" w:hanging="269"/>
      </w:pPr>
      <w:rPr>
        <w:rFonts w:hint="default"/>
        <w:lang w:val="cs-CZ" w:eastAsia="cs-CZ" w:bidi="cs-CZ"/>
      </w:rPr>
    </w:lvl>
  </w:abstractNum>
  <w:abstractNum w:abstractNumId="4" w15:restartNumberingAfterBreak="0">
    <w:nsid w:val="5AA3663D"/>
    <w:multiLevelType w:val="hybridMultilevel"/>
    <w:tmpl w:val="DD5E04B0"/>
    <w:lvl w:ilvl="0" w:tplc="0E0AF604">
      <w:start w:val="1"/>
      <w:numFmt w:val="decimal"/>
      <w:lvlText w:val="%1."/>
      <w:lvlJc w:val="left"/>
      <w:pPr>
        <w:ind w:left="337" w:hanging="22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cs-CZ" w:eastAsia="cs-CZ" w:bidi="cs-CZ"/>
      </w:rPr>
    </w:lvl>
    <w:lvl w:ilvl="1" w:tplc="9CF284C6">
      <w:numFmt w:val="bullet"/>
      <w:lvlText w:val="•"/>
      <w:lvlJc w:val="left"/>
      <w:pPr>
        <w:ind w:left="1270" w:hanging="221"/>
      </w:pPr>
      <w:rPr>
        <w:rFonts w:hint="default"/>
        <w:lang w:val="cs-CZ" w:eastAsia="cs-CZ" w:bidi="cs-CZ"/>
      </w:rPr>
    </w:lvl>
    <w:lvl w:ilvl="2" w:tplc="100882B8">
      <w:numFmt w:val="bullet"/>
      <w:lvlText w:val="•"/>
      <w:lvlJc w:val="left"/>
      <w:pPr>
        <w:ind w:left="2200" w:hanging="221"/>
      </w:pPr>
      <w:rPr>
        <w:rFonts w:hint="default"/>
        <w:lang w:val="cs-CZ" w:eastAsia="cs-CZ" w:bidi="cs-CZ"/>
      </w:rPr>
    </w:lvl>
    <w:lvl w:ilvl="3" w:tplc="52C26340">
      <w:numFmt w:val="bullet"/>
      <w:lvlText w:val="•"/>
      <w:lvlJc w:val="left"/>
      <w:pPr>
        <w:ind w:left="3130" w:hanging="221"/>
      </w:pPr>
      <w:rPr>
        <w:rFonts w:hint="default"/>
        <w:lang w:val="cs-CZ" w:eastAsia="cs-CZ" w:bidi="cs-CZ"/>
      </w:rPr>
    </w:lvl>
    <w:lvl w:ilvl="4" w:tplc="F69689BA">
      <w:numFmt w:val="bullet"/>
      <w:lvlText w:val="•"/>
      <w:lvlJc w:val="left"/>
      <w:pPr>
        <w:ind w:left="4060" w:hanging="221"/>
      </w:pPr>
      <w:rPr>
        <w:rFonts w:hint="default"/>
        <w:lang w:val="cs-CZ" w:eastAsia="cs-CZ" w:bidi="cs-CZ"/>
      </w:rPr>
    </w:lvl>
    <w:lvl w:ilvl="5" w:tplc="2C9A87DC">
      <w:numFmt w:val="bullet"/>
      <w:lvlText w:val="•"/>
      <w:lvlJc w:val="left"/>
      <w:pPr>
        <w:ind w:left="4990" w:hanging="221"/>
      </w:pPr>
      <w:rPr>
        <w:rFonts w:hint="default"/>
        <w:lang w:val="cs-CZ" w:eastAsia="cs-CZ" w:bidi="cs-CZ"/>
      </w:rPr>
    </w:lvl>
    <w:lvl w:ilvl="6" w:tplc="688A1670">
      <w:numFmt w:val="bullet"/>
      <w:lvlText w:val="•"/>
      <w:lvlJc w:val="left"/>
      <w:pPr>
        <w:ind w:left="5920" w:hanging="221"/>
      </w:pPr>
      <w:rPr>
        <w:rFonts w:hint="default"/>
        <w:lang w:val="cs-CZ" w:eastAsia="cs-CZ" w:bidi="cs-CZ"/>
      </w:rPr>
    </w:lvl>
    <w:lvl w:ilvl="7" w:tplc="20DC1A70">
      <w:numFmt w:val="bullet"/>
      <w:lvlText w:val="•"/>
      <w:lvlJc w:val="left"/>
      <w:pPr>
        <w:ind w:left="6850" w:hanging="221"/>
      </w:pPr>
      <w:rPr>
        <w:rFonts w:hint="default"/>
        <w:lang w:val="cs-CZ" w:eastAsia="cs-CZ" w:bidi="cs-CZ"/>
      </w:rPr>
    </w:lvl>
    <w:lvl w:ilvl="8" w:tplc="951CD2F6">
      <w:numFmt w:val="bullet"/>
      <w:lvlText w:val="•"/>
      <w:lvlJc w:val="left"/>
      <w:pPr>
        <w:ind w:left="7780" w:hanging="221"/>
      </w:pPr>
      <w:rPr>
        <w:rFonts w:hint="default"/>
        <w:lang w:val="cs-CZ" w:eastAsia="cs-CZ" w:bidi="cs-CZ"/>
      </w:rPr>
    </w:lvl>
  </w:abstractNum>
  <w:abstractNum w:abstractNumId="5" w15:restartNumberingAfterBreak="0">
    <w:nsid w:val="5F3252DD"/>
    <w:multiLevelType w:val="hybridMultilevel"/>
    <w:tmpl w:val="6FB25858"/>
    <w:lvl w:ilvl="0" w:tplc="C0421570">
      <w:start w:val="1"/>
      <w:numFmt w:val="decimal"/>
      <w:lvlText w:val="%1."/>
      <w:lvlJc w:val="left"/>
      <w:pPr>
        <w:ind w:left="337" w:hanging="22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cs-CZ" w:eastAsia="cs-CZ" w:bidi="cs-CZ"/>
      </w:rPr>
    </w:lvl>
    <w:lvl w:ilvl="1" w:tplc="D6E49C6C">
      <w:start w:val="1"/>
      <w:numFmt w:val="lowerLetter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cs-CZ" w:eastAsia="cs-CZ" w:bidi="cs-CZ"/>
      </w:rPr>
    </w:lvl>
    <w:lvl w:ilvl="2" w:tplc="5226E148">
      <w:numFmt w:val="bullet"/>
      <w:lvlText w:val="•"/>
      <w:lvlJc w:val="left"/>
      <w:pPr>
        <w:ind w:left="1817" w:hanging="360"/>
      </w:pPr>
      <w:rPr>
        <w:rFonts w:hint="default"/>
        <w:lang w:val="cs-CZ" w:eastAsia="cs-CZ" w:bidi="cs-CZ"/>
      </w:rPr>
    </w:lvl>
    <w:lvl w:ilvl="3" w:tplc="3EE6779E">
      <w:numFmt w:val="bullet"/>
      <w:lvlText w:val="•"/>
      <w:lvlJc w:val="left"/>
      <w:pPr>
        <w:ind w:left="2795" w:hanging="360"/>
      </w:pPr>
      <w:rPr>
        <w:rFonts w:hint="default"/>
        <w:lang w:val="cs-CZ" w:eastAsia="cs-CZ" w:bidi="cs-CZ"/>
      </w:rPr>
    </w:lvl>
    <w:lvl w:ilvl="4" w:tplc="51BE7E12">
      <w:numFmt w:val="bullet"/>
      <w:lvlText w:val="•"/>
      <w:lvlJc w:val="left"/>
      <w:pPr>
        <w:ind w:left="3773" w:hanging="360"/>
      </w:pPr>
      <w:rPr>
        <w:rFonts w:hint="default"/>
        <w:lang w:val="cs-CZ" w:eastAsia="cs-CZ" w:bidi="cs-CZ"/>
      </w:rPr>
    </w:lvl>
    <w:lvl w:ilvl="5" w:tplc="204666F6">
      <w:numFmt w:val="bullet"/>
      <w:lvlText w:val="•"/>
      <w:lvlJc w:val="left"/>
      <w:pPr>
        <w:ind w:left="4751" w:hanging="360"/>
      </w:pPr>
      <w:rPr>
        <w:rFonts w:hint="default"/>
        <w:lang w:val="cs-CZ" w:eastAsia="cs-CZ" w:bidi="cs-CZ"/>
      </w:rPr>
    </w:lvl>
    <w:lvl w:ilvl="6" w:tplc="7D70A0D4">
      <w:numFmt w:val="bullet"/>
      <w:lvlText w:val="•"/>
      <w:lvlJc w:val="left"/>
      <w:pPr>
        <w:ind w:left="5728" w:hanging="360"/>
      </w:pPr>
      <w:rPr>
        <w:rFonts w:hint="default"/>
        <w:lang w:val="cs-CZ" w:eastAsia="cs-CZ" w:bidi="cs-CZ"/>
      </w:rPr>
    </w:lvl>
    <w:lvl w:ilvl="7" w:tplc="7DE8CEAE">
      <w:numFmt w:val="bullet"/>
      <w:lvlText w:val="•"/>
      <w:lvlJc w:val="left"/>
      <w:pPr>
        <w:ind w:left="6706" w:hanging="360"/>
      </w:pPr>
      <w:rPr>
        <w:rFonts w:hint="default"/>
        <w:lang w:val="cs-CZ" w:eastAsia="cs-CZ" w:bidi="cs-CZ"/>
      </w:rPr>
    </w:lvl>
    <w:lvl w:ilvl="8" w:tplc="74B84302">
      <w:numFmt w:val="bullet"/>
      <w:lvlText w:val="•"/>
      <w:lvlJc w:val="left"/>
      <w:pPr>
        <w:ind w:left="7684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7E8F7BC1"/>
    <w:multiLevelType w:val="hybridMultilevel"/>
    <w:tmpl w:val="C268AB62"/>
    <w:lvl w:ilvl="0" w:tplc="431AC53E">
      <w:start w:val="1"/>
      <w:numFmt w:val="decimal"/>
      <w:lvlText w:val="%1."/>
      <w:lvlJc w:val="left"/>
      <w:pPr>
        <w:ind w:left="282" w:hanging="22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cs-CZ" w:eastAsia="cs-CZ" w:bidi="cs-CZ"/>
      </w:rPr>
    </w:lvl>
    <w:lvl w:ilvl="1" w:tplc="530ED494">
      <w:numFmt w:val="bullet"/>
      <w:lvlText w:val="•"/>
      <w:lvlJc w:val="left"/>
      <w:pPr>
        <w:ind w:left="1216" w:hanging="221"/>
      </w:pPr>
      <w:rPr>
        <w:rFonts w:hint="default"/>
        <w:lang w:val="cs-CZ" w:eastAsia="cs-CZ" w:bidi="cs-CZ"/>
      </w:rPr>
    </w:lvl>
    <w:lvl w:ilvl="2" w:tplc="E6B8DFC8">
      <w:numFmt w:val="bullet"/>
      <w:lvlText w:val="•"/>
      <w:lvlJc w:val="left"/>
      <w:pPr>
        <w:ind w:left="2152" w:hanging="221"/>
      </w:pPr>
      <w:rPr>
        <w:rFonts w:hint="default"/>
        <w:lang w:val="cs-CZ" w:eastAsia="cs-CZ" w:bidi="cs-CZ"/>
      </w:rPr>
    </w:lvl>
    <w:lvl w:ilvl="3" w:tplc="B226EB6C">
      <w:numFmt w:val="bullet"/>
      <w:lvlText w:val="•"/>
      <w:lvlJc w:val="left"/>
      <w:pPr>
        <w:ind w:left="3088" w:hanging="221"/>
      </w:pPr>
      <w:rPr>
        <w:rFonts w:hint="default"/>
        <w:lang w:val="cs-CZ" w:eastAsia="cs-CZ" w:bidi="cs-CZ"/>
      </w:rPr>
    </w:lvl>
    <w:lvl w:ilvl="4" w:tplc="2B5025F0">
      <w:numFmt w:val="bullet"/>
      <w:lvlText w:val="•"/>
      <w:lvlJc w:val="left"/>
      <w:pPr>
        <w:ind w:left="4024" w:hanging="221"/>
      </w:pPr>
      <w:rPr>
        <w:rFonts w:hint="default"/>
        <w:lang w:val="cs-CZ" w:eastAsia="cs-CZ" w:bidi="cs-CZ"/>
      </w:rPr>
    </w:lvl>
    <w:lvl w:ilvl="5" w:tplc="B22843C0">
      <w:numFmt w:val="bullet"/>
      <w:lvlText w:val="•"/>
      <w:lvlJc w:val="left"/>
      <w:pPr>
        <w:ind w:left="4960" w:hanging="221"/>
      </w:pPr>
      <w:rPr>
        <w:rFonts w:hint="default"/>
        <w:lang w:val="cs-CZ" w:eastAsia="cs-CZ" w:bidi="cs-CZ"/>
      </w:rPr>
    </w:lvl>
    <w:lvl w:ilvl="6" w:tplc="8CECE2D6">
      <w:numFmt w:val="bullet"/>
      <w:lvlText w:val="•"/>
      <w:lvlJc w:val="left"/>
      <w:pPr>
        <w:ind w:left="5896" w:hanging="221"/>
      </w:pPr>
      <w:rPr>
        <w:rFonts w:hint="default"/>
        <w:lang w:val="cs-CZ" w:eastAsia="cs-CZ" w:bidi="cs-CZ"/>
      </w:rPr>
    </w:lvl>
    <w:lvl w:ilvl="7" w:tplc="B482903C">
      <w:numFmt w:val="bullet"/>
      <w:lvlText w:val="•"/>
      <w:lvlJc w:val="left"/>
      <w:pPr>
        <w:ind w:left="6832" w:hanging="221"/>
      </w:pPr>
      <w:rPr>
        <w:rFonts w:hint="default"/>
        <w:lang w:val="cs-CZ" w:eastAsia="cs-CZ" w:bidi="cs-CZ"/>
      </w:rPr>
    </w:lvl>
    <w:lvl w:ilvl="8" w:tplc="E1447C58">
      <w:numFmt w:val="bullet"/>
      <w:lvlText w:val="•"/>
      <w:lvlJc w:val="left"/>
      <w:pPr>
        <w:ind w:left="7768" w:hanging="221"/>
      </w:pPr>
      <w:rPr>
        <w:rFonts w:hint="default"/>
        <w:lang w:val="cs-CZ" w:eastAsia="cs-CZ" w:bidi="cs-CZ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038"/>
    <w:rsid w:val="005E6AF8"/>
    <w:rsid w:val="00A2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F35234"/>
  <w15:docId w15:val="{28F753B3-1FF3-4532-AF56-AB49D363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163" w:lineRule="exact"/>
      <w:ind w:left="128"/>
      <w:outlineLvl w:val="0"/>
    </w:pPr>
    <w:rPr>
      <w:rFonts w:ascii="Calibri" w:eastAsia="Calibri" w:hAnsi="Calibri" w:cs="Calibri"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spacing w:line="250" w:lineRule="exact"/>
      <w:outlineLvl w:val="1"/>
    </w:pPr>
    <w:rPr>
      <w:b/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</w:rPr>
  </w:style>
  <w:style w:type="paragraph" w:styleId="Odstavecseseznamem">
    <w:name w:val="List Paragraph"/>
    <w:basedOn w:val="Normln"/>
    <w:uiPriority w:val="1"/>
    <w:qFormat/>
    <w:pPr>
      <w:ind w:left="337" w:hanging="1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Hana Pekárková</cp:lastModifiedBy>
  <cp:revision>2</cp:revision>
  <dcterms:created xsi:type="dcterms:W3CDTF">2025-09-11T13:09:00Z</dcterms:created>
  <dcterms:modified xsi:type="dcterms:W3CDTF">2025-09-11T13:10:00Z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2025-09-11T00:00:00Z</vt:filetime>
  </property>
</Properties>
</file>