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9A" w:rsidRPr="007D42D6" w:rsidRDefault="0009079A">
      <w:pPr>
        <w:pStyle w:val="Nzev"/>
        <w:spacing w:before="120" w:after="120"/>
        <w:ind w:left="0"/>
        <w:rPr>
          <w:rFonts w:ascii="Tahoma" w:hAnsi="Tahoma" w:cs="Tahoma"/>
          <w:sz w:val="28"/>
          <w:szCs w:val="20"/>
        </w:rPr>
      </w:pPr>
      <w:r w:rsidRPr="007D42D6">
        <w:rPr>
          <w:rFonts w:ascii="Tahoma" w:hAnsi="Tahoma" w:cs="Tahoma"/>
          <w:sz w:val="28"/>
          <w:szCs w:val="20"/>
        </w:rPr>
        <w:t xml:space="preserve">Smlouva o </w:t>
      </w:r>
      <w:r w:rsidR="005E4838">
        <w:rPr>
          <w:rFonts w:ascii="Tahoma" w:hAnsi="Tahoma" w:cs="Tahoma"/>
          <w:sz w:val="28"/>
          <w:szCs w:val="20"/>
        </w:rPr>
        <w:t>dílo</w:t>
      </w:r>
    </w:p>
    <w:p w:rsidR="005200B5" w:rsidRPr="007D42D6" w:rsidRDefault="00EC093A" w:rsidP="00924724">
      <w:pPr>
        <w:pStyle w:val="Nzev"/>
        <w:spacing w:before="0" w:after="0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uzavřená podle ustanovení </w:t>
      </w:r>
      <w:r w:rsidR="00484CEF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§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1746 odst. 2 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zákona č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. 89/2012 Sb., občanský zákoník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, v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 platném znění</w:t>
      </w:r>
      <w:r w:rsidR="0033646B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, (dále jen „O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b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čanský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 zákoník</w:t>
      </w:r>
      <w:r w:rsidR="00E1536A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“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),</w:t>
      </w:r>
    </w:p>
    <w:p w:rsidR="0009079A" w:rsidRPr="007D42D6" w:rsidRDefault="0009079A">
      <w:pPr>
        <w:pStyle w:val="Nzev"/>
        <w:spacing w:before="0" w:after="0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</w:p>
    <w:p w:rsidR="005200B5" w:rsidRPr="007D42D6" w:rsidRDefault="005200B5" w:rsidP="005200B5">
      <w:pPr>
        <w:pStyle w:val="Nzev"/>
        <w:spacing w:before="0" w:after="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Číslo o</w:t>
      </w:r>
      <w:r w:rsidR="005E4838">
        <w:rPr>
          <w:rFonts w:ascii="Tahoma" w:hAnsi="Tahoma" w:cs="Tahoma"/>
          <w:b w:val="0"/>
          <w:bCs w:val="0"/>
          <w:kern w:val="0"/>
          <w:sz w:val="20"/>
          <w:szCs w:val="20"/>
        </w:rPr>
        <w:t>bjednatel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e: </w:t>
      </w:r>
      <w:r w:rsidR="002523C3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………</w:t>
      </w:r>
    </w:p>
    <w:p w:rsidR="0009079A" w:rsidRDefault="005200B5">
      <w:pPr>
        <w:pStyle w:val="Nzev"/>
        <w:spacing w:before="0" w:after="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Číslo </w:t>
      </w:r>
      <w:r w:rsidR="005E4838">
        <w:rPr>
          <w:rFonts w:ascii="Tahoma" w:hAnsi="Tahoma" w:cs="Tahoma"/>
          <w:b w:val="0"/>
          <w:bCs w:val="0"/>
          <w:kern w:val="0"/>
          <w:sz w:val="20"/>
          <w:szCs w:val="20"/>
        </w:rPr>
        <w:t>zhotovitel</w:t>
      </w:r>
      <w:r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 xml:space="preserve">e: </w:t>
      </w:r>
      <w:r w:rsidR="00384C86" w:rsidRPr="007D42D6">
        <w:rPr>
          <w:rFonts w:ascii="Tahoma" w:hAnsi="Tahoma" w:cs="Tahoma"/>
          <w:b w:val="0"/>
          <w:bCs w:val="0"/>
          <w:kern w:val="0"/>
          <w:sz w:val="20"/>
          <w:szCs w:val="20"/>
        </w:rPr>
        <w:t>………</w:t>
      </w:r>
    </w:p>
    <w:p w:rsidR="00174F4C" w:rsidRPr="007D42D6" w:rsidRDefault="00174F4C">
      <w:pPr>
        <w:pStyle w:val="Nzev"/>
        <w:spacing w:before="0" w:after="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0"/>
        </w:rPr>
      </w:pP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Smluvní strany</w:t>
      </w:r>
    </w:p>
    <w:p w:rsidR="00296C4E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b/>
          <w:sz w:val="20"/>
          <w:szCs w:val="20"/>
        </w:rPr>
        <w:t>Equica, a.s.</w:t>
      </w:r>
      <w:r w:rsidRPr="007D42D6">
        <w:rPr>
          <w:rFonts w:ascii="Tahoma" w:hAnsi="Tahoma" w:cs="Tahoma"/>
          <w:sz w:val="20"/>
          <w:szCs w:val="20"/>
        </w:rPr>
        <w:t>, se sídlem Rubeška 215/1, 190 00 Praha 9 – Vysočany, zapsaná v obchodním rejstříku Městského soudu v Praze, spis: B 7407, IČ: 26490951,</w:t>
      </w:r>
      <w:r w:rsidR="004A69E7" w:rsidRPr="007D42D6">
        <w:rPr>
          <w:rFonts w:ascii="Tahoma" w:hAnsi="Tahoma" w:cs="Tahoma"/>
          <w:sz w:val="20"/>
          <w:szCs w:val="20"/>
        </w:rPr>
        <w:t xml:space="preserve"> DIČ: CZ26490951; </w:t>
      </w:r>
      <w:r w:rsidR="00296C4E" w:rsidRPr="007D42D6">
        <w:rPr>
          <w:rFonts w:ascii="Tahoma" w:hAnsi="Tahoma" w:cs="Tahoma"/>
          <w:sz w:val="20"/>
          <w:szCs w:val="20"/>
        </w:rPr>
        <w:t>b</w:t>
      </w:r>
      <w:r w:rsidR="004A69E7" w:rsidRPr="007D42D6">
        <w:rPr>
          <w:rFonts w:ascii="Tahoma" w:hAnsi="Tahoma" w:cs="Tahoma"/>
          <w:sz w:val="20"/>
          <w:szCs w:val="20"/>
        </w:rPr>
        <w:t>ankovní spojení:</w:t>
      </w:r>
      <w:r w:rsidR="00296C4E" w:rsidRPr="007D42D6">
        <w:rPr>
          <w:rFonts w:ascii="Tahoma" w:hAnsi="Tahoma" w:cs="Tahoma"/>
          <w:sz w:val="20"/>
          <w:szCs w:val="20"/>
        </w:rPr>
        <w:t xml:space="preserve"> </w:t>
      </w:r>
      <w:r w:rsidR="004A69E7" w:rsidRPr="007D42D6">
        <w:rPr>
          <w:rFonts w:ascii="Tahoma" w:hAnsi="Tahoma" w:cs="Tahoma"/>
          <w:sz w:val="20"/>
          <w:szCs w:val="20"/>
        </w:rPr>
        <w:t>K</w:t>
      </w:r>
      <w:r w:rsidR="00A82AC7" w:rsidRPr="007D42D6">
        <w:rPr>
          <w:rFonts w:ascii="Tahoma" w:hAnsi="Tahoma" w:cs="Tahoma"/>
          <w:sz w:val="20"/>
          <w:szCs w:val="20"/>
        </w:rPr>
        <w:t>omerční banka</w:t>
      </w:r>
      <w:r w:rsidR="002414C7" w:rsidRPr="007D42D6">
        <w:rPr>
          <w:rFonts w:ascii="Tahoma" w:hAnsi="Tahoma" w:cs="Tahoma"/>
          <w:sz w:val="20"/>
          <w:szCs w:val="20"/>
        </w:rPr>
        <w:t>, a.s.</w:t>
      </w:r>
      <w:r w:rsidR="004A69E7" w:rsidRPr="007D42D6">
        <w:rPr>
          <w:rFonts w:ascii="Tahoma" w:hAnsi="Tahoma" w:cs="Tahoma"/>
          <w:sz w:val="20"/>
          <w:szCs w:val="20"/>
        </w:rPr>
        <w:t xml:space="preserve">; </w:t>
      </w:r>
      <w:r w:rsidR="00296C4E" w:rsidRPr="007D42D6">
        <w:rPr>
          <w:rFonts w:ascii="Tahoma" w:hAnsi="Tahoma" w:cs="Tahoma"/>
          <w:sz w:val="20"/>
          <w:szCs w:val="20"/>
        </w:rPr>
        <w:t>č</w:t>
      </w:r>
      <w:r w:rsidR="004A69E7" w:rsidRPr="007D42D6">
        <w:rPr>
          <w:rFonts w:ascii="Tahoma" w:hAnsi="Tahoma" w:cs="Tahoma"/>
          <w:sz w:val="20"/>
          <w:szCs w:val="20"/>
        </w:rPr>
        <w:t>íslo účtu: 27-7727020207/0100</w:t>
      </w:r>
      <w:r w:rsidR="00296C4E" w:rsidRPr="007D42D6">
        <w:rPr>
          <w:rFonts w:ascii="Tahoma" w:hAnsi="Tahoma" w:cs="Tahoma"/>
          <w:sz w:val="20"/>
          <w:szCs w:val="20"/>
        </w:rPr>
        <w:t xml:space="preserve">, </w:t>
      </w:r>
      <w:r w:rsidR="001625C8" w:rsidRPr="007D42D6">
        <w:rPr>
          <w:rFonts w:ascii="Tahoma" w:hAnsi="Tahoma" w:cs="Tahoma"/>
          <w:sz w:val="20"/>
          <w:szCs w:val="20"/>
        </w:rPr>
        <w:t>jejímž jménem jedná</w:t>
      </w:r>
      <w:r w:rsidRPr="007D42D6">
        <w:rPr>
          <w:rFonts w:ascii="Tahoma" w:hAnsi="Tahoma" w:cs="Tahoma"/>
          <w:sz w:val="20"/>
          <w:szCs w:val="20"/>
        </w:rPr>
        <w:t xml:space="preserve">: </w:t>
      </w:r>
      <w:r w:rsidR="00557DF0">
        <w:rPr>
          <w:rFonts w:ascii="Tahoma" w:hAnsi="Tahoma" w:cs="Tahoma"/>
          <w:sz w:val="20"/>
          <w:szCs w:val="20"/>
        </w:rPr>
        <w:br/>
      </w:r>
      <w:r w:rsidR="002542A3" w:rsidRPr="007D42D6">
        <w:rPr>
          <w:rFonts w:ascii="Tahoma" w:hAnsi="Tahoma" w:cs="Tahoma"/>
          <w:sz w:val="20"/>
          <w:szCs w:val="20"/>
        </w:rPr>
        <w:t>Bc</w:t>
      </w:r>
      <w:r w:rsidR="00A67AAD" w:rsidRPr="007D42D6">
        <w:rPr>
          <w:rFonts w:ascii="Tahoma" w:hAnsi="Tahoma" w:cs="Tahoma"/>
          <w:sz w:val="20"/>
          <w:szCs w:val="20"/>
        </w:rPr>
        <w:t xml:space="preserve">. </w:t>
      </w:r>
      <w:r w:rsidR="002542A3" w:rsidRPr="007D42D6">
        <w:rPr>
          <w:rFonts w:ascii="Tahoma" w:hAnsi="Tahoma" w:cs="Tahoma"/>
          <w:sz w:val="20"/>
          <w:szCs w:val="20"/>
        </w:rPr>
        <w:t>Vladimír Matějíč</w:t>
      </w:r>
      <w:r w:rsidR="001625C8" w:rsidRPr="007D42D6">
        <w:rPr>
          <w:rFonts w:ascii="Tahoma" w:hAnsi="Tahoma" w:cs="Tahoma"/>
          <w:sz w:val="20"/>
          <w:szCs w:val="20"/>
        </w:rPr>
        <w:t>e</w:t>
      </w:r>
      <w:r w:rsidR="002542A3" w:rsidRPr="007D42D6">
        <w:rPr>
          <w:rFonts w:ascii="Tahoma" w:hAnsi="Tahoma" w:cs="Tahoma"/>
          <w:sz w:val="20"/>
          <w:szCs w:val="20"/>
        </w:rPr>
        <w:t>k</w:t>
      </w:r>
      <w:r w:rsidR="00A67AAD" w:rsidRPr="007D42D6">
        <w:rPr>
          <w:rFonts w:ascii="Tahoma" w:hAnsi="Tahoma" w:cs="Tahoma"/>
          <w:sz w:val="20"/>
          <w:szCs w:val="20"/>
        </w:rPr>
        <w:t xml:space="preserve">, </w:t>
      </w:r>
      <w:r w:rsidR="002542A3" w:rsidRPr="007D42D6">
        <w:rPr>
          <w:rFonts w:ascii="Tahoma" w:hAnsi="Tahoma" w:cs="Tahoma"/>
          <w:sz w:val="20"/>
          <w:szCs w:val="20"/>
        </w:rPr>
        <w:t xml:space="preserve">obchodní ředitel na základě plné moci ze dne </w:t>
      </w:r>
      <w:r w:rsidR="00B54CB0" w:rsidRPr="007D42D6">
        <w:rPr>
          <w:rFonts w:ascii="Tahoma" w:hAnsi="Tahoma" w:cs="Tahoma"/>
          <w:sz w:val="20"/>
          <w:szCs w:val="20"/>
        </w:rPr>
        <w:t>5</w:t>
      </w:r>
      <w:r w:rsidR="002542A3" w:rsidRPr="007D42D6">
        <w:rPr>
          <w:rFonts w:ascii="Tahoma" w:hAnsi="Tahoma" w:cs="Tahoma"/>
          <w:sz w:val="20"/>
          <w:szCs w:val="20"/>
        </w:rPr>
        <w:t>.</w:t>
      </w:r>
      <w:r w:rsidR="00296C4E" w:rsidRPr="007D42D6">
        <w:rPr>
          <w:rFonts w:ascii="Tahoma" w:hAnsi="Tahoma" w:cs="Tahoma"/>
          <w:sz w:val="20"/>
          <w:szCs w:val="20"/>
        </w:rPr>
        <w:t> </w:t>
      </w:r>
      <w:r w:rsidR="00B54CB0" w:rsidRPr="007D42D6">
        <w:rPr>
          <w:rFonts w:ascii="Tahoma" w:hAnsi="Tahoma" w:cs="Tahoma"/>
          <w:sz w:val="20"/>
          <w:szCs w:val="20"/>
        </w:rPr>
        <w:t>11</w:t>
      </w:r>
      <w:r w:rsidR="002542A3" w:rsidRPr="007D42D6">
        <w:rPr>
          <w:rFonts w:ascii="Tahoma" w:hAnsi="Tahoma" w:cs="Tahoma"/>
          <w:sz w:val="20"/>
          <w:szCs w:val="20"/>
        </w:rPr>
        <w:t>.</w:t>
      </w:r>
      <w:r w:rsidR="00296C4E" w:rsidRPr="007D42D6">
        <w:rPr>
          <w:rFonts w:ascii="Tahoma" w:hAnsi="Tahoma" w:cs="Tahoma"/>
          <w:sz w:val="20"/>
          <w:szCs w:val="20"/>
        </w:rPr>
        <w:t> </w:t>
      </w:r>
      <w:r w:rsidR="002542A3" w:rsidRPr="007D42D6">
        <w:rPr>
          <w:rFonts w:ascii="Tahoma" w:hAnsi="Tahoma" w:cs="Tahoma"/>
          <w:sz w:val="20"/>
          <w:szCs w:val="20"/>
        </w:rPr>
        <w:t>201</w:t>
      </w:r>
      <w:r w:rsidR="00B54CB0" w:rsidRPr="007D42D6">
        <w:rPr>
          <w:rFonts w:ascii="Tahoma" w:hAnsi="Tahoma" w:cs="Tahoma"/>
          <w:sz w:val="20"/>
          <w:szCs w:val="20"/>
        </w:rPr>
        <w:t>4</w:t>
      </w:r>
      <w:r w:rsidR="00296C4E" w:rsidRPr="007D42D6">
        <w:rPr>
          <w:rFonts w:ascii="Tahoma" w:hAnsi="Tahoma" w:cs="Tahoma"/>
          <w:sz w:val="20"/>
          <w:szCs w:val="20"/>
        </w:rPr>
        <w:t>;</w:t>
      </w:r>
    </w:p>
    <w:p w:rsidR="0009079A" w:rsidRPr="007D42D6" w:rsidRDefault="00EC093A" w:rsidP="0041169F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(dále jen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),</w:t>
      </w:r>
    </w:p>
    <w:p w:rsidR="0009079A" w:rsidRPr="007D42D6" w:rsidRDefault="00EC093A" w:rsidP="0041169F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a</w:t>
      </w:r>
    </w:p>
    <w:p w:rsidR="00C428B8" w:rsidRPr="007D42D6" w:rsidRDefault="00C428B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b/>
          <w:sz w:val="20"/>
          <w:szCs w:val="20"/>
        </w:rPr>
        <w:t xml:space="preserve">Česká </w:t>
      </w:r>
      <w:r w:rsidR="00557DF0" w:rsidRPr="0041169F">
        <w:rPr>
          <w:rFonts w:ascii="Tahoma" w:hAnsi="Tahoma" w:cs="Tahoma"/>
          <w:b/>
          <w:sz w:val="20"/>
          <w:szCs w:val="20"/>
        </w:rPr>
        <w:t>republika – Český</w:t>
      </w:r>
      <w:r w:rsidRPr="0041169F">
        <w:rPr>
          <w:rFonts w:ascii="Tahoma" w:hAnsi="Tahoma" w:cs="Tahoma"/>
          <w:b/>
          <w:sz w:val="20"/>
          <w:szCs w:val="20"/>
        </w:rPr>
        <w:t xml:space="preserve"> báňský úřad</w:t>
      </w:r>
      <w:r w:rsidRPr="007D42D6">
        <w:rPr>
          <w:rFonts w:ascii="Tahoma" w:hAnsi="Tahoma" w:cs="Tahoma"/>
          <w:sz w:val="20"/>
          <w:szCs w:val="20"/>
        </w:rPr>
        <w:t>, se sídlem Kozí 4, čp. 748, 110 01 Praha 1 - Staré Město, IČ: 00025844, bankovní spojení: Česká národní banka; číslo účtu: 4021001/0710, jejímž jménem jedná: Ing. Martin Štemberka, předseda úřadu;</w:t>
      </w:r>
    </w:p>
    <w:p w:rsidR="00CA02FC" w:rsidRPr="007D42D6" w:rsidRDefault="00CA02FC" w:rsidP="0041169F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(dále jen </w:t>
      </w:r>
      <w:r w:rsidR="005E4838">
        <w:rPr>
          <w:rFonts w:ascii="Tahoma" w:hAnsi="Tahoma" w:cs="Tahoma"/>
          <w:sz w:val="20"/>
          <w:szCs w:val="20"/>
        </w:rPr>
        <w:t>objednatel</w:t>
      </w:r>
      <w:r w:rsidRPr="007D42D6">
        <w:rPr>
          <w:rFonts w:ascii="Tahoma" w:hAnsi="Tahoma" w:cs="Tahoma"/>
          <w:sz w:val="20"/>
          <w:szCs w:val="20"/>
        </w:rPr>
        <w:t>)</w:t>
      </w:r>
      <w:r w:rsidR="00296C4E" w:rsidRPr="007D42D6">
        <w:rPr>
          <w:rFonts w:ascii="Tahoma" w:hAnsi="Tahoma" w:cs="Tahoma"/>
          <w:sz w:val="20"/>
          <w:szCs w:val="20"/>
        </w:rPr>
        <w:t>.</w:t>
      </w:r>
    </w:p>
    <w:p w:rsidR="00296C4E" w:rsidRPr="007D42D6" w:rsidRDefault="00296C4E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Preambule</w:t>
      </w:r>
    </w:p>
    <w:p w:rsidR="00C428B8" w:rsidRPr="007D42D6" w:rsidRDefault="007D42D6" w:rsidP="00C428B8">
      <w:pPr>
        <w:pStyle w:val="Normlnslovan"/>
        <w:numPr>
          <w:ilvl w:val="0"/>
          <w:numId w:val="0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Státní báňská správa (dále jen „SBS“), tj. Český báňský úřad (dále jen „ČBÚ“) a jednotlivé obvodní báňské úřady (</w:t>
      </w:r>
      <w:r w:rsidR="00ED4C5E">
        <w:rPr>
          <w:rFonts w:ascii="Tahoma" w:hAnsi="Tahoma" w:cs="Tahoma"/>
          <w:sz w:val="20"/>
          <w:szCs w:val="20"/>
        </w:rPr>
        <w:t>dále jen „</w:t>
      </w:r>
      <w:r w:rsidRPr="007D42D6">
        <w:rPr>
          <w:rFonts w:ascii="Tahoma" w:hAnsi="Tahoma" w:cs="Tahoma"/>
          <w:sz w:val="20"/>
          <w:szCs w:val="20"/>
        </w:rPr>
        <w:t>OBÚ</w:t>
      </w:r>
      <w:r w:rsidR="00ED4C5E">
        <w:rPr>
          <w:rFonts w:ascii="Tahoma" w:hAnsi="Tahoma" w:cs="Tahoma"/>
          <w:sz w:val="20"/>
          <w:szCs w:val="20"/>
        </w:rPr>
        <w:t>“</w:t>
      </w:r>
      <w:r w:rsidRPr="007D42D6">
        <w:rPr>
          <w:rFonts w:ascii="Tahoma" w:hAnsi="Tahoma" w:cs="Tahoma"/>
          <w:sz w:val="20"/>
          <w:szCs w:val="20"/>
        </w:rPr>
        <w:t xml:space="preserve">), používá při výkonu svých agend (např. dle zákona č. 44/1988 Sb., </w:t>
      </w:r>
      <w:r w:rsidR="00ED4C5E">
        <w:rPr>
          <w:rFonts w:ascii="Tahoma" w:hAnsi="Tahoma" w:cs="Tahoma"/>
          <w:sz w:val="20"/>
          <w:szCs w:val="20"/>
        </w:rPr>
        <w:br/>
      </w:r>
      <w:r w:rsidRPr="007D42D6">
        <w:rPr>
          <w:rFonts w:ascii="Tahoma" w:hAnsi="Tahoma" w:cs="Tahoma"/>
          <w:sz w:val="20"/>
          <w:szCs w:val="20"/>
        </w:rPr>
        <w:t xml:space="preserve">o ochraně </w:t>
      </w:r>
      <w:r w:rsidR="00ED4C5E">
        <w:rPr>
          <w:rFonts w:ascii="Tahoma" w:hAnsi="Tahoma" w:cs="Tahoma"/>
          <w:sz w:val="20"/>
          <w:szCs w:val="20"/>
        </w:rPr>
        <w:t>a využití nerostného bohatství – horní zákon</w:t>
      </w:r>
      <w:r w:rsidRPr="007D42D6">
        <w:rPr>
          <w:rFonts w:ascii="Tahoma" w:hAnsi="Tahoma" w:cs="Tahoma"/>
          <w:sz w:val="20"/>
          <w:szCs w:val="20"/>
        </w:rPr>
        <w:t xml:space="preserve">, zákona č. 61/1988 Sb., o hornické činnosti, výbušninách a o státní báňské </w:t>
      </w:r>
      <w:r w:rsidR="00557DF0" w:rsidRPr="007D42D6">
        <w:rPr>
          <w:rFonts w:ascii="Tahoma" w:hAnsi="Tahoma" w:cs="Tahoma"/>
          <w:sz w:val="20"/>
          <w:szCs w:val="20"/>
        </w:rPr>
        <w:t>správě</w:t>
      </w:r>
      <w:r w:rsidR="00ED4C5E">
        <w:rPr>
          <w:rFonts w:ascii="Tahoma" w:hAnsi="Tahoma" w:cs="Tahoma"/>
          <w:sz w:val="20"/>
          <w:szCs w:val="20"/>
        </w:rPr>
        <w:t xml:space="preserve"> atd.)</w:t>
      </w:r>
      <w:r w:rsidRPr="007D42D6">
        <w:rPr>
          <w:rFonts w:ascii="Tahoma" w:hAnsi="Tahoma" w:cs="Tahoma"/>
          <w:sz w:val="20"/>
          <w:szCs w:val="20"/>
        </w:rPr>
        <w:t xml:space="preserve"> jako agendový informační systém (AIS) převážně systém e-Spis a webové stránky. ČBÚ </w:t>
      </w:r>
      <w:r w:rsidR="00C428B8" w:rsidRPr="007D42D6">
        <w:rPr>
          <w:rFonts w:ascii="Tahoma" w:hAnsi="Tahoma" w:cs="Tahoma"/>
          <w:sz w:val="20"/>
          <w:szCs w:val="20"/>
        </w:rPr>
        <w:t xml:space="preserve">má zájem na vytvoření a dodávku nového agendového informačního systému </w:t>
      </w:r>
      <w:r w:rsidR="00ED4C5E">
        <w:rPr>
          <w:rFonts w:ascii="Tahoma" w:hAnsi="Tahoma" w:cs="Tahoma"/>
          <w:sz w:val="20"/>
          <w:szCs w:val="20"/>
        </w:rPr>
        <w:t>SBS</w:t>
      </w:r>
      <w:r w:rsidR="00C428B8" w:rsidRPr="007D42D6">
        <w:rPr>
          <w:rFonts w:ascii="Tahoma" w:hAnsi="Tahoma" w:cs="Tahoma"/>
          <w:sz w:val="20"/>
          <w:szCs w:val="20"/>
        </w:rPr>
        <w:t xml:space="preserve"> (dále také "AIS SBS") plně odpovídajícího </w:t>
      </w:r>
      <w:r w:rsidR="00583D60">
        <w:rPr>
          <w:rFonts w:ascii="Tahoma" w:hAnsi="Tahoma" w:cs="Tahoma"/>
          <w:sz w:val="20"/>
          <w:szCs w:val="20"/>
        </w:rPr>
        <w:t>právním předpisům</w:t>
      </w:r>
      <w:r w:rsidR="00C428B8" w:rsidRPr="007D42D6">
        <w:rPr>
          <w:rFonts w:ascii="Tahoma" w:hAnsi="Tahoma" w:cs="Tahoma"/>
          <w:sz w:val="20"/>
          <w:szCs w:val="20"/>
        </w:rPr>
        <w:t xml:space="preserve"> platným pro státní báňskou správu.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Předmět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</w:t>
      </w:r>
    </w:p>
    <w:p w:rsidR="008B328F" w:rsidRPr="007D42D6" w:rsidRDefault="008B328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0" w:name="_Ref475020616"/>
      <w:r w:rsidRPr="007D42D6">
        <w:rPr>
          <w:rFonts w:ascii="Tahoma" w:hAnsi="Tahoma" w:cs="Tahoma"/>
          <w:sz w:val="20"/>
          <w:szCs w:val="20"/>
        </w:rPr>
        <w:t xml:space="preserve">Předmětem </w:t>
      </w:r>
      <w:r w:rsidR="004B35CC" w:rsidRPr="007D42D6">
        <w:rPr>
          <w:rFonts w:ascii="Tahoma" w:hAnsi="Tahoma" w:cs="Tahoma"/>
          <w:sz w:val="20"/>
          <w:szCs w:val="20"/>
        </w:rPr>
        <w:t xml:space="preserve">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4B35CC" w:rsidRPr="007D42D6">
        <w:rPr>
          <w:rFonts w:ascii="Tahoma" w:hAnsi="Tahoma" w:cs="Tahoma"/>
          <w:sz w:val="20"/>
          <w:szCs w:val="20"/>
        </w:rPr>
        <w:t xml:space="preserve">mlouvy </w:t>
      </w:r>
      <w:r w:rsidRPr="007D42D6">
        <w:rPr>
          <w:rFonts w:ascii="Tahoma" w:hAnsi="Tahoma" w:cs="Tahoma"/>
          <w:sz w:val="20"/>
          <w:szCs w:val="20"/>
        </w:rPr>
        <w:t xml:space="preserve">je poskytování následujících služeb souvisejících s </w:t>
      </w:r>
      <w:r w:rsidR="00C428B8" w:rsidRPr="007D42D6">
        <w:rPr>
          <w:rFonts w:ascii="Tahoma" w:hAnsi="Tahoma" w:cs="Tahoma"/>
          <w:sz w:val="20"/>
          <w:szCs w:val="20"/>
        </w:rPr>
        <w:t>přípravou podkladů pro pořízení AIS SBS</w:t>
      </w:r>
      <w:r w:rsidRPr="007D42D6">
        <w:rPr>
          <w:rFonts w:ascii="Tahoma" w:hAnsi="Tahoma" w:cs="Tahoma"/>
          <w:sz w:val="20"/>
          <w:szCs w:val="20"/>
        </w:rPr>
        <w:t>:</w:t>
      </w:r>
      <w:bookmarkEnd w:id="0"/>
    </w:p>
    <w:p w:rsidR="007D42D6" w:rsidRPr="007D42D6" w:rsidRDefault="007D42D6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bookmarkStart w:id="1" w:name="_Ref475082718"/>
      <w:r w:rsidRPr="007D42D6">
        <w:rPr>
          <w:rFonts w:ascii="Tahoma" w:hAnsi="Tahoma" w:cs="Tahoma"/>
          <w:sz w:val="20"/>
          <w:szCs w:val="20"/>
        </w:rPr>
        <w:t>Zpracování dokumentace p</w:t>
      </w:r>
      <w:r w:rsidR="005E68BE">
        <w:rPr>
          <w:rFonts w:ascii="Tahoma" w:hAnsi="Tahoma" w:cs="Tahoma"/>
          <w:sz w:val="20"/>
          <w:szCs w:val="20"/>
        </w:rPr>
        <w:t>ro schvalovací proces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5E68BE">
        <w:rPr>
          <w:rFonts w:ascii="Tahoma" w:hAnsi="Tahoma" w:cs="Tahoma"/>
          <w:sz w:val="20"/>
          <w:szCs w:val="20"/>
        </w:rPr>
        <w:t xml:space="preserve">záměru </w:t>
      </w:r>
      <w:r w:rsidR="005E68BE" w:rsidRPr="007D42D6">
        <w:rPr>
          <w:rFonts w:ascii="Tahoma" w:hAnsi="Tahoma" w:cs="Tahoma"/>
          <w:sz w:val="20"/>
          <w:szCs w:val="20"/>
        </w:rPr>
        <w:t>na vytvoření a dodávku nového AIS SBS</w:t>
      </w:r>
      <w:r w:rsidRPr="007D42D6">
        <w:rPr>
          <w:rFonts w:ascii="Tahoma" w:hAnsi="Tahoma" w:cs="Tahoma"/>
          <w:sz w:val="20"/>
          <w:szCs w:val="20"/>
        </w:rPr>
        <w:t>:</w:t>
      </w:r>
      <w:bookmarkEnd w:id="1"/>
    </w:p>
    <w:p w:rsidR="007D42D6" w:rsidRDefault="0041169F" w:rsidP="005E68BE">
      <w:pPr>
        <w:pStyle w:val="Normlnslovan"/>
        <w:numPr>
          <w:ilvl w:val="0"/>
          <w:numId w:val="4"/>
        </w:numPr>
        <w:spacing w:before="12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7D42D6" w:rsidRPr="007D42D6">
        <w:rPr>
          <w:rFonts w:ascii="Tahoma" w:hAnsi="Tahoma" w:cs="Tahoma"/>
          <w:sz w:val="20"/>
          <w:szCs w:val="20"/>
        </w:rPr>
        <w:t>pracování veškeré dokumentace</w:t>
      </w:r>
      <w:r w:rsidR="00154C07">
        <w:rPr>
          <w:rFonts w:ascii="Tahoma" w:hAnsi="Tahoma" w:cs="Tahoma"/>
          <w:sz w:val="20"/>
          <w:szCs w:val="20"/>
        </w:rPr>
        <w:t xml:space="preserve"> včetně dopracování analýzy</w:t>
      </w:r>
      <w:r w:rsidR="007D42D6" w:rsidRPr="007D42D6">
        <w:rPr>
          <w:rFonts w:ascii="Tahoma" w:hAnsi="Tahoma" w:cs="Tahoma"/>
          <w:sz w:val="20"/>
          <w:szCs w:val="20"/>
        </w:rPr>
        <w:t xml:space="preserve"> pro Odbor Hlavního architekta </w:t>
      </w:r>
      <w:proofErr w:type="spellStart"/>
      <w:r w:rsidR="007D42D6" w:rsidRPr="007D42D6">
        <w:rPr>
          <w:rFonts w:ascii="Tahoma" w:hAnsi="Tahoma" w:cs="Tahoma"/>
          <w:sz w:val="20"/>
          <w:szCs w:val="20"/>
        </w:rPr>
        <w:t>eGovermentu</w:t>
      </w:r>
      <w:proofErr w:type="spellEnd"/>
      <w:r w:rsidR="007D42D6" w:rsidRPr="007D42D6">
        <w:rPr>
          <w:rFonts w:ascii="Tahoma" w:hAnsi="Tahoma" w:cs="Tahoma"/>
          <w:sz w:val="20"/>
          <w:szCs w:val="20"/>
        </w:rPr>
        <w:t xml:space="preserve"> Ministerstva vnitra ČR (dále jen „OHA“)</w:t>
      </w:r>
      <w:r w:rsidR="00583D60">
        <w:rPr>
          <w:rFonts w:ascii="Tahoma" w:hAnsi="Tahoma" w:cs="Tahoma"/>
          <w:sz w:val="20"/>
          <w:szCs w:val="20"/>
        </w:rPr>
        <w:t xml:space="preserve">, včetně zapracování případných </w:t>
      </w:r>
      <w:r w:rsidR="007D42D6" w:rsidRPr="007D42D6">
        <w:rPr>
          <w:rFonts w:ascii="Tahoma" w:hAnsi="Tahoma" w:cs="Tahoma"/>
          <w:sz w:val="20"/>
          <w:szCs w:val="20"/>
        </w:rPr>
        <w:t>změn a doporučení OHA do vypracované analýzy do dne vydání souhlasné</w:t>
      </w:r>
      <w:r>
        <w:rPr>
          <w:rFonts w:ascii="Tahoma" w:hAnsi="Tahoma" w:cs="Tahoma"/>
          <w:sz w:val="20"/>
          <w:szCs w:val="20"/>
        </w:rPr>
        <w:t>ho stanoviska OHA.</w:t>
      </w:r>
    </w:p>
    <w:p w:rsidR="005E68BE" w:rsidRDefault="005E68BE" w:rsidP="005E68BE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Zpracování </w:t>
      </w:r>
      <w:r>
        <w:rPr>
          <w:rFonts w:ascii="Tahoma" w:hAnsi="Tahoma" w:cs="Tahoma"/>
          <w:sz w:val="20"/>
          <w:szCs w:val="20"/>
        </w:rPr>
        <w:t xml:space="preserve">zadávací dokumentace </w:t>
      </w:r>
      <w:r w:rsidRPr="007D42D6">
        <w:rPr>
          <w:rFonts w:ascii="Tahoma" w:hAnsi="Tahoma" w:cs="Tahoma"/>
          <w:sz w:val="20"/>
          <w:szCs w:val="20"/>
        </w:rPr>
        <w:t>na vytvoření a dodávku nového AIS SBS:</w:t>
      </w:r>
    </w:p>
    <w:p w:rsidR="005E68BE" w:rsidRDefault="005E68BE" w:rsidP="005E68BE">
      <w:pPr>
        <w:pStyle w:val="Normlnslovan"/>
        <w:numPr>
          <w:ilvl w:val="0"/>
          <w:numId w:val="4"/>
        </w:numPr>
        <w:spacing w:before="12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Zpracování </w:t>
      </w:r>
      <w:r w:rsidRPr="007D42D6">
        <w:rPr>
          <w:rFonts w:ascii="Tahoma" w:hAnsi="Tahoma" w:cs="Tahoma"/>
          <w:sz w:val="20"/>
          <w:szCs w:val="20"/>
        </w:rPr>
        <w:t>dokumentace</w:t>
      </w:r>
      <w:r>
        <w:rPr>
          <w:rFonts w:ascii="Tahoma" w:hAnsi="Tahoma" w:cs="Tahoma"/>
          <w:sz w:val="20"/>
          <w:szCs w:val="20"/>
        </w:rPr>
        <w:t xml:space="preserve"> zadávacího řízení </w:t>
      </w:r>
      <w:r w:rsidRPr="007D42D6">
        <w:rPr>
          <w:rFonts w:ascii="Tahoma" w:hAnsi="Tahoma" w:cs="Tahoma"/>
          <w:sz w:val="20"/>
          <w:szCs w:val="20"/>
        </w:rPr>
        <w:t>na vytvoření a dodávku nového AIS SBS</w:t>
      </w:r>
      <w:r>
        <w:rPr>
          <w:rFonts w:ascii="Tahoma" w:hAnsi="Tahoma" w:cs="Tahoma"/>
          <w:sz w:val="20"/>
          <w:szCs w:val="20"/>
        </w:rPr>
        <w:t xml:space="preserve"> (dále také "zadávací dokumentace") spočívající zejména v popisu technického řešení, návrhu kvalifikačních a hodnotících kritérií, návrhu smlouvy o dílo a smlouvy o </w:t>
      </w:r>
      <w:r w:rsidRPr="009D6754">
        <w:rPr>
          <w:rFonts w:ascii="Tahoma" w:hAnsi="Tahoma" w:cs="Tahoma"/>
          <w:sz w:val="20"/>
          <w:szCs w:val="20"/>
        </w:rPr>
        <w:t>podpoře dodaného řešení a souvisejících konzultací vedoucích ke zpracování úplné</w:t>
      </w:r>
      <w:r>
        <w:rPr>
          <w:rFonts w:ascii="Tahoma" w:hAnsi="Tahoma" w:cs="Tahoma"/>
          <w:sz w:val="20"/>
          <w:szCs w:val="20"/>
        </w:rPr>
        <w:t xml:space="preserve"> zadávací dokumentace.</w:t>
      </w:r>
    </w:p>
    <w:p w:rsidR="005E68BE" w:rsidRDefault="005E68BE" w:rsidP="005E68BE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bookmarkStart w:id="2" w:name="_Ref489974594"/>
      <w:r>
        <w:rPr>
          <w:rFonts w:ascii="Tahoma" w:hAnsi="Tahoma" w:cs="Tahoma"/>
          <w:sz w:val="20"/>
          <w:szCs w:val="20"/>
        </w:rPr>
        <w:t>P</w:t>
      </w:r>
      <w:r w:rsidRPr="007D42D6">
        <w:rPr>
          <w:rFonts w:ascii="Tahoma" w:hAnsi="Tahoma" w:cs="Tahoma"/>
          <w:sz w:val="20"/>
          <w:szCs w:val="20"/>
        </w:rPr>
        <w:t xml:space="preserve">oskytování podpory </w:t>
      </w:r>
      <w:r w:rsidR="00C64001">
        <w:rPr>
          <w:rFonts w:ascii="Tahoma" w:hAnsi="Tahoma" w:cs="Tahoma"/>
          <w:sz w:val="20"/>
          <w:szCs w:val="20"/>
        </w:rPr>
        <w:t>v průběhu</w:t>
      </w:r>
      <w:r w:rsidRPr="007D42D6">
        <w:rPr>
          <w:rFonts w:ascii="Tahoma" w:hAnsi="Tahoma" w:cs="Tahoma"/>
          <w:sz w:val="20"/>
          <w:szCs w:val="20"/>
        </w:rPr>
        <w:t xml:space="preserve"> zadávání veřejné zakázky</w:t>
      </w:r>
      <w:r w:rsidR="00C64001">
        <w:rPr>
          <w:rFonts w:ascii="Tahoma" w:hAnsi="Tahoma" w:cs="Tahoma"/>
          <w:sz w:val="20"/>
          <w:szCs w:val="20"/>
        </w:rPr>
        <w:t>:</w:t>
      </w:r>
      <w:bookmarkEnd w:id="2"/>
    </w:p>
    <w:p w:rsidR="00C64001" w:rsidRDefault="0041169F" w:rsidP="005E68BE">
      <w:pPr>
        <w:pStyle w:val="Normlnslovan"/>
        <w:numPr>
          <w:ilvl w:val="0"/>
          <w:numId w:val="4"/>
        </w:numPr>
        <w:spacing w:before="12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D42D6" w:rsidRPr="007D42D6">
        <w:rPr>
          <w:rFonts w:ascii="Tahoma" w:hAnsi="Tahoma" w:cs="Tahoma"/>
          <w:sz w:val="20"/>
          <w:szCs w:val="20"/>
        </w:rPr>
        <w:t xml:space="preserve">ktivní pomoc při </w:t>
      </w:r>
      <w:r w:rsidR="00C64001">
        <w:rPr>
          <w:rFonts w:ascii="Tahoma" w:hAnsi="Tahoma" w:cs="Tahoma"/>
          <w:sz w:val="20"/>
          <w:szCs w:val="20"/>
        </w:rPr>
        <w:t>zodpovídání dotazů uchazečů v průběhu zadávacího řízení spočívající zejména v odpovídání na dotazy technického charakteru a případně další dotazy související se zpracovanou zadávací dokumentací.</w:t>
      </w:r>
    </w:p>
    <w:p w:rsidR="00C64001" w:rsidRDefault="00C64001" w:rsidP="00C64001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bookmarkStart w:id="3" w:name="_Ref489974606"/>
      <w:r>
        <w:rPr>
          <w:rFonts w:ascii="Tahoma" w:hAnsi="Tahoma" w:cs="Tahoma"/>
          <w:sz w:val="20"/>
          <w:szCs w:val="20"/>
        </w:rPr>
        <w:t>P</w:t>
      </w:r>
      <w:r w:rsidRPr="007D42D6">
        <w:rPr>
          <w:rFonts w:ascii="Tahoma" w:hAnsi="Tahoma" w:cs="Tahoma"/>
          <w:sz w:val="20"/>
          <w:szCs w:val="20"/>
        </w:rPr>
        <w:t xml:space="preserve">oskytování podpory </w:t>
      </w:r>
      <w:r>
        <w:rPr>
          <w:rFonts w:ascii="Tahoma" w:hAnsi="Tahoma" w:cs="Tahoma"/>
          <w:sz w:val="20"/>
          <w:szCs w:val="20"/>
        </w:rPr>
        <w:t>v průběhu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hodnocení </w:t>
      </w:r>
      <w:r w:rsidRPr="007D42D6">
        <w:rPr>
          <w:rFonts w:ascii="Tahoma" w:hAnsi="Tahoma" w:cs="Tahoma"/>
          <w:sz w:val="20"/>
          <w:szCs w:val="20"/>
        </w:rPr>
        <w:t>veřejné zakázky</w:t>
      </w:r>
      <w:r>
        <w:rPr>
          <w:rFonts w:ascii="Tahoma" w:hAnsi="Tahoma" w:cs="Tahoma"/>
          <w:sz w:val="20"/>
          <w:szCs w:val="20"/>
        </w:rPr>
        <w:t>:</w:t>
      </w:r>
      <w:bookmarkEnd w:id="3"/>
    </w:p>
    <w:p w:rsidR="008B6BD4" w:rsidRPr="007D42D6" w:rsidRDefault="005E4838" w:rsidP="005E68BE">
      <w:pPr>
        <w:pStyle w:val="Normlnslovan"/>
        <w:numPr>
          <w:ilvl w:val="0"/>
          <w:numId w:val="4"/>
        </w:numPr>
        <w:spacing w:before="12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="008B6BD4" w:rsidRPr="007D42D6">
        <w:rPr>
          <w:rFonts w:ascii="Tahoma" w:hAnsi="Tahoma" w:cs="Tahoma"/>
          <w:sz w:val="20"/>
          <w:szCs w:val="20"/>
        </w:rPr>
        <w:t xml:space="preserve"> se dále zavazuje poskytnout objednateli </w:t>
      </w:r>
      <w:r w:rsidR="00C64001">
        <w:rPr>
          <w:rFonts w:ascii="Tahoma" w:hAnsi="Tahoma" w:cs="Tahoma"/>
          <w:sz w:val="20"/>
          <w:szCs w:val="20"/>
        </w:rPr>
        <w:t xml:space="preserve">na jeho vyžádání </w:t>
      </w:r>
      <w:r w:rsidR="008B6BD4" w:rsidRPr="007D42D6">
        <w:rPr>
          <w:rFonts w:ascii="Tahoma" w:hAnsi="Tahoma" w:cs="Tahoma"/>
          <w:sz w:val="20"/>
          <w:szCs w:val="20"/>
        </w:rPr>
        <w:t xml:space="preserve">odborné konzultace </w:t>
      </w:r>
      <w:r w:rsidR="00C64001">
        <w:rPr>
          <w:rFonts w:ascii="Tahoma" w:hAnsi="Tahoma" w:cs="Tahoma"/>
          <w:sz w:val="20"/>
          <w:szCs w:val="20"/>
        </w:rPr>
        <w:t>v průběhu hodnocení veřejné zakázky spočívající zejména v posouzení technické úrovně nabídek uchazečů a případných dalších konzultacích souvisejících se zadávacím řízením.</w:t>
      </w:r>
    </w:p>
    <w:p w:rsidR="00061CA2" w:rsidRPr="007D42D6" w:rsidRDefault="00061CA2" w:rsidP="00061CA2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Místo a termín plnění </w:t>
      </w:r>
    </w:p>
    <w:p w:rsidR="00061CA2" w:rsidRPr="007D42D6" w:rsidRDefault="00500BAD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Místem plnění je </w:t>
      </w:r>
      <w:r w:rsidR="005C6545" w:rsidRPr="007D42D6">
        <w:rPr>
          <w:rFonts w:ascii="Tahoma" w:hAnsi="Tahoma" w:cs="Tahoma"/>
          <w:sz w:val="20"/>
          <w:szCs w:val="20"/>
        </w:rPr>
        <w:t>sídlo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5C6545" w:rsidRPr="007D42D6">
        <w:rPr>
          <w:rFonts w:ascii="Tahoma" w:hAnsi="Tahoma" w:cs="Tahoma"/>
          <w:sz w:val="20"/>
          <w:szCs w:val="20"/>
        </w:rPr>
        <w:t xml:space="preserve">e a sídlo </w:t>
      </w:r>
      <w:r w:rsidR="005E4838">
        <w:rPr>
          <w:rFonts w:ascii="Tahoma" w:hAnsi="Tahoma" w:cs="Tahoma"/>
          <w:sz w:val="20"/>
          <w:szCs w:val="20"/>
        </w:rPr>
        <w:t>zhotovitel</w:t>
      </w:r>
      <w:r w:rsidR="005C6545" w:rsidRPr="007D42D6">
        <w:rPr>
          <w:rFonts w:ascii="Tahoma" w:hAnsi="Tahoma" w:cs="Tahoma"/>
          <w:sz w:val="20"/>
          <w:szCs w:val="20"/>
        </w:rPr>
        <w:t>e</w:t>
      </w:r>
      <w:r w:rsidRPr="007D42D6">
        <w:rPr>
          <w:rFonts w:ascii="Tahoma" w:hAnsi="Tahoma" w:cs="Tahoma"/>
          <w:sz w:val="20"/>
          <w:szCs w:val="20"/>
        </w:rPr>
        <w:t>.</w:t>
      </w:r>
    </w:p>
    <w:p w:rsidR="00061CA2" w:rsidRPr="007D42D6" w:rsidRDefault="00061CA2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Plnění </w:t>
      </w:r>
      <w:r w:rsidR="00A507E6" w:rsidRPr="007D42D6">
        <w:rPr>
          <w:rFonts w:ascii="Tahoma" w:hAnsi="Tahoma" w:cs="Tahoma"/>
          <w:sz w:val="20"/>
          <w:szCs w:val="20"/>
        </w:rPr>
        <w:t xml:space="preserve">této Smlouvy </w:t>
      </w:r>
      <w:r w:rsidRPr="007D42D6">
        <w:rPr>
          <w:rFonts w:ascii="Tahoma" w:hAnsi="Tahoma" w:cs="Tahoma"/>
          <w:sz w:val="20"/>
          <w:szCs w:val="20"/>
        </w:rPr>
        <w:t xml:space="preserve">bude poskytováno </w:t>
      </w:r>
      <w:r w:rsidR="00500BAD" w:rsidRPr="007D42D6">
        <w:rPr>
          <w:rFonts w:ascii="Tahoma" w:hAnsi="Tahoma" w:cs="Tahoma"/>
          <w:sz w:val="20"/>
          <w:szCs w:val="20"/>
        </w:rPr>
        <w:t xml:space="preserve">od </w:t>
      </w:r>
      <w:r w:rsidRPr="007D42D6">
        <w:rPr>
          <w:rFonts w:ascii="Tahoma" w:hAnsi="Tahoma" w:cs="Tahoma"/>
          <w:sz w:val="20"/>
          <w:szCs w:val="20"/>
        </w:rPr>
        <w:t xml:space="preserve">nabytí platnosti a účinnosti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</w:t>
      </w:r>
      <w:r w:rsidR="00E6247A" w:rsidRPr="007D42D6">
        <w:rPr>
          <w:rFonts w:ascii="Tahoma" w:hAnsi="Tahoma" w:cs="Tahoma"/>
          <w:sz w:val="20"/>
          <w:szCs w:val="20"/>
        </w:rPr>
        <w:t>:</w:t>
      </w:r>
    </w:p>
    <w:p w:rsidR="00A507E6" w:rsidRPr="009D6754" w:rsidRDefault="00A507E6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9D6754">
        <w:rPr>
          <w:rFonts w:ascii="Tahoma" w:hAnsi="Tahoma" w:cs="Tahoma"/>
          <w:sz w:val="20"/>
          <w:szCs w:val="20"/>
        </w:rPr>
        <w:t>Plnění podle bodu</w:t>
      </w:r>
      <w:r w:rsidR="00E6247A" w:rsidRPr="009D6754">
        <w:rPr>
          <w:rFonts w:ascii="Tahoma" w:hAnsi="Tahoma" w:cs="Tahoma"/>
          <w:sz w:val="20"/>
          <w:szCs w:val="20"/>
        </w:rPr>
        <w:t xml:space="preserve"> </w:t>
      </w:r>
      <w:r w:rsidR="009D6754" w:rsidRPr="009D6754">
        <w:t>3.1.1.</w:t>
      </w:r>
      <w:r w:rsidR="007D42D6" w:rsidRPr="009D6754">
        <w:rPr>
          <w:rFonts w:ascii="Tahoma" w:hAnsi="Tahoma" w:cs="Tahoma"/>
          <w:sz w:val="20"/>
          <w:szCs w:val="20"/>
        </w:rPr>
        <w:t xml:space="preserve"> </w:t>
      </w:r>
      <w:r w:rsidRPr="009D6754">
        <w:rPr>
          <w:rFonts w:ascii="Tahoma" w:hAnsi="Tahoma" w:cs="Tahoma"/>
          <w:sz w:val="20"/>
          <w:szCs w:val="20"/>
        </w:rPr>
        <w:t xml:space="preserve">bude poskytováno </w:t>
      </w:r>
      <w:r w:rsidR="007D42D6" w:rsidRPr="009D6754">
        <w:rPr>
          <w:rFonts w:ascii="Tahoma" w:hAnsi="Tahoma" w:cs="Tahoma"/>
          <w:sz w:val="20"/>
          <w:szCs w:val="20"/>
        </w:rPr>
        <w:t xml:space="preserve">nejdéle do </w:t>
      </w:r>
      <w:r w:rsidR="009D6754" w:rsidRPr="009D6754">
        <w:rPr>
          <w:rFonts w:ascii="Tahoma" w:hAnsi="Tahoma" w:cs="Tahoma"/>
          <w:sz w:val="20"/>
          <w:szCs w:val="20"/>
        </w:rPr>
        <w:t>15.9</w:t>
      </w:r>
      <w:r w:rsidR="007D42D6" w:rsidRPr="009D6754">
        <w:rPr>
          <w:rFonts w:ascii="Tahoma" w:hAnsi="Tahoma" w:cs="Tahoma"/>
          <w:sz w:val="20"/>
          <w:szCs w:val="20"/>
        </w:rPr>
        <w:t>. 2017.</w:t>
      </w:r>
    </w:p>
    <w:p w:rsidR="00C64001" w:rsidRDefault="00C64001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Plnění podle bodu </w:t>
      </w:r>
      <w:r w:rsidR="009D6754">
        <w:t>3.1.2.</w:t>
      </w:r>
      <w:r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>bude poskytováno</w:t>
      </w:r>
      <w:r w:rsidRPr="00C640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nejdéle do 30. 9. 2017.</w:t>
      </w:r>
    </w:p>
    <w:p w:rsidR="00A507E6" w:rsidRDefault="00A507E6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Plnění podle bodu </w:t>
      </w:r>
      <w:r w:rsidR="00C64001">
        <w:rPr>
          <w:rFonts w:ascii="Tahoma" w:hAnsi="Tahoma" w:cs="Tahoma"/>
          <w:sz w:val="20"/>
          <w:szCs w:val="20"/>
        </w:rPr>
        <w:fldChar w:fldCharType="begin"/>
      </w:r>
      <w:r w:rsidR="00C64001">
        <w:rPr>
          <w:rFonts w:ascii="Tahoma" w:hAnsi="Tahoma" w:cs="Tahoma"/>
          <w:sz w:val="20"/>
          <w:szCs w:val="20"/>
        </w:rPr>
        <w:instrText xml:space="preserve"> REF _Ref489974594 \r \h </w:instrText>
      </w:r>
      <w:r w:rsidR="00C64001">
        <w:rPr>
          <w:rFonts w:ascii="Tahoma" w:hAnsi="Tahoma" w:cs="Tahoma"/>
          <w:sz w:val="20"/>
          <w:szCs w:val="20"/>
        </w:rPr>
      </w:r>
      <w:r w:rsidR="00C64001">
        <w:rPr>
          <w:rFonts w:ascii="Tahoma" w:hAnsi="Tahoma" w:cs="Tahoma"/>
          <w:sz w:val="20"/>
          <w:szCs w:val="20"/>
        </w:rPr>
        <w:fldChar w:fldCharType="separate"/>
      </w:r>
      <w:r w:rsidR="00ED4C5E">
        <w:rPr>
          <w:rFonts w:ascii="Tahoma" w:hAnsi="Tahoma" w:cs="Tahoma"/>
          <w:sz w:val="20"/>
          <w:szCs w:val="20"/>
        </w:rPr>
        <w:t>3.1.3</w:t>
      </w:r>
      <w:r w:rsidR="00C64001">
        <w:rPr>
          <w:rFonts w:ascii="Tahoma" w:hAnsi="Tahoma" w:cs="Tahoma"/>
          <w:sz w:val="20"/>
          <w:szCs w:val="20"/>
        </w:rPr>
        <w:fldChar w:fldCharType="end"/>
      </w:r>
      <w:r w:rsidR="00C64001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bude </w:t>
      </w:r>
      <w:r w:rsidR="00E6247A" w:rsidRPr="007D42D6">
        <w:rPr>
          <w:rFonts w:ascii="Tahoma" w:hAnsi="Tahoma" w:cs="Tahoma"/>
          <w:sz w:val="20"/>
          <w:szCs w:val="20"/>
        </w:rPr>
        <w:t xml:space="preserve">poskytováno průběžně dle potřeb projektu </w:t>
      </w:r>
      <w:r w:rsidR="009D6754">
        <w:rPr>
          <w:rFonts w:ascii="Tahoma" w:hAnsi="Tahoma" w:cs="Tahoma"/>
          <w:sz w:val="20"/>
          <w:szCs w:val="20"/>
        </w:rPr>
        <w:t>nejdéle však do 31. 12. 2017, za předpokladu ukončení VŘ do 31.12.2017</w:t>
      </w:r>
    </w:p>
    <w:p w:rsidR="00C64001" w:rsidRPr="007D42D6" w:rsidRDefault="00C64001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Plnění podle bodu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REF _Ref489974606 \r \h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4C5E">
        <w:rPr>
          <w:rFonts w:ascii="Tahoma" w:hAnsi="Tahoma" w:cs="Tahoma"/>
          <w:sz w:val="20"/>
          <w:szCs w:val="20"/>
        </w:rPr>
        <w:t>3.1.4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bude poskytováno průběžně dle potřeb projektu </w:t>
      </w:r>
      <w:r>
        <w:rPr>
          <w:rFonts w:ascii="Tahoma" w:hAnsi="Tahoma" w:cs="Tahoma"/>
          <w:sz w:val="20"/>
          <w:szCs w:val="20"/>
        </w:rPr>
        <w:t>nejdéle však do 31. 12.</w:t>
      </w:r>
      <w:r w:rsidR="009D6754">
        <w:rPr>
          <w:rFonts w:ascii="Tahoma" w:hAnsi="Tahoma" w:cs="Tahoma"/>
          <w:sz w:val="20"/>
          <w:szCs w:val="20"/>
        </w:rPr>
        <w:t xml:space="preserve"> 2017,</w:t>
      </w:r>
      <w:r w:rsidR="009D6754" w:rsidRPr="009D6754">
        <w:rPr>
          <w:rFonts w:ascii="Tahoma" w:hAnsi="Tahoma" w:cs="Tahoma"/>
          <w:sz w:val="20"/>
          <w:szCs w:val="20"/>
        </w:rPr>
        <w:t xml:space="preserve"> </w:t>
      </w:r>
      <w:r w:rsidR="009D6754">
        <w:rPr>
          <w:rFonts w:ascii="Tahoma" w:hAnsi="Tahoma" w:cs="Tahoma"/>
          <w:sz w:val="20"/>
          <w:szCs w:val="20"/>
        </w:rPr>
        <w:t>za předpokladu ukončení VŘ do 31.12.2017</w:t>
      </w:r>
    </w:p>
    <w:p w:rsidR="00061CA2" w:rsidRPr="007D42D6" w:rsidRDefault="00061CA2" w:rsidP="00061CA2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Práva a povinnosti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</w:t>
      </w:r>
    </w:p>
    <w:p w:rsidR="00061CA2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061CA2" w:rsidRPr="007D42D6">
        <w:rPr>
          <w:rFonts w:ascii="Tahoma" w:hAnsi="Tahoma" w:cs="Tahoma"/>
          <w:sz w:val="20"/>
          <w:szCs w:val="20"/>
        </w:rPr>
        <w:t xml:space="preserve"> prohlašuje, že předmět plnění dle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061CA2" w:rsidRPr="007D42D6">
        <w:rPr>
          <w:rFonts w:ascii="Tahoma" w:hAnsi="Tahoma" w:cs="Tahoma"/>
          <w:sz w:val="20"/>
          <w:szCs w:val="20"/>
        </w:rPr>
        <w:t xml:space="preserve">mlouvy nebude zatížen právy třetích osob, </w:t>
      </w:r>
      <w:r w:rsidR="0039587F" w:rsidRPr="007D42D6">
        <w:rPr>
          <w:rFonts w:ascii="Tahoma" w:hAnsi="Tahoma" w:cs="Tahoma"/>
          <w:sz w:val="20"/>
          <w:szCs w:val="20"/>
        </w:rPr>
        <w:t>ze </w:t>
      </w:r>
      <w:r w:rsidR="00061CA2" w:rsidRPr="007D42D6">
        <w:rPr>
          <w:rFonts w:ascii="Tahoma" w:hAnsi="Tahoma" w:cs="Tahoma"/>
          <w:sz w:val="20"/>
          <w:szCs w:val="20"/>
        </w:rPr>
        <w:t>kterých by pro o</w:t>
      </w:r>
      <w:r>
        <w:rPr>
          <w:rFonts w:ascii="Tahoma" w:hAnsi="Tahoma" w:cs="Tahoma"/>
          <w:sz w:val="20"/>
          <w:szCs w:val="20"/>
        </w:rPr>
        <w:t>bjednatel</w:t>
      </w:r>
      <w:r w:rsidR="00061CA2" w:rsidRPr="007D42D6">
        <w:rPr>
          <w:rFonts w:ascii="Tahoma" w:hAnsi="Tahoma" w:cs="Tahoma"/>
          <w:sz w:val="20"/>
          <w:szCs w:val="20"/>
        </w:rPr>
        <w:t>e vyplynuly jakékoliv další finanční nebo jiné nároky ve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061CA2" w:rsidRPr="007D42D6">
        <w:rPr>
          <w:rFonts w:ascii="Tahoma" w:hAnsi="Tahoma" w:cs="Tahoma"/>
          <w:sz w:val="20"/>
          <w:szCs w:val="20"/>
        </w:rPr>
        <w:t xml:space="preserve">prospěch třetích stran. V opačném případě </w:t>
      </w:r>
      <w:r>
        <w:rPr>
          <w:rFonts w:ascii="Tahoma" w:hAnsi="Tahoma" w:cs="Tahoma"/>
          <w:sz w:val="20"/>
          <w:szCs w:val="20"/>
        </w:rPr>
        <w:t>zhotovitel</w:t>
      </w:r>
      <w:r w:rsidR="00061CA2" w:rsidRPr="007D42D6">
        <w:rPr>
          <w:rFonts w:ascii="Tahoma" w:hAnsi="Tahoma" w:cs="Tahoma"/>
          <w:sz w:val="20"/>
          <w:szCs w:val="20"/>
        </w:rPr>
        <w:t xml:space="preserve"> ponese veškeré důsledky takovéhoto porušení práv třetích osob.</w:t>
      </w:r>
    </w:p>
    <w:p w:rsidR="00A62989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A04387" w:rsidRPr="007D42D6">
        <w:rPr>
          <w:rFonts w:ascii="Tahoma" w:hAnsi="Tahoma" w:cs="Tahoma"/>
          <w:sz w:val="20"/>
          <w:szCs w:val="20"/>
        </w:rPr>
        <w:t xml:space="preserve"> prohlašuje, že se seznámil před uzavřením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A04387" w:rsidRPr="007D42D6">
        <w:rPr>
          <w:rFonts w:ascii="Tahoma" w:hAnsi="Tahoma" w:cs="Tahoma"/>
          <w:sz w:val="20"/>
          <w:szCs w:val="20"/>
        </w:rPr>
        <w:t>mlouvy s dokumenty vztaženými k předmětu plnění, a to především s</w:t>
      </w:r>
      <w:r w:rsidR="00A62989" w:rsidRPr="007D42D6">
        <w:rPr>
          <w:rFonts w:ascii="Tahoma" w:hAnsi="Tahoma" w:cs="Tahoma"/>
          <w:sz w:val="20"/>
          <w:szCs w:val="20"/>
        </w:rPr>
        <w:t xml:space="preserve"> </w:t>
      </w:r>
      <w:r w:rsidR="00876626">
        <w:rPr>
          <w:rFonts w:ascii="Tahoma" w:hAnsi="Tahoma" w:cs="Tahoma"/>
          <w:sz w:val="20"/>
          <w:szCs w:val="20"/>
        </w:rPr>
        <w:t>podrob</w:t>
      </w:r>
      <w:r w:rsidR="00154C07">
        <w:rPr>
          <w:rFonts w:ascii="Tahoma" w:hAnsi="Tahoma" w:cs="Tahoma"/>
          <w:sz w:val="20"/>
          <w:szCs w:val="20"/>
        </w:rPr>
        <w:t>nou specifikací předmětu plnění, předanou mu objednatelem.</w:t>
      </w:r>
    </w:p>
    <w:p w:rsidR="0016230B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6230B" w:rsidRPr="007D42D6">
        <w:rPr>
          <w:rFonts w:ascii="Tahoma" w:hAnsi="Tahoma" w:cs="Tahoma"/>
          <w:sz w:val="20"/>
          <w:szCs w:val="20"/>
        </w:rPr>
        <w:t xml:space="preserve"> je povinen archivovat originální vyhotovení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16230B" w:rsidRPr="007D42D6">
        <w:rPr>
          <w:rFonts w:ascii="Tahoma" w:hAnsi="Tahoma" w:cs="Tahoma"/>
          <w:sz w:val="20"/>
          <w:szCs w:val="20"/>
        </w:rPr>
        <w:t xml:space="preserve">mlouvy včetně jejich dodatků, originály účetních dokladů a dalších dokladů vztahujících se k realizaci předmětu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16230B" w:rsidRPr="007D42D6">
        <w:rPr>
          <w:rFonts w:ascii="Tahoma" w:hAnsi="Tahoma" w:cs="Tahoma"/>
          <w:sz w:val="20"/>
          <w:szCs w:val="20"/>
        </w:rPr>
        <w:t>mlouvy v souladu s právními předpisy ČR (zákon č. 563/1991 Sb., o účetnictví, a zákon č.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16230B" w:rsidRPr="007D42D6">
        <w:rPr>
          <w:rFonts w:ascii="Tahoma" w:hAnsi="Tahoma" w:cs="Tahoma"/>
          <w:sz w:val="20"/>
          <w:szCs w:val="20"/>
        </w:rPr>
        <w:t>235/2004 Sb., o dani z přidané hodnoty).</w:t>
      </w:r>
    </w:p>
    <w:p w:rsidR="00061CA2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061CA2" w:rsidRPr="007D42D6">
        <w:rPr>
          <w:rFonts w:ascii="Tahoma" w:hAnsi="Tahoma" w:cs="Tahoma"/>
          <w:sz w:val="20"/>
          <w:szCs w:val="20"/>
        </w:rPr>
        <w:t xml:space="preserve"> má právo použít jméno a logo o</w:t>
      </w:r>
      <w:r>
        <w:rPr>
          <w:rFonts w:ascii="Tahoma" w:hAnsi="Tahoma" w:cs="Tahoma"/>
          <w:sz w:val="20"/>
          <w:szCs w:val="20"/>
        </w:rPr>
        <w:t>bjednatel</w:t>
      </w:r>
      <w:r w:rsidR="00061CA2" w:rsidRPr="007D42D6">
        <w:rPr>
          <w:rFonts w:ascii="Tahoma" w:hAnsi="Tahoma" w:cs="Tahoma"/>
          <w:sz w:val="20"/>
          <w:szCs w:val="20"/>
        </w:rPr>
        <w:t>e ve svých referenčních listinách.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Práva a povinnosti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>e</w:t>
      </w:r>
      <w:r w:rsidR="00DD1B15">
        <w:rPr>
          <w:rFonts w:ascii="Tahoma" w:hAnsi="Tahoma" w:cs="Tahoma"/>
          <w:sz w:val="20"/>
          <w:szCs w:val="20"/>
        </w:rPr>
        <w:t xml:space="preserve"> </w:t>
      </w:r>
      <w:r w:rsidR="00DD1B15" w:rsidRPr="009D6754">
        <w:rPr>
          <w:rFonts w:ascii="Tahoma" w:hAnsi="Tahoma" w:cs="Tahoma"/>
          <w:sz w:val="20"/>
          <w:szCs w:val="20"/>
        </w:rPr>
        <w:t>a zhotovitele</w:t>
      </w:r>
    </w:p>
    <w:p w:rsidR="0009079A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se zavazuje poskytnout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součinnost, která je nezbytná k řádnému plnění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em. Zejména je povinen poskytnout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potřebné podklady </w:t>
      </w:r>
      <w:r w:rsidR="00557DF0">
        <w:rPr>
          <w:rFonts w:ascii="Tahoma" w:hAnsi="Tahoma" w:cs="Tahoma"/>
          <w:sz w:val="20"/>
          <w:szCs w:val="20"/>
        </w:rPr>
        <w:br/>
      </w:r>
      <w:r w:rsidRPr="007D42D6">
        <w:rPr>
          <w:rFonts w:ascii="Tahoma" w:hAnsi="Tahoma" w:cs="Tahoma"/>
          <w:sz w:val="20"/>
          <w:szCs w:val="20"/>
        </w:rPr>
        <w:t>a informace a zajistit účast nezbytných pracovníků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A62989" w:rsidRPr="007D42D6">
        <w:rPr>
          <w:rFonts w:ascii="Tahoma" w:hAnsi="Tahoma" w:cs="Tahoma"/>
          <w:sz w:val="20"/>
          <w:szCs w:val="20"/>
        </w:rPr>
        <w:t>e na relevantních jednáních.</w:t>
      </w:r>
    </w:p>
    <w:p w:rsidR="005E4838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5E4838">
        <w:rPr>
          <w:rFonts w:ascii="Tahoma" w:hAnsi="Tahoma" w:cs="Tahoma"/>
          <w:sz w:val="20"/>
          <w:szCs w:val="20"/>
        </w:rPr>
        <w:t>Objednatel se zavazuje zaplatit zhotoviteli dohodnutou smluvní cenu za provedení díla stanovenou v souladu s cenovou nabídkou zhotovitele. Nabídková cena se považuje za cenu konečnou, pevnou a neměnnou a musí obsahovat veškeré náklady potřebné ke splnění díla.</w:t>
      </w:r>
      <w:r w:rsidR="00DD1B15">
        <w:rPr>
          <w:rFonts w:ascii="Tahoma" w:hAnsi="Tahoma" w:cs="Tahoma"/>
          <w:sz w:val="20"/>
          <w:szCs w:val="20"/>
        </w:rPr>
        <w:t xml:space="preserve"> </w:t>
      </w:r>
    </w:p>
    <w:p w:rsidR="00DD1B15" w:rsidRPr="009D6754" w:rsidRDefault="00DD1B15" w:rsidP="00DD1B15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D6754">
        <w:rPr>
          <w:rFonts w:ascii="Tahoma" w:hAnsi="Tahoma" w:cs="Tahoma"/>
          <w:sz w:val="20"/>
          <w:szCs w:val="20"/>
        </w:rPr>
        <w:t xml:space="preserve">Zhotovitel je povinen zachovávat mlčenlivost o všech skutečnostech týkajících </w:t>
      </w:r>
      <w:r w:rsidRPr="009D6754">
        <w:rPr>
          <w:rFonts w:ascii="Tahoma" w:hAnsi="Tahoma" w:cs="Tahoma"/>
          <w:sz w:val="20"/>
          <w:szCs w:val="20"/>
        </w:rPr>
        <w:br/>
        <w:t>se objednatele, o kterých se dozví v průběhu provádění díla.</w:t>
      </w:r>
    </w:p>
    <w:p w:rsidR="00557DF0" w:rsidRPr="007D42D6" w:rsidRDefault="00557DF0" w:rsidP="00DD1B15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</w:p>
    <w:p w:rsidR="001455FD" w:rsidRPr="007D42D6" w:rsidRDefault="001455FD" w:rsidP="001455FD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Další ujednání</w:t>
      </w:r>
    </w:p>
    <w:p w:rsidR="001455FD" w:rsidRPr="007D42D6" w:rsidRDefault="001455FD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Pokud bude </w:t>
      </w:r>
      <w:r w:rsidR="00A62989" w:rsidRPr="007D42D6">
        <w:rPr>
          <w:rFonts w:ascii="Tahoma" w:hAnsi="Tahoma" w:cs="Tahoma"/>
          <w:sz w:val="20"/>
          <w:szCs w:val="20"/>
        </w:rPr>
        <w:t xml:space="preserve">Smlouva ukončena předčasně </w:t>
      </w:r>
      <w:r w:rsidRPr="007D42D6">
        <w:rPr>
          <w:rFonts w:ascii="Tahoma" w:hAnsi="Tahoma" w:cs="Tahoma"/>
          <w:sz w:val="20"/>
          <w:szCs w:val="20"/>
        </w:rPr>
        <w:t xml:space="preserve">a nedojde díky tomu k celému plnění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mlouvy, </w:t>
      </w:r>
      <w:r w:rsidR="00583D60">
        <w:rPr>
          <w:rFonts w:ascii="Tahoma" w:hAnsi="Tahoma" w:cs="Tahoma"/>
          <w:sz w:val="20"/>
          <w:szCs w:val="20"/>
        </w:rPr>
        <w:t>dle čl. 3,</w:t>
      </w:r>
      <w:r w:rsidRPr="007D42D6">
        <w:rPr>
          <w:rFonts w:ascii="Tahoma" w:hAnsi="Tahoma" w:cs="Tahoma"/>
          <w:sz w:val="20"/>
          <w:szCs w:val="20"/>
        </w:rPr>
        <w:t xml:space="preserve"> náleží </w:t>
      </w:r>
      <w:r w:rsidR="00583D60">
        <w:rPr>
          <w:rFonts w:ascii="Tahoma" w:hAnsi="Tahoma" w:cs="Tahoma"/>
          <w:sz w:val="20"/>
          <w:szCs w:val="20"/>
        </w:rPr>
        <w:t>zhotovitel</w:t>
      </w:r>
      <w:r w:rsidR="00583D60" w:rsidRPr="007D42D6">
        <w:rPr>
          <w:rFonts w:ascii="Tahoma" w:hAnsi="Tahoma" w:cs="Tahoma"/>
          <w:sz w:val="20"/>
          <w:szCs w:val="20"/>
        </w:rPr>
        <w:t xml:space="preserve">i </w:t>
      </w:r>
      <w:r w:rsidRPr="007D42D6">
        <w:rPr>
          <w:rFonts w:ascii="Tahoma" w:hAnsi="Tahoma" w:cs="Tahoma"/>
          <w:sz w:val="20"/>
          <w:szCs w:val="20"/>
        </w:rPr>
        <w:t xml:space="preserve">odměna v rozsahu za skutečně odvedené práce, a to oboustranně odsouhlasené oběma smluvními </w:t>
      </w:r>
      <w:r w:rsidR="00557DF0" w:rsidRPr="007D42D6">
        <w:rPr>
          <w:rFonts w:ascii="Tahoma" w:hAnsi="Tahoma" w:cs="Tahoma"/>
          <w:sz w:val="20"/>
          <w:szCs w:val="20"/>
        </w:rPr>
        <w:t>stranami</w:t>
      </w:r>
      <w:r w:rsidR="00557DF0">
        <w:rPr>
          <w:rFonts w:ascii="Tahoma" w:hAnsi="Tahoma" w:cs="Tahoma"/>
          <w:sz w:val="20"/>
          <w:szCs w:val="20"/>
        </w:rPr>
        <w:t xml:space="preserve"> – finanční</w:t>
      </w:r>
      <w:r w:rsidRPr="007D42D6">
        <w:rPr>
          <w:rFonts w:ascii="Tahoma" w:hAnsi="Tahoma" w:cs="Tahoma"/>
          <w:sz w:val="20"/>
          <w:szCs w:val="20"/>
        </w:rPr>
        <w:t xml:space="preserve"> plnění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se tímto krátí.</w:t>
      </w:r>
    </w:p>
    <w:p w:rsidR="001455FD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</w:t>
      </w:r>
      <w:r w:rsidR="00876626">
        <w:rPr>
          <w:rFonts w:ascii="Tahoma" w:hAnsi="Tahoma" w:cs="Tahoma"/>
          <w:sz w:val="20"/>
          <w:szCs w:val="20"/>
        </w:rPr>
        <w:t>je povinen po celou dobu plnění udržovat v pla</w:t>
      </w:r>
      <w:r w:rsidR="00583D60">
        <w:rPr>
          <w:rFonts w:ascii="Tahoma" w:hAnsi="Tahoma" w:cs="Tahoma"/>
          <w:sz w:val="20"/>
          <w:szCs w:val="20"/>
        </w:rPr>
        <w:t>t</w:t>
      </w:r>
      <w:r w:rsidR="00876626">
        <w:rPr>
          <w:rFonts w:ascii="Tahoma" w:hAnsi="Tahoma" w:cs="Tahoma"/>
          <w:sz w:val="20"/>
          <w:szCs w:val="20"/>
        </w:rPr>
        <w:t xml:space="preserve">nosti </w:t>
      </w:r>
      <w:r w:rsidR="001455FD" w:rsidRPr="007D42D6">
        <w:rPr>
          <w:rFonts w:ascii="Tahoma" w:hAnsi="Tahoma" w:cs="Tahoma"/>
          <w:sz w:val="20"/>
          <w:szCs w:val="20"/>
        </w:rPr>
        <w:t>pojištěn</w:t>
      </w:r>
      <w:r w:rsidR="00876626">
        <w:rPr>
          <w:rFonts w:ascii="Tahoma" w:hAnsi="Tahoma" w:cs="Tahoma"/>
          <w:sz w:val="20"/>
          <w:szCs w:val="20"/>
        </w:rPr>
        <w:t>í</w:t>
      </w:r>
      <w:r w:rsidR="001455FD" w:rsidRPr="007D42D6">
        <w:rPr>
          <w:rFonts w:ascii="Tahoma" w:hAnsi="Tahoma" w:cs="Tahoma"/>
          <w:sz w:val="20"/>
          <w:szCs w:val="20"/>
        </w:rPr>
        <w:t xml:space="preserve"> odpovědnost</w:t>
      </w:r>
      <w:r w:rsidR="00876626">
        <w:rPr>
          <w:rFonts w:ascii="Tahoma" w:hAnsi="Tahoma" w:cs="Tahoma"/>
          <w:sz w:val="20"/>
          <w:szCs w:val="20"/>
        </w:rPr>
        <w:t>i</w:t>
      </w:r>
      <w:r w:rsidR="001455FD" w:rsidRPr="007D42D6">
        <w:rPr>
          <w:rFonts w:ascii="Tahoma" w:hAnsi="Tahoma" w:cs="Tahoma"/>
          <w:sz w:val="20"/>
          <w:szCs w:val="20"/>
        </w:rPr>
        <w:t xml:space="preserve"> </w:t>
      </w:r>
      <w:r w:rsidR="00557DF0">
        <w:rPr>
          <w:rFonts w:ascii="Tahoma" w:hAnsi="Tahoma" w:cs="Tahoma"/>
          <w:sz w:val="20"/>
          <w:szCs w:val="20"/>
        </w:rPr>
        <w:br/>
      </w:r>
      <w:r w:rsidR="001455FD" w:rsidRPr="007D42D6">
        <w:rPr>
          <w:rFonts w:ascii="Tahoma" w:hAnsi="Tahoma" w:cs="Tahoma"/>
          <w:sz w:val="20"/>
          <w:szCs w:val="20"/>
        </w:rPr>
        <w:t xml:space="preserve">za škodu </w:t>
      </w:r>
      <w:r w:rsidR="00876626">
        <w:rPr>
          <w:rFonts w:ascii="Tahoma" w:hAnsi="Tahoma" w:cs="Tahoma"/>
          <w:sz w:val="20"/>
          <w:szCs w:val="20"/>
        </w:rPr>
        <w:t xml:space="preserve">způsobenou třetí osobě </w:t>
      </w:r>
      <w:r w:rsidR="001455FD" w:rsidRPr="007D42D6">
        <w:rPr>
          <w:rFonts w:ascii="Tahoma" w:hAnsi="Tahoma" w:cs="Tahoma"/>
          <w:sz w:val="20"/>
          <w:szCs w:val="20"/>
        </w:rPr>
        <w:t xml:space="preserve">minimálně v rozsahu </w:t>
      </w:r>
      <w:r w:rsidR="00876626">
        <w:rPr>
          <w:rFonts w:ascii="Tahoma" w:hAnsi="Tahoma" w:cs="Tahoma"/>
          <w:sz w:val="20"/>
          <w:szCs w:val="20"/>
        </w:rPr>
        <w:t>5</w:t>
      </w:r>
      <w:r w:rsidR="00A62989" w:rsidRPr="007D42D6">
        <w:rPr>
          <w:rFonts w:ascii="Tahoma" w:hAnsi="Tahoma" w:cs="Tahoma"/>
          <w:sz w:val="20"/>
          <w:szCs w:val="20"/>
        </w:rPr>
        <w:t>0 000 000 Kč.</w:t>
      </w:r>
    </w:p>
    <w:p w:rsidR="001455FD" w:rsidRPr="007D42D6" w:rsidRDefault="005E483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poskytne plnění dle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1455FD" w:rsidRPr="007D42D6">
        <w:rPr>
          <w:rFonts w:ascii="Tahoma" w:hAnsi="Tahoma" w:cs="Tahoma"/>
          <w:sz w:val="20"/>
          <w:szCs w:val="20"/>
        </w:rPr>
        <w:t xml:space="preserve">mlouvy osobně, s maximální odbornou péčí, vlastním nákladem a na vlastní nebezpečí. Pokud by </w:t>
      </w: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k plnění konkrétního úkonu použil další osoby, ručí </w:t>
      </w:r>
      <w:r>
        <w:rPr>
          <w:rFonts w:ascii="Tahoma" w:hAnsi="Tahoma" w:cs="Tahoma"/>
          <w:sz w:val="20"/>
          <w:szCs w:val="20"/>
        </w:rPr>
        <w:t>zhotovitel</w:t>
      </w:r>
      <w:r w:rsidR="001455FD" w:rsidRPr="007D42D6">
        <w:rPr>
          <w:rFonts w:ascii="Tahoma" w:hAnsi="Tahoma" w:cs="Tahoma"/>
          <w:sz w:val="20"/>
          <w:szCs w:val="20"/>
        </w:rPr>
        <w:t xml:space="preserve"> za splnění závazku jako by plnění poskytl sám osobně. </w:t>
      </w:r>
    </w:p>
    <w:p w:rsidR="0073550A" w:rsidRPr="007D42D6" w:rsidRDefault="0073550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4" w:name="_Ref449455417"/>
      <w:r w:rsidRPr="007D42D6">
        <w:rPr>
          <w:rFonts w:ascii="Tahoma" w:hAnsi="Tahoma" w:cs="Tahoma"/>
          <w:sz w:val="20"/>
          <w:szCs w:val="20"/>
        </w:rPr>
        <w:t>Oprávněnými osobami Objednatele jsou:</w:t>
      </w:r>
    </w:p>
    <w:p w:rsidR="0073550A" w:rsidRPr="009D6754" w:rsidRDefault="0073550A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9D6754">
        <w:rPr>
          <w:rFonts w:ascii="Tahoma" w:hAnsi="Tahoma" w:cs="Tahoma"/>
          <w:sz w:val="20"/>
          <w:szCs w:val="20"/>
        </w:rPr>
        <w:lastRenderedPageBreak/>
        <w:t xml:space="preserve">ve věcech plnění Smlouvy: </w:t>
      </w:r>
      <w:r w:rsidR="009D6754" w:rsidRPr="009D6754">
        <w:rPr>
          <w:rFonts w:ascii="Tahoma" w:hAnsi="Tahoma" w:cs="Tahoma"/>
          <w:sz w:val="20"/>
          <w:szCs w:val="20"/>
        </w:rPr>
        <w:t>Mgr. Jana Moravcová</w:t>
      </w:r>
      <w:r w:rsidRPr="009D6754">
        <w:rPr>
          <w:rFonts w:ascii="Tahoma" w:hAnsi="Tahoma" w:cs="Tahoma"/>
          <w:sz w:val="20"/>
          <w:szCs w:val="20"/>
        </w:rPr>
        <w:t xml:space="preserve">, tel.: </w:t>
      </w:r>
      <w:r w:rsidR="009D6754" w:rsidRPr="009D6754">
        <w:rPr>
          <w:rFonts w:ascii="Tahoma" w:hAnsi="Tahoma" w:cs="Tahoma"/>
          <w:sz w:val="20"/>
          <w:szCs w:val="20"/>
        </w:rPr>
        <w:t>+420 </w:t>
      </w:r>
      <w:r w:rsidR="009D6754" w:rsidRPr="009D6754">
        <w:rPr>
          <w:rFonts w:ascii="Tahoma" w:eastAsiaTheme="minorEastAsia" w:hAnsi="Tahoma" w:cs="Tahoma"/>
          <w:iCs/>
          <w:noProof/>
          <w:sz w:val="20"/>
          <w:szCs w:val="20"/>
        </w:rPr>
        <w:t>725 972 790</w:t>
      </w:r>
      <w:r w:rsidRPr="009D6754">
        <w:rPr>
          <w:rFonts w:ascii="Tahoma" w:hAnsi="Tahoma" w:cs="Tahoma"/>
          <w:sz w:val="20"/>
          <w:szCs w:val="20"/>
        </w:rPr>
        <w:t xml:space="preserve">, e-mail: </w:t>
      </w:r>
      <w:hyperlink r:id="rId9" w:history="1">
        <w:r w:rsidR="009D6754" w:rsidRPr="002C090D">
          <w:rPr>
            <w:rStyle w:val="Hypertextovodkaz"/>
            <w:rFonts w:ascii="Tahoma" w:hAnsi="Tahoma" w:cs="Tahoma"/>
            <w:sz w:val="20"/>
            <w:szCs w:val="20"/>
          </w:rPr>
          <w:t>jana.moravcova@cbusbs.cz</w:t>
        </w:r>
      </w:hyperlink>
      <w:r w:rsidR="0088009B" w:rsidRPr="009D6754">
        <w:rPr>
          <w:rFonts w:ascii="Tahoma" w:hAnsi="Tahoma" w:cs="Tahoma"/>
          <w:sz w:val="20"/>
          <w:szCs w:val="20"/>
        </w:rPr>
        <w:t>,</w:t>
      </w:r>
      <w:r w:rsidR="009D6754">
        <w:rPr>
          <w:rFonts w:ascii="Tahoma" w:hAnsi="Tahoma" w:cs="Tahoma"/>
          <w:sz w:val="20"/>
          <w:szCs w:val="20"/>
        </w:rPr>
        <w:t xml:space="preserve"> </w:t>
      </w:r>
    </w:p>
    <w:p w:rsidR="0073550A" w:rsidRPr="009D6754" w:rsidRDefault="0073550A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9D6754">
        <w:rPr>
          <w:rFonts w:ascii="Tahoma" w:hAnsi="Tahoma" w:cs="Tahoma"/>
          <w:sz w:val="20"/>
          <w:szCs w:val="20"/>
        </w:rPr>
        <w:t xml:space="preserve">ve věcech </w:t>
      </w:r>
      <w:r w:rsidR="00876626" w:rsidRPr="009D6754">
        <w:rPr>
          <w:rFonts w:ascii="Tahoma" w:hAnsi="Tahoma" w:cs="Tahoma"/>
          <w:sz w:val="20"/>
          <w:szCs w:val="20"/>
        </w:rPr>
        <w:t>technických</w:t>
      </w:r>
      <w:r w:rsidRPr="009D6754">
        <w:rPr>
          <w:rFonts w:ascii="Tahoma" w:hAnsi="Tahoma" w:cs="Tahoma"/>
          <w:sz w:val="20"/>
          <w:szCs w:val="20"/>
        </w:rPr>
        <w:t xml:space="preserve">: </w:t>
      </w:r>
      <w:r w:rsidR="009A2EA2">
        <w:rPr>
          <w:rFonts w:ascii="Tahoma" w:hAnsi="Tahoma" w:cs="Tahoma"/>
          <w:sz w:val="20"/>
          <w:szCs w:val="20"/>
        </w:rPr>
        <w:t>Ing. Viktor Křivonoska</w:t>
      </w:r>
      <w:r w:rsidRPr="009D6754">
        <w:rPr>
          <w:rFonts w:ascii="Tahoma" w:hAnsi="Tahoma" w:cs="Tahoma"/>
          <w:sz w:val="20"/>
          <w:szCs w:val="20"/>
        </w:rPr>
        <w:t xml:space="preserve">, tel.: </w:t>
      </w:r>
      <w:r w:rsidR="00311E06">
        <w:rPr>
          <w:rFonts w:ascii="Tahoma" w:hAnsi="Tahoma" w:cs="Tahoma"/>
          <w:sz w:val="20"/>
          <w:szCs w:val="20"/>
        </w:rPr>
        <w:t>+420 725 843 350</w:t>
      </w:r>
      <w:r w:rsidRPr="009D6754">
        <w:rPr>
          <w:rFonts w:ascii="Tahoma" w:hAnsi="Tahoma" w:cs="Tahoma"/>
          <w:sz w:val="20"/>
          <w:szCs w:val="20"/>
        </w:rPr>
        <w:t xml:space="preserve">, e-mail: </w:t>
      </w:r>
      <w:hyperlink r:id="rId10" w:history="1">
        <w:r w:rsidR="00583D60" w:rsidRPr="00382CB9">
          <w:rPr>
            <w:rStyle w:val="Hypertextovodkaz"/>
            <w:rFonts w:ascii="Tahoma" w:hAnsi="Tahoma" w:cs="Tahoma"/>
            <w:sz w:val="20"/>
            <w:szCs w:val="20"/>
          </w:rPr>
          <w:t>viktor.krivonoska@cbusbs.cz</w:t>
        </w:r>
      </w:hyperlink>
      <w:r w:rsidR="0088009B" w:rsidRPr="009D6754">
        <w:rPr>
          <w:rFonts w:ascii="Tahoma" w:hAnsi="Tahoma" w:cs="Tahoma"/>
          <w:sz w:val="20"/>
          <w:szCs w:val="20"/>
        </w:rPr>
        <w:t>,</w:t>
      </w:r>
      <w:r w:rsidR="00311E06">
        <w:rPr>
          <w:rFonts w:ascii="Tahoma" w:hAnsi="Tahoma" w:cs="Tahoma"/>
          <w:sz w:val="20"/>
          <w:szCs w:val="20"/>
        </w:rPr>
        <w:t xml:space="preserve"> </w:t>
      </w:r>
    </w:p>
    <w:p w:rsidR="0073550A" w:rsidRPr="009D6754" w:rsidRDefault="0073550A" w:rsidP="0041169F">
      <w:pPr>
        <w:pStyle w:val="Normlnslovan"/>
        <w:numPr>
          <w:ilvl w:val="2"/>
          <w:numId w:val="2"/>
        </w:numPr>
        <w:tabs>
          <w:tab w:val="clear" w:pos="1440"/>
        </w:tabs>
        <w:spacing w:before="120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9D6754">
        <w:rPr>
          <w:rFonts w:ascii="Tahoma" w:hAnsi="Tahoma" w:cs="Tahoma"/>
          <w:sz w:val="20"/>
          <w:szCs w:val="20"/>
        </w:rPr>
        <w:t xml:space="preserve">ve věcech záruky a odstraňování vad: </w:t>
      </w:r>
      <w:r w:rsidR="00311E06">
        <w:rPr>
          <w:rFonts w:ascii="Tahoma" w:hAnsi="Tahoma" w:cs="Tahoma"/>
          <w:sz w:val="20"/>
          <w:szCs w:val="20"/>
        </w:rPr>
        <w:t>Ing. Viktor Křivonoska, Mgr. Jana Moravcová.</w:t>
      </w:r>
    </w:p>
    <w:p w:rsidR="0073550A" w:rsidRPr="007D42D6" w:rsidRDefault="0073550A" w:rsidP="0088009B">
      <w:pPr>
        <w:pStyle w:val="Normlnslovan"/>
        <w:tabs>
          <w:tab w:val="clear" w:pos="79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Oprávněnými osobami </w:t>
      </w:r>
      <w:r w:rsidR="005E4838">
        <w:rPr>
          <w:rFonts w:ascii="Tahoma" w:hAnsi="Tahoma" w:cs="Tahoma"/>
          <w:sz w:val="20"/>
          <w:szCs w:val="20"/>
        </w:rPr>
        <w:t xml:space="preserve">Zhotovitele </w:t>
      </w:r>
      <w:r w:rsidRPr="007D42D6">
        <w:rPr>
          <w:rFonts w:ascii="Tahoma" w:hAnsi="Tahoma" w:cs="Tahoma"/>
          <w:sz w:val="20"/>
          <w:szCs w:val="20"/>
        </w:rPr>
        <w:t>jsou:</w:t>
      </w:r>
    </w:p>
    <w:p w:rsidR="0073550A" w:rsidRPr="007D42D6" w:rsidRDefault="0073550A" w:rsidP="0088009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plnění Smlouvy: </w:t>
      </w:r>
      <w:r w:rsidR="0088009B" w:rsidRPr="007D42D6">
        <w:rPr>
          <w:rFonts w:ascii="Tahoma" w:hAnsi="Tahoma" w:cs="Tahoma"/>
          <w:sz w:val="20"/>
          <w:szCs w:val="20"/>
        </w:rPr>
        <w:t xml:space="preserve">Vladimír Matějíček, tel: +420 724 101 555, e-mail: </w:t>
      </w:r>
      <w:hyperlink r:id="rId11" w:history="1">
        <w:r w:rsidR="00876626">
          <w:rPr>
            <w:rStyle w:val="Hypertextovodkaz"/>
            <w:rFonts w:ascii="Tahoma" w:hAnsi="Tahoma" w:cs="Tahoma"/>
            <w:sz w:val="20"/>
            <w:szCs w:val="20"/>
          </w:rPr>
          <w:t>vladimir.matejicek@equica.cz</w:t>
        </w:r>
      </w:hyperlink>
      <w:r w:rsidR="00876626">
        <w:rPr>
          <w:rFonts w:ascii="Tahoma" w:hAnsi="Tahoma" w:cs="Tahoma"/>
          <w:sz w:val="20"/>
          <w:szCs w:val="20"/>
        </w:rPr>
        <w:t>,</w:t>
      </w:r>
    </w:p>
    <w:p w:rsidR="0088009B" w:rsidRPr="007D42D6" w:rsidRDefault="0088009B" w:rsidP="0088009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</w:t>
      </w:r>
      <w:r w:rsidR="00876626">
        <w:rPr>
          <w:rFonts w:ascii="Tahoma" w:hAnsi="Tahoma" w:cs="Tahoma"/>
          <w:sz w:val="20"/>
          <w:szCs w:val="20"/>
        </w:rPr>
        <w:t>technických</w:t>
      </w:r>
      <w:r w:rsidRPr="007D42D6">
        <w:rPr>
          <w:rFonts w:ascii="Tahoma" w:hAnsi="Tahoma" w:cs="Tahoma"/>
          <w:sz w:val="20"/>
          <w:szCs w:val="20"/>
        </w:rPr>
        <w:t>:</w:t>
      </w:r>
      <w:r w:rsidR="00C64001">
        <w:rPr>
          <w:rFonts w:ascii="Tahoma" w:hAnsi="Tahoma" w:cs="Tahoma"/>
          <w:sz w:val="20"/>
          <w:szCs w:val="20"/>
        </w:rPr>
        <w:t xml:space="preserve"> </w:t>
      </w:r>
      <w:r w:rsidR="00C64001" w:rsidRPr="007D42D6">
        <w:rPr>
          <w:rFonts w:ascii="Tahoma" w:hAnsi="Tahoma" w:cs="Tahoma"/>
          <w:sz w:val="20"/>
          <w:szCs w:val="20"/>
        </w:rPr>
        <w:t xml:space="preserve">Vladimír Matějíček, tel: +420 724 101 555, e-mail: </w:t>
      </w:r>
      <w:hyperlink r:id="rId12" w:history="1">
        <w:r w:rsidR="00C64001">
          <w:rPr>
            <w:rStyle w:val="Hypertextovodkaz"/>
            <w:rFonts w:ascii="Tahoma" w:hAnsi="Tahoma" w:cs="Tahoma"/>
            <w:sz w:val="20"/>
            <w:szCs w:val="20"/>
          </w:rPr>
          <w:t>vladimir.matejicek@equica.cz</w:t>
        </w:r>
      </w:hyperlink>
      <w:r w:rsidRPr="007D42D6">
        <w:rPr>
          <w:rFonts w:ascii="Tahoma" w:hAnsi="Tahoma" w:cs="Tahoma"/>
          <w:sz w:val="20"/>
          <w:szCs w:val="20"/>
        </w:rPr>
        <w:t>,</w:t>
      </w:r>
    </w:p>
    <w:p w:rsidR="0088009B" w:rsidRPr="007D42D6" w:rsidRDefault="0088009B" w:rsidP="0088009B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 věcech záruky a odstraňování vad: </w:t>
      </w:r>
      <w:r w:rsidR="00C64001">
        <w:rPr>
          <w:rFonts w:ascii="Tahoma" w:hAnsi="Tahoma" w:cs="Tahoma"/>
          <w:sz w:val="20"/>
          <w:szCs w:val="20"/>
        </w:rPr>
        <w:t>Eva Lipovská</w:t>
      </w:r>
      <w:r w:rsidR="00C64001" w:rsidRPr="007D42D6">
        <w:rPr>
          <w:rFonts w:ascii="Tahoma" w:hAnsi="Tahoma" w:cs="Tahoma"/>
          <w:sz w:val="20"/>
          <w:szCs w:val="20"/>
        </w:rPr>
        <w:t xml:space="preserve">, tel.: +420 </w:t>
      </w:r>
      <w:r w:rsidR="00C64001">
        <w:rPr>
          <w:rFonts w:ascii="Tahoma" w:hAnsi="Tahoma" w:cs="Tahoma"/>
          <w:sz w:val="20"/>
          <w:szCs w:val="20"/>
        </w:rPr>
        <w:t>724 101 222</w:t>
      </w:r>
      <w:r w:rsidR="00C64001" w:rsidRPr="007D42D6">
        <w:rPr>
          <w:rFonts w:ascii="Tahoma" w:hAnsi="Tahoma" w:cs="Tahoma"/>
          <w:sz w:val="20"/>
          <w:szCs w:val="20"/>
        </w:rPr>
        <w:t xml:space="preserve">, e-mail: </w:t>
      </w:r>
      <w:hyperlink r:id="rId13" w:history="1">
        <w:r w:rsidR="00C64001">
          <w:rPr>
            <w:rStyle w:val="Hypertextovodkaz"/>
            <w:rFonts w:ascii="Tahoma" w:hAnsi="Tahoma" w:cs="Tahoma"/>
            <w:sz w:val="20"/>
            <w:szCs w:val="20"/>
          </w:rPr>
          <w:t>eva.lipovska@equica.cz</w:t>
        </w:r>
      </w:hyperlink>
      <w:r w:rsidRPr="007D42D6">
        <w:rPr>
          <w:rFonts w:ascii="Tahoma" w:hAnsi="Tahoma" w:cs="Tahoma"/>
          <w:sz w:val="20"/>
          <w:szCs w:val="20"/>
        </w:rPr>
        <w:t>.</w:t>
      </w:r>
    </w:p>
    <w:bookmarkEnd w:id="4"/>
    <w:p w:rsidR="00EA5686" w:rsidRPr="007D42D6" w:rsidRDefault="00EA5686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Písemnosti či dokumenty související s touto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mlouvou budou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</w:t>
      </w:r>
      <w:r w:rsidR="00B476EE" w:rsidRPr="007D42D6">
        <w:rPr>
          <w:rFonts w:ascii="Tahoma" w:hAnsi="Tahoma" w:cs="Tahoma"/>
          <w:sz w:val="20"/>
          <w:szCs w:val="20"/>
        </w:rPr>
        <w:t>i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 xml:space="preserve">i </w:t>
      </w:r>
      <w:r w:rsidRPr="007D42D6">
        <w:rPr>
          <w:rFonts w:ascii="Tahoma" w:hAnsi="Tahoma" w:cs="Tahoma"/>
          <w:sz w:val="20"/>
          <w:szCs w:val="20"/>
        </w:rPr>
        <w:t>doručovány na</w:t>
      </w:r>
      <w:r w:rsidR="00951545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adresu jeho sídla uvedenou v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mlouvě. Vyskytnou-li se pochybnosti o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doručení konkrétní písemnosti nebo jestliže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B476EE" w:rsidRPr="007D42D6">
        <w:rPr>
          <w:rFonts w:ascii="Tahoma" w:hAnsi="Tahoma" w:cs="Tahoma"/>
          <w:sz w:val="20"/>
          <w:szCs w:val="20"/>
        </w:rPr>
        <w:t>nebo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doručení písemnosti jakkoli zmaří, bude taková písemnost považována za doručenou </w:t>
      </w:r>
      <w:r w:rsidR="00B476EE" w:rsidRPr="007D42D6">
        <w:rPr>
          <w:rFonts w:ascii="Tahoma" w:hAnsi="Tahoma" w:cs="Tahoma"/>
          <w:sz w:val="20"/>
          <w:szCs w:val="20"/>
        </w:rPr>
        <w:t xml:space="preserve">druhé straně </w:t>
      </w:r>
      <w:r w:rsidRPr="007D42D6">
        <w:rPr>
          <w:rFonts w:ascii="Tahoma" w:hAnsi="Tahoma" w:cs="Tahoma"/>
          <w:sz w:val="20"/>
          <w:szCs w:val="20"/>
        </w:rPr>
        <w:t xml:space="preserve">třetí den </w:t>
      </w:r>
      <w:r w:rsidR="00557DF0">
        <w:rPr>
          <w:rFonts w:ascii="Tahoma" w:hAnsi="Tahoma" w:cs="Tahoma"/>
          <w:sz w:val="20"/>
          <w:szCs w:val="20"/>
        </w:rPr>
        <w:br/>
      </w:r>
      <w:r w:rsidRPr="007D42D6">
        <w:rPr>
          <w:rFonts w:ascii="Tahoma" w:hAnsi="Tahoma" w:cs="Tahoma"/>
          <w:sz w:val="20"/>
          <w:szCs w:val="20"/>
        </w:rPr>
        <w:t xml:space="preserve">po jejím odeslání na výše uvedenou adresu sídla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</w:t>
      </w:r>
      <w:r w:rsidR="00B476EE" w:rsidRPr="007D42D6">
        <w:rPr>
          <w:rFonts w:ascii="Tahoma" w:hAnsi="Tahoma" w:cs="Tahoma"/>
          <w:sz w:val="20"/>
          <w:szCs w:val="20"/>
        </w:rPr>
        <w:t xml:space="preserve"> nebo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>e</w:t>
      </w:r>
      <w:r w:rsidRPr="007D42D6">
        <w:rPr>
          <w:rFonts w:ascii="Tahoma" w:hAnsi="Tahoma" w:cs="Tahoma"/>
          <w:sz w:val="20"/>
          <w:szCs w:val="20"/>
        </w:rPr>
        <w:t>, a to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bez ohledu na </w:t>
      </w:r>
      <w:r w:rsidR="00311E06" w:rsidRPr="007D42D6">
        <w:rPr>
          <w:rFonts w:ascii="Tahoma" w:hAnsi="Tahoma" w:cs="Tahoma"/>
          <w:sz w:val="20"/>
          <w:szCs w:val="20"/>
        </w:rPr>
        <w:t>skutečnost,</w:t>
      </w:r>
      <w:r w:rsidRPr="007D42D6">
        <w:rPr>
          <w:rFonts w:ascii="Tahoma" w:hAnsi="Tahoma" w:cs="Tahoma"/>
          <w:sz w:val="20"/>
          <w:szCs w:val="20"/>
        </w:rPr>
        <w:t xml:space="preserve"> zda se zde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B476EE" w:rsidRPr="007D42D6">
        <w:rPr>
          <w:rFonts w:ascii="Tahoma" w:hAnsi="Tahoma" w:cs="Tahoma"/>
          <w:sz w:val="20"/>
          <w:szCs w:val="20"/>
        </w:rPr>
        <w:t>nebo o</w:t>
      </w:r>
      <w:r w:rsidR="005E4838">
        <w:rPr>
          <w:rFonts w:ascii="Tahoma" w:hAnsi="Tahoma" w:cs="Tahoma"/>
          <w:sz w:val="20"/>
          <w:szCs w:val="20"/>
        </w:rPr>
        <w:t>bjednatel</w:t>
      </w:r>
      <w:r w:rsidR="00B476EE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>fakticky zdržuje či nikoliv. Běžná komunikace organizačního a informativního charakteru bude probíhat e</w:t>
      </w:r>
      <w:r w:rsidR="00940E43" w:rsidRPr="007D42D6">
        <w:rPr>
          <w:rFonts w:ascii="Tahoma" w:hAnsi="Tahoma" w:cs="Tahoma"/>
          <w:sz w:val="20"/>
          <w:szCs w:val="20"/>
        </w:rPr>
        <w:t>-</w:t>
      </w:r>
      <w:r w:rsidRPr="007D42D6">
        <w:rPr>
          <w:rFonts w:ascii="Tahoma" w:hAnsi="Tahoma" w:cs="Tahoma"/>
          <w:sz w:val="20"/>
          <w:szCs w:val="20"/>
        </w:rPr>
        <w:t>mailovou komunikací</w:t>
      </w:r>
      <w:r w:rsidR="00B476EE" w:rsidRPr="007D42D6">
        <w:rPr>
          <w:rFonts w:ascii="Tahoma" w:hAnsi="Tahoma" w:cs="Tahoma"/>
          <w:sz w:val="20"/>
          <w:szCs w:val="20"/>
        </w:rPr>
        <w:t xml:space="preserve"> na </w:t>
      </w:r>
      <w:r w:rsidR="00940E43" w:rsidRPr="007D42D6">
        <w:rPr>
          <w:rFonts w:ascii="Tahoma" w:hAnsi="Tahoma" w:cs="Tahoma"/>
          <w:sz w:val="20"/>
          <w:szCs w:val="20"/>
        </w:rPr>
        <w:t xml:space="preserve">výše uvedené </w:t>
      </w:r>
      <w:r w:rsidR="00B476EE" w:rsidRPr="007D42D6">
        <w:rPr>
          <w:rFonts w:ascii="Tahoma" w:hAnsi="Tahoma" w:cs="Tahoma"/>
          <w:sz w:val="20"/>
          <w:szCs w:val="20"/>
        </w:rPr>
        <w:t>kontakty</w:t>
      </w:r>
      <w:r w:rsidR="00940E43" w:rsidRPr="007D42D6">
        <w:rPr>
          <w:rFonts w:ascii="Tahoma" w:hAnsi="Tahoma" w:cs="Tahoma"/>
          <w:sz w:val="20"/>
          <w:szCs w:val="20"/>
        </w:rPr>
        <w:t>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Cena a platební podmínky</w:t>
      </w:r>
    </w:p>
    <w:p w:rsidR="0009079A" w:rsidRPr="007D42D6" w:rsidRDefault="00465FEE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C</w:t>
      </w:r>
      <w:r w:rsidR="00EC093A" w:rsidRPr="007D42D6">
        <w:rPr>
          <w:rFonts w:ascii="Tahoma" w:hAnsi="Tahoma" w:cs="Tahoma"/>
          <w:sz w:val="20"/>
          <w:szCs w:val="20"/>
        </w:rPr>
        <w:t xml:space="preserve">ena za plnění předmětu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EC093A" w:rsidRPr="007D42D6">
        <w:rPr>
          <w:rFonts w:ascii="Tahoma" w:hAnsi="Tahoma" w:cs="Tahoma"/>
          <w:sz w:val="20"/>
          <w:szCs w:val="20"/>
        </w:rPr>
        <w:t xml:space="preserve">mlouvy za dobu trvání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EC093A" w:rsidRPr="007D42D6">
        <w:rPr>
          <w:rFonts w:ascii="Tahoma" w:hAnsi="Tahoma" w:cs="Tahoma"/>
          <w:sz w:val="20"/>
          <w:szCs w:val="20"/>
        </w:rPr>
        <w:t xml:space="preserve">mlouvy </w:t>
      </w:r>
      <w:r w:rsidRPr="007D42D6">
        <w:rPr>
          <w:rFonts w:ascii="Tahoma" w:hAnsi="Tahoma" w:cs="Tahoma"/>
          <w:sz w:val="20"/>
          <w:szCs w:val="20"/>
        </w:rPr>
        <w:t>je sjednána v</w:t>
      </w:r>
      <w:r w:rsidR="003A2B44">
        <w:rPr>
          <w:rFonts w:ascii="Tahoma" w:hAnsi="Tahoma" w:cs="Tahoma"/>
          <w:sz w:val="20"/>
          <w:szCs w:val="20"/>
        </w:rPr>
        <w:t xml:space="preserve"> maximální</w:t>
      </w:r>
      <w:r w:rsidRPr="007D42D6">
        <w:rPr>
          <w:rFonts w:ascii="Tahoma" w:hAnsi="Tahoma" w:cs="Tahoma"/>
          <w:sz w:val="20"/>
          <w:szCs w:val="20"/>
        </w:rPr>
        <w:t xml:space="preserve"> výši </w:t>
      </w:r>
      <w:r w:rsidR="003A2B44">
        <w:rPr>
          <w:rFonts w:ascii="Tahoma" w:hAnsi="Tahoma" w:cs="Tahoma"/>
          <w:sz w:val="20"/>
          <w:szCs w:val="20"/>
        </w:rPr>
        <w:t>200 </w:t>
      </w:r>
      <w:r w:rsidR="00AC623C">
        <w:rPr>
          <w:rFonts w:ascii="Tahoma" w:hAnsi="Tahoma" w:cs="Tahoma"/>
          <w:sz w:val="20"/>
          <w:szCs w:val="20"/>
        </w:rPr>
        <w:t>000</w:t>
      </w:r>
      <w:r w:rsidR="00F83BBD" w:rsidRPr="007D42D6">
        <w:rPr>
          <w:rFonts w:ascii="Tahoma" w:hAnsi="Tahoma" w:cs="Tahoma"/>
          <w:sz w:val="20"/>
          <w:szCs w:val="20"/>
        </w:rPr>
        <w:t xml:space="preserve">,- </w:t>
      </w:r>
      <w:r w:rsidR="00EC093A" w:rsidRPr="007D42D6">
        <w:rPr>
          <w:rFonts w:ascii="Tahoma" w:hAnsi="Tahoma" w:cs="Tahoma"/>
          <w:sz w:val="20"/>
          <w:szCs w:val="20"/>
        </w:rPr>
        <w:t xml:space="preserve">Kč </w:t>
      </w:r>
      <w:r w:rsidR="0039587F" w:rsidRPr="007D42D6">
        <w:rPr>
          <w:rFonts w:ascii="Tahoma" w:hAnsi="Tahoma" w:cs="Tahoma"/>
          <w:sz w:val="20"/>
          <w:szCs w:val="20"/>
        </w:rPr>
        <w:t>bez </w:t>
      </w:r>
      <w:r w:rsidR="00EC093A" w:rsidRPr="007D42D6">
        <w:rPr>
          <w:rFonts w:ascii="Tahoma" w:hAnsi="Tahoma" w:cs="Tahoma"/>
          <w:sz w:val="20"/>
          <w:szCs w:val="20"/>
        </w:rPr>
        <w:t>DPH.</w:t>
      </w:r>
      <w:r w:rsidR="00503614" w:rsidRPr="007D42D6">
        <w:rPr>
          <w:rFonts w:ascii="Tahoma" w:hAnsi="Tahoma" w:cs="Tahoma"/>
          <w:sz w:val="20"/>
          <w:szCs w:val="20"/>
        </w:rPr>
        <w:t xml:space="preserve"> </w:t>
      </w:r>
      <w:r w:rsidR="00F77445" w:rsidRPr="007D42D6">
        <w:rPr>
          <w:rFonts w:ascii="Tahoma" w:hAnsi="Tahoma" w:cs="Tahoma"/>
          <w:sz w:val="20"/>
          <w:szCs w:val="20"/>
        </w:rPr>
        <w:t xml:space="preserve">DPH ve výši </w:t>
      </w:r>
      <w:r w:rsidR="00311E06" w:rsidRPr="007D42D6">
        <w:rPr>
          <w:rFonts w:ascii="Tahoma" w:hAnsi="Tahoma" w:cs="Tahoma"/>
          <w:sz w:val="20"/>
          <w:szCs w:val="20"/>
        </w:rPr>
        <w:t>21 %</w:t>
      </w:r>
      <w:r w:rsidR="00F77445" w:rsidRPr="007D42D6">
        <w:rPr>
          <w:rFonts w:ascii="Tahoma" w:hAnsi="Tahoma" w:cs="Tahoma"/>
          <w:sz w:val="20"/>
          <w:szCs w:val="20"/>
        </w:rPr>
        <w:t xml:space="preserve"> je ke dni podpisu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="00F77445" w:rsidRPr="007D42D6">
        <w:rPr>
          <w:rFonts w:ascii="Tahoma" w:hAnsi="Tahoma" w:cs="Tahoma"/>
          <w:sz w:val="20"/>
          <w:szCs w:val="20"/>
        </w:rPr>
        <w:t xml:space="preserve">mlouvy </w:t>
      </w:r>
      <w:r w:rsidR="003A2B44">
        <w:rPr>
          <w:rFonts w:ascii="Tahoma" w:hAnsi="Tahoma" w:cs="Tahoma"/>
          <w:sz w:val="20"/>
          <w:szCs w:val="20"/>
        </w:rPr>
        <w:t>42 000</w:t>
      </w:r>
      <w:r w:rsidR="00F83BBD" w:rsidRPr="007D42D6">
        <w:rPr>
          <w:rFonts w:ascii="Tahoma" w:hAnsi="Tahoma" w:cs="Tahoma"/>
          <w:sz w:val="20"/>
          <w:szCs w:val="20"/>
        </w:rPr>
        <w:t xml:space="preserve">,- </w:t>
      </w:r>
      <w:r w:rsidR="00F77445" w:rsidRPr="007D42D6">
        <w:rPr>
          <w:rFonts w:ascii="Tahoma" w:hAnsi="Tahoma" w:cs="Tahoma"/>
          <w:sz w:val="20"/>
          <w:szCs w:val="20"/>
        </w:rPr>
        <w:t>Kč. Cena s </w:t>
      </w:r>
      <w:r w:rsidR="00311E06" w:rsidRPr="007D42D6">
        <w:rPr>
          <w:rFonts w:ascii="Tahoma" w:hAnsi="Tahoma" w:cs="Tahoma"/>
          <w:sz w:val="20"/>
          <w:szCs w:val="20"/>
        </w:rPr>
        <w:t>21 %</w:t>
      </w:r>
      <w:r w:rsidR="00F77445" w:rsidRPr="007D42D6">
        <w:rPr>
          <w:rFonts w:ascii="Tahoma" w:hAnsi="Tahoma" w:cs="Tahoma"/>
          <w:sz w:val="20"/>
          <w:szCs w:val="20"/>
        </w:rPr>
        <w:t xml:space="preserve"> DPH činí </w:t>
      </w:r>
      <w:r w:rsidR="003A2B44">
        <w:rPr>
          <w:rFonts w:ascii="Tahoma" w:hAnsi="Tahoma" w:cs="Tahoma"/>
          <w:sz w:val="20"/>
          <w:szCs w:val="20"/>
        </w:rPr>
        <w:t>242 000</w:t>
      </w:r>
      <w:r w:rsidR="00F83BBD" w:rsidRPr="007D42D6">
        <w:rPr>
          <w:rFonts w:ascii="Tahoma" w:hAnsi="Tahoma" w:cs="Tahoma"/>
          <w:sz w:val="20"/>
          <w:szCs w:val="20"/>
        </w:rPr>
        <w:t xml:space="preserve">,- </w:t>
      </w:r>
      <w:r w:rsidR="00F77445" w:rsidRPr="007D42D6">
        <w:rPr>
          <w:rFonts w:ascii="Tahoma" w:hAnsi="Tahoma" w:cs="Tahoma"/>
          <w:sz w:val="20"/>
          <w:szCs w:val="20"/>
        </w:rPr>
        <w:t xml:space="preserve">Kč. </w:t>
      </w:r>
      <w:r w:rsidR="00503614" w:rsidRPr="007D42D6">
        <w:rPr>
          <w:rFonts w:ascii="Tahoma" w:hAnsi="Tahoma" w:cs="Tahoma"/>
          <w:sz w:val="20"/>
          <w:szCs w:val="20"/>
        </w:rPr>
        <w:t>Tato cena je stanovena jako nejvýše přípustná.</w:t>
      </w:r>
    </w:p>
    <w:p w:rsidR="00503614" w:rsidRPr="007D42D6" w:rsidRDefault="00503614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Členění ceny podle </w:t>
      </w:r>
      <w:r w:rsidR="001A6769" w:rsidRPr="007D42D6">
        <w:rPr>
          <w:rFonts w:ascii="Tahoma" w:hAnsi="Tahoma" w:cs="Tahoma"/>
          <w:sz w:val="20"/>
          <w:szCs w:val="20"/>
        </w:rPr>
        <w:t>dílčích služeb</w:t>
      </w:r>
      <w:r w:rsidRPr="007D42D6">
        <w:rPr>
          <w:rFonts w:ascii="Tahoma" w:hAnsi="Tahoma" w:cs="Tahoma"/>
          <w:sz w:val="20"/>
          <w:szCs w:val="20"/>
        </w:rPr>
        <w:t>:</w:t>
      </w:r>
    </w:p>
    <w:tbl>
      <w:tblPr>
        <w:tblW w:w="84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96"/>
      </w:tblGrid>
      <w:tr w:rsidR="005E4838" w:rsidRPr="007D42D6" w:rsidTr="00174F4C">
        <w:trPr>
          <w:trHeight w:val="340"/>
          <w:tblHeader/>
          <w:jc w:val="right"/>
        </w:trPr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5E4838" w:rsidRPr="007D42D6" w:rsidRDefault="005E4838" w:rsidP="00A507E6">
            <w:pPr>
              <w:pStyle w:val="TabulkaTunBlDoleva"/>
              <w:widowControl w:val="0"/>
              <w:spacing w:line="240" w:lineRule="auto"/>
              <w:rPr>
                <w:rFonts w:cs="Tahoma"/>
                <w:color w:val="auto"/>
              </w:rPr>
            </w:pPr>
            <w:r w:rsidRPr="007D42D6">
              <w:rPr>
                <w:rFonts w:cs="Tahoma"/>
                <w:color w:val="auto"/>
              </w:rPr>
              <w:t>Dílčí služby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5E4838" w:rsidRPr="007D42D6" w:rsidRDefault="005E4838" w:rsidP="00A507E6">
            <w:pPr>
              <w:pStyle w:val="TabulkaTunBlDoleva"/>
              <w:widowControl w:val="0"/>
              <w:spacing w:line="240" w:lineRule="auto"/>
              <w:jc w:val="center"/>
              <w:rPr>
                <w:rFonts w:cs="Tahoma"/>
                <w:color w:val="auto"/>
              </w:rPr>
            </w:pPr>
            <w:r w:rsidRPr="007D42D6">
              <w:rPr>
                <w:rFonts w:cs="Tahoma"/>
                <w:color w:val="auto"/>
              </w:rPr>
              <w:t>Cena v Kč bez DPH</w:t>
            </w:r>
          </w:p>
        </w:tc>
      </w:tr>
      <w:tr w:rsidR="005E4838" w:rsidRPr="007D42D6" w:rsidTr="00174F4C">
        <w:trPr>
          <w:trHeight w:val="340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5E4838" w:rsidRDefault="003A2B44" w:rsidP="005E4838">
            <w:pPr>
              <w:widowControl w:val="0"/>
              <w:spacing w:before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D42D6">
              <w:rPr>
                <w:rFonts w:ascii="Tahoma" w:hAnsi="Tahoma" w:cs="Tahoma"/>
                <w:sz w:val="20"/>
                <w:szCs w:val="20"/>
              </w:rPr>
              <w:t>Zpracování dokumentace</w:t>
            </w:r>
            <w:r w:rsidR="00154C07">
              <w:rPr>
                <w:rFonts w:ascii="Tahoma" w:hAnsi="Tahoma" w:cs="Tahoma"/>
                <w:sz w:val="20"/>
                <w:szCs w:val="20"/>
              </w:rPr>
              <w:t xml:space="preserve"> a dopracování analýzy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z w:val="20"/>
                <w:szCs w:val="20"/>
              </w:rPr>
              <w:t>ro schvalovací proces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záměru </w:t>
            </w:r>
            <w:r w:rsidRPr="007D42D6">
              <w:rPr>
                <w:rFonts w:ascii="Tahoma" w:hAnsi="Tahoma" w:cs="Tahoma"/>
                <w:sz w:val="20"/>
                <w:szCs w:val="20"/>
              </w:rPr>
              <w:t>na vytvoření a dodávku nového AIS SBS</w:t>
            </w:r>
          </w:p>
          <w:p w:rsidR="003A2B44" w:rsidRPr="007D42D6" w:rsidRDefault="003A2B44" w:rsidP="005E4838">
            <w:pPr>
              <w:widowControl w:val="0"/>
              <w:spacing w:before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D42D6">
              <w:rPr>
                <w:rFonts w:ascii="Tahoma" w:hAnsi="Tahoma" w:cs="Tahoma"/>
                <w:sz w:val="20"/>
                <w:szCs w:val="20"/>
              </w:rPr>
              <w:t xml:space="preserve">Zpracování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zadávací dokumentace </w:t>
            </w:r>
            <w:r w:rsidRPr="007D42D6">
              <w:rPr>
                <w:rFonts w:ascii="Tahoma" w:hAnsi="Tahoma" w:cs="Tahoma"/>
                <w:sz w:val="20"/>
                <w:szCs w:val="20"/>
              </w:rPr>
              <w:t>na vytvoření a dodávku nového AIS SBS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E4838" w:rsidRPr="007D42D6" w:rsidRDefault="003A2B44" w:rsidP="004F1F1F">
            <w:pPr>
              <w:widowControl w:val="0"/>
              <w:spacing w:before="1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 w:rsidR="005E4838">
              <w:rPr>
                <w:rFonts w:ascii="Tahoma" w:hAnsi="Tahoma" w:cs="Tahoma"/>
                <w:sz w:val="20"/>
                <w:szCs w:val="20"/>
              </w:rPr>
              <w:t>000,-</w:t>
            </w:r>
          </w:p>
        </w:tc>
      </w:tr>
      <w:tr w:rsidR="003A2B44" w:rsidRPr="007D42D6" w:rsidTr="00174F4C">
        <w:trPr>
          <w:trHeight w:val="340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3A2B44" w:rsidRPr="007D42D6" w:rsidRDefault="003A2B44" w:rsidP="00DD4BA6">
            <w:pPr>
              <w:widowControl w:val="0"/>
              <w:spacing w:before="12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oskytování podpory </w:t>
            </w:r>
            <w:r>
              <w:rPr>
                <w:rFonts w:ascii="Tahoma" w:hAnsi="Tahoma" w:cs="Tahoma"/>
                <w:sz w:val="20"/>
                <w:szCs w:val="20"/>
              </w:rPr>
              <w:t>v průběhu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 zadávání veřejné </w:t>
            </w:r>
            <w:r w:rsidR="00557DF0" w:rsidRPr="007D42D6">
              <w:rPr>
                <w:rFonts w:ascii="Tahoma" w:hAnsi="Tahoma" w:cs="Tahoma"/>
                <w:sz w:val="20"/>
                <w:szCs w:val="20"/>
              </w:rPr>
              <w:t>zakázky</w:t>
            </w:r>
            <w:r w:rsidR="00557DF0">
              <w:rPr>
                <w:rFonts w:ascii="Tahoma" w:hAnsi="Tahoma" w:cs="Tahoma"/>
                <w:sz w:val="20"/>
                <w:szCs w:val="20"/>
              </w:rPr>
              <w:t xml:space="preserve"> – cena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1 člověkohodinu prací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A2B44" w:rsidRPr="007D42D6" w:rsidRDefault="003A2B44" w:rsidP="00DD4BA6">
            <w:pPr>
              <w:widowControl w:val="0"/>
              <w:spacing w:before="1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1 000,-</w:t>
            </w:r>
          </w:p>
        </w:tc>
      </w:tr>
      <w:tr w:rsidR="005E4838" w:rsidRPr="007D42D6" w:rsidTr="00174F4C">
        <w:trPr>
          <w:trHeight w:val="340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5E4838" w:rsidRPr="007D42D6" w:rsidRDefault="003A2B44" w:rsidP="00616DF9">
            <w:pPr>
              <w:widowControl w:val="0"/>
              <w:spacing w:before="12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oskytování podpory </w:t>
            </w:r>
            <w:r>
              <w:rPr>
                <w:rFonts w:ascii="Tahoma" w:hAnsi="Tahoma" w:cs="Tahoma"/>
                <w:sz w:val="20"/>
                <w:szCs w:val="20"/>
              </w:rPr>
              <w:t>v průběhu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hodnocení </w:t>
            </w:r>
            <w:r w:rsidRPr="007D42D6">
              <w:rPr>
                <w:rFonts w:ascii="Tahoma" w:hAnsi="Tahoma" w:cs="Tahoma"/>
                <w:sz w:val="20"/>
                <w:szCs w:val="20"/>
              </w:rPr>
              <w:t xml:space="preserve">veřejné </w:t>
            </w:r>
            <w:r w:rsidR="00557DF0" w:rsidRPr="007D42D6">
              <w:rPr>
                <w:rFonts w:ascii="Tahoma" w:hAnsi="Tahoma" w:cs="Tahoma"/>
                <w:sz w:val="20"/>
                <w:szCs w:val="20"/>
              </w:rPr>
              <w:t>zakázky</w:t>
            </w:r>
            <w:r w:rsidR="00557DF0">
              <w:rPr>
                <w:rFonts w:ascii="Tahoma" w:hAnsi="Tahoma" w:cs="Tahoma"/>
                <w:sz w:val="20"/>
                <w:szCs w:val="20"/>
              </w:rPr>
              <w:t xml:space="preserve"> – cena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1 člověkohodinu prací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E4838" w:rsidRPr="007D42D6" w:rsidRDefault="005E4838" w:rsidP="003A2B44">
            <w:pPr>
              <w:widowControl w:val="0"/>
              <w:spacing w:before="1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1 000,-</w:t>
            </w:r>
          </w:p>
        </w:tc>
      </w:tr>
    </w:tbl>
    <w:p w:rsidR="000D6CD4" w:rsidRPr="007D42D6" w:rsidRDefault="000D6CD4" w:rsidP="000D6CD4">
      <w:pPr>
        <w:pStyle w:val="Normlnslovan"/>
        <w:numPr>
          <w:ilvl w:val="0"/>
          <w:numId w:val="0"/>
        </w:numPr>
        <w:ind w:left="851"/>
        <w:jc w:val="both"/>
        <w:rPr>
          <w:rFonts w:ascii="Tahoma" w:hAnsi="Tahoma" w:cs="Tahoma"/>
          <w:sz w:val="20"/>
          <w:szCs w:val="20"/>
        </w:rPr>
      </w:pPr>
    </w:p>
    <w:p w:rsidR="003A2B44" w:rsidRDefault="003A2B44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5" w:name="_Ref489974909"/>
      <w:r>
        <w:rPr>
          <w:rFonts w:ascii="Tahoma" w:hAnsi="Tahoma" w:cs="Tahoma"/>
          <w:sz w:val="20"/>
          <w:szCs w:val="20"/>
        </w:rPr>
        <w:t xml:space="preserve">Cena za plnění dle bodu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REF _Ref489974594 \r \h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4C5E">
        <w:rPr>
          <w:rFonts w:ascii="Tahoma" w:hAnsi="Tahoma" w:cs="Tahoma"/>
          <w:sz w:val="20"/>
          <w:szCs w:val="20"/>
        </w:rPr>
        <w:t>3.1.3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je dohodou smluvních stran limitována maximálním objemem prací ve výši 100 člověkohodin. V případě, že tento limit bude překročen, přináleží veškeré další práce k tíži zhotovitele a objednateli budou poskytovány bezplatně.</w:t>
      </w:r>
      <w:bookmarkEnd w:id="5"/>
    </w:p>
    <w:p w:rsidR="00174F4C" w:rsidRDefault="003A2B44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případě, že nebude vyčerpán limit 100 člověkohodin pro plnění dle bodu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REF _Ref489974594 \r \h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4C5E">
        <w:rPr>
          <w:rFonts w:ascii="Tahoma" w:hAnsi="Tahoma" w:cs="Tahoma"/>
          <w:sz w:val="20"/>
          <w:szCs w:val="20"/>
        </w:rPr>
        <w:t>3.1.3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podle článku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REF _Ref489974909 \r \h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4C5E">
        <w:rPr>
          <w:rFonts w:ascii="Tahoma" w:hAnsi="Tahoma" w:cs="Tahoma"/>
          <w:sz w:val="20"/>
          <w:szCs w:val="20"/>
        </w:rPr>
        <w:t>8.3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je možné nedočerpanou sumu zbývajících člověkohodin do stanoveného limitu vyčerpat na plnění dle bodu </w:t>
      </w: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REF _Ref489974606 \r \h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D4C5E">
        <w:rPr>
          <w:rFonts w:ascii="Tahoma" w:hAnsi="Tahoma" w:cs="Tahoma"/>
          <w:sz w:val="20"/>
          <w:szCs w:val="20"/>
        </w:rPr>
        <w:t>3.1.4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. </w:t>
      </w:r>
      <w:r w:rsidR="00583D60">
        <w:rPr>
          <w:rFonts w:ascii="Tahoma" w:hAnsi="Tahoma" w:cs="Tahoma"/>
          <w:sz w:val="20"/>
          <w:szCs w:val="20"/>
        </w:rPr>
        <w:t>Tyto služby budou</w:t>
      </w:r>
      <w:r w:rsidR="00174F4C">
        <w:rPr>
          <w:rFonts w:ascii="Tahoma" w:hAnsi="Tahoma" w:cs="Tahoma"/>
          <w:sz w:val="20"/>
          <w:szCs w:val="20"/>
        </w:rPr>
        <w:t xml:space="preserve"> zhotovitelem poskytovány výlučně na vyžádání</w:t>
      </w:r>
      <w:r>
        <w:rPr>
          <w:rFonts w:ascii="Tahoma" w:hAnsi="Tahoma" w:cs="Tahoma"/>
          <w:sz w:val="20"/>
          <w:szCs w:val="20"/>
        </w:rPr>
        <w:t xml:space="preserve"> </w:t>
      </w:r>
      <w:r w:rsidR="00557DF0">
        <w:rPr>
          <w:rFonts w:ascii="Tahoma" w:hAnsi="Tahoma" w:cs="Tahoma"/>
          <w:sz w:val="20"/>
          <w:szCs w:val="20"/>
        </w:rPr>
        <w:t>objednatele – na</w:t>
      </w:r>
      <w:r w:rsidR="00174F4C">
        <w:rPr>
          <w:rFonts w:ascii="Tahoma" w:hAnsi="Tahoma" w:cs="Tahoma"/>
          <w:sz w:val="20"/>
          <w:szCs w:val="20"/>
        </w:rPr>
        <w:t xml:space="preserve"> dočerpání tohoto limitu nevzniká zhotoviteli uzavřením této smlouvy žádný právní nárok.</w:t>
      </w:r>
    </w:p>
    <w:p w:rsidR="0009079A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DPH bude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účtovat v zákonné sazbě platné v den zdanitelného plnění.</w:t>
      </w:r>
    </w:p>
    <w:p w:rsidR="0009079A" w:rsidRPr="007D42D6" w:rsidRDefault="00EC093A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lastRenderedPageBreak/>
        <w:t xml:space="preserve">Cena obsahuje veškeré náklady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e </w:t>
      </w:r>
      <w:r w:rsidR="00503614" w:rsidRPr="007D42D6">
        <w:rPr>
          <w:rFonts w:ascii="Tahoma" w:hAnsi="Tahoma" w:cs="Tahoma"/>
          <w:sz w:val="20"/>
          <w:szCs w:val="20"/>
        </w:rPr>
        <w:t xml:space="preserve">nezbytné k řádnému, úplnému a kvalitnímu plnění předmětu </w:t>
      </w:r>
      <w:r w:rsidR="00583D60">
        <w:rPr>
          <w:rFonts w:ascii="Tahoma" w:hAnsi="Tahoma" w:cs="Tahoma"/>
          <w:sz w:val="20"/>
          <w:szCs w:val="20"/>
        </w:rPr>
        <w:t>smlouvy</w:t>
      </w:r>
      <w:r w:rsidR="00503614" w:rsidRPr="007D42D6">
        <w:rPr>
          <w:rFonts w:ascii="Tahoma" w:hAnsi="Tahoma" w:cs="Tahoma"/>
          <w:sz w:val="20"/>
          <w:szCs w:val="20"/>
        </w:rPr>
        <w:t xml:space="preserve"> včetně všech rizik a vlivů souvisejících s plněním. Cena zahrnuje pojištění, garance, cla, poplatky, inflační vlivy a jakékoli další výdaje nutné pro realizaci zakázky</w:t>
      </w:r>
      <w:r w:rsidRPr="007D42D6">
        <w:rPr>
          <w:rFonts w:ascii="Tahoma" w:hAnsi="Tahoma" w:cs="Tahoma"/>
          <w:sz w:val="20"/>
          <w:szCs w:val="20"/>
        </w:rPr>
        <w:t>.</w:t>
      </w:r>
    </w:p>
    <w:p w:rsidR="00BA0855" w:rsidRPr="007D42D6" w:rsidRDefault="00EF49F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ne</w:t>
      </w:r>
      <w:r w:rsidR="00465FEE" w:rsidRPr="007D42D6">
        <w:rPr>
          <w:rFonts w:ascii="Tahoma" w:hAnsi="Tahoma" w:cs="Tahoma"/>
          <w:sz w:val="20"/>
          <w:szCs w:val="20"/>
        </w:rPr>
        <w:t>bude poskytovat zálohy</w:t>
      </w:r>
      <w:r w:rsidRPr="007D42D6">
        <w:rPr>
          <w:rFonts w:ascii="Tahoma" w:hAnsi="Tahoma" w:cs="Tahoma"/>
          <w:sz w:val="20"/>
          <w:szCs w:val="20"/>
        </w:rPr>
        <w:t xml:space="preserve">. </w:t>
      </w:r>
      <w:r w:rsidR="00BA0855" w:rsidRPr="007D42D6">
        <w:rPr>
          <w:rFonts w:ascii="Tahoma" w:hAnsi="Tahoma" w:cs="Tahoma"/>
          <w:sz w:val="20"/>
          <w:szCs w:val="20"/>
        </w:rPr>
        <w:t>Úhrada bude probíhat na základě platných daňových dokladů</w:t>
      </w:r>
      <w:r w:rsidR="00592682" w:rsidRPr="007D42D6">
        <w:rPr>
          <w:rFonts w:ascii="Tahoma" w:hAnsi="Tahoma" w:cs="Tahoma"/>
          <w:sz w:val="20"/>
          <w:szCs w:val="20"/>
        </w:rPr>
        <w:t xml:space="preserve"> podle bodu </w:t>
      </w:r>
      <w:r w:rsidR="00FD3B55">
        <w:fldChar w:fldCharType="begin"/>
      </w:r>
      <w:r w:rsidR="00FD3B55">
        <w:instrText xml:space="preserve"> REF _Ref449456056 \r \h  \* MERGEFORMAT </w:instrText>
      </w:r>
      <w:r w:rsidR="00FD3B55">
        <w:fldChar w:fldCharType="separate"/>
      </w:r>
      <w:r w:rsidR="00ED4C5E" w:rsidRPr="00ED4C5E">
        <w:rPr>
          <w:rFonts w:ascii="Tahoma" w:hAnsi="Tahoma" w:cs="Tahoma"/>
          <w:sz w:val="20"/>
          <w:szCs w:val="20"/>
        </w:rPr>
        <w:t>8.11</w:t>
      </w:r>
      <w:r w:rsidR="00FD3B55">
        <w:fldChar w:fldCharType="end"/>
      </w:r>
      <w:r w:rsidR="00BA0855" w:rsidRPr="007D42D6">
        <w:rPr>
          <w:rFonts w:ascii="Tahoma" w:hAnsi="Tahoma" w:cs="Tahoma"/>
          <w:sz w:val="20"/>
          <w:szCs w:val="20"/>
        </w:rPr>
        <w:t>.</w:t>
      </w:r>
    </w:p>
    <w:p w:rsidR="0041169F" w:rsidRDefault="00BA0855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6" w:name="_Ref280705760"/>
      <w:r w:rsidRPr="0041169F">
        <w:rPr>
          <w:rFonts w:ascii="Tahoma" w:hAnsi="Tahoma" w:cs="Tahoma"/>
          <w:sz w:val="20"/>
          <w:szCs w:val="20"/>
        </w:rPr>
        <w:t>Daňov</w:t>
      </w:r>
      <w:r w:rsidR="0061217D" w:rsidRPr="0041169F">
        <w:rPr>
          <w:rFonts w:ascii="Tahoma" w:hAnsi="Tahoma" w:cs="Tahoma"/>
          <w:sz w:val="20"/>
          <w:szCs w:val="20"/>
        </w:rPr>
        <w:t>é</w:t>
      </w:r>
      <w:r w:rsidRPr="0041169F">
        <w:rPr>
          <w:rFonts w:ascii="Tahoma" w:hAnsi="Tahoma" w:cs="Tahoma"/>
          <w:sz w:val="20"/>
          <w:szCs w:val="20"/>
        </w:rPr>
        <w:t xml:space="preserve"> doklad</w:t>
      </w:r>
      <w:r w:rsidR="0061217D" w:rsidRPr="0041169F">
        <w:rPr>
          <w:rFonts w:ascii="Tahoma" w:hAnsi="Tahoma" w:cs="Tahoma"/>
          <w:sz w:val="20"/>
          <w:szCs w:val="20"/>
        </w:rPr>
        <w:t>y</w:t>
      </w:r>
      <w:r w:rsidRPr="0041169F">
        <w:rPr>
          <w:rFonts w:ascii="Tahoma" w:hAnsi="Tahoma" w:cs="Tahoma"/>
          <w:sz w:val="20"/>
          <w:szCs w:val="20"/>
        </w:rPr>
        <w:t xml:space="preserve"> </w:t>
      </w:r>
      <w:r w:rsidR="006A5CE7" w:rsidRPr="0041169F">
        <w:rPr>
          <w:rFonts w:ascii="Tahoma" w:hAnsi="Tahoma" w:cs="Tahoma"/>
          <w:sz w:val="20"/>
          <w:szCs w:val="20"/>
        </w:rPr>
        <w:t>k plnění dle bodu</w:t>
      </w:r>
      <w:r w:rsidR="004F1F1F" w:rsidRPr="0041169F">
        <w:rPr>
          <w:rFonts w:ascii="Tahoma" w:hAnsi="Tahoma" w:cs="Tahoma"/>
          <w:sz w:val="20"/>
          <w:szCs w:val="20"/>
        </w:rPr>
        <w:t xml:space="preserve"> </w:t>
      </w:r>
      <w:r w:rsidR="00FD3B55">
        <w:fldChar w:fldCharType="begin"/>
      </w:r>
      <w:r w:rsidR="00FD3B55">
        <w:instrText xml:space="preserve"> REF _Ref475020616 \r \h  \* MERGEFORMAT </w:instrText>
      </w:r>
      <w:r w:rsidR="00FD3B55">
        <w:fldChar w:fldCharType="separate"/>
      </w:r>
      <w:r w:rsidR="00ED4C5E" w:rsidRPr="00ED4C5E">
        <w:rPr>
          <w:rFonts w:ascii="Tahoma" w:hAnsi="Tahoma" w:cs="Tahoma"/>
          <w:sz w:val="20"/>
          <w:szCs w:val="20"/>
        </w:rPr>
        <w:t>3.1</w:t>
      </w:r>
      <w:r w:rsidR="00FD3B55">
        <w:fldChar w:fldCharType="end"/>
      </w:r>
      <w:r w:rsidR="006A5CE7" w:rsidRPr="0041169F">
        <w:rPr>
          <w:rFonts w:ascii="Tahoma" w:hAnsi="Tahoma" w:cs="Tahoma"/>
          <w:sz w:val="20"/>
          <w:szCs w:val="20"/>
        </w:rPr>
        <w:t xml:space="preserve"> </w:t>
      </w:r>
      <w:r w:rsidRPr="0041169F">
        <w:rPr>
          <w:rFonts w:ascii="Tahoma" w:hAnsi="Tahoma" w:cs="Tahoma"/>
          <w:sz w:val="20"/>
          <w:szCs w:val="20"/>
        </w:rPr>
        <w:t>bud</w:t>
      </w:r>
      <w:r w:rsidR="0061217D" w:rsidRPr="0041169F">
        <w:rPr>
          <w:rFonts w:ascii="Tahoma" w:hAnsi="Tahoma" w:cs="Tahoma"/>
          <w:sz w:val="20"/>
          <w:szCs w:val="20"/>
        </w:rPr>
        <w:t>ou</w:t>
      </w:r>
      <w:r w:rsidRPr="0041169F">
        <w:rPr>
          <w:rFonts w:ascii="Tahoma" w:hAnsi="Tahoma" w:cs="Tahoma"/>
          <w:sz w:val="20"/>
          <w:szCs w:val="20"/>
        </w:rPr>
        <w:t xml:space="preserve"> </w:t>
      </w:r>
      <w:r w:rsidR="005E4838" w:rsidRPr="0041169F">
        <w:rPr>
          <w:rFonts w:ascii="Tahoma" w:hAnsi="Tahoma" w:cs="Tahoma"/>
          <w:sz w:val="20"/>
          <w:szCs w:val="20"/>
        </w:rPr>
        <w:t>zhotovitel</w:t>
      </w:r>
      <w:r w:rsidRPr="0041169F">
        <w:rPr>
          <w:rFonts w:ascii="Tahoma" w:hAnsi="Tahoma" w:cs="Tahoma"/>
          <w:sz w:val="20"/>
          <w:szCs w:val="20"/>
        </w:rPr>
        <w:t>em vystaven</w:t>
      </w:r>
      <w:r w:rsidR="0061217D" w:rsidRPr="0041169F">
        <w:rPr>
          <w:rFonts w:ascii="Tahoma" w:hAnsi="Tahoma" w:cs="Tahoma"/>
          <w:sz w:val="20"/>
          <w:szCs w:val="20"/>
        </w:rPr>
        <w:t>y</w:t>
      </w:r>
      <w:r w:rsidRPr="0041169F">
        <w:rPr>
          <w:rFonts w:ascii="Tahoma" w:hAnsi="Tahoma" w:cs="Tahoma"/>
          <w:sz w:val="20"/>
          <w:szCs w:val="20"/>
        </w:rPr>
        <w:t xml:space="preserve"> </w:t>
      </w:r>
      <w:r w:rsidR="0041169F" w:rsidRPr="0041169F">
        <w:rPr>
          <w:rFonts w:ascii="Tahoma" w:hAnsi="Tahoma" w:cs="Tahoma"/>
          <w:sz w:val="20"/>
          <w:szCs w:val="20"/>
        </w:rPr>
        <w:t>po předání a převzetí jednotlivých částí díla a po odstranění případných vad a nedodělků na základě faktur. Faktury vystaví zhotovitel a odešle objednateli nejpozději do 15 dnů po předání a převzetí jednotlivých částí díla, na základě akceptačního protokolu.</w:t>
      </w:r>
      <w:r w:rsidR="00583D60">
        <w:rPr>
          <w:rFonts w:ascii="Tahoma" w:hAnsi="Tahoma" w:cs="Tahoma"/>
          <w:sz w:val="20"/>
          <w:szCs w:val="20"/>
        </w:rPr>
        <w:t xml:space="preserve"> V případě, že by nebyla dokončena některá z etap v daném roce, je dodavatel povinen vyfakturovat ke každému 15.12. daného roku zpracovanou část </w:t>
      </w:r>
      <w:r w:rsidR="007A5970">
        <w:rPr>
          <w:rFonts w:ascii="Tahoma" w:hAnsi="Tahoma" w:cs="Tahoma"/>
          <w:sz w:val="20"/>
          <w:szCs w:val="20"/>
        </w:rPr>
        <w:t>příslušné etapy</w:t>
      </w:r>
      <w:r w:rsidR="00ED4C5E">
        <w:rPr>
          <w:rFonts w:ascii="Tahoma" w:hAnsi="Tahoma" w:cs="Tahoma"/>
          <w:sz w:val="20"/>
          <w:szCs w:val="20"/>
        </w:rPr>
        <w:t xml:space="preserve"> s tím, že faktura musí být ČBÚ předána nejpozději do 20.12. daného roku.</w:t>
      </w:r>
    </w:p>
    <w:p w:rsidR="0041169F" w:rsidRDefault="0041169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sz w:val="20"/>
          <w:szCs w:val="20"/>
        </w:rPr>
        <w:t>Bude-li dílo předáno a převzato s případnými vadami a nedodělky, počne běžet lhůta splatnosti té které faktury dnem podepsání zápisu o odstranění vad a nedodělků.</w:t>
      </w:r>
    </w:p>
    <w:p w:rsidR="0041169F" w:rsidRPr="0041169F" w:rsidRDefault="0041169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1169F">
        <w:rPr>
          <w:rFonts w:ascii="Tahoma" w:hAnsi="Tahoma" w:cs="Tahoma"/>
          <w:sz w:val="20"/>
          <w:szCs w:val="20"/>
        </w:rPr>
        <w:t xml:space="preserve">Daňové </w:t>
      </w:r>
      <w:r w:rsidR="00ED4C5E">
        <w:rPr>
          <w:rFonts w:ascii="Tahoma" w:hAnsi="Tahoma" w:cs="Tahoma"/>
          <w:sz w:val="20"/>
          <w:szCs w:val="20"/>
        </w:rPr>
        <w:t>doklady k plnění budou vystaveny</w:t>
      </w:r>
      <w:r w:rsidRPr="0041169F">
        <w:rPr>
          <w:rFonts w:ascii="Tahoma" w:hAnsi="Tahoma" w:cs="Tahoma"/>
          <w:sz w:val="20"/>
          <w:szCs w:val="20"/>
        </w:rPr>
        <w:t xml:space="preserve"> ve dvou vyhotoveních a doručeny objednateli </w:t>
      </w:r>
      <w:r w:rsidR="00ED4C5E">
        <w:rPr>
          <w:rFonts w:ascii="Tahoma" w:hAnsi="Tahoma" w:cs="Tahoma"/>
          <w:sz w:val="20"/>
          <w:szCs w:val="20"/>
        </w:rPr>
        <w:br/>
      </w:r>
      <w:bookmarkStart w:id="7" w:name="_GoBack"/>
      <w:bookmarkEnd w:id="7"/>
      <w:r w:rsidRPr="0041169F">
        <w:rPr>
          <w:rFonts w:ascii="Tahoma" w:hAnsi="Tahoma" w:cs="Tahoma"/>
          <w:sz w:val="20"/>
          <w:szCs w:val="20"/>
        </w:rPr>
        <w:t xml:space="preserve">na adresu Český báňský úřad, Kozí 4/748, 11001 Praha 1 - Staré Město. </w:t>
      </w:r>
      <w:r w:rsidR="00ED4C5E">
        <w:rPr>
          <w:rFonts w:ascii="Tahoma" w:hAnsi="Tahoma" w:cs="Tahoma"/>
          <w:sz w:val="20"/>
          <w:szCs w:val="20"/>
        </w:rPr>
        <w:t>F</w:t>
      </w:r>
      <w:r w:rsidRPr="0041169F">
        <w:rPr>
          <w:rFonts w:ascii="Tahoma" w:hAnsi="Tahoma" w:cs="Tahoma"/>
          <w:sz w:val="20"/>
          <w:szCs w:val="20"/>
        </w:rPr>
        <w:t xml:space="preserve">aktury budou doloženy zjišťovacím </w:t>
      </w:r>
      <w:r>
        <w:rPr>
          <w:rFonts w:ascii="Tahoma" w:hAnsi="Tahoma" w:cs="Tahoma"/>
          <w:sz w:val="20"/>
          <w:szCs w:val="20"/>
        </w:rPr>
        <w:t xml:space="preserve">(akceptačním) </w:t>
      </w:r>
      <w:r w:rsidRPr="0041169F">
        <w:rPr>
          <w:rFonts w:ascii="Tahoma" w:hAnsi="Tahoma" w:cs="Tahoma"/>
          <w:sz w:val="20"/>
          <w:szCs w:val="20"/>
        </w:rPr>
        <w:t>protokolem a soupisem provedených prací.</w:t>
      </w:r>
    </w:p>
    <w:p w:rsidR="006723CF" w:rsidRDefault="00603463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bookmarkStart w:id="8" w:name="_Ref449456056"/>
      <w:bookmarkEnd w:id="6"/>
      <w:r w:rsidRPr="006723CF">
        <w:rPr>
          <w:rFonts w:ascii="Tahoma" w:hAnsi="Tahoma" w:cs="Tahoma"/>
          <w:sz w:val="20"/>
          <w:szCs w:val="20"/>
        </w:rPr>
        <w:t xml:space="preserve">Doba splatnosti daňových dokladů je stanovena na </w:t>
      </w:r>
      <w:r w:rsidR="00592682" w:rsidRPr="006723CF">
        <w:rPr>
          <w:rFonts w:ascii="Tahoma" w:hAnsi="Tahoma" w:cs="Tahoma"/>
          <w:sz w:val="20"/>
          <w:szCs w:val="20"/>
        </w:rPr>
        <w:t>21</w:t>
      </w:r>
      <w:r w:rsidRPr="006723CF">
        <w:rPr>
          <w:rFonts w:ascii="Tahoma" w:hAnsi="Tahoma" w:cs="Tahoma"/>
          <w:sz w:val="20"/>
          <w:szCs w:val="20"/>
        </w:rPr>
        <w:t xml:space="preserve"> kalendářních dnů ode dne doručení daňového dokladu o</w:t>
      </w:r>
      <w:r w:rsidR="005E4838" w:rsidRPr="006723CF">
        <w:rPr>
          <w:rFonts w:ascii="Tahoma" w:hAnsi="Tahoma" w:cs="Tahoma"/>
          <w:sz w:val="20"/>
          <w:szCs w:val="20"/>
        </w:rPr>
        <w:t>bjednatel</w:t>
      </w:r>
      <w:r w:rsidRPr="006723CF">
        <w:rPr>
          <w:rFonts w:ascii="Tahoma" w:hAnsi="Tahoma" w:cs="Tahoma"/>
          <w:sz w:val="20"/>
          <w:szCs w:val="20"/>
        </w:rPr>
        <w:t>i.</w:t>
      </w:r>
      <w:r w:rsidR="004052B2" w:rsidRPr="006723CF">
        <w:rPr>
          <w:rFonts w:ascii="Tahoma" w:hAnsi="Tahoma" w:cs="Tahoma"/>
          <w:sz w:val="20"/>
          <w:szCs w:val="20"/>
        </w:rPr>
        <w:t xml:space="preserve"> </w:t>
      </w:r>
      <w:r w:rsidR="00364368" w:rsidRPr="006723CF">
        <w:rPr>
          <w:rFonts w:ascii="Tahoma" w:hAnsi="Tahoma" w:cs="Tahoma"/>
          <w:sz w:val="20"/>
          <w:szCs w:val="20"/>
        </w:rPr>
        <w:t>Daňový doklad musí obsahovat náležitosti dle § 28 zák.</w:t>
      </w:r>
      <w:r w:rsidR="00D92276" w:rsidRPr="006723CF">
        <w:rPr>
          <w:rFonts w:ascii="Tahoma" w:hAnsi="Tahoma" w:cs="Tahoma"/>
          <w:sz w:val="20"/>
          <w:szCs w:val="20"/>
        </w:rPr>
        <w:t> </w:t>
      </w:r>
      <w:r w:rsidR="00364368" w:rsidRPr="006723CF">
        <w:rPr>
          <w:rFonts w:ascii="Tahoma" w:hAnsi="Tahoma" w:cs="Tahoma"/>
          <w:sz w:val="20"/>
          <w:szCs w:val="20"/>
        </w:rPr>
        <w:t>č. 235/2004 Sb., o dani z přidané hodnoty, ve znění pozdějších předpisů</w:t>
      </w:r>
      <w:bookmarkEnd w:id="8"/>
      <w:r w:rsidR="006723CF">
        <w:rPr>
          <w:rFonts w:ascii="Tahoma" w:hAnsi="Tahoma" w:cs="Tahoma"/>
          <w:sz w:val="20"/>
          <w:szCs w:val="20"/>
        </w:rPr>
        <w:t xml:space="preserve"> a musí obsahovat minimálně tyto údaje: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 xml:space="preserve">označení </w:t>
      </w:r>
      <w:r w:rsidR="00557DF0" w:rsidRPr="006723CF">
        <w:rPr>
          <w:rFonts w:ascii="Tahoma" w:hAnsi="Tahoma" w:cs="Tahoma"/>
          <w:sz w:val="20"/>
          <w:szCs w:val="20"/>
        </w:rPr>
        <w:t>zhotovitele – obchodní</w:t>
      </w:r>
      <w:r w:rsidRPr="006723CF">
        <w:rPr>
          <w:rFonts w:ascii="Tahoma" w:hAnsi="Tahoma" w:cs="Tahoma"/>
          <w:sz w:val="20"/>
          <w:szCs w:val="20"/>
        </w:rPr>
        <w:t xml:space="preserve"> jméno, sídlo nebo místo podnikání, IČO, DIČ, bankovní spojení a údaj o zápisu do příslušné evidence (např. obchodní rejstřík, živnostenský rejstřík) včetně spisové značky,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>číslo smlouvy, předmět dí</w:t>
      </w:r>
      <w:r>
        <w:rPr>
          <w:rFonts w:ascii="Tahoma" w:hAnsi="Tahoma" w:cs="Tahoma"/>
          <w:sz w:val="20"/>
          <w:szCs w:val="20"/>
        </w:rPr>
        <w:t>la,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>číslo dokladu</w:t>
      </w:r>
      <w:r>
        <w:rPr>
          <w:rFonts w:ascii="Tahoma" w:hAnsi="Tahoma" w:cs="Tahoma"/>
          <w:sz w:val="20"/>
          <w:szCs w:val="20"/>
        </w:rPr>
        <w:t>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723CF">
        <w:rPr>
          <w:rFonts w:ascii="Tahoma" w:hAnsi="Tahoma" w:cs="Tahoma"/>
          <w:sz w:val="20"/>
          <w:szCs w:val="20"/>
        </w:rPr>
        <w:t>ariabilní symbol, den odeslání, den splatnosti a fakturovanou částku,</w:t>
      </w:r>
    </w:p>
    <w:p w:rsidR="006723CF" w:rsidRPr="006723CF" w:rsidRDefault="006723CF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 xml:space="preserve">razítko a podpis oprávněné osoby zhotovitele, stvrzující oprávněnost a formální </w:t>
      </w:r>
      <w:r w:rsidR="00557DF0">
        <w:rPr>
          <w:rFonts w:ascii="Tahoma" w:hAnsi="Tahoma" w:cs="Tahoma"/>
          <w:sz w:val="20"/>
          <w:szCs w:val="20"/>
        </w:rPr>
        <w:br/>
      </w:r>
      <w:r w:rsidRPr="006723CF">
        <w:rPr>
          <w:rFonts w:ascii="Tahoma" w:hAnsi="Tahoma" w:cs="Tahoma"/>
          <w:sz w:val="20"/>
          <w:szCs w:val="20"/>
        </w:rPr>
        <w:t>a věcnou správnost faktury.</w:t>
      </w:r>
    </w:p>
    <w:p w:rsidR="006723CF" w:rsidRPr="006723CF" w:rsidRDefault="006723CF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6723CF">
        <w:rPr>
          <w:rFonts w:ascii="Tahoma" w:hAnsi="Tahoma" w:cs="Tahoma"/>
          <w:sz w:val="20"/>
          <w:szCs w:val="20"/>
        </w:rPr>
        <w:t xml:space="preserve">Termínem úhrady se rozumí den připsání platby na účet </w:t>
      </w:r>
      <w:r>
        <w:rPr>
          <w:rFonts w:ascii="Tahoma" w:hAnsi="Tahoma" w:cs="Tahoma"/>
          <w:sz w:val="20"/>
          <w:szCs w:val="20"/>
        </w:rPr>
        <w:t>zhotovitele</w:t>
      </w:r>
      <w:r w:rsidRPr="006723CF">
        <w:rPr>
          <w:rFonts w:ascii="Tahoma" w:hAnsi="Tahoma" w:cs="Tahoma"/>
          <w:sz w:val="20"/>
          <w:szCs w:val="20"/>
        </w:rPr>
        <w:t>.</w:t>
      </w:r>
    </w:p>
    <w:p w:rsidR="00EF49F8" w:rsidRPr="007D42D6" w:rsidRDefault="00EF49F8" w:rsidP="0041169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má právo daňový doklad před uplynutím lhůty jeho splatnosti vrátit, aniž by došlo </w:t>
      </w:r>
      <w:r w:rsidR="0039587F" w:rsidRPr="007D42D6">
        <w:rPr>
          <w:rFonts w:ascii="Tahoma" w:hAnsi="Tahoma" w:cs="Tahoma"/>
          <w:sz w:val="20"/>
          <w:szCs w:val="20"/>
        </w:rPr>
        <w:t>k </w:t>
      </w:r>
      <w:r w:rsidRPr="007D42D6">
        <w:rPr>
          <w:rFonts w:ascii="Tahoma" w:hAnsi="Tahoma" w:cs="Tahoma"/>
          <w:sz w:val="20"/>
          <w:szCs w:val="20"/>
        </w:rPr>
        <w:t xml:space="preserve">prodlení s jeho úhradou, obsahuje-li nesprávné údaje nebo náležitosti dle uvedených právních předpisů. Nová lhůta splatnosti v délce </w:t>
      </w:r>
      <w:r w:rsidR="00592682" w:rsidRPr="007D42D6">
        <w:rPr>
          <w:rFonts w:ascii="Tahoma" w:hAnsi="Tahoma" w:cs="Tahoma"/>
          <w:sz w:val="20"/>
          <w:szCs w:val="20"/>
        </w:rPr>
        <w:t>21</w:t>
      </w:r>
      <w:r w:rsidR="00364368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>dnů počne plynout ode dne doručení opraveného daňového dokladu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>i.</w:t>
      </w:r>
    </w:p>
    <w:p w:rsidR="00364368" w:rsidRPr="007D42D6" w:rsidRDefault="00364368" w:rsidP="00364368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Záruka na dílo</w:t>
      </w:r>
    </w:p>
    <w:p w:rsidR="00364368" w:rsidRPr="007D42D6" w:rsidRDefault="005E4838" w:rsidP="00F6637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364368" w:rsidRPr="007D42D6">
        <w:rPr>
          <w:rFonts w:ascii="Tahoma" w:hAnsi="Tahoma" w:cs="Tahoma"/>
          <w:sz w:val="20"/>
          <w:szCs w:val="20"/>
        </w:rPr>
        <w:t xml:space="preserve"> poskytuje </w:t>
      </w:r>
      <w:r w:rsidR="0046332C" w:rsidRPr="007D42D6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bjednatel</w:t>
      </w:r>
      <w:r w:rsidR="00364368" w:rsidRPr="007D42D6">
        <w:rPr>
          <w:rFonts w:ascii="Tahoma" w:hAnsi="Tahoma" w:cs="Tahoma"/>
          <w:sz w:val="20"/>
          <w:szCs w:val="20"/>
        </w:rPr>
        <w:t xml:space="preserve">i záruku za jakost předmětu díla </w:t>
      </w:r>
      <w:r w:rsidR="0061217D" w:rsidRPr="007D42D6">
        <w:rPr>
          <w:rFonts w:ascii="Tahoma" w:hAnsi="Tahoma" w:cs="Tahoma"/>
          <w:sz w:val="20"/>
          <w:szCs w:val="20"/>
        </w:rPr>
        <w:t>v souladu s ustanoveními Občanského zákoníku</w:t>
      </w:r>
      <w:r w:rsidR="00364368" w:rsidRPr="007D42D6">
        <w:rPr>
          <w:rFonts w:ascii="Tahoma" w:hAnsi="Tahoma" w:cs="Tahoma"/>
          <w:sz w:val="20"/>
          <w:szCs w:val="20"/>
        </w:rPr>
        <w:t>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Sankce a smluvní pokuty</w:t>
      </w:r>
    </w:p>
    <w:p w:rsidR="00EF49F8" w:rsidRPr="007D42D6" w:rsidRDefault="00EF49F8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 případě, že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 nedodrží lhůty uvedené ve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mlouvě, </w:t>
      </w:r>
      <w:bookmarkStart w:id="9" w:name="OLE_LINK11"/>
      <w:r w:rsidRPr="007D42D6">
        <w:rPr>
          <w:rFonts w:ascii="Tahoma" w:hAnsi="Tahoma" w:cs="Tahoma"/>
          <w:sz w:val="20"/>
          <w:szCs w:val="20"/>
        </w:rPr>
        <w:t>má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 xml:space="preserve"> právo uplatnit vů</w:t>
      </w:r>
      <w:r w:rsidR="009E14A0" w:rsidRPr="007D42D6">
        <w:rPr>
          <w:rFonts w:ascii="Tahoma" w:hAnsi="Tahoma" w:cs="Tahoma"/>
          <w:sz w:val="20"/>
          <w:szCs w:val="20"/>
        </w:rPr>
        <w:t xml:space="preserve">či němu smluvní pokutu ve výši </w:t>
      </w:r>
      <w:r w:rsidR="0061217D" w:rsidRPr="007D42D6">
        <w:rPr>
          <w:rFonts w:ascii="Tahoma" w:hAnsi="Tahoma" w:cs="Tahoma"/>
          <w:sz w:val="20"/>
          <w:szCs w:val="20"/>
        </w:rPr>
        <w:t>1.000 Kč</w:t>
      </w:r>
      <w:r w:rsidRPr="007D42D6">
        <w:rPr>
          <w:rFonts w:ascii="Tahoma" w:hAnsi="Tahoma" w:cs="Tahoma"/>
          <w:sz w:val="20"/>
          <w:szCs w:val="20"/>
        </w:rPr>
        <w:t xml:space="preserve"> za každý započatý den prodlení.</w:t>
      </w:r>
    </w:p>
    <w:bookmarkEnd w:id="9"/>
    <w:p w:rsidR="00EF49F8" w:rsidRPr="007D42D6" w:rsidRDefault="00EF49F8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Při nedodržení termínu splatnosti faktur je </w:t>
      </w:r>
      <w:r w:rsidR="009E14A0" w:rsidRPr="007D42D6">
        <w:rPr>
          <w:rFonts w:ascii="Tahoma" w:hAnsi="Tahoma" w:cs="Tahoma"/>
          <w:sz w:val="20"/>
          <w:szCs w:val="20"/>
        </w:rPr>
        <w:t>o</w:t>
      </w:r>
      <w:r w:rsidR="005E4838">
        <w:rPr>
          <w:rFonts w:ascii="Tahoma" w:hAnsi="Tahoma" w:cs="Tahoma"/>
          <w:sz w:val="20"/>
          <w:szCs w:val="20"/>
        </w:rPr>
        <w:t>bjednatel</w:t>
      </w:r>
      <w:r w:rsidR="009E14A0" w:rsidRPr="007D42D6">
        <w:rPr>
          <w:rFonts w:ascii="Tahoma" w:hAnsi="Tahoma" w:cs="Tahoma"/>
          <w:sz w:val="20"/>
          <w:szCs w:val="20"/>
        </w:rPr>
        <w:t xml:space="preserve"> </w:t>
      </w:r>
      <w:r w:rsidRPr="007D42D6">
        <w:rPr>
          <w:rFonts w:ascii="Tahoma" w:hAnsi="Tahoma" w:cs="Tahoma"/>
          <w:sz w:val="20"/>
          <w:szCs w:val="20"/>
        </w:rPr>
        <w:t xml:space="preserve">povinen uhradit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 xml:space="preserve">i úrok z prodlení </w:t>
      </w:r>
      <w:r w:rsidR="0039587F" w:rsidRPr="007D42D6">
        <w:rPr>
          <w:rFonts w:ascii="Tahoma" w:hAnsi="Tahoma" w:cs="Tahoma"/>
          <w:sz w:val="20"/>
          <w:szCs w:val="20"/>
        </w:rPr>
        <w:t>ve </w:t>
      </w:r>
      <w:r w:rsidR="009E14A0" w:rsidRPr="007D42D6">
        <w:rPr>
          <w:rFonts w:ascii="Tahoma" w:hAnsi="Tahoma" w:cs="Tahoma"/>
          <w:sz w:val="20"/>
          <w:szCs w:val="20"/>
        </w:rPr>
        <w:t>výši 0,05 % z dlužné částky za každý i započatý kalendářní den prodlení.</w:t>
      </w:r>
      <w:r w:rsidRPr="007D42D6">
        <w:rPr>
          <w:rFonts w:ascii="Tahoma" w:hAnsi="Tahoma" w:cs="Tahoma"/>
          <w:sz w:val="20"/>
          <w:szCs w:val="20"/>
        </w:rPr>
        <w:t xml:space="preserve">  </w:t>
      </w:r>
    </w:p>
    <w:p w:rsidR="00EF49F8" w:rsidRPr="007D42D6" w:rsidRDefault="00EF49F8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Sankce nejsou limitovány.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Žádná ze smluvních stran není zodpovědná za prodlení způsobené prodlením s plněním závazků druhé smluvní strany.</w:t>
      </w:r>
    </w:p>
    <w:p w:rsidR="00EF49F8" w:rsidRPr="007D42D6" w:rsidRDefault="00EF49F8" w:rsidP="00EF49F8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lastRenderedPageBreak/>
        <w:t xml:space="preserve">Platnost a účinnost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mlouva nabývá platnosti </w:t>
      </w:r>
      <w:r w:rsidR="000E7D3F" w:rsidRPr="007D42D6">
        <w:rPr>
          <w:rFonts w:ascii="Tahoma" w:hAnsi="Tahoma" w:cs="Tahoma"/>
          <w:sz w:val="20"/>
          <w:szCs w:val="20"/>
        </w:rPr>
        <w:t xml:space="preserve">a účinnosti </w:t>
      </w:r>
      <w:r w:rsidRPr="007D42D6">
        <w:rPr>
          <w:rFonts w:ascii="Tahoma" w:hAnsi="Tahoma" w:cs="Tahoma"/>
          <w:sz w:val="20"/>
          <w:szCs w:val="20"/>
        </w:rPr>
        <w:t xml:space="preserve">dnem jejího podpisu oběma smluvními stranami. V případě, že k podpisu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smluvními stranami nedojde v jednom dni, nabývá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mlouva platnosti </w:t>
      </w:r>
      <w:r w:rsidR="000E7D3F" w:rsidRPr="007D42D6">
        <w:rPr>
          <w:rFonts w:ascii="Tahoma" w:hAnsi="Tahoma" w:cs="Tahoma"/>
          <w:sz w:val="20"/>
          <w:szCs w:val="20"/>
        </w:rPr>
        <w:t xml:space="preserve">a účinnosti </w:t>
      </w:r>
      <w:r w:rsidRPr="007D42D6">
        <w:rPr>
          <w:rFonts w:ascii="Tahoma" w:hAnsi="Tahoma" w:cs="Tahoma"/>
          <w:sz w:val="20"/>
          <w:szCs w:val="20"/>
        </w:rPr>
        <w:t xml:space="preserve">dnem, kdy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mlouvu podepsala poslední smluvní strana.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mlouva se uzavírá na dobu určitou </w:t>
      </w:r>
      <w:r w:rsidR="00A747D5" w:rsidRPr="007D42D6">
        <w:rPr>
          <w:rFonts w:ascii="Tahoma" w:hAnsi="Tahoma" w:cs="Tahoma"/>
          <w:sz w:val="20"/>
          <w:szCs w:val="20"/>
        </w:rPr>
        <w:t>36 měsíců</w:t>
      </w:r>
      <w:r w:rsidRPr="007D42D6">
        <w:rPr>
          <w:rFonts w:ascii="Tahoma" w:hAnsi="Tahoma" w:cs="Tahoma"/>
          <w:sz w:val="20"/>
          <w:szCs w:val="20"/>
        </w:rPr>
        <w:t>.</w:t>
      </w:r>
    </w:p>
    <w:p w:rsidR="0045166B" w:rsidRPr="007D42D6" w:rsidRDefault="0045166B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Smluvní strany jsou oprávněny odstoupit od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z důvodů uvedených v ustanovení §2591 až §2595 Občanském zákoníku.</w:t>
      </w:r>
    </w:p>
    <w:p w:rsidR="00A747D5" w:rsidRPr="007D42D6" w:rsidRDefault="00A747D5" w:rsidP="00A747D5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Tato smlouva může být ukončena:</w:t>
      </w:r>
    </w:p>
    <w:p w:rsidR="00A747D5" w:rsidRPr="007D42D6" w:rsidRDefault="00A747D5" w:rsidP="00A747D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úplným a řádným splněním z ní vyplývajících závazků;</w:t>
      </w:r>
    </w:p>
    <w:p w:rsidR="00A747D5" w:rsidRPr="007D42D6" w:rsidRDefault="00A747D5" w:rsidP="00A747D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dohodou smluvních stran;</w:t>
      </w:r>
    </w:p>
    <w:p w:rsidR="00A747D5" w:rsidRPr="007D42D6" w:rsidRDefault="00A747D5" w:rsidP="00A747D5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pravomocným rozhodnutím oprávněného orgánu;</w:t>
      </w:r>
    </w:p>
    <w:p w:rsidR="004F1F1F" w:rsidRPr="007D42D6" w:rsidRDefault="00A747D5" w:rsidP="00F66372">
      <w:pPr>
        <w:pStyle w:val="Normlnslovan"/>
        <w:numPr>
          <w:ilvl w:val="2"/>
          <w:numId w:val="2"/>
        </w:numPr>
        <w:tabs>
          <w:tab w:val="clear" w:pos="1440"/>
        </w:tabs>
        <w:ind w:left="1701" w:hanging="709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p</w:t>
      </w:r>
      <w:r w:rsidR="004F1F1F" w:rsidRPr="007D42D6">
        <w:rPr>
          <w:rFonts w:ascii="Tahoma" w:hAnsi="Tahoma" w:cs="Tahoma"/>
          <w:sz w:val="20"/>
          <w:szCs w:val="20"/>
        </w:rPr>
        <w:t>ísemným odstoupením účinným okamžikem doručení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4F1F1F" w:rsidRPr="007D42D6">
        <w:rPr>
          <w:rFonts w:ascii="Tahoma" w:hAnsi="Tahoma" w:cs="Tahoma"/>
          <w:sz w:val="20"/>
          <w:szCs w:val="20"/>
        </w:rPr>
        <w:t>nebo při podstatném porušení sjednaných závazků druhou smluvní stranou, přičemž platí, že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4F1F1F" w:rsidRPr="007D42D6">
        <w:rPr>
          <w:rFonts w:ascii="Tahoma" w:hAnsi="Tahoma" w:cs="Tahoma"/>
          <w:sz w:val="20"/>
          <w:szCs w:val="20"/>
        </w:rPr>
        <w:t>v případě podstatného porušení smlouvy jednou ze stran může druhá strana odstoupit od smlouvy do tří měsíců ode dne, kdy se o takovém porušení dozvěděla, nejpozději do 6 měsíců ode dne tohoto porušení.</w:t>
      </w:r>
    </w:p>
    <w:p w:rsidR="004F1F1F" w:rsidRPr="007D42D6" w:rsidRDefault="004F1F1F" w:rsidP="004F1F1F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Tímto ujednáním není dotčeno právo Objednatele ukončit trvání smluvního vztahu jiným způsobem na základě příslušných ustanovení obecně závazných právních předpisů z důvodu porušení povinnosti Poskytovatelem.</w:t>
      </w:r>
    </w:p>
    <w:p w:rsidR="007E08EC" w:rsidRPr="007D42D6" w:rsidRDefault="007E08EC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Po skončení platnosti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nemá žádná ze smluvních stran nárok na další plnění dle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mlouvy, s výjimkou práv z poskytnutí příp. licencí na dobu neurčitou, práva z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odpovědnosti za vady, povinnost mlčenlivosti, záručních povinností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 u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zařízení, která dodal v průběhu trvání platnosti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a další ustanovení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mlouvy, která podle svého obsahu mají trvat i po zániku smluvního vztahu. 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Rozhodné právo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Vztahy mezi smluvními stranami touto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mlouvou výslovně neupravené se budou řídit českými, obecně závaznými právními předpisy, zejména Ob</w:t>
      </w:r>
      <w:r w:rsidR="00E1536A" w:rsidRPr="007D42D6">
        <w:rPr>
          <w:rFonts w:ascii="Tahoma" w:hAnsi="Tahoma" w:cs="Tahoma"/>
          <w:sz w:val="20"/>
          <w:szCs w:val="20"/>
        </w:rPr>
        <w:t xml:space="preserve">čanským </w:t>
      </w:r>
      <w:r w:rsidRPr="007D42D6">
        <w:rPr>
          <w:rFonts w:ascii="Tahoma" w:hAnsi="Tahoma" w:cs="Tahoma"/>
          <w:sz w:val="20"/>
          <w:szCs w:val="20"/>
        </w:rPr>
        <w:t>zákoníkem v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>platném znění.</w:t>
      </w:r>
    </w:p>
    <w:p w:rsidR="006B4E97" w:rsidRPr="007D42D6" w:rsidRDefault="006B4E97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Veškeré spory mezi smluvními stranami vyplývající z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nebo z jejího porušení, ukončení nebo neplatnosti, budou rozhodovány obecnými místně a věcně příslušnými soudy České republiky.</w:t>
      </w:r>
    </w:p>
    <w:p w:rsidR="0009079A" w:rsidRPr="007D42D6" w:rsidRDefault="00EC093A">
      <w:pPr>
        <w:pStyle w:val="Nadpis1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Závěrečná ustanovení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Tuto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mlouvu lze měnit nebo doplňovat pouze písemnými dodatky označovanými a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číslovanými vzestupnou řadou po dohodě obou smluvních stran a podepsanými oprávněnými zástupci smluvních stran uvedenými v záhlaví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mlouvy. Jiná ujednání jsou neplatná.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Uzavřením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nedochází k žádnému faktickému ani</w:t>
      </w:r>
      <w:r w:rsidR="00503614" w:rsidRPr="007D42D6">
        <w:rPr>
          <w:rFonts w:ascii="Tahoma" w:hAnsi="Tahoma" w:cs="Tahoma"/>
          <w:sz w:val="20"/>
          <w:szCs w:val="20"/>
        </w:rPr>
        <w:t xml:space="preserve"> právnímu omezení kterékoli </w:t>
      </w:r>
      <w:r w:rsidR="0039587F" w:rsidRPr="007D42D6">
        <w:rPr>
          <w:rFonts w:ascii="Tahoma" w:hAnsi="Tahoma" w:cs="Tahoma"/>
          <w:sz w:val="20"/>
          <w:szCs w:val="20"/>
        </w:rPr>
        <w:t>ze </w:t>
      </w:r>
      <w:r w:rsidR="00503614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mluvních stran ve vztahu k plnění jakékoli již existující zakázky vůči jejich klientům či ve vztahu k jejich snaze o získání budoucích zakázek kdykoli v budoucnu</w:t>
      </w:r>
      <w:r w:rsidR="00592682" w:rsidRPr="007D42D6">
        <w:rPr>
          <w:rFonts w:ascii="Tahoma" w:hAnsi="Tahoma" w:cs="Tahoma"/>
          <w:sz w:val="20"/>
          <w:szCs w:val="20"/>
        </w:rPr>
        <w:t xml:space="preserve"> s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="00592682" w:rsidRPr="007D42D6">
        <w:rPr>
          <w:rFonts w:ascii="Tahoma" w:hAnsi="Tahoma" w:cs="Tahoma"/>
          <w:sz w:val="20"/>
          <w:szCs w:val="20"/>
        </w:rPr>
        <w:t xml:space="preserve">výjimkou nemožnosti </w:t>
      </w:r>
      <w:r w:rsidR="005E4838">
        <w:rPr>
          <w:rFonts w:ascii="Tahoma" w:hAnsi="Tahoma" w:cs="Tahoma"/>
          <w:sz w:val="20"/>
          <w:szCs w:val="20"/>
        </w:rPr>
        <w:t>zhotovitel</w:t>
      </w:r>
      <w:r w:rsidR="00592682" w:rsidRPr="007D42D6">
        <w:rPr>
          <w:rFonts w:ascii="Tahoma" w:hAnsi="Tahoma" w:cs="Tahoma"/>
          <w:sz w:val="20"/>
          <w:szCs w:val="20"/>
        </w:rPr>
        <w:t>e účastnit se plánovaných veřejných zakázek Akce.</w:t>
      </w:r>
      <w:r w:rsidRPr="007D42D6">
        <w:rPr>
          <w:rFonts w:ascii="Tahoma" w:hAnsi="Tahoma" w:cs="Tahoma"/>
          <w:sz w:val="20"/>
          <w:szCs w:val="20"/>
        </w:rPr>
        <w:t xml:space="preserve"> </w:t>
      </w:r>
    </w:p>
    <w:p w:rsidR="00941DC7" w:rsidRPr="007D42D6" w:rsidRDefault="00941DC7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Je-li nebo stane-li se některé ustanovení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 xml:space="preserve">mlouvy neplatným či neúčinným, nedotýká se to ostatních ustanovení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mlouvy, která 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:rsidR="00941DC7" w:rsidRDefault="00941DC7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Smluvní ustanovení, z nichž vyplývá, že mají přetrvávat i po ukončení této Smlouvy, přetrvávají i po ukončení této Smlouvy.</w:t>
      </w:r>
    </w:p>
    <w:p w:rsidR="00DD1B15" w:rsidRPr="00311E06" w:rsidRDefault="00DD1B15" w:rsidP="00311E06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311E06">
        <w:rPr>
          <w:rFonts w:ascii="Tahoma" w:hAnsi="Tahoma" w:cs="Tahoma"/>
          <w:sz w:val="20"/>
          <w:szCs w:val="20"/>
        </w:rPr>
        <w:t>Zhotovitel bezvýhradně souhlasí se zveřejněním své identifikace a dalších parametrů smlouvy, včetně nákladů souvisejících s realizací předmětu smlouvy a dohodnuté ceny</w:t>
      </w:r>
      <w:r w:rsidRPr="00311E06">
        <w:t>.</w:t>
      </w:r>
    </w:p>
    <w:p w:rsidR="00311E0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mlouva je sepsána ve dvou vyhotoveních, po jednom pro každou ze smluvních stran.</w:t>
      </w:r>
      <w:r w:rsidR="00311E06">
        <w:rPr>
          <w:rFonts w:ascii="Tahoma" w:hAnsi="Tahoma" w:cs="Tahoma"/>
          <w:sz w:val="20"/>
          <w:szCs w:val="20"/>
        </w:rPr>
        <w:t xml:space="preserve">   </w:t>
      </w:r>
    </w:p>
    <w:p w:rsidR="0009079A" w:rsidRPr="007D42D6" w:rsidRDefault="00311E06" w:rsidP="00311E06">
      <w:pPr>
        <w:pStyle w:val="Normlnslovan"/>
        <w:numPr>
          <w:ilvl w:val="0"/>
          <w:numId w:val="0"/>
        </w:num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1455FD" w:rsidRPr="007D42D6" w:rsidRDefault="00051AE9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Nedílnou součástí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j</w:t>
      </w:r>
      <w:r w:rsidR="001455FD" w:rsidRPr="007D42D6">
        <w:rPr>
          <w:rFonts w:ascii="Tahoma" w:hAnsi="Tahoma" w:cs="Tahoma"/>
          <w:sz w:val="20"/>
          <w:szCs w:val="20"/>
        </w:rPr>
        <w:t>sou přílohy:</w:t>
      </w:r>
    </w:p>
    <w:p w:rsidR="00241B54" w:rsidRDefault="00241B54" w:rsidP="00090809">
      <w:pPr>
        <w:pStyle w:val="Normlnslovan"/>
        <w:numPr>
          <w:ilvl w:val="0"/>
          <w:numId w:val="4"/>
        </w:numPr>
        <w:spacing w:before="120"/>
        <w:ind w:left="1702" w:hanging="284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příloha č. </w:t>
      </w:r>
      <w:r w:rsidR="00422A3E" w:rsidRPr="007D42D6">
        <w:rPr>
          <w:rFonts w:ascii="Tahoma" w:hAnsi="Tahoma" w:cs="Tahoma"/>
          <w:sz w:val="20"/>
          <w:szCs w:val="20"/>
        </w:rPr>
        <w:t>1</w:t>
      </w:r>
      <w:r w:rsidR="000F5ECC" w:rsidRPr="007D42D6">
        <w:rPr>
          <w:rFonts w:ascii="Tahoma" w:hAnsi="Tahoma" w:cs="Tahoma"/>
          <w:sz w:val="20"/>
          <w:szCs w:val="20"/>
        </w:rPr>
        <w:t xml:space="preserve"> -</w:t>
      </w:r>
      <w:r w:rsidRPr="007D42D6">
        <w:rPr>
          <w:rFonts w:ascii="Tahoma" w:hAnsi="Tahoma" w:cs="Tahoma"/>
          <w:sz w:val="20"/>
          <w:szCs w:val="20"/>
        </w:rPr>
        <w:t xml:space="preserve"> </w:t>
      </w:r>
      <w:r w:rsidR="000F5ECC" w:rsidRPr="007D42D6">
        <w:rPr>
          <w:rFonts w:ascii="Tahoma" w:hAnsi="Tahoma" w:cs="Tahoma"/>
          <w:sz w:val="20"/>
          <w:szCs w:val="20"/>
        </w:rPr>
        <w:t>Plná moc obchodního ředitele Equica, a.s.</w:t>
      </w:r>
    </w:p>
    <w:p w:rsidR="0009079A" w:rsidRPr="007D42D6" w:rsidRDefault="00EC093A" w:rsidP="00592682">
      <w:pPr>
        <w:pStyle w:val="Normlnslovan"/>
        <w:tabs>
          <w:tab w:val="clear" w:pos="792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Smluvní strany prohlašují, že tato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mlouva je projevem jejich pravé a svobodné vůle a</w:t>
      </w:r>
      <w:r w:rsidR="00D92276" w:rsidRPr="007D42D6">
        <w:rPr>
          <w:rFonts w:ascii="Tahoma" w:hAnsi="Tahoma" w:cs="Tahoma"/>
          <w:sz w:val="20"/>
          <w:szCs w:val="20"/>
        </w:rPr>
        <w:t> </w:t>
      </w:r>
      <w:r w:rsidRPr="007D42D6">
        <w:rPr>
          <w:rFonts w:ascii="Tahoma" w:hAnsi="Tahoma" w:cs="Tahoma"/>
          <w:sz w:val="20"/>
          <w:szCs w:val="20"/>
        </w:rPr>
        <w:t xml:space="preserve">na důkaz dohody o všech článcích této </w:t>
      </w:r>
      <w:r w:rsidR="00974E27" w:rsidRPr="007D42D6">
        <w:rPr>
          <w:rFonts w:ascii="Tahoma" w:hAnsi="Tahoma" w:cs="Tahoma"/>
          <w:sz w:val="20"/>
          <w:szCs w:val="20"/>
        </w:rPr>
        <w:t>S</w:t>
      </w:r>
      <w:r w:rsidRPr="007D42D6">
        <w:rPr>
          <w:rFonts w:ascii="Tahoma" w:hAnsi="Tahoma" w:cs="Tahoma"/>
          <w:sz w:val="20"/>
          <w:szCs w:val="20"/>
        </w:rPr>
        <w:t>mlouvy připojují své podpisy</w:t>
      </w:r>
      <w:r w:rsidR="003E7EE0" w:rsidRPr="007D42D6">
        <w:rPr>
          <w:rFonts w:ascii="Tahoma" w:hAnsi="Tahoma" w:cs="Tahoma"/>
          <w:sz w:val="20"/>
          <w:szCs w:val="20"/>
        </w:rPr>
        <w:t>.</w:t>
      </w:r>
    </w:p>
    <w:p w:rsidR="00174F4C" w:rsidRDefault="00174F4C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</w:p>
    <w:p w:rsidR="00C53389" w:rsidRDefault="00C53389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</w:p>
    <w:p w:rsidR="0009079A" w:rsidRPr="007D42D6" w:rsidRDefault="00EC093A">
      <w:pPr>
        <w:tabs>
          <w:tab w:val="left" w:pos="5400"/>
        </w:tabs>
        <w:spacing w:before="24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Za </w:t>
      </w:r>
      <w:r w:rsidR="005E4838">
        <w:rPr>
          <w:rFonts w:ascii="Tahoma" w:hAnsi="Tahoma" w:cs="Tahoma"/>
          <w:sz w:val="20"/>
          <w:szCs w:val="20"/>
        </w:rPr>
        <w:t>zhotovitel</w:t>
      </w:r>
      <w:r w:rsidRPr="007D42D6">
        <w:rPr>
          <w:rFonts w:ascii="Tahoma" w:hAnsi="Tahoma" w:cs="Tahoma"/>
          <w:sz w:val="20"/>
          <w:szCs w:val="20"/>
        </w:rPr>
        <w:t>e:</w:t>
      </w:r>
      <w:r w:rsidRPr="007D42D6">
        <w:rPr>
          <w:rFonts w:ascii="Tahoma" w:hAnsi="Tahoma" w:cs="Tahoma"/>
          <w:sz w:val="20"/>
          <w:szCs w:val="20"/>
        </w:rPr>
        <w:tab/>
        <w:t>Za o</w:t>
      </w:r>
      <w:r w:rsidR="005E4838">
        <w:rPr>
          <w:rFonts w:ascii="Tahoma" w:hAnsi="Tahoma" w:cs="Tahoma"/>
          <w:sz w:val="20"/>
          <w:szCs w:val="20"/>
        </w:rPr>
        <w:t>bjednatel</w:t>
      </w:r>
      <w:r w:rsidRPr="007D42D6">
        <w:rPr>
          <w:rFonts w:ascii="Tahoma" w:hAnsi="Tahoma" w:cs="Tahoma"/>
          <w:sz w:val="20"/>
          <w:szCs w:val="20"/>
        </w:rPr>
        <w:t>e:</w:t>
      </w:r>
    </w:p>
    <w:p w:rsidR="0009079A" w:rsidRPr="007D42D6" w:rsidRDefault="00EC093A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 xml:space="preserve">V Praze, dne </w:t>
      </w:r>
      <w:r w:rsidR="00174F4C" w:rsidRPr="007D42D6">
        <w:rPr>
          <w:rFonts w:ascii="Tahoma" w:hAnsi="Tahoma" w:cs="Tahoma"/>
          <w:sz w:val="20"/>
          <w:szCs w:val="20"/>
        </w:rPr>
        <w:t>…………</w:t>
      </w:r>
      <w:r w:rsidRPr="007D42D6">
        <w:rPr>
          <w:rFonts w:ascii="Tahoma" w:hAnsi="Tahoma" w:cs="Tahoma"/>
          <w:sz w:val="20"/>
          <w:szCs w:val="20"/>
        </w:rPr>
        <w:tab/>
        <w:t>V</w:t>
      </w:r>
      <w:r w:rsidR="0061217D" w:rsidRPr="007D42D6">
        <w:rPr>
          <w:rFonts w:ascii="Tahoma" w:hAnsi="Tahoma" w:cs="Tahoma"/>
          <w:sz w:val="20"/>
          <w:szCs w:val="20"/>
        </w:rPr>
        <w:t> </w:t>
      </w:r>
      <w:r w:rsidR="00C53389">
        <w:rPr>
          <w:rFonts w:ascii="Tahoma" w:hAnsi="Tahoma" w:cs="Tahoma"/>
          <w:sz w:val="20"/>
          <w:szCs w:val="20"/>
        </w:rPr>
        <w:t>Praze</w:t>
      </w:r>
      <w:r w:rsidR="0061217D" w:rsidRPr="007D42D6">
        <w:rPr>
          <w:rFonts w:ascii="Tahoma" w:hAnsi="Tahoma" w:cs="Tahoma"/>
          <w:sz w:val="20"/>
          <w:szCs w:val="20"/>
        </w:rPr>
        <w:t xml:space="preserve">, </w:t>
      </w:r>
      <w:r w:rsidRPr="007D42D6">
        <w:rPr>
          <w:rFonts w:ascii="Tahoma" w:hAnsi="Tahoma" w:cs="Tahoma"/>
          <w:sz w:val="20"/>
          <w:szCs w:val="20"/>
        </w:rPr>
        <w:t>dne …………</w:t>
      </w:r>
    </w:p>
    <w:p w:rsidR="0009079A" w:rsidRDefault="0009079A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C53389" w:rsidRDefault="00C5338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C53389" w:rsidRPr="007D42D6" w:rsidRDefault="00C5338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09079A" w:rsidRPr="007D42D6" w:rsidRDefault="00EC093A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…………………………</w:t>
      </w:r>
      <w:r w:rsidRPr="007D42D6">
        <w:rPr>
          <w:rFonts w:ascii="Tahoma" w:hAnsi="Tahoma" w:cs="Tahoma"/>
          <w:sz w:val="20"/>
          <w:szCs w:val="20"/>
        </w:rPr>
        <w:tab/>
        <w:t>…………………………</w:t>
      </w:r>
    </w:p>
    <w:p w:rsidR="009A58A7" w:rsidRPr="007D42D6" w:rsidRDefault="002542A3" w:rsidP="009A58A7">
      <w:pPr>
        <w:tabs>
          <w:tab w:val="left" w:pos="5400"/>
        </w:tabs>
        <w:spacing w:after="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sz w:val="20"/>
          <w:szCs w:val="20"/>
        </w:rPr>
        <w:t>Bc. Vladimír Matějíček</w:t>
      </w:r>
      <w:r w:rsidR="00EC093A" w:rsidRPr="007D42D6">
        <w:rPr>
          <w:rFonts w:ascii="Tahoma" w:hAnsi="Tahoma" w:cs="Tahoma"/>
          <w:sz w:val="20"/>
          <w:szCs w:val="20"/>
        </w:rPr>
        <w:tab/>
      </w:r>
      <w:r w:rsidR="00F66372" w:rsidRPr="007D42D6">
        <w:rPr>
          <w:rFonts w:ascii="Tahoma" w:hAnsi="Tahoma" w:cs="Tahoma"/>
          <w:sz w:val="20"/>
          <w:szCs w:val="20"/>
        </w:rPr>
        <w:t>In</w:t>
      </w:r>
      <w:r w:rsidR="00F66372">
        <w:rPr>
          <w:rFonts w:ascii="Tahoma" w:hAnsi="Tahoma" w:cs="Tahoma"/>
          <w:sz w:val="20"/>
          <w:szCs w:val="20"/>
        </w:rPr>
        <w:t>g. Martin Štemberka</w:t>
      </w:r>
      <w:r w:rsidR="00EC093A" w:rsidRPr="007D42D6">
        <w:rPr>
          <w:rFonts w:ascii="Tahoma" w:hAnsi="Tahoma" w:cs="Tahoma"/>
          <w:sz w:val="20"/>
          <w:szCs w:val="20"/>
        </w:rPr>
        <w:br/>
      </w:r>
      <w:r w:rsidRPr="007D42D6">
        <w:rPr>
          <w:rFonts w:ascii="Tahoma" w:hAnsi="Tahoma" w:cs="Tahoma"/>
          <w:sz w:val="20"/>
          <w:szCs w:val="20"/>
        </w:rPr>
        <w:t>obchodní ředitel</w:t>
      </w:r>
      <w:r w:rsidR="00C5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3389" w:rsidRPr="00F66372">
        <w:rPr>
          <w:rFonts w:ascii="Tahoma" w:hAnsi="Tahoma" w:cs="Tahoma"/>
          <w:sz w:val="20"/>
          <w:szCs w:val="20"/>
        </w:rPr>
        <w:t>Equica</w:t>
      </w:r>
      <w:proofErr w:type="spellEnd"/>
      <w:r w:rsidR="00C53389" w:rsidRPr="00F66372">
        <w:rPr>
          <w:rFonts w:ascii="Tahoma" w:hAnsi="Tahoma" w:cs="Tahoma"/>
          <w:sz w:val="20"/>
          <w:szCs w:val="20"/>
        </w:rPr>
        <w:t>, a.s.</w:t>
      </w:r>
      <w:r w:rsidR="00EC093A" w:rsidRPr="007D42D6">
        <w:rPr>
          <w:rFonts w:ascii="Tahoma" w:hAnsi="Tahoma" w:cs="Tahoma"/>
          <w:sz w:val="20"/>
          <w:szCs w:val="20"/>
        </w:rPr>
        <w:tab/>
      </w:r>
      <w:r w:rsidR="00F66372" w:rsidRPr="007D42D6">
        <w:rPr>
          <w:rFonts w:ascii="Tahoma" w:hAnsi="Tahoma" w:cs="Tahoma"/>
          <w:sz w:val="20"/>
          <w:szCs w:val="20"/>
        </w:rPr>
        <w:t xml:space="preserve">předseda </w:t>
      </w:r>
      <w:r w:rsidR="00C53389">
        <w:rPr>
          <w:rFonts w:ascii="Tahoma" w:hAnsi="Tahoma" w:cs="Tahoma"/>
          <w:sz w:val="20"/>
          <w:szCs w:val="20"/>
        </w:rPr>
        <w:t>Českého báňského úřadu</w:t>
      </w:r>
    </w:p>
    <w:p w:rsidR="00A747D5" w:rsidRPr="007D42D6" w:rsidRDefault="00A747D5" w:rsidP="008A1BC5">
      <w:pPr>
        <w:pStyle w:val="Nzev"/>
        <w:spacing w:before="120" w:after="120"/>
        <w:ind w:left="0"/>
        <w:rPr>
          <w:rFonts w:ascii="Tahoma" w:hAnsi="Tahoma" w:cs="Tahoma"/>
          <w:sz w:val="20"/>
          <w:szCs w:val="20"/>
        </w:rPr>
      </w:pPr>
    </w:p>
    <w:p w:rsidR="008A1BC5" w:rsidRPr="002255DD" w:rsidRDefault="00A747D5" w:rsidP="008A1BC5">
      <w:pPr>
        <w:pStyle w:val="Nzev"/>
        <w:spacing w:before="120" w:after="120"/>
        <w:ind w:left="0"/>
        <w:rPr>
          <w:rFonts w:ascii="Tahoma" w:hAnsi="Tahoma" w:cs="Tahoma"/>
          <w:sz w:val="28"/>
          <w:szCs w:val="20"/>
        </w:rPr>
      </w:pPr>
      <w:r w:rsidRPr="007D42D6">
        <w:rPr>
          <w:rFonts w:ascii="Tahoma" w:hAnsi="Tahoma" w:cs="Tahoma"/>
          <w:sz w:val="20"/>
          <w:szCs w:val="20"/>
        </w:rPr>
        <w:br w:type="page"/>
      </w:r>
      <w:r w:rsidR="002255DD" w:rsidRPr="002255DD">
        <w:rPr>
          <w:rFonts w:ascii="Tahoma" w:hAnsi="Tahoma" w:cs="Tahoma"/>
          <w:sz w:val="28"/>
          <w:szCs w:val="20"/>
        </w:rPr>
        <w:lastRenderedPageBreak/>
        <w:t xml:space="preserve">Příloha č. 1: </w:t>
      </w:r>
      <w:r w:rsidR="008A1BC5" w:rsidRPr="002255DD">
        <w:rPr>
          <w:rFonts w:ascii="Tahoma" w:hAnsi="Tahoma" w:cs="Tahoma"/>
          <w:sz w:val="28"/>
          <w:szCs w:val="20"/>
        </w:rPr>
        <w:t>Plná moc obchodního ředitele</w:t>
      </w:r>
    </w:p>
    <w:p w:rsidR="008A1BC5" w:rsidRPr="007D42D6" w:rsidRDefault="008A1BC5" w:rsidP="009A58A7">
      <w:pPr>
        <w:tabs>
          <w:tab w:val="left" w:pos="5400"/>
        </w:tabs>
        <w:spacing w:after="0"/>
        <w:rPr>
          <w:rFonts w:ascii="Tahoma" w:hAnsi="Tahoma" w:cs="Tahoma"/>
          <w:sz w:val="20"/>
          <w:szCs w:val="20"/>
        </w:rPr>
      </w:pPr>
    </w:p>
    <w:p w:rsidR="008A1BC5" w:rsidRPr="007D42D6" w:rsidRDefault="008A1BC5" w:rsidP="00174F4C">
      <w:pPr>
        <w:pStyle w:val="Nzev"/>
        <w:spacing w:before="120" w:after="120"/>
        <w:ind w:left="0"/>
        <w:rPr>
          <w:rFonts w:ascii="Tahoma" w:hAnsi="Tahoma" w:cs="Tahoma"/>
          <w:sz w:val="20"/>
          <w:szCs w:val="20"/>
        </w:rPr>
      </w:pPr>
      <w:r w:rsidRPr="007D42D6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587997" cy="7901796"/>
            <wp:effectExtent l="19050" t="0" r="0" b="0"/>
            <wp:docPr id="1" name="Obrázek 0" descr="plna-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na-mo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688" cy="79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2D6">
        <w:rPr>
          <w:rFonts w:ascii="Tahoma" w:hAnsi="Tahoma" w:cs="Tahoma"/>
          <w:sz w:val="20"/>
          <w:szCs w:val="20"/>
        </w:rPr>
        <w:t xml:space="preserve"> </w:t>
      </w:r>
    </w:p>
    <w:sectPr w:rsidR="008A1BC5" w:rsidRPr="007D42D6" w:rsidSect="00174F4C">
      <w:headerReference w:type="default" r:id="rId15"/>
      <w:footerReference w:type="default" r:id="rId16"/>
      <w:pgSz w:w="11906" w:h="16838"/>
      <w:pgMar w:top="1701" w:right="1416" w:bottom="993" w:left="1134" w:header="708" w:footer="2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08" w:rsidRDefault="008E4B08">
      <w:r>
        <w:separator/>
      </w:r>
    </w:p>
  </w:endnote>
  <w:endnote w:type="continuationSeparator" w:id="0">
    <w:p w:rsidR="008E4B08" w:rsidRDefault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CF" w:rsidRDefault="006723CF">
    <w:pPr>
      <w:pStyle w:val="Zpat"/>
      <w:pBdr>
        <w:top w:val="single" w:sz="4" w:space="1" w:color="auto"/>
      </w:pBdr>
      <w:ind w:left="0"/>
      <w:jc w:val="right"/>
      <w:rPr>
        <w:rFonts w:ascii="Garamond" w:hAnsi="Garamond"/>
        <w:sz w:val="24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Style w:val="slostrnky"/>
        <w:rFonts w:ascii="Garamond" w:hAnsi="Garamond"/>
        <w:sz w:val="24"/>
      </w:rPr>
      <w:t xml:space="preserve">Strana </w:t>
    </w:r>
    <w:r w:rsidR="00752BA4">
      <w:rPr>
        <w:rStyle w:val="slostrnky"/>
        <w:rFonts w:ascii="Garamond" w:hAnsi="Garamond"/>
        <w:sz w:val="24"/>
      </w:rPr>
      <w:fldChar w:fldCharType="begin"/>
    </w:r>
    <w:r>
      <w:rPr>
        <w:rStyle w:val="slostrnky"/>
        <w:rFonts w:ascii="Garamond" w:hAnsi="Garamond"/>
        <w:sz w:val="24"/>
      </w:rPr>
      <w:instrText xml:space="preserve"> PAGE </w:instrText>
    </w:r>
    <w:r w:rsidR="00752BA4">
      <w:rPr>
        <w:rStyle w:val="slostrnky"/>
        <w:rFonts w:ascii="Garamond" w:hAnsi="Garamond"/>
        <w:sz w:val="24"/>
      </w:rPr>
      <w:fldChar w:fldCharType="separate"/>
    </w:r>
    <w:r w:rsidR="00ED4C5E">
      <w:rPr>
        <w:rStyle w:val="slostrnky"/>
        <w:rFonts w:ascii="Garamond" w:hAnsi="Garamond"/>
        <w:noProof/>
        <w:sz w:val="24"/>
      </w:rPr>
      <w:t>7</w:t>
    </w:r>
    <w:r w:rsidR="00752BA4">
      <w:rPr>
        <w:rStyle w:val="slostrnky"/>
        <w:rFonts w:ascii="Garamond" w:hAnsi="Garamond"/>
        <w:sz w:val="24"/>
      </w:rPr>
      <w:fldChar w:fldCharType="end"/>
    </w:r>
    <w:r>
      <w:rPr>
        <w:rStyle w:val="slostrnky"/>
        <w:rFonts w:ascii="Garamond" w:hAnsi="Garamond"/>
        <w:sz w:val="24"/>
      </w:rPr>
      <w:t xml:space="preserve"> z </w:t>
    </w:r>
    <w:r w:rsidR="00752BA4">
      <w:rPr>
        <w:rStyle w:val="slostrnky"/>
        <w:rFonts w:ascii="Garamond" w:hAnsi="Garamond"/>
        <w:sz w:val="24"/>
      </w:rPr>
      <w:fldChar w:fldCharType="begin"/>
    </w:r>
    <w:r>
      <w:rPr>
        <w:rStyle w:val="slostrnky"/>
        <w:rFonts w:ascii="Garamond" w:hAnsi="Garamond"/>
        <w:sz w:val="24"/>
      </w:rPr>
      <w:instrText xml:space="preserve"> NUMPAGES </w:instrText>
    </w:r>
    <w:r w:rsidR="00752BA4">
      <w:rPr>
        <w:rStyle w:val="slostrnky"/>
        <w:rFonts w:ascii="Garamond" w:hAnsi="Garamond"/>
        <w:sz w:val="24"/>
      </w:rPr>
      <w:fldChar w:fldCharType="separate"/>
    </w:r>
    <w:r w:rsidR="00ED4C5E">
      <w:rPr>
        <w:rStyle w:val="slostrnky"/>
        <w:rFonts w:ascii="Garamond" w:hAnsi="Garamond"/>
        <w:noProof/>
        <w:sz w:val="24"/>
      </w:rPr>
      <w:t>7</w:t>
    </w:r>
    <w:r w:rsidR="00752BA4">
      <w:rPr>
        <w:rStyle w:val="slostrnky"/>
        <w:rFonts w:ascii="Garamond" w:hAnsi="Garamond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08" w:rsidRDefault="008E4B08">
      <w:r>
        <w:separator/>
      </w:r>
    </w:p>
  </w:footnote>
  <w:footnote w:type="continuationSeparator" w:id="0">
    <w:p w:rsidR="008E4B08" w:rsidRDefault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CF" w:rsidRDefault="006723CF" w:rsidP="00E006ED">
    <w:pPr>
      <w:pStyle w:val="Zhlav"/>
      <w:pBdr>
        <w:bottom w:val="single" w:sz="6" w:space="1" w:color="auto"/>
      </w:pBdr>
      <w:tabs>
        <w:tab w:val="clear" w:pos="9072"/>
        <w:tab w:val="right" w:pos="10065"/>
      </w:tabs>
      <w:ind w:left="0"/>
      <w:jc w:val="center"/>
      <w:rPr>
        <w:rFonts w:ascii="Garamond" w:hAnsi="Garamond"/>
        <w:sz w:val="24"/>
      </w:rPr>
    </w:pPr>
  </w:p>
  <w:p w:rsidR="006723CF" w:rsidRPr="007D42D6" w:rsidRDefault="006723CF" w:rsidP="004B35CC">
    <w:pPr>
      <w:pStyle w:val="Zhlav"/>
      <w:pBdr>
        <w:bottom w:val="single" w:sz="6" w:space="1" w:color="auto"/>
      </w:pBdr>
      <w:tabs>
        <w:tab w:val="clear" w:pos="9072"/>
        <w:tab w:val="right" w:pos="9356"/>
      </w:tabs>
      <w:ind w:left="0"/>
      <w:rPr>
        <w:rFonts w:ascii="Tahoma" w:hAnsi="Tahoma" w:cs="Tahoma"/>
        <w:sz w:val="20"/>
        <w:szCs w:val="20"/>
      </w:rPr>
    </w:pPr>
    <w:r w:rsidRPr="007D42D6">
      <w:rPr>
        <w:rFonts w:ascii="Tahoma" w:hAnsi="Tahoma" w:cs="Tahoma"/>
        <w:sz w:val="20"/>
        <w:szCs w:val="20"/>
      </w:rPr>
      <w:t>Číslo o</w:t>
    </w:r>
    <w:r>
      <w:rPr>
        <w:rFonts w:ascii="Tahoma" w:hAnsi="Tahoma" w:cs="Tahoma"/>
        <w:sz w:val="20"/>
        <w:szCs w:val="20"/>
      </w:rPr>
      <w:t>bjednatel</w:t>
    </w:r>
    <w:r w:rsidRPr="007D42D6">
      <w:rPr>
        <w:rFonts w:ascii="Tahoma" w:hAnsi="Tahoma" w:cs="Tahoma"/>
        <w:sz w:val="20"/>
        <w:szCs w:val="20"/>
      </w:rPr>
      <w:t>e: ………</w:t>
    </w:r>
    <w:r w:rsidRPr="007D42D6">
      <w:rPr>
        <w:rFonts w:ascii="Tahoma" w:hAnsi="Tahoma" w:cs="Tahoma"/>
        <w:sz w:val="20"/>
        <w:szCs w:val="20"/>
      </w:rPr>
      <w:tab/>
    </w:r>
    <w:r w:rsidRPr="007D42D6">
      <w:rPr>
        <w:rFonts w:ascii="Tahoma" w:hAnsi="Tahoma" w:cs="Tahoma"/>
        <w:sz w:val="20"/>
        <w:szCs w:val="20"/>
      </w:rPr>
      <w:tab/>
      <w:t xml:space="preserve">Číslo </w:t>
    </w:r>
    <w:r>
      <w:rPr>
        <w:rFonts w:ascii="Tahoma" w:hAnsi="Tahoma" w:cs="Tahoma"/>
        <w:sz w:val="20"/>
        <w:szCs w:val="20"/>
      </w:rPr>
      <w:t>zhotovitel</w:t>
    </w:r>
    <w:r w:rsidRPr="007D42D6">
      <w:rPr>
        <w:rFonts w:ascii="Tahoma" w:hAnsi="Tahoma" w:cs="Tahoma"/>
        <w:sz w:val="20"/>
        <w:szCs w:val="20"/>
      </w:rPr>
      <w:t>e: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EA0"/>
    <w:multiLevelType w:val="hybridMultilevel"/>
    <w:tmpl w:val="64C8D6B0"/>
    <w:lvl w:ilvl="0" w:tplc="BB72A75E">
      <w:start w:val="1"/>
      <w:numFmt w:val="decimal"/>
      <w:pStyle w:val="slovannadpis1ro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C0A9A">
      <w:numFmt w:val="none"/>
      <w:lvlText w:val=""/>
      <w:lvlJc w:val="left"/>
      <w:pPr>
        <w:tabs>
          <w:tab w:val="num" w:pos="360"/>
        </w:tabs>
      </w:pPr>
    </w:lvl>
    <w:lvl w:ilvl="2" w:tplc="F9FA823C">
      <w:numFmt w:val="none"/>
      <w:lvlText w:val=""/>
      <w:lvlJc w:val="left"/>
      <w:pPr>
        <w:tabs>
          <w:tab w:val="num" w:pos="360"/>
        </w:tabs>
      </w:pPr>
    </w:lvl>
    <w:lvl w:ilvl="3" w:tplc="D71C03DA">
      <w:numFmt w:val="none"/>
      <w:lvlText w:val=""/>
      <w:lvlJc w:val="left"/>
      <w:pPr>
        <w:tabs>
          <w:tab w:val="num" w:pos="360"/>
        </w:tabs>
      </w:pPr>
    </w:lvl>
    <w:lvl w:ilvl="4" w:tplc="312E1050">
      <w:numFmt w:val="none"/>
      <w:lvlText w:val=""/>
      <w:lvlJc w:val="left"/>
      <w:pPr>
        <w:tabs>
          <w:tab w:val="num" w:pos="360"/>
        </w:tabs>
      </w:pPr>
    </w:lvl>
    <w:lvl w:ilvl="5" w:tplc="14CC4F0E">
      <w:numFmt w:val="none"/>
      <w:lvlText w:val=""/>
      <w:lvlJc w:val="left"/>
      <w:pPr>
        <w:tabs>
          <w:tab w:val="num" w:pos="360"/>
        </w:tabs>
      </w:pPr>
    </w:lvl>
    <w:lvl w:ilvl="6" w:tplc="21DAF420">
      <w:numFmt w:val="none"/>
      <w:lvlText w:val=""/>
      <w:lvlJc w:val="left"/>
      <w:pPr>
        <w:tabs>
          <w:tab w:val="num" w:pos="360"/>
        </w:tabs>
      </w:pPr>
    </w:lvl>
    <w:lvl w:ilvl="7" w:tplc="08841C7E">
      <w:numFmt w:val="none"/>
      <w:lvlText w:val=""/>
      <w:lvlJc w:val="left"/>
      <w:pPr>
        <w:tabs>
          <w:tab w:val="num" w:pos="360"/>
        </w:tabs>
      </w:pPr>
    </w:lvl>
    <w:lvl w:ilvl="8" w:tplc="6E4030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2C6D40"/>
    <w:multiLevelType w:val="singleLevel"/>
    <w:tmpl w:val="0E902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48400A8"/>
    <w:multiLevelType w:val="hybridMultilevel"/>
    <w:tmpl w:val="A6AE1398"/>
    <w:lvl w:ilvl="0" w:tplc="FE441E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BA78ED"/>
    <w:multiLevelType w:val="singleLevel"/>
    <w:tmpl w:val="95D223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577C7464"/>
    <w:multiLevelType w:val="multilevel"/>
    <w:tmpl w:val="A8CC0FFE"/>
    <w:name w:val="PSnum"/>
    <w:lvl w:ilvl="0">
      <w:start w:val="1"/>
      <w:numFmt w:val="decimal"/>
      <w:lvlRestart w:val="0"/>
      <w:pStyle w:val="PSNumLv1"/>
      <w:lvlText w:val="%1."/>
      <w:lvlJc w:val="left"/>
      <w:pPr>
        <w:tabs>
          <w:tab w:val="num" w:pos="560"/>
        </w:tabs>
        <w:ind w:left="560" w:hanging="560"/>
      </w:pPr>
    </w:lvl>
    <w:lvl w:ilvl="1">
      <w:start w:val="1"/>
      <w:numFmt w:val="decimal"/>
      <w:pStyle w:val="PSNumLv2"/>
      <w:lvlText w:val="%1.%2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lowerLetter"/>
      <w:pStyle w:val="PSNumLv3"/>
      <w:lvlText w:val="%3."/>
      <w:lvlJc w:val="left"/>
      <w:pPr>
        <w:tabs>
          <w:tab w:val="num" w:pos="1120"/>
        </w:tabs>
        <w:ind w:left="1120" w:hanging="560"/>
      </w:pPr>
      <w:rPr>
        <w:rFonts w:hint="default"/>
      </w:rPr>
    </w:lvl>
    <w:lvl w:ilvl="3">
      <w:start w:val="1"/>
      <w:numFmt w:val="lowerRoman"/>
      <w:pStyle w:val="PSNumLv4"/>
      <w:lvlText w:val="%4."/>
      <w:lvlJc w:val="left"/>
      <w:pPr>
        <w:tabs>
          <w:tab w:val="num" w:pos="1680"/>
        </w:tabs>
        <w:ind w:left="1680" w:hanging="560"/>
      </w:pPr>
      <w:rPr>
        <w:rFonts w:hint="default"/>
      </w:rPr>
    </w:lvl>
    <w:lvl w:ilvl="4">
      <w:start w:val="1"/>
      <w:numFmt w:val="decimal"/>
      <w:pStyle w:val="PSNumLv5"/>
      <w:lvlText w:val="%5)"/>
      <w:lvlJc w:val="left"/>
      <w:pPr>
        <w:tabs>
          <w:tab w:val="num" w:pos="2240"/>
        </w:tabs>
        <w:ind w:left="2240" w:hanging="560"/>
      </w:pPr>
      <w:rPr>
        <w:rFonts w:hint="default"/>
      </w:rPr>
    </w:lvl>
    <w:lvl w:ilvl="5">
      <w:start w:val="1"/>
      <w:numFmt w:val="lowerLetter"/>
      <w:pStyle w:val="PSNumLv6"/>
      <w:lvlText w:val="%6)"/>
      <w:lvlJc w:val="left"/>
      <w:pPr>
        <w:tabs>
          <w:tab w:val="num" w:pos="2800"/>
        </w:tabs>
        <w:ind w:left="2800" w:hanging="560"/>
      </w:pPr>
      <w:rPr>
        <w:rFonts w:hint="default"/>
      </w:rPr>
    </w:lvl>
    <w:lvl w:ilvl="6">
      <w:start w:val="1"/>
      <w:numFmt w:val="lowerRoman"/>
      <w:pStyle w:val="PSNumLv7"/>
      <w:lvlText w:val="%7)"/>
      <w:lvlJc w:val="left"/>
      <w:pPr>
        <w:tabs>
          <w:tab w:val="num" w:pos="3360"/>
        </w:tabs>
        <w:ind w:left="3360" w:hanging="560"/>
      </w:pPr>
      <w:rPr>
        <w:rFonts w:hint="default"/>
      </w:rPr>
    </w:lvl>
    <w:lvl w:ilvl="7">
      <w:start w:val="1"/>
      <w:numFmt w:val="decimal"/>
      <w:pStyle w:val="PSNumLv8"/>
      <w:lvlText w:val="(%8)"/>
      <w:lvlJc w:val="left"/>
      <w:pPr>
        <w:tabs>
          <w:tab w:val="num" w:pos="3920"/>
        </w:tabs>
        <w:ind w:left="3920" w:hanging="560"/>
      </w:pPr>
      <w:rPr>
        <w:rFonts w:hint="default"/>
      </w:rPr>
    </w:lvl>
    <w:lvl w:ilvl="8">
      <w:start w:val="1"/>
      <w:numFmt w:val="lowerLetter"/>
      <w:pStyle w:val="PSNumLv9"/>
      <w:lvlText w:val="(%9)"/>
      <w:lvlJc w:val="left"/>
      <w:pPr>
        <w:tabs>
          <w:tab w:val="num" w:pos="4480"/>
        </w:tabs>
        <w:ind w:left="4480" w:hanging="560"/>
      </w:pPr>
      <w:rPr>
        <w:rFonts w:hint="default"/>
      </w:rPr>
    </w:lvl>
  </w:abstractNum>
  <w:abstractNum w:abstractNumId="6" w15:restartNumberingAfterBreak="0">
    <w:nsid w:val="5DCF1759"/>
    <w:multiLevelType w:val="multilevel"/>
    <w:tmpl w:val="BDD87D0A"/>
    <w:lvl w:ilvl="0">
      <w:numFmt w:val="bullet"/>
      <w:pStyle w:val="OdrkaEQerv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50021"/>
        <w:sz w:val="24"/>
      </w:rPr>
    </w:lvl>
    <w:lvl w:ilvl="1"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2">
      <w:numFmt w:val="bullet"/>
      <w:pStyle w:val="OdrkaEQ3ern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4"/>
      </w:rPr>
    </w:lvl>
    <w:lvl w:ilvl="3">
      <w:numFmt w:val="bullet"/>
      <w:pStyle w:val="OdrkaEQ4erven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6"/>
    <w:rsid w:val="000033F5"/>
    <w:rsid w:val="00006125"/>
    <w:rsid w:val="00006546"/>
    <w:rsid w:val="00011A21"/>
    <w:rsid w:val="000144AB"/>
    <w:rsid w:val="0002131C"/>
    <w:rsid w:val="000330B8"/>
    <w:rsid w:val="00033EE3"/>
    <w:rsid w:val="00034D26"/>
    <w:rsid w:val="00037B10"/>
    <w:rsid w:val="000404B0"/>
    <w:rsid w:val="00051AE9"/>
    <w:rsid w:val="00053B22"/>
    <w:rsid w:val="00055282"/>
    <w:rsid w:val="00061CA2"/>
    <w:rsid w:val="000748E6"/>
    <w:rsid w:val="0008160F"/>
    <w:rsid w:val="0009079A"/>
    <w:rsid w:val="00090809"/>
    <w:rsid w:val="000A53EB"/>
    <w:rsid w:val="000B346F"/>
    <w:rsid w:val="000B4672"/>
    <w:rsid w:val="000B69BE"/>
    <w:rsid w:val="000C0E95"/>
    <w:rsid w:val="000C6CA4"/>
    <w:rsid w:val="000D6CD4"/>
    <w:rsid w:val="000D7846"/>
    <w:rsid w:val="000E5F95"/>
    <w:rsid w:val="000E6D7B"/>
    <w:rsid w:val="000E7D3F"/>
    <w:rsid w:val="000F5ECC"/>
    <w:rsid w:val="00101D2B"/>
    <w:rsid w:val="00106478"/>
    <w:rsid w:val="00115926"/>
    <w:rsid w:val="00135A8F"/>
    <w:rsid w:val="001455FD"/>
    <w:rsid w:val="00154C07"/>
    <w:rsid w:val="00157FB8"/>
    <w:rsid w:val="001609E5"/>
    <w:rsid w:val="0016230B"/>
    <w:rsid w:val="001625C8"/>
    <w:rsid w:val="0016359F"/>
    <w:rsid w:val="00174F4C"/>
    <w:rsid w:val="00176095"/>
    <w:rsid w:val="0019295D"/>
    <w:rsid w:val="00196F12"/>
    <w:rsid w:val="001A6769"/>
    <w:rsid w:val="001B3975"/>
    <w:rsid w:val="001B41B3"/>
    <w:rsid w:val="001C20AC"/>
    <w:rsid w:val="001C38E2"/>
    <w:rsid w:val="001C4758"/>
    <w:rsid w:val="001D30E2"/>
    <w:rsid w:val="001D78C7"/>
    <w:rsid w:val="001E5F71"/>
    <w:rsid w:val="001F17DC"/>
    <w:rsid w:val="002032BA"/>
    <w:rsid w:val="002043B7"/>
    <w:rsid w:val="002142DF"/>
    <w:rsid w:val="00222B2B"/>
    <w:rsid w:val="00223D70"/>
    <w:rsid w:val="002255DD"/>
    <w:rsid w:val="0023315B"/>
    <w:rsid w:val="00235B80"/>
    <w:rsid w:val="002414C7"/>
    <w:rsid w:val="00241B54"/>
    <w:rsid w:val="00243A83"/>
    <w:rsid w:val="00245FC0"/>
    <w:rsid w:val="002523C3"/>
    <w:rsid w:val="002539DE"/>
    <w:rsid w:val="002542A3"/>
    <w:rsid w:val="00255660"/>
    <w:rsid w:val="00260A21"/>
    <w:rsid w:val="00262E3B"/>
    <w:rsid w:val="00263B4D"/>
    <w:rsid w:val="00264B5E"/>
    <w:rsid w:val="00265449"/>
    <w:rsid w:val="002731D8"/>
    <w:rsid w:val="002777C1"/>
    <w:rsid w:val="0028483A"/>
    <w:rsid w:val="00295A64"/>
    <w:rsid w:val="00296C4E"/>
    <w:rsid w:val="002B72EE"/>
    <w:rsid w:val="002D2D70"/>
    <w:rsid w:val="002D6A13"/>
    <w:rsid w:val="002E3B57"/>
    <w:rsid w:val="002E6603"/>
    <w:rsid w:val="002F3AA1"/>
    <w:rsid w:val="002F5EC0"/>
    <w:rsid w:val="00302CA6"/>
    <w:rsid w:val="00303DCC"/>
    <w:rsid w:val="00305ED0"/>
    <w:rsid w:val="00311E06"/>
    <w:rsid w:val="0031577A"/>
    <w:rsid w:val="00317992"/>
    <w:rsid w:val="0033646B"/>
    <w:rsid w:val="00340A8E"/>
    <w:rsid w:val="003473BD"/>
    <w:rsid w:val="00347E38"/>
    <w:rsid w:val="003525B0"/>
    <w:rsid w:val="00364368"/>
    <w:rsid w:val="003758CE"/>
    <w:rsid w:val="00383FE5"/>
    <w:rsid w:val="00384C86"/>
    <w:rsid w:val="0039407A"/>
    <w:rsid w:val="0039572D"/>
    <w:rsid w:val="0039587F"/>
    <w:rsid w:val="003A2B44"/>
    <w:rsid w:val="003A52B5"/>
    <w:rsid w:val="003A63F2"/>
    <w:rsid w:val="003B5A4D"/>
    <w:rsid w:val="003E5F1B"/>
    <w:rsid w:val="003E7EE0"/>
    <w:rsid w:val="003F73BE"/>
    <w:rsid w:val="003F777C"/>
    <w:rsid w:val="004000E0"/>
    <w:rsid w:val="004052B2"/>
    <w:rsid w:val="004063E6"/>
    <w:rsid w:val="0040646F"/>
    <w:rsid w:val="0041169F"/>
    <w:rsid w:val="00420E17"/>
    <w:rsid w:val="00422A3E"/>
    <w:rsid w:val="0043582F"/>
    <w:rsid w:val="00443CF6"/>
    <w:rsid w:val="00450651"/>
    <w:rsid w:val="0045121E"/>
    <w:rsid w:val="0045166B"/>
    <w:rsid w:val="00452143"/>
    <w:rsid w:val="00452155"/>
    <w:rsid w:val="0045541A"/>
    <w:rsid w:val="0046332C"/>
    <w:rsid w:val="00465FEE"/>
    <w:rsid w:val="004671BB"/>
    <w:rsid w:val="004673F1"/>
    <w:rsid w:val="004812B8"/>
    <w:rsid w:val="00481DFA"/>
    <w:rsid w:val="00484CEF"/>
    <w:rsid w:val="004915D2"/>
    <w:rsid w:val="00492DAC"/>
    <w:rsid w:val="0049715D"/>
    <w:rsid w:val="004A15B3"/>
    <w:rsid w:val="004A188A"/>
    <w:rsid w:val="004A69E7"/>
    <w:rsid w:val="004A7215"/>
    <w:rsid w:val="004B35CC"/>
    <w:rsid w:val="004C3BA3"/>
    <w:rsid w:val="004D4B6F"/>
    <w:rsid w:val="004E0F8A"/>
    <w:rsid w:val="004E6075"/>
    <w:rsid w:val="004F1F1F"/>
    <w:rsid w:val="004F2377"/>
    <w:rsid w:val="004F4B34"/>
    <w:rsid w:val="004F4B6E"/>
    <w:rsid w:val="004F4DE2"/>
    <w:rsid w:val="004F55BE"/>
    <w:rsid w:val="004F6252"/>
    <w:rsid w:val="00500BAD"/>
    <w:rsid w:val="00503614"/>
    <w:rsid w:val="00505531"/>
    <w:rsid w:val="00514378"/>
    <w:rsid w:val="005200B5"/>
    <w:rsid w:val="00534B67"/>
    <w:rsid w:val="0053646E"/>
    <w:rsid w:val="00553335"/>
    <w:rsid w:val="0055786A"/>
    <w:rsid w:val="00557DF0"/>
    <w:rsid w:val="00573DDD"/>
    <w:rsid w:val="00583D60"/>
    <w:rsid w:val="00585359"/>
    <w:rsid w:val="00592682"/>
    <w:rsid w:val="00593619"/>
    <w:rsid w:val="00594C58"/>
    <w:rsid w:val="005A33A1"/>
    <w:rsid w:val="005B3EEE"/>
    <w:rsid w:val="005B4668"/>
    <w:rsid w:val="005B495F"/>
    <w:rsid w:val="005B49BE"/>
    <w:rsid w:val="005C4B28"/>
    <w:rsid w:val="005C6545"/>
    <w:rsid w:val="005E08BE"/>
    <w:rsid w:val="005E0CE7"/>
    <w:rsid w:val="005E4640"/>
    <w:rsid w:val="005E4838"/>
    <w:rsid w:val="005E6133"/>
    <w:rsid w:val="005E68BE"/>
    <w:rsid w:val="005F17DE"/>
    <w:rsid w:val="0060227D"/>
    <w:rsid w:val="00603463"/>
    <w:rsid w:val="006112D5"/>
    <w:rsid w:val="0061217D"/>
    <w:rsid w:val="00616DF9"/>
    <w:rsid w:val="0062049D"/>
    <w:rsid w:val="006320A2"/>
    <w:rsid w:val="006369CE"/>
    <w:rsid w:val="006404F9"/>
    <w:rsid w:val="006414E2"/>
    <w:rsid w:val="00646670"/>
    <w:rsid w:val="00647A4D"/>
    <w:rsid w:val="00650FF7"/>
    <w:rsid w:val="0066651A"/>
    <w:rsid w:val="006723CF"/>
    <w:rsid w:val="006738B5"/>
    <w:rsid w:val="00691F92"/>
    <w:rsid w:val="006A0587"/>
    <w:rsid w:val="006A5CE7"/>
    <w:rsid w:val="006B4E97"/>
    <w:rsid w:val="006E12FE"/>
    <w:rsid w:val="006E737D"/>
    <w:rsid w:val="006F501D"/>
    <w:rsid w:val="007018B9"/>
    <w:rsid w:val="0071028D"/>
    <w:rsid w:val="00717DA4"/>
    <w:rsid w:val="00732D0B"/>
    <w:rsid w:val="0073550A"/>
    <w:rsid w:val="0074330C"/>
    <w:rsid w:val="00744DEE"/>
    <w:rsid w:val="00745FCD"/>
    <w:rsid w:val="00752BA4"/>
    <w:rsid w:val="007532DC"/>
    <w:rsid w:val="00755ECE"/>
    <w:rsid w:val="00764116"/>
    <w:rsid w:val="0079432B"/>
    <w:rsid w:val="007A5970"/>
    <w:rsid w:val="007C391E"/>
    <w:rsid w:val="007D42D6"/>
    <w:rsid w:val="007D658E"/>
    <w:rsid w:val="007D7057"/>
    <w:rsid w:val="007E08EC"/>
    <w:rsid w:val="007E3AA1"/>
    <w:rsid w:val="007E6CC2"/>
    <w:rsid w:val="007F23FE"/>
    <w:rsid w:val="007F5904"/>
    <w:rsid w:val="0080009F"/>
    <w:rsid w:val="00800113"/>
    <w:rsid w:val="00805915"/>
    <w:rsid w:val="00807764"/>
    <w:rsid w:val="008107AA"/>
    <w:rsid w:val="00812F41"/>
    <w:rsid w:val="00817542"/>
    <w:rsid w:val="008239C4"/>
    <w:rsid w:val="00823A22"/>
    <w:rsid w:val="0083514A"/>
    <w:rsid w:val="00851BBC"/>
    <w:rsid w:val="00852A05"/>
    <w:rsid w:val="00862465"/>
    <w:rsid w:val="00862770"/>
    <w:rsid w:val="008673BC"/>
    <w:rsid w:val="00871414"/>
    <w:rsid w:val="00876626"/>
    <w:rsid w:val="0088009B"/>
    <w:rsid w:val="008834A7"/>
    <w:rsid w:val="008862D7"/>
    <w:rsid w:val="00890866"/>
    <w:rsid w:val="00895B4E"/>
    <w:rsid w:val="00895DA6"/>
    <w:rsid w:val="00896FA6"/>
    <w:rsid w:val="008A1BC5"/>
    <w:rsid w:val="008A62AE"/>
    <w:rsid w:val="008B328F"/>
    <w:rsid w:val="008B4439"/>
    <w:rsid w:val="008B6BD4"/>
    <w:rsid w:val="008B7E16"/>
    <w:rsid w:val="008C50B5"/>
    <w:rsid w:val="008C5B5F"/>
    <w:rsid w:val="008D38DB"/>
    <w:rsid w:val="008E4B08"/>
    <w:rsid w:val="008F1AB0"/>
    <w:rsid w:val="008F3F46"/>
    <w:rsid w:val="009022B1"/>
    <w:rsid w:val="009062BA"/>
    <w:rsid w:val="00917080"/>
    <w:rsid w:val="00924724"/>
    <w:rsid w:val="00925606"/>
    <w:rsid w:val="00934B8A"/>
    <w:rsid w:val="009377B2"/>
    <w:rsid w:val="00940E43"/>
    <w:rsid w:val="00941DC7"/>
    <w:rsid w:val="00951545"/>
    <w:rsid w:val="009710DE"/>
    <w:rsid w:val="00973D06"/>
    <w:rsid w:val="00974E27"/>
    <w:rsid w:val="009871B4"/>
    <w:rsid w:val="00991EDF"/>
    <w:rsid w:val="009928C3"/>
    <w:rsid w:val="009A2A87"/>
    <w:rsid w:val="009A2EA2"/>
    <w:rsid w:val="009A58A7"/>
    <w:rsid w:val="009B2888"/>
    <w:rsid w:val="009B5509"/>
    <w:rsid w:val="009C1EAF"/>
    <w:rsid w:val="009C22FC"/>
    <w:rsid w:val="009C5016"/>
    <w:rsid w:val="009D4FD7"/>
    <w:rsid w:val="009D5F30"/>
    <w:rsid w:val="009D6754"/>
    <w:rsid w:val="009E018C"/>
    <w:rsid w:val="009E14A0"/>
    <w:rsid w:val="009F1E42"/>
    <w:rsid w:val="00A00EE5"/>
    <w:rsid w:val="00A022D0"/>
    <w:rsid w:val="00A04387"/>
    <w:rsid w:val="00A27084"/>
    <w:rsid w:val="00A274A1"/>
    <w:rsid w:val="00A3020B"/>
    <w:rsid w:val="00A30F3E"/>
    <w:rsid w:val="00A31738"/>
    <w:rsid w:val="00A43763"/>
    <w:rsid w:val="00A43B62"/>
    <w:rsid w:val="00A507E6"/>
    <w:rsid w:val="00A54B18"/>
    <w:rsid w:val="00A6203E"/>
    <w:rsid w:val="00A62989"/>
    <w:rsid w:val="00A67AAD"/>
    <w:rsid w:val="00A72859"/>
    <w:rsid w:val="00A747D5"/>
    <w:rsid w:val="00A7548F"/>
    <w:rsid w:val="00A762EF"/>
    <w:rsid w:val="00A80379"/>
    <w:rsid w:val="00A82AC7"/>
    <w:rsid w:val="00A925E7"/>
    <w:rsid w:val="00A945E4"/>
    <w:rsid w:val="00AA22EE"/>
    <w:rsid w:val="00AA6699"/>
    <w:rsid w:val="00AB3519"/>
    <w:rsid w:val="00AC0242"/>
    <w:rsid w:val="00AC362F"/>
    <w:rsid w:val="00AC4233"/>
    <w:rsid w:val="00AC623C"/>
    <w:rsid w:val="00AD0ECB"/>
    <w:rsid w:val="00AE2B05"/>
    <w:rsid w:val="00AF1A85"/>
    <w:rsid w:val="00AF3C54"/>
    <w:rsid w:val="00AF6756"/>
    <w:rsid w:val="00B01097"/>
    <w:rsid w:val="00B0700E"/>
    <w:rsid w:val="00B109C4"/>
    <w:rsid w:val="00B16289"/>
    <w:rsid w:val="00B46B72"/>
    <w:rsid w:val="00B476EE"/>
    <w:rsid w:val="00B504F1"/>
    <w:rsid w:val="00B50849"/>
    <w:rsid w:val="00B529DB"/>
    <w:rsid w:val="00B54CB0"/>
    <w:rsid w:val="00B63B1A"/>
    <w:rsid w:val="00B661D6"/>
    <w:rsid w:val="00B8640F"/>
    <w:rsid w:val="00B9134D"/>
    <w:rsid w:val="00B936B3"/>
    <w:rsid w:val="00B97778"/>
    <w:rsid w:val="00BA0855"/>
    <w:rsid w:val="00BA08DA"/>
    <w:rsid w:val="00BB038D"/>
    <w:rsid w:val="00BD77F0"/>
    <w:rsid w:val="00BE1DFB"/>
    <w:rsid w:val="00BE7F80"/>
    <w:rsid w:val="00C2521E"/>
    <w:rsid w:val="00C26776"/>
    <w:rsid w:val="00C3228C"/>
    <w:rsid w:val="00C32D29"/>
    <w:rsid w:val="00C41253"/>
    <w:rsid w:val="00C428B8"/>
    <w:rsid w:val="00C4515B"/>
    <w:rsid w:val="00C45469"/>
    <w:rsid w:val="00C53389"/>
    <w:rsid w:val="00C64001"/>
    <w:rsid w:val="00C758E3"/>
    <w:rsid w:val="00C82B79"/>
    <w:rsid w:val="00C82C95"/>
    <w:rsid w:val="00C97B02"/>
    <w:rsid w:val="00CA02FC"/>
    <w:rsid w:val="00CB11CD"/>
    <w:rsid w:val="00CC0AE5"/>
    <w:rsid w:val="00CD249E"/>
    <w:rsid w:val="00CD7690"/>
    <w:rsid w:val="00CE1080"/>
    <w:rsid w:val="00CE1CAF"/>
    <w:rsid w:val="00CE5C9A"/>
    <w:rsid w:val="00CF61AB"/>
    <w:rsid w:val="00CF759A"/>
    <w:rsid w:val="00D100BA"/>
    <w:rsid w:val="00D14F3D"/>
    <w:rsid w:val="00D15F87"/>
    <w:rsid w:val="00D21FED"/>
    <w:rsid w:val="00D226C3"/>
    <w:rsid w:val="00D25BC0"/>
    <w:rsid w:val="00D27A67"/>
    <w:rsid w:val="00D43C00"/>
    <w:rsid w:val="00D449BB"/>
    <w:rsid w:val="00D475FE"/>
    <w:rsid w:val="00D63BF9"/>
    <w:rsid w:val="00D92276"/>
    <w:rsid w:val="00D940CA"/>
    <w:rsid w:val="00D95EF6"/>
    <w:rsid w:val="00DA01B2"/>
    <w:rsid w:val="00DA0D20"/>
    <w:rsid w:val="00DA4956"/>
    <w:rsid w:val="00DA49ED"/>
    <w:rsid w:val="00DA5887"/>
    <w:rsid w:val="00DC2B6C"/>
    <w:rsid w:val="00DD1B15"/>
    <w:rsid w:val="00DD7E6A"/>
    <w:rsid w:val="00DE1671"/>
    <w:rsid w:val="00E006ED"/>
    <w:rsid w:val="00E0208B"/>
    <w:rsid w:val="00E1536A"/>
    <w:rsid w:val="00E2052E"/>
    <w:rsid w:val="00E234EF"/>
    <w:rsid w:val="00E269C7"/>
    <w:rsid w:val="00E40F32"/>
    <w:rsid w:val="00E41A0E"/>
    <w:rsid w:val="00E52276"/>
    <w:rsid w:val="00E6247A"/>
    <w:rsid w:val="00E67520"/>
    <w:rsid w:val="00E71385"/>
    <w:rsid w:val="00E81B6C"/>
    <w:rsid w:val="00E9004E"/>
    <w:rsid w:val="00E973D9"/>
    <w:rsid w:val="00EA187C"/>
    <w:rsid w:val="00EA1DC9"/>
    <w:rsid w:val="00EA391F"/>
    <w:rsid w:val="00EA5686"/>
    <w:rsid w:val="00EB444A"/>
    <w:rsid w:val="00EB7068"/>
    <w:rsid w:val="00EC093A"/>
    <w:rsid w:val="00ED4C5E"/>
    <w:rsid w:val="00EE163D"/>
    <w:rsid w:val="00EE5DFC"/>
    <w:rsid w:val="00EF49F8"/>
    <w:rsid w:val="00EF66F0"/>
    <w:rsid w:val="00F16694"/>
    <w:rsid w:val="00F21FB4"/>
    <w:rsid w:val="00F319FA"/>
    <w:rsid w:val="00F35A8D"/>
    <w:rsid w:val="00F37979"/>
    <w:rsid w:val="00F37DF2"/>
    <w:rsid w:val="00F46071"/>
    <w:rsid w:val="00F55102"/>
    <w:rsid w:val="00F56BB4"/>
    <w:rsid w:val="00F60404"/>
    <w:rsid w:val="00F66372"/>
    <w:rsid w:val="00F76558"/>
    <w:rsid w:val="00F77445"/>
    <w:rsid w:val="00F81E13"/>
    <w:rsid w:val="00F82ECE"/>
    <w:rsid w:val="00F83BBD"/>
    <w:rsid w:val="00FA0106"/>
    <w:rsid w:val="00FB1D88"/>
    <w:rsid w:val="00FC12CA"/>
    <w:rsid w:val="00FC6820"/>
    <w:rsid w:val="00FD2995"/>
    <w:rsid w:val="00FD3B55"/>
    <w:rsid w:val="00FD4FCC"/>
    <w:rsid w:val="00FD6BFD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51FFA"/>
  <w15:docId w15:val="{B52FCDAE-014D-4D82-84DE-9162D2C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79A"/>
    <w:pPr>
      <w:spacing w:after="120"/>
      <w:ind w:left="737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09079A"/>
    <w:pPr>
      <w:keepNext/>
      <w:numPr>
        <w:numId w:val="2"/>
      </w:numPr>
      <w:tabs>
        <w:tab w:val="left" w:pos="454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90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n"/>
    <w:rsid w:val="0009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lovannadpis1rovn">
    <w:name w:val="Číslovaný nadpis 1. úrovně"/>
    <w:basedOn w:val="Normln"/>
    <w:rsid w:val="0009079A"/>
    <w:pPr>
      <w:numPr>
        <w:numId w:val="1"/>
      </w:numPr>
    </w:pPr>
    <w:rPr>
      <w:bCs/>
      <w:iCs/>
    </w:rPr>
  </w:style>
  <w:style w:type="paragraph" w:styleId="Zkladntextodsazen">
    <w:name w:val="Body Text Indent"/>
    <w:basedOn w:val="Normln"/>
    <w:rsid w:val="0009079A"/>
    <w:pPr>
      <w:ind w:left="1260" w:hanging="1260"/>
    </w:pPr>
    <w:rPr>
      <w:bCs/>
      <w:iCs/>
    </w:rPr>
  </w:style>
  <w:style w:type="paragraph" w:styleId="AdresaHTML">
    <w:name w:val="HTML Address"/>
    <w:basedOn w:val="Normln"/>
    <w:rsid w:val="0009079A"/>
    <w:rPr>
      <w:i/>
      <w:iCs/>
    </w:rPr>
  </w:style>
  <w:style w:type="paragraph" w:styleId="Nzev">
    <w:name w:val="Title"/>
    <w:basedOn w:val="Normln"/>
    <w:link w:val="NzevChar"/>
    <w:qFormat/>
    <w:rsid w:val="000907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2">
    <w:name w:val="Body Text Indent 2"/>
    <w:basedOn w:val="Normln"/>
    <w:rsid w:val="0009079A"/>
    <w:pPr>
      <w:spacing w:line="480" w:lineRule="auto"/>
      <w:ind w:left="283"/>
    </w:pPr>
  </w:style>
  <w:style w:type="paragraph" w:customStyle="1" w:styleId="TextpodIt">
    <w:name w:val="Text pod It"/>
    <w:rsid w:val="0009079A"/>
    <w:pPr>
      <w:spacing w:after="120"/>
      <w:ind w:left="567"/>
    </w:pPr>
    <w:rPr>
      <w:noProof/>
      <w:sz w:val="22"/>
    </w:rPr>
  </w:style>
  <w:style w:type="paragraph" w:customStyle="1" w:styleId="KoilkaNzev">
    <w:name w:val="Košilka Název"/>
    <w:basedOn w:val="Nzev"/>
    <w:rsid w:val="0009079A"/>
    <w:rPr>
      <w:rFonts w:ascii="Tahoma" w:hAnsi="Tahoma"/>
    </w:rPr>
  </w:style>
  <w:style w:type="paragraph" w:customStyle="1" w:styleId="KoilkaNadpis1">
    <w:name w:val="Košilka Nadpis 1"/>
    <w:basedOn w:val="Nadpis1"/>
    <w:next w:val="KoilkaTabulka"/>
    <w:rsid w:val="0009079A"/>
    <w:pPr>
      <w:numPr>
        <w:numId w:val="0"/>
      </w:numPr>
      <w:spacing w:before="120" w:after="0"/>
    </w:pPr>
    <w:rPr>
      <w:rFonts w:ascii="Tahoma" w:hAnsi="Tahoma"/>
    </w:rPr>
  </w:style>
  <w:style w:type="paragraph" w:customStyle="1" w:styleId="KoilkaTabulka">
    <w:name w:val="Košilka Tabulka"/>
    <w:basedOn w:val="Normln"/>
    <w:rsid w:val="0009079A"/>
    <w:pPr>
      <w:spacing w:after="0"/>
      <w:ind w:left="0"/>
    </w:pPr>
    <w:rPr>
      <w:rFonts w:ascii="Tahoma" w:hAnsi="Tahoma"/>
      <w:sz w:val="20"/>
    </w:rPr>
  </w:style>
  <w:style w:type="paragraph" w:styleId="Zhlav">
    <w:name w:val="header"/>
    <w:basedOn w:val="Normln"/>
    <w:rsid w:val="0009079A"/>
    <w:pPr>
      <w:tabs>
        <w:tab w:val="center" w:pos="4536"/>
        <w:tab w:val="right" w:pos="9072"/>
      </w:tabs>
    </w:pPr>
  </w:style>
  <w:style w:type="paragraph" w:customStyle="1" w:styleId="Normlnslovan">
    <w:name w:val="Normální číslovaný"/>
    <w:basedOn w:val="Normln"/>
    <w:rsid w:val="0009079A"/>
    <w:pPr>
      <w:numPr>
        <w:ilvl w:val="1"/>
        <w:numId w:val="2"/>
      </w:numPr>
      <w:tabs>
        <w:tab w:val="clear" w:pos="1283"/>
        <w:tab w:val="num" w:pos="792"/>
      </w:tabs>
      <w:ind w:left="792"/>
    </w:pPr>
  </w:style>
  <w:style w:type="paragraph" w:styleId="Zpat">
    <w:name w:val="footer"/>
    <w:basedOn w:val="Normln"/>
    <w:rsid w:val="0009079A"/>
    <w:pPr>
      <w:tabs>
        <w:tab w:val="center" w:pos="4536"/>
        <w:tab w:val="right" w:pos="9072"/>
      </w:tabs>
    </w:pPr>
    <w:rPr>
      <w:sz w:val="18"/>
    </w:rPr>
  </w:style>
  <w:style w:type="paragraph" w:customStyle="1" w:styleId="KoilkaZhlav">
    <w:name w:val="Košilka Záhlaví"/>
    <w:basedOn w:val="Zhlav"/>
    <w:rsid w:val="0009079A"/>
    <w:pPr>
      <w:ind w:left="0"/>
    </w:pPr>
    <w:rPr>
      <w:rFonts w:ascii="Tahoma" w:hAnsi="Tahoma"/>
    </w:rPr>
  </w:style>
  <w:style w:type="paragraph" w:customStyle="1" w:styleId="KoilkaKoment">
    <w:name w:val="Košilka Komentář"/>
    <w:basedOn w:val="KoilkaTabulka"/>
    <w:rsid w:val="0009079A"/>
    <w:rPr>
      <w:sz w:val="16"/>
    </w:rPr>
  </w:style>
  <w:style w:type="character" w:styleId="Odkaznakoment">
    <w:name w:val="annotation reference"/>
    <w:basedOn w:val="Standardnpsmoodstavce"/>
    <w:semiHidden/>
    <w:rsid w:val="0009079A"/>
    <w:rPr>
      <w:sz w:val="16"/>
      <w:szCs w:val="16"/>
    </w:rPr>
  </w:style>
  <w:style w:type="paragraph" w:styleId="Textkomente">
    <w:name w:val="annotation text"/>
    <w:basedOn w:val="Normln"/>
    <w:semiHidden/>
    <w:rsid w:val="000907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079A"/>
    <w:rPr>
      <w:b/>
      <w:bCs/>
    </w:rPr>
  </w:style>
  <w:style w:type="paragraph" w:styleId="Textbubliny">
    <w:name w:val="Balloon Text"/>
    <w:basedOn w:val="Normln"/>
    <w:semiHidden/>
    <w:rsid w:val="000907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0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09079A"/>
  </w:style>
  <w:style w:type="paragraph" w:customStyle="1" w:styleId="OdrkaEQerven">
    <w:name w:val="Odrážka EQ červená"/>
    <w:basedOn w:val="Normln"/>
    <w:rsid w:val="0009079A"/>
    <w:pPr>
      <w:numPr>
        <w:numId w:val="3"/>
      </w:numPr>
      <w:spacing w:before="60" w:after="60"/>
      <w:contextualSpacing/>
    </w:pPr>
    <w:rPr>
      <w:rFonts w:ascii="Tahoma" w:hAnsi="Tahoma"/>
      <w:sz w:val="20"/>
      <w:lang w:eastAsia="en-US"/>
    </w:rPr>
  </w:style>
  <w:style w:type="paragraph" w:customStyle="1" w:styleId="Odrka2EQmodr">
    <w:name w:val="Odrážka 2 EQ modrá"/>
    <w:basedOn w:val="Normln"/>
    <w:rsid w:val="0009079A"/>
    <w:pPr>
      <w:numPr>
        <w:ilvl w:val="1"/>
        <w:numId w:val="3"/>
      </w:numPr>
      <w:spacing w:after="0"/>
    </w:pPr>
    <w:rPr>
      <w:rFonts w:ascii="Tahoma" w:hAnsi="Tahoma"/>
      <w:sz w:val="20"/>
    </w:rPr>
  </w:style>
  <w:style w:type="paragraph" w:customStyle="1" w:styleId="OdrkaEQ3ern">
    <w:name w:val="Odrážka EQ 3 černá"/>
    <w:basedOn w:val="Normln"/>
    <w:rsid w:val="0009079A"/>
    <w:pPr>
      <w:numPr>
        <w:ilvl w:val="2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4erven">
    <w:name w:val="Odrážka EQ 4 červená"/>
    <w:basedOn w:val="Normln"/>
    <w:rsid w:val="0009079A"/>
    <w:pPr>
      <w:numPr>
        <w:ilvl w:val="3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5modr">
    <w:name w:val="Odrážka EQ 5 modrá"/>
    <w:basedOn w:val="Normln"/>
    <w:rsid w:val="0009079A"/>
    <w:pPr>
      <w:numPr>
        <w:ilvl w:val="4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6ern">
    <w:name w:val="Odrážka EQ 6 černá"/>
    <w:basedOn w:val="Normln"/>
    <w:rsid w:val="0009079A"/>
    <w:pPr>
      <w:numPr>
        <w:ilvl w:val="5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7erven">
    <w:name w:val="Odrážka EQ 7 červená"/>
    <w:basedOn w:val="Normln"/>
    <w:rsid w:val="0009079A"/>
    <w:pPr>
      <w:numPr>
        <w:ilvl w:val="6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8modr">
    <w:name w:val="Odrážka EQ 8 modrá"/>
    <w:basedOn w:val="Normln"/>
    <w:rsid w:val="0009079A"/>
    <w:pPr>
      <w:numPr>
        <w:ilvl w:val="7"/>
        <w:numId w:val="3"/>
      </w:numPr>
      <w:spacing w:before="240"/>
      <w:jc w:val="both"/>
    </w:pPr>
    <w:rPr>
      <w:rFonts w:ascii="Tahoma" w:hAnsi="Tahoma"/>
      <w:sz w:val="20"/>
    </w:rPr>
  </w:style>
  <w:style w:type="paragraph" w:customStyle="1" w:styleId="OdrkaEQ9ern">
    <w:name w:val="Odrážka EQ 9 černá"/>
    <w:basedOn w:val="Normln"/>
    <w:rsid w:val="0009079A"/>
    <w:pPr>
      <w:numPr>
        <w:ilvl w:val="8"/>
        <w:numId w:val="3"/>
      </w:numPr>
      <w:spacing w:before="240"/>
      <w:jc w:val="both"/>
    </w:pPr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09079A"/>
    <w:rPr>
      <w:sz w:val="22"/>
      <w:szCs w:val="24"/>
    </w:rPr>
  </w:style>
  <w:style w:type="character" w:styleId="Hypertextovodkaz">
    <w:name w:val="Hyperlink"/>
    <w:basedOn w:val="Standardnpsmoodstavce"/>
    <w:unhideWhenUsed/>
    <w:rsid w:val="00D449BB"/>
    <w:rPr>
      <w:color w:val="0000FF"/>
      <w:u w:val="single"/>
    </w:rPr>
  </w:style>
  <w:style w:type="paragraph" w:customStyle="1" w:styleId="nadsazen">
    <w:name w:val="nadsazen"/>
    <w:rsid w:val="00EF49F8"/>
    <w:pPr>
      <w:keepLines/>
      <w:suppressAutoHyphens/>
      <w:spacing w:before="60" w:after="60"/>
      <w:ind w:firstLine="709"/>
      <w:jc w:val="both"/>
    </w:pPr>
    <w:rPr>
      <w:rFonts w:ascii="Arial" w:eastAsia="Arial" w:hAnsi="Arial"/>
      <w:sz w:val="22"/>
      <w:szCs w:val="24"/>
      <w:lang w:eastAsia="ar-SA"/>
    </w:rPr>
  </w:style>
  <w:style w:type="paragraph" w:customStyle="1" w:styleId="Nadpis2-normlntext">
    <w:name w:val="Nadpis 2  - normální text"/>
    <w:basedOn w:val="Nadpis2"/>
    <w:rsid w:val="00EF49F8"/>
    <w:pPr>
      <w:keepNext w:val="0"/>
      <w:suppressAutoHyphens/>
      <w:spacing w:before="60" w:after="0"/>
      <w:ind w:left="0"/>
      <w:jc w:val="both"/>
      <w:outlineLvl w:val="9"/>
    </w:pPr>
    <w:rPr>
      <w:rFonts w:ascii="Arial Narrow" w:hAnsi="Arial Narrow"/>
      <w:b w:val="0"/>
      <w:bCs w:val="0"/>
      <w:i w:val="0"/>
      <w:sz w:val="22"/>
      <w:szCs w:val="20"/>
      <w:lang w:eastAsia="ar-SA"/>
    </w:rPr>
  </w:style>
  <w:style w:type="paragraph" w:customStyle="1" w:styleId="NormlnIMP0">
    <w:name w:val="Normální_IMP~0"/>
    <w:basedOn w:val="Normln"/>
    <w:uiPriority w:val="99"/>
    <w:rsid w:val="00051AE9"/>
    <w:pPr>
      <w:suppressAutoHyphens/>
      <w:overflowPunct w:val="0"/>
      <w:autoSpaceDE w:val="0"/>
      <w:autoSpaceDN w:val="0"/>
      <w:adjustRightInd w:val="0"/>
      <w:spacing w:after="0" w:line="189" w:lineRule="auto"/>
      <w:ind w:left="0"/>
    </w:pPr>
    <w:rPr>
      <w:sz w:val="24"/>
      <w:szCs w:val="20"/>
    </w:rPr>
  </w:style>
  <w:style w:type="paragraph" w:customStyle="1" w:styleId="TabulkaTunBlDoleva">
    <w:name w:val="Tabulka Tučné Bílá Doleva"/>
    <w:basedOn w:val="Normln"/>
    <w:rsid w:val="00503614"/>
    <w:pPr>
      <w:spacing w:before="120" w:line="276" w:lineRule="auto"/>
      <w:ind w:left="0"/>
      <w:jc w:val="both"/>
    </w:pPr>
    <w:rPr>
      <w:rFonts w:ascii="Tahoma" w:hAnsi="Tahoma"/>
      <w:b/>
      <w:bCs/>
      <w:color w:val="FFFFF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6230B"/>
    <w:pPr>
      <w:spacing w:after="0"/>
      <w:ind w:left="720"/>
    </w:pPr>
    <w:rPr>
      <w:rFonts w:ascii="Calibri" w:eastAsia="Calibri" w:hAnsi="Calibri"/>
      <w:szCs w:val="22"/>
    </w:rPr>
  </w:style>
  <w:style w:type="paragraph" w:styleId="Seznam2">
    <w:name w:val="List 2"/>
    <w:basedOn w:val="Normln"/>
    <w:uiPriority w:val="99"/>
    <w:semiHidden/>
    <w:unhideWhenUsed/>
    <w:rsid w:val="001455FD"/>
    <w:pPr>
      <w:spacing w:after="0"/>
      <w:ind w:left="566" w:hanging="283"/>
    </w:pPr>
    <w:rPr>
      <w:rFonts w:eastAsia="Calibri"/>
      <w:sz w:val="20"/>
      <w:szCs w:val="20"/>
    </w:rPr>
  </w:style>
  <w:style w:type="character" w:customStyle="1" w:styleId="nowrap">
    <w:name w:val="nowrap"/>
    <w:basedOn w:val="Standardnpsmoodstavce"/>
    <w:rsid w:val="00296C4E"/>
  </w:style>
  <w:style w:type="character" w:styleId="Sledovanodkaz">
    <w:name w:val="FollowedHyperlink"/>
    <w:basedOn w:val="Standardnpsmoodstavce"/>
    <w:uiPriority w:val="99"/>
    <w:semiHidden/>
    <w:unhideWhenUsed/>
    <w:rsid w:val="00951545"/>
    <w:rPr>
      <w:color w:val="800080" w:themeColor="followedHyperlink"/>
      <w:u w:val="single"/>
    </w:rPr>
  </w:style>
  <w:style w:type="character" w:customStyle="1" w:styleId="NzevChar">
    <w:name w:val="Název Char"/>
    <w:basedOn w:val="Standardnpsmoodstavce"/>
    <w:link w:val="Nzev"/>
    <w:rsid w:val="008A1BC5"/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4C8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4C86"/>
    <w:rPr>
      <w:sz w:val="22"/>
      <w:szCs w:val="24"/>
    </w:rPr>
  </w:style>
  <w:style w:type="character" w:customStyle="1" w:styleId="ZkladntextChar1">
    <w:name w:val="Základní text Char1"/>
    <w:basedOn w:val="Standardnpsmoodstavce"/>
    <w:uiPriority w:val="99"/>
    <w:rsid w:val="00384C86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1"/>
    <w:uiPriority w:val="99"/>
    <w:rsid w:val="00384C86"/>
    <w:rPr>
      <w:rFonts w:ascii="Impact" w:hAnsi="Impact" w:cs="Impact"/>
      <w:sz w:val="17"/>
      <w:szCs w:val="17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84C86"/>
    <w:pPr>
      <w:widowControl w:val="0"/>
      <w:shd w:val="clear" w:color="auto" w:fill="FFFFFF"/>
      <w:spacing w:after="0" w:line="254" w:lineRule="exact"/>
      <w:ind w:left="0"/>
    </w:pPr>
    <w:rPr>
      <w:rFonts w:ascii="Impact" w:hAnsi="Impact" w:cs="Impact"/>
      <w:sz w:val="17"/>
      <w:szCs w:val="17"/>
    </w:rPr>
  </w:style>
  <w:style w:type="paragraph" w:customStyle="1" w:styleId="PSNumLv1">
    <w:name w:val="PS Num Lv1"/>
    <w:basedOn w:val="Normln"/>
    <w:qFormat/>
    <w:rsid w:val="0073550A"/>
    <w:pPr>
      <w:keepNext/>
      <w:numPr>
        <w:numId w:val="5"/>
      </w:numPr>
      <w:spacing w:before="560" w:after="280" w:line="280" w:lineRule="exact"/>
      <w:ind w:left="561" w:hanging="561"/>
      <w:outlineLvl w:val="0"/>
    </w:pPr>
    <w:rPr>
      <w:rFonts w:ascii="Verdana" w:hAnsi="Verdana"/>
      <w:b/>
      <w:caps/>
      <w:spacing w:val="20"/>
      <w:kern w:val="16"/>
      <w:sz w:val="19"/>
      <w:szCs w:val="19"/>
    </w:rPr>
  </w:style>
  <w:style w:type="paragraph" w:customStyle="1" w:styleId="PSNumLv2">
    <w:name w:val="PS Num Lv2"/>
    <w:basedOn w:val="Normln"/>
    <w:qFormat/>
    <w:rsid w:val="0073550A"/>
    <w:pPr>
      <w:numPr>
        <w:ilvl w:val="1"/>
        <w:numId w:val="5"/>
      </w:numPr>
      <w:spacing w:after="280" w:line="280" w:lineRule="exact"/>
      <w:jc w:val="both"/>
      <w:outlineLvl w:val="1"/>
    </w:pPr>
    <w:rPr>
      <w:rFonts w:ascii="Verdana" w:hAnsi="Verdana"/>
      <w:kern w:val="16"/>
      <w:sz w:val="19"/>
      <w:szCs w:val="19"/>
    </w:rPr>
  </w:style>
  <w:style w:type="paragraph" w:customStyle="1" w:styleId="PSNumLv3">
    <w:name w:val="PS Num Lv3"/>
    <w:basedOn w:val="Normln"/>
    <w:qFormat/>
    <w:rsid w:val="0073550A"/>
    <w:pPr>
      <w:numPr>
        <w:ilvl w:val="2"/>
        <w:numId w:val="5"/>
      </w:numPr>
      <w:spacing w:after="280" w:line="280" w:lineRule="exact"/>
      <w:jc w:val="both"/>
      <w:outlineLvl w:val="2"/>
    </w:pPr>
    <w:rPr>
      <w:rFonts w:ascii="Verdana" w:hAnsi="Verdana"/>
      <w:kern w:val="16"/>
      <w:sz w:val="19"/>
      <w:szCs w:val="19"/>
    </w:rPr>
  </w:style>
  <w:style w:type="paragraph" w:customStyle="1" w:styleId="PSNumLv4">
    <w:name w:val="PS Num Lv4"/>
    <w:basedOn w:val="Normln"/>
    <w:qFormat/>
    <w:rsid w:val="0073550A"/>
    <w:pPr>
      <w:numPr>
        <w:ilvl w:val="3"/>
        <w:numId w:val="5"/>
      </w:numPr>
      <w:spacing w:after="280" w:line="280" w:lineRule="exact"/>
      <w:jc w:val="both"/>
      <w:outlineLvl w:val="3"/>
    </w:pPr>
    <w:rPr>
      <w:rFonts w:ascii="Verdana" w:hAnsi="Verdana"/>
      <w:kern w:val="16"/>
      <w:sz w:val="19"/>
      <w:szCs w:val="19"/>
    </w:rPr>
  </w:style>
  <w:style w:type="paragraph" w:customStyle="1" w:styleId="PSNumLv5">
    <w:name w:val="PS Num Lv5"/>
    <w:basedOn w:val="Normln"/>
    <w:qFormat/>
    <w:rsid w:val="0073550A"/>
    <w:pPr>
      <w:numPr>
        <w:ilvl w:val="4"/>
        <w:numId w:val="5"/>
      </w:numPr>
      <w:spacing w:after="280" w:line="280" w:lineRule="exact"/>
      <w:jc w:val="both"/>
      <w:outlineLvl w:val="4"/>
    </w:pPr>
    <w:rPr>
      <w:rFonts w:ascii="Verdana" w:hAnsi="Verdana"/>
      <w:kern w:val="16"/>
      <w:sz w:val="19"/>
      <w:szCs w:val="19"/>
    </w:rPr>
  </w:style>
  <w:style w:type="paragraph" w:customStyle="1" w:styleId="PSNumLv6">
    <w:name w:val="PS Num Lv6"/>
    <w:basedOn w:val="Normln"/>
    <w:rsid w:val="0073550A"/>
    <w:pPr>
      <w:numPr>
        <w:ilvl w:val="5"/>
        <w:numId w:val="5"/>
      </w:numPr>
      <w:spacing w:after="280" w:line="280" w:lineRule="exact"/>
      <w:jc w:val="both"/>
      <w:outlineLvl w:val="5"/>
    </w:pPr>
    <w:rPr>
      <w:rFonts w:ascii="Verdana" w:hAnsi="Verdana"/>
      <w:kern w:val="16"/>
      <w:sz w:val="19"/>
      <w:szCs w:val="19"/>
    </w:rPr>
  </w:style>
  <w:style w:type="paragraph" w:customStyle="1" w:styleId="PSNumLv7">
    <w:name w:val="PS Num Lv7"/>
    <w:basedOn w:val="Normln"/>
    <w:rsid w:val="0073550A"/>
    <w:pPr>
      <w:numPr>
        <w:ilvl w:val="6"/>
        <w:numId w:val="5"/>
      </w:numPr>
      <w:spacing w:after="280" w:line="280" w:lineRule="exact"/>
      <w:jc w:val="both"/>
      <w:outlineLvl w:val="6"/>
    </w:pPr>
    <w:rPr>
      <w:rFonts w:ascii="Verdana" w:hAnsi="Verdana"/>
      <w:kern w:val="16"/>
      <w:sz w:val="19"/>
      <w:szCs w:val="19"/>
    </w:rPr>
  </w:style>
  <w:style w:type="paragraph" w:customStyle="1" w:styleId="PSNumLv8">
    <w:name w:val="PS Num Lv8"/>
    <w:basedOn w:val="Normln"/>
    <w:rsid w:val="0073550A"/>
    <w:pPr>
      <w:numPr>
        <w:ilvl w:val="7"/>
        <w:numId w:val="5"/>
      </w:numPr>
      <w:spacing w:after="280" w:line="280" w:lineRule="exact"/>
      <w:jc w:val="both"/>
      <w:outlineLvl w:val="7"/>
    </w:pPr>
    <w:rPr>
      <w:rFonts w:ascii="Verdana" w:hAnsi="Verdana"/>
      <w:kern w:val="16"/>
      <w:sz w:val="19"/>
      <w:szCs w:val="19"/>
    </w:rPr>
  </w:style>
  <w:style w:type="paragraph" w:customStyle="1" w:styleId="PSNumLv9">
    <w:name w:val="PS Num Lv9"/>
    <w:basedOn w:val="Normln"/>
    <w:rsid w:val="0073550A"/>
    <w:pPr>
      <w:numPr>
        <w:ilvl w:val="8"/>
        <w:numId w:val="5"/>
      </w:numPr>
      <w:spacing w:after="280" w:line="280" w:lineRule="exact"/>
      <w:jc w:val="both"/>
      <w:outlineLvl w:val="8"/>
    </w:pPr>
    <w:rPr>
      <w:rFonts w:ascii="Verdana" w:hAnsi="Verdana"/>
      <w:kern w:val="16"/>
      <w:sz w:val="19"/>
      <w:szCs w:val="19"/>
    </w:rPr>
  </w:style>
  <w:style w:type="paragraph" w:customStyle="1" w:styleId="Default">
    <w:name w:val="Default"/>
    <w:rsid w:val="00C428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D6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lipovska@equica.cz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ladimir.matejicek@equic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.matejicek@equic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iktor.krivonoska@cbusbs.cz" TargetMode="External"/><Relationship Id="rId4" Type="http://schemas.openxmlformats.org/officeDocument/2006/relationships/styles" Target="styles.xml"/><Relationship Id="rId9" Type="http://schemas.openxmlformats.org/officeDocument/2006/relationships/hyperlink" Target="mailto:jana.moravcova@cbusbs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E21D-35DB-4B8D-A82E-84B05756C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66873-B2F1-43BC-A90D-F99E645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2333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č…</vt:lpstr>
    </vt:vector>
  </TitlesOfParts>
  <Company>Equica a.s.</Company>
  <LinksUpToDate>false</LinksUpToDate>
  <CharactersWithSpaces>16069</CharactersWithSpaces>
  <SharedDoc>false</SharedDoc>
  <HLinks>
    <vt:vector size="30" baseType="variant"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mailto:martin.kucera@mesto-uh.cz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mailto:iop22@equica.cz</vt:lpwstr>
      </vt:variant>
      <vt:variant>
        <vt:lpwstr/>
      </vt:variant>
      <vt:variant>
        <vt:i4>6160485</vt:i4>
      </vt:variant>
      <vt:variant>
        <vt:i4>6</vt:i4>
      </vt:variant>
      <vt:variant>
        <vt:i4>0</vt:i4>
      </vt:variant>
      <vt:variant>
        <vt:i4>5</vt:i4>
      </vt:variant>
      <vt:variant>
        <vt:lpwstr>mailto:jiri.palurik@mesto-uh.cz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mailto:martin.kucera@mesto-uh.cz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tel:572525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č…</dc:title>
  <dc:creator>Equica, a.s.</dc:creator>
  <cp:lastModifiedBy>Moravcová Jana</cp:lastModifiedBy>
  <cp:revision>10</cp:revision>
  <cp:lastPrinted>2017-08-11T11:04:00Z</cp:lastPrinted>
  <dcterms:created xsi:type="dcterms:W3CDTF">2017-08-09T08:03:00Z</dcterms:created>
  <dcterms:modified xsi:type="dcterms:W3CDTF">2017-08-11T11:25:00Z</dcterms:modified>
</cp:coreProperties>
</file>