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C8E6" w14:textId="466A4818" w:rsidR="00EB740C" w:rsidRDefault="005F1508">
      <w:pPr>
        <w:pStyle w:val="Nadpis10"/>
        <w:keepNext/>
        <w:keepLines/>
        <w:shd w:val="clear" w:color="auto" w:fill="auto"/>
        <w:spacing w:after="58" w:line="240" w:lineRule="exact"/>
      </w:pPr>
      <w:r>
        <w:rPr>
          <w:noProof/>
        </w:rPr>
        <mc:AlternateContent>
          <mc:Choice Requires="wps">
            <w:drawing>
              <wp:anchor distT="0" distB="0" distL="63500" distR="423545" simplePos="0" relativeHeight="377487104" behindDoc="1" locked="0" layoutInCell="1" allowOverlap="1" wp14:anchorId="32242635" wp14:editId="322EBF36">
                <wp:simplePos x="0" y="0"/>
                <wp:positionH relativeFrom="margin">
                  <wp:posOffset>-3953510</wp:posOffset>
                </wp:positionH>
                <wp:positionV relativeFrom="margin">
                  <wp:posOffset>0</wp:posOffset>
                </wp:positionV>
                <wp:extent cx="5142230" cy="601345"/>
                <wp:effectExtent l="0" t="0" r="3810" b="1270"/>
                <wp:wrapSquare wrapText="right"/>
                <wp:docPr id="248936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230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837"/>
                              <w:gridCol w:w="2856"/>
                            </w:tblGrid>
                            <w:tr w:rsidR="00EB740C" w14:paraId="3D9B4CF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2405" w:type="dxa"/>
                                  <w:shd w:val="clear" w:color="auto" w:fill="FFFFFF"/>
                                  <w:vAlign w:val="bottom"/>
                                </w:tcPr>
                                <w:p w14:paraId="32823925" w14:textId="6F98873A" w:rsidR="00EB740C" w:rsidRDefault="00EB740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8D70CDE" w14:textId="77777777" w:rsidR="00EB740C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left="540" w:firstLine="0"/>
                                  </w:pPr>
                                  <w:r>
                                    <w:rPr>
                                      <w:rStyle w:val="Zkladntext212ptTun"/>
                                    </w:rPr>
                                    <w:t>Švihovská 136/8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1584F9" w14:textId="77777777" w:rsidR="00EB740C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12ptTun"/>
                                    </w:rPr>
                                    <w:t>IČO: 08762422</w:t>
                                  </w:r>
                                </w:p>
                              </w:tc>
                            </w:tr>
                            <w:tr w:rsidR="00EB740C" w14:paraId="0CAD5E0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2405" w:type="dxa"/>
                                  <w:shd w:val="clear" w:color="auto" w:fill="FFFFFF"/>
                                </w:tcPr>
                                <w:p w14:paraId="09E4EADD" w14:textId="08D8D3DB" w:rsidR="00EB740C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360" w:lineRule="exact"/>
                                    <w:ind w:right="460" w:firstLine="0"/>
                                    <w:jc w:val="right"/>
                                  </w:pPr>
                                  <w:r>
                                    <w:rPr>
                                      <w:rStyle w:val="Zkladntext218ptTun"/>
                                    </w:rPr>
                                    <w:t>ILLU</w:t>
                                  </w:r>
                                  <w:r w:rsidR="005F1508">
                                    <w:rPr>
                                      <w:rStyle w:val="Zkladntext218ptTu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12E42C" w14:textId="77777777" w:rsidR="00EB740C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left="540" w:firstLine="0"/>
                                  </w:pPr>
                                  <w:r>
                                    <w:rPr>
                                      <w:rStyle w:val="Zkladntext212ptTun"/>
                                    </w:rPr>
                                    <w:t>301 00 Plzeň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C83531" w14:textId="77777777" w:rsidR="00EB740C" w:rsidRDefault="0000000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12ptTun"/>
                                    </w:rPr>
                                    <w:t>DIČ:CZ08762422</w:t>
                                  </w:r>
                                </w:p>
                              </w:tc>
                            </w:tr>
                          </w:tbl>
                          <w:p w14:paraId="71FD52D0" w14:textId="77777777" w:rsidR="00EB740C" w:rsidRDefault="00EB74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42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1.3pt;margin-top:0;width:404.9pt;height:47.35pt;z-index:-125829376;visibility:visible;mso-wrap-style:square;mso-width-percent:0;mso-height-percent:0;mso-wrap-distance-left:5pt;mso-wrap-distance-top:0;mso-wrap-distance-right:33.3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837"/>
                        <w:gridCol w:w="2856"/>
                      </w:tblGrid>
                      <w:tr w:rsidR="00EB740C" w14:paraId="3D9B4CF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2405" w:type="dxa"/>
                            <w:shd w:val="clear" w:color="auto" w:fill="FFFFFF"/>
                            <w:vAlign w:val="bottom"/>
                          </w:tcPr>
                          <w:p w14:paraId="32823925" w14:textId="6F98873A" w:rsidR="00EB740C" w:rsidRDefault="00EB740C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</w:p>
                        </w:tc>
                        <w:tc>
                          <w:tcPr>
                            <w:tcW w:w="283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8D70CDE" w14:textId="77777777" w:rsidR="00EB740C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left="540" w:firstLine="0"/>
                            </w:pPr>
                            <w:r>
                              <w:rPr>
                                <w:rStyle w:val="Zkladntext212ptTun"/>
                              </w:rPr>
                              <w:t>Švihovská 136/8</w:t>
                            </w:r>
                          </w:p>
                        </w:tc>
                        <w:tc>
                          <w:tcPr>
                            <w:tcW w:w="285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1584F9" w14:textId="77777777" w:rsidR="00EB740C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12ptTun"/>
                              </w:rPr>
                              <w:t>IČO: 08762422</w:t>
                            </w:r>
                          </w:p>
                        </w:tc>
                      </w:tr>
                      <w:tr w:rsidR="00EB740C" w14:paraId="0CAD5E0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2405" w:type="dxa"/>
                            <w:shd w:val="clear" w:color="auto" w:fill="FFFFFF"/>
                          </w:tcPr>
                          <w:p w14:paraId="09E4EADD" w14:textId="08D8D3DB" w:rsidR="00EB740C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360" w:lineRule="exact"/>
                              <w:ind w:right="460" w:firstLine="0"/>
                              <w:jc w:val="right"/>
                            </w:pPr>
                            <w:r>
                              <w:rPr>
                                <w:rStyle w:val="Zkladntext218ptTun"/>
                              </w:rPr>
                              <w:t>ILLU</w:t>
                            </w:r>
                            <w:r w:rsidR="005F1508">
                              <w:rPr>
                                <w:rStyle w:val="Zkladntext218ptTu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12E42C" w14:textId="77777777" w:rsidR="00EB740C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left="540" w:firstLine="0"/>
                            </w:pPr>
                            <w:r>
                              <w:rPr>
                                <w:rStyle w:val="Zkladntext212ptTun"/>
                              </w:rPr>
                              <w:t>301 00 Plzeň</w:t>
                            </w:r>
                          </w:p>
                        </w:tc>
                        <w:tc>
                          <w:tcPr>
                            <w:tcW w:w="285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5C83531" w14:textId="77777777" w:rsidR="00EB740C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12ptTun"/>
                              </w:rPr>
                              <w:t>DIČ:CZ08762422</w:t>
                            </w:r>
                          </w:p>
                        </w:tc>
                      </w:tr>
                    </w:tbl>
                    <w:p w14:paraId="71FD52D0" w14:textId="77777777" w:rsidR="00EB740C" w:rsidRDefault="00EB740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hyperlink r:id="rId6" w:history="1">
        <w:bookmarkStart w:id="0" w:name="bookmark0"/>
        <w:r w:rsidR="00000000">
          <w:rPr>
            <w:rStyle w:val="Hypertextovodkaz"/>
          </w:rPr>
          <w:t>www.illum.cz</w:t>
        </w:r>
        <w:bookmarkEnd w:id="0"/>
      </w:hyperlink>
    </w:p>
    <w:p w14:paraId="5EE80648" w14:textId="77777777" w:rsidR="00EB740C" w:rsidRDefault="00000000">
      <w:pPr>
        <w:pStyle w:val="Nadpis10"/>
        <w:keepNext/>
        <w:keepLines/>
        <w:shd w:val="clear" w:color="auto" w:fill="auto"/>
        <w:spacing w:after="379" w:line="240" w:lineRule="exact"/>
      </w:pPr>
      <w:hyperlink r:id="rId7" w:history="1">
        <w:bookmarkStart w:id="1" w:name="bookmark1"/>
        <w:r>
          <w:rPr>
            <w:rStyle w:val="Hypertextovodkaz"/>
          </w:rPr>
          <w:t>info@illum.cz</w:t>
        </w:r>
        <w:bookmarkEnd w:id="1"/>
      </w:hyperlink>
    </w:p>
    <w:p w14:paraId="0645D31F" w14:textId="77777777" w:rsidR="00EB740C" w:rsidRDefault="00000000">
      <w:pPr>
        <w:pStyle w:val="Nadpis20"/>
        <w:keepNext/>
        <w:keepLines/>
        <w:shd w:val="clear" w:color="auto" w:fill="auto"/>
        <w:spacing w:before="0"/>
        <w:sectPr w:rsidR="00EB740C">
          <w:pgSz w:w="11900" w:h="16840"/>
          <w:pgMar w:top="206" w:right="817" w:bottom="672" w:left="7047" w:header="0" w:footer="3" w:gutter="0"/>
          <w:cols w:space="720"/>
          <w:noEndnote/>
          <w:docGrid w:linePitch="360"/>
        </w:sectPr>
      </w:pPr>
      <w:bookmarkStart w:id="2" w:name="bookmark2"/>
      <w:r>
        <w:t>Technické služby města Příbrami p.o. U Kasáren 6 Příbram IV, 261 01</w:t>
      </w:r>
      <w:bookmarkEnd w:id="2"/>
    </w:p>
    <w:p w14:paraId="3FC1135E" w14:textId="77777777" w:rsidR="00EB740C" w:rsidRDefault="00EB740C">
      <w:pPr>
        <w:spacing w:line="213" w:lineRule="exact"/>
        <w:rPr>
          <w:sz w:val="17"/>
          <w:szCs w:val="17"/>
        </w:rPr>
      </w:pPr>
    </w:p>
    <w:p w14:paraId="0EF566A1" w14:textId="77777777" w:rsidR="00EB740C" w:rsidRDefault="00EB740C">
      <w:pPr>
        <w:rPr>
          <w:sz w:val="2"/>
          <w:szCs w:val="2"/>
        </w:rPr>
      </w:pPr>
    </w:p>
    <w:p w14:paraId="7297E125" w14:textId="77777777" w:rsidR="005F1508" w:rsidRDefault="005F1508">
      <w:pPr>
        <w:rPr>
          <w:sz w:val="2"/>
          <w:szCs w:val="2"/>
        </w:rPr>
      </w:pPr>
    </w:p>
    <w:p w14:paraId="2679E663" w14:textId="77777777" w:rsidR="005F1508" w:rsidRDefault="005F1508">
      <w:pPr>
        <w:rPr>
          <w:sz w:val="2"/>
          <w:szCs w:val="2"/>
        </w:rPr>
      </w:pPr>
    </w:p>
    <w:p w14:paraId="5A93293A" w14:textId="77777777" w:rsidR="005F1508" w:rsidRDefault="005F1508">
      <w:pPr>
        <w:rPr>
          <w:sz w:val="2"/>
          <w:szCs w:val="2"/>
        </w:rPr>
      </w:pPr>
    </w:p>
    <w:p w14:paraId="01E9C5CF" w14:textId="77777777" w:rsidR="005F1508" w:rsidRDefault="005F1508">
      <w:pPr>
        <w:rPr>
          <w:sz w:val="2"/>
          <w:szCs w:val="2"/>
        </w:rPr>
      </w:pPr>
    </w:p>
    <w:p w14:paraId="067E043F" w14:textId="77777777" w:rsidR="005F1508" w:rsidRDefault="005F1508">
      <w:pPr>
        <w:rPr>
          <w:sz w:val="2"/>
          <w:szCs w:val="2"/>
        </w:rPr>
      </w:pPr>
    </w:p>
    <w:p w14:paraId="5809D25D" w14:textId="77777777" w:rsidR="005F1508" w:rsidRDefault="005F1508">
      <w:pPr>
        <w:rPr>
          <w:sz w:val="2"/>
          <w:szCs w:val="2"/>
        </w:rPr>
      </w:pPr>
    </w:p>
    <w:p w14:paraId="7AA82C01" w14:textId="77777777" w:rsidR="005F1508" w:rsidRDefault="005F1508">
      <w:pPr>
        <w:rPr>
          <w:sz w:val="2"/>
          <w:szCs w:val="2"/>
        </w:rPr>
      </w:pPr>
    </w:p>
    <w:p w14:paraId="2AA7025C" w14:textId="77777777" w:rsidR="005F1508" w:rsidRDefault="005F1508">
      <w:pPr>
        <w:rPr>
          <w:sz w:val="2"/>
          <w:szCs w:val="2"/>
        </w:rPr>
      </w:pPr>
    </w:p>
    <w:p w14:paraId="2BF5EE87" w14:textId="77777777" w:rsidR="005F1508" w:rsidRDefault="005F1508">
      <w:pPr>
        <w:rPr>
          <w:sz w:val="2"/>
          <w:szCs w:val="2"/>
        </w:rPr>
      </w:pPr>
    </w:p>
    <w:p w14:paraId="02EDD4D3" w14:textId="77777777" w:rsidR="005F1508" w:rsidRDefault="005F1508">
      <w:pPr>
        <w:rPr>
          <w:sz w:val="2"/>
          <w:szCs w:val="2"/>
        </w:rPr>
      </w:pPr>
    </w:p>
    <w:p w14:paraId="1D299B12" w14:textId="77777777" w:rsidR="005F1508" w:rsidRDefault="005F1508">
      <w:pPr>
        <w:rPr>
          <w:sz w:val="2"/>
          <w:szCs w:val="2"/>
        </w:rPr>
      </w:pPr>
    </w:p>
    <w:p w14:paraId="7B8424E1" w14:textId="77777777" w:rsidR="005F1508" w:rsidRDefault="005F1508">
      <w:pPr>
        <w:rPr>
          <w:sz w:val="2"/>
          <w:szCs w:val="2"/>
        </w:rPr>
      </w:pPr>
    </w:p>
    <w:p w14:paraId="4F7F701C" w14:textId="77777777" w:rsidR="005F1508" w:rsidRDefault="005F1508">
      <w:pPr>
        <w:rPr>
          <w:sz w:val="2"/>
          <w:szCs w:val="2"/>
        </w:rPr>
      </w:pPr>
    </w:p>
    <w:p w14:paraId="06E5865D" w14:textId="77777777" w:rsidR="005F1508" w:rsidRDefault="005F1508">
      <w:pPr>
        <w:rPr>
          <w:sz w:val="2"/>
          <w:szCs w:val="2"/>
        </w:rPr>
      </w:pPr>
    </w:p>
    <w:p w14:paraId="3FAFEDCC" w14:textId="77777777" w:rsidR="005F1508" w:rsidRDefault="005F1508">
      <w:pPr>
        <w:rPr>
          <w:sz w:val="2"/>
          <w:szCs w:val="2"/>
        </w:rPr>
      </w:pPr>
    </w:p>
    <w:p w14:paraId="21BC9269" w14:textId="77777777" w:rsidR="005F1508" w:rsidRDefault="005F1508">
      <w:pPr>
        <w:rPr>
          <w:sz w:val="2"/>
          <w:szCs w:val="2"/>
        </w:rPr>
      </w:pPr>
    </w:p>
    <w:p w14:paraId="4FF6B87E" w14:textId="77777777" w:rsidR="005F1508" w:rsidRDefault="005F1508">
      <w:pPr>
        <w:rPr>
          <w:sz w:val="2"/>
          <w:szCs w:val="2"/>
        </w:rPr>
      </w:pPr>
    </w:p>
    <w:p w14:paraId="642686BF" w14:textId="77777777" w:rsidR="005F1508" w:rsidRDefault="005F1508">
      <w:pPr>
        <w:rPr>
          <w:sz w:val="2"/>
          <w:szCs w:val="2"/>
        </w:rPr>
      </w:pPr>
    </w:p>
    <w:p w14:paraId="2FC23CCD" w14:textId="77777777" w:rsidR="005F1508" w:rsidRDefault="005F1508">
      <w:pPr>
        <w:rPr>
          <w:sz w:val="2"/>
          <w:szCs w:val="2"/>
        </w:rPr>
      </w:pPr>
    </w:p>
    <w:p w14:paraId="1AEA5A4C" w14:textId="77777777" w:rsidR="005F1508" w:rsidRDefault="005F1508">
      <w:pPr>
        <w:rPr>
          <w:sz w:val="2"/>
          <w:szCs w:val="2"/>
        </w:rPr>
      </w:pPr>
    </w:p>
    <w:p w14:paraId="562B1A71" w14:textId="77777777" w:rsidR="005F1508" w:rsidRDefault="005F1508">
      <w:pPr>
        <w:rPr>
          <w:sz w:val="2"/>
          <w:szCs w:val="2"/>
        </w:rPr>
      </w:pPr>
    </w:p>
    <w:p w14:paraId="440FC817" w14:textId="77777777" w:rsidR="005F1508" w:rsidRDefault="005F1508">
      <w:pPr>
        <w:rPr>
          <w:sz w:val="2"/>
          <w:szCs w:val="2"/>
        </w:rPr>
      </w:pPr>
    </w:p>
    <w:p w14:paraId="2ACF8E47" w14:textId="77777777" w:rsidR="005F1508" w:rsidRDefault="005F1508">
      <w:pPr>
        <w:rPr>
          <w:sz w:val="2"/>
          <w:szCs w:val="2"/>
        </w:rPr>
      </w:pPr>
    </w:p>
    <w:p w14:paraId="3667894C" w14:textId="77777777" w:rsidR="005F1508" w:rsidRDefault="005F1508">
      <w:pPr>
        <w:rPr>
          <w:sz w:val="2"/>
          <w:szCs w:val="2"/>
        </w:rPr>
      </w:pPr>
    </w:p>
    <w:p w14:paraId="689DDC24" w14:textId="77777777" w:rsidR="005F1508" w:rsidRDefault="005F1508">
      <w:pPr>
        <w:rPr>
          <w:sz w:val="2"/>
          <w:szCs w:val="2"/>
        </w:rPr>
      </w:pPr>
    </w:p>
    <w:p w14:paraId="7A64FF66" w14:textId="77777777" w:rsidR="005F1508" w:rsidRDefault="005F1508">
      <w:pPr>
        <w:rPr>
          <w:sz w:val="2"/>
          <w:szCs w:val="2"/>
        </w:rPr>
      </w:pPr>
    </w:p>
    <w:p w14:paraId="1399DC84" w14:textId="77777777" w:rsidR="005F1508" w:rsidRDefault="005F1508">
      <w:pPr>
        <w:rPr>
          <w:sz w:val="2"/>
          <w:szCs w:val="2"/>
        </w:rPr>
      </w:pPr>
    </w:p>
    <w:p w14:paraId="6A933408" w14:textId="77777777" w:rsidR="005F1508" w:rsidRDefault="005F1508">
      <w:pPr>
        <w:rPr>
          <w:sz w:val="2"/>
          <w:szCs w:val="2"/>
        </w:rPr>
      </w:pPr>
    </w:p>
    <w:p w14:paraId="2F64DA22" w14:textId="77777777" w:rsidR="005F1508" w:rsidRDefault="005F1508">
      <w:pPr>
        <w:rPr>
          <w:sz w:val="2"/>
          <w:szCs w:val="2"/>
        </w:rPr>
      </w:pPr>
    </w:p>
    <w:p w14:paraId="69A9745C" w14:textId="77777777" w:rsidR="005F1508" w:rsidRDefault="005F1508">
      <w:pPr>
        <w:rPr>
          <w:sz w:val="2"/>
          <w:szCs w:val="2"/>
        </w:rPr>
      </w:pPr>
    </w:p>
    <w:p w14:paraId="0A68C4AC" w14:textId="77777777" w:rsidR="005F1508" w:rsidRDefault="005F1508">
      <w:pPr>
        <w:rPr>
          <w:sz w:val="2"/>
          <w:szCs w:val="2"/>
        </w:rPr>
      </w:pPr>
    </w:p>
    <w:p w14:paraId="6E682FED" w14:textId="77777777" w:rsidR="005F1508" w:rsidRDefault="005F1508">
      <w:pPr>
        <w:rPr>
          <w:sz w:val="2"/>
          <w:szCs w:val="2"/>
        </w:rPr>
      </w:pPr>
    </w:p>
    <w:p w14:paraId="582F94FB" w14:textId="77777777" w:rsidR="005F1508" w:rsidRDefault="005F1508">
      <w:pPr>
        <w:rPr>
          <w:sz w:val="2"/>
          <w:szCs w:val="2"/>
        </w:rPr>
      </w:pPr>
    </w:p>
    <w:p w14:paraId="456F728C" w14:textId="77777777" w:rsidR="005F1508" w:rsidRDefault="005F1508">
      <w:pPr>
        <w:rPr>
          <w:sz w:val="2"/>
          <w:szCs w:val="2"/>
        </w:rPr>
      </w:pPr>
    </w:p>
    <w:p w14:paraId="5649428D" w14:textId="77777777" w:rsidR="005F1508" w:rsidRDefault="005F1508">
      <w:pPr>
        <w:rPr>
          <w:sz w:val="2"/>
          <w:szCs w:val="2"/>
        </w:rPr>
      </w:pPr>
    </w:p>
    <w:p w14:paraId="162D09E0" w14:textId="77777777" w:rsidR="005F1508" w:rsidRDefault="005F1508">
      <w:pPr>
        <w:rPr>
          <w:sz w:val="2"/>
          <w:szCs w:val="2"/>
        </w:rPr>
      </w:pPr>
    </w:p>
    <w:p w14:paraId="3837EBD3" w14:textId="77777777" w:rsidR="005F1508" w:rsidRDefault="005F1508">
      <w:pPr>
        <w:rPr>
          <w:sz w:val="2"/>
          <w:szCs w:val="2"/>
        </w:rPr>
      </w:pPr>
    </w:p>
    <w:p w14:paraId="56FC1D3E" w14:textId="77777777" w:rsidR="005F1508" w:rsidRDefault="005F1508">
      <w:pPr>
        <w:rPr>
          <w:sz w:val="2"/>
          <w:szCs w:val="2"/>
        </w:rPr>
      </w:pPr>
    </w:p>
    <w:p w14:paraId="6D10E572" w14:textId="77777777" w:rsidR="005F1508" w:rsidRDefault="005F1508">
      <w:pPr>
        <w:rPr>
          <w:sz w:val="2"/>
          <w:szCs w:val="2"/>
        </w:rPr>
        <w:sectPr w:rsidR="005F1508">
          <w:type w:val="continuous"/>
          <w:pgSz w:w="11900" w:h="16840"/>
          <w:pgMar w:top="380" w:right="0" w:bottom="380" w:left="0" w:header="0" w:footer="3" w:gutter="0"/>
          <w:cols w:space="720"/>
          <w:noEndnote/>
          <w:docGrid w:linePitch="360"/>
        </w:sectPr>
      </w:pPr>
    </w:p>
    <w:p w14:paraId="3C3F409F" w14:textId="77777777" w:rsidR="00EB740C" w:rsidRDefault="00000000">
      <w:pPr>
        <w:pStyle w:val="Nadpis20"/>
        <w:keepNext/>
        <w:keepLines/>
        <w:shd w:val="clear" w:color="auto" w:fill="auto"/>
        <w:spacing w:before="0" w:after="480" w:line="269" w:lineRule="exact"/>
        <w:ind w:right="2600"/>
      </w:pPr>
      <w:bookmarkStart w:id="3" w:name="bookmark3"/>
      <w:r>
        <w:t>Věc: cenová nabídka „výměna 3ks RVO" Číslo nabídky: 2025090401</w:t>
      </w:r>
      <w:bookmarkEnd w:id="3"/>
    </w:p>
    <w:p w14:paraId="619EF77D" w14:textId="77777777" w:rsidR="00EB740C" w:rsidRDefault="00000000">
      <w:pPr>
        <w:pStyle w:val="Zkladntext20"/>
        <w:shd w:val="clear" w:color="auto" w:fill="auto"/>
        <w:spacing w:before="0" w:after="244"/>
        <w:ind w:firstLine="0"/>
      </w:pPr>
      <w:r>
        <w:t>Předmětem nabídky je výměna a dodání 3ks RVO dle přiložené dokumentace. Hlavní činnosti pak jsou:</w:t>
      </w:r>
    </w:p>
    <w:p w14:paraId="2A896D8C" w14:textId="77777777" w:rsidR="00EB740C" w:rsidRDefault="00000000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>3ks modulárního rozvaděče s přípravou na montáž jednotky ARVOG2</w:t>
      </w:r>
    </w:p>
    <w:p w14:paraId="753C665A" w14:textId="77777777" w:rsidR="00EB740C" w:rsidRDefault="00000000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>Demontáž skříní</w:t>
      </w:r>
    </w:p>
    <w:p w14:paraId="292F8A60" w14:textId="77777777" w:rsidR="00EB740C" w:rsidRDefault="00000000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>Montáž nových skříní</w:t>
      </w:r>
    </w:p>
    <w:p w14:paraId="1FDC4C22" w14:textId="77777777" w:rsidR="00EB740C" w:rsidRDefault="00000000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>Demoliční práce</w:t>
      </w:r>
    </w:p>
    <w:p w14:paraId="61618439" w14:textId="77777777" w:rsidR="00EB740C" w:rsidRDefault="00000000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>Elektromontážní práce</w:t>
      </w:r>
    </w:p>
    <w:p w14:paraId="751A70AC" w14:textId="77777777" w:rsidR="00EB740C" w:rsidRDefault="00000000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>Likvidace skříní, suti</w:t>
      </w:r>
    </w:p>
    <w:p w14:paraId="12615AE4" w14:textId="77777777" w:rsidR="00EB740C" w:rsidRDefault="00000000">
      <w:pPr>
        <w:pStyle w:val="Zkladntext20"/>
        <w:shd w:val="clear" w:color="auto" w:fill="auto"/>
        <w:spacing w:before="0" w:after="0" w:line="264" w:lineRule="exact"/>
        <w:ind w:firstLine="0"/>
        <w:jc w:val="both"/>
      </w:pPr>
      <w:r>
        <w:t>Revizní zprávy</w:t>
      </w:r>
    </w:p>
    <w:p w14:paraId="3BE89F97" w14:textId="77777777" w:rsidR="00EB740C" w:rsidRDefault="00000000">
      <w:pPr>
        <w:pStyle w:val="Zkladntext20"/>
        <w:shd w:val="clear" w:color="auto" w:fill="auto"/>
        <w:spacing w:before="0" w:after="275" w:line="264" w:lineRule="exact"/>
        <w:ind w:firstLine="0"/>
        <w:jc w:val="both"/>
      </w:pPr>
      <w:r>
        <w:t>Doprava</w:t>
      </w:r>
    </w:p>
    <w:p w14:paraId="663F37A0" w14:textId="77777777" w:rsidR="00EB740C" w:rsidRDefault="00000000">
      <w:pPr>
        <w:pStyle w:val="Nadpis20"/>
        <w:keepNext/>
        <w:keepLines/>
        <w:shd w:val="clear" w:color="auto" w:fill="auto"/>
        <w:tabs>
          <w:tab w:val="left" w:pos="4243"/>
        </w:tabs>
        <w:spacing w:before="0" w:after="1115" w:line="220" w:lineRule="exact"/>
        <w:jc w:val="both"/>
      </w:pPr>
      <w:bookmarkStart w:id="4" w:name="bookmark4"/>
      <w:r>
        <w:t>Cena celkem</w:t>
      </w:r>
      <w:r>
        <w:tab/>
        <w:t>294 760 Kč bez DPH</w:t>
      </w:r>
      <w:bookmarkEnd w:id="4"/>
    </w:p>
    <w:p w14:paraId="305A8C9F" w14:textId="77777777" w:rsidR="005F1508" w:rsidRDefault="00000000">
      <w:pPr>
        <w:pStyle w:val="Zkladntext20"/>
        <w:shd w:val="clear" w:color="auto" w:fill="auto"/>
        <w:spacing w:before="0" w:after="0" w:line="538" w:lineRule="exact"/>
        <w:ind w:firstLine="0"/>
        <w:rPr>
          <w:rStyle w:val="Zkladntext21"/>
        </w:rPr>
      </w:pPr>
      <w:r>
        <w:rPr>
          <w:rStyle w:val="Zkladntext21"/>
        </w:rPr>
        <w:t xml:space="preserve">V Plzni 04.09.2025 </w:t>
      </w:r>
    </w:p>
    <w:p w14:paraId="2245D1D0" w14:textId="78E2D035" w:rsidR="00EB740C" w:rsidRDefault="00000000">
      <w:pPr>
        <w:pStyle w:val="Zkladntext20"/>
        <w:shd w:val="clear" w:color="auto" w:fill="auto"/>
        <w:spacing w:before="0" w:after="0" w:line="538" w:lineRule="exact"/>
        <w:ind w:firstLine="0"/>
        <w:rPr>
          <w:rStyle w:val="Zkladntext21"/>
        </w:rPr>
      </w:pPr>
      <w:r>
        <w:rPr>
          <w:rStyle w:val="Zkladntext21"/>
        </w:rPr>
        <w:t>Platnost nabídky 30 dní</w:t>
      </w:r>
    </w:p>
    <w:p w14:paraId="391A58B3" w14:textId="77777777" w:rsidR="005F1508" w:rsidRDefault="005F1508">
      <w:pPr>
        <w:pStyle w:val="Zkladntext20"/>
        <w:shd w:val="clear" w:color="auto" w:fill="auto"/>
        <w:spacing w:before="0" w:after="0" w:line="538" w:lineRule="exact"/>
        <w:ind w:firstLine="0"/>
        <w:rPr>
          <w:rStyle w:val="Zkladntext21"/>
        </w:rPr>
      </w:pPr>
    </w:p>
    <w:p w14:paraId="2CBE3473" w14:textId="77777777" w:rsidR="005F1508" w:rsidRDefault="005F1508">
      <w:pPr>
        <w:pStyle w:val="Zkladntext20"/>
        <w:shd w:val="clear" w:color="auto" w:fill="auto"/>
        <w:spacing w:before="0" w:after="0" w:line="538" w:lineRule="exact"/>
        <w:ind w:firstLine="0"/>
        <w:rPr>
          <w:rStyle w:val="Zkladntext21"/>
        </w:rPr>
      </w:pPr>
    </w:p>
    <w:p w14:paraId="410B6C33" w14:textId="77777777" w:rsidR="005F1508" w:rsidRDefault="005F1508">
      <w:pPr>
        <w:pStyle w:val="Zkladntext20"/>
        <w:shd w:val="clear" w:color="auto" w:fill="auto"/>
        <w:spacing w:before="0" w:after="0" w:line="538" w:lineRule="exact"/>
        <w:ind w:firstLine="0"/>
        <w:rPr>
          <w:rStyle w:val="Zkladntext21"/>
        </w:rPr>
      </w:pPr>
    </w:p>
    <w:p w14:paraId="0EB593B0" w14:textId="77777777" w:rsidR="005F1508" w:rsidRDefault="005F1508">
      <w:pPr>
        <w:pStyle w:val="Zkladntext20"/>
        <w:shd w:val="clear" w:color="auto" w:fill="auto"/>
        <w:spacing w:before="0" w:after="0" w:line="538" w:lineRule="exact"/>
        <w:ind w:firstLine="0"/>
        <w:rPr>
          <w:rStyle w:val="Zkladntext21"/>
        </w:rPr>
      </w:pPr>
    </w:p>
    <w:p w14:paraId="49A05EA2" w14:textId="77777777" w:rsidR="005F1508" w:rsidRDefault="005F1508">
      <w:pPr>
        <w:pStyle w:val="Zkladntext20"/>
        <w:shd w:val="clear" w:color="auto" w:fill="auto"/>
        <w:spacing w:before="0" w:after="0" w:line="538" w:lineRule="exact"/>
        <w:ind w:firstLine="0"/>
        <w:rPr>
          <w:rStyle w:val="Zkladntext21"/>
        </w:rPr>
      </w:pPr>
    </w:p>
    <w:p w14:paraId="4A389CC3" w14:textId="77777777" w:rsidR="005F1508" w:rsidRDefault="005F1508">
      <w:pPr>
        <w:pStyle w:val="Zkladntext20"/>
        <w:shd w:val="clear" w:color="auto" w:fill="auto"/>
        <w:spacing w:before="0" w:after="0" w:line="538" w:lineRule="exact"/>
        <w:ind w:firstLine="0"/>
        <w:rPr>
          <w:rStyle w:val="Zkladntext21"/>
        </w:rPr>
      </w:pPr>
    </w:p>
    <w:p w14:paraId="51EA3801" w14:textId="77777777" w:rsidR="005F1508" w:rsidRDefault="005F1508">
      <w:pPr>
        <w:pStyle w:val="Zkladntext20"/>
        <w:shd w:val="clear" w:color="auto" w:fill="auto"/>
        <w:spacing w:before="0" w:after="0" w:line="538" w:lineRule="exact"/>
        <w:ind w:firstLine="0"/>
        <w:rPr>
          <w:rStyle w:val="Zkladntext21"/>
        </w:rPr>
      </w:pPr>
    </w:p>
    <w:p w14:paraId="6344BAF4" w14:textId="77777777" w:rsidR="005F1508" w:rsidRDefault="005F1508">
      <w:pPr>
        <w:pStyle w:val="Zkladntext20"/>
        <w:shd w:val="clear" w:color="auto" w:fill="auto"/>
        <w:spacing w:before="0" w:after="0" w:line="538" w:lineRule="exact"/>
        <w:ind w:firstLine="0"/>
      </w:pPr>
    </w:p>
    <w:p w14:paraId="642D1FA7" w14:textId="77777777" w:rsidR="00EB740C" w:rsidRDefault="00000000">
      <w:pPr>
        <w:pStyle w:val="Zkladntext30"/>
        <w:shd w:val="clear" w:color="auto" w:fill="auto"/>
        <w:spacing w:before="0" w:line="200" w:lineRule="exact"/>
      </w:pPr>
      <w:r>
        <w:t>společnost je zapsána v obchodním rejstříku vedeném Krajským soudem v Plzni oddíl C, vložka 38721</w:t>
      </w:r>
    </w:p>
    <w:sectPr w:rsidR="00EB740C">
      <w:type w:val="continuous"/>
      <w:pgSz w:w="11900" w:h="16840"/>
      <w:pgMar w:top="380" w:right="1748" w:bottom="380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080E" w14:textId="77777777" w:rsidR="001E41F8" w:rsidRDefault="001E41F8">
      <w:r>
        <w:separator/>
      </w:r>
    </w:p>
  </w:endnote>
  <w:endnote w:type="continuationSeparator" w:id="0">
    <w:p w14:paraId="78349420" w14:textId="77777777" w:rsidR="001E41F8" w:rsidRDefault="001E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3F5D" w14:textId="77777777" w:rsidR="001E41F8" w:rsidRDefault="001E41F8"/>
  </w:footnote>
  <w:footnote w:type="continuationSeparator" w:id="0">
    <w:p w14:paraId="6861BDE9" w14:textId="77777777" w:rsidR="001E41F8" w:rsidRDefault="001E41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0C"/>
    <w:rsid w:val="001E41F8"/>
    <w:rsid w:val="005F1508"/>
    <w:rsid w:val="00EB740C"/>
    <w:rsid w:val="00F8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7B58"/>
  <w15:docId w15:val="{AC6AF2DA-C1B4-45D6-B693-58BC4B7E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imesNewRoman12ptdkovn1pt">
    <w:name w:val="Základní text (2) + Times New Roman;12 pt;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8ptTun">
    <w:name w:val="Základní text (2) + 18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240" w:line="269" w:lineRule="exact"/>
      <w:ind w:hanging="68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Calibri" w:eastAsia="Calibri" w:hAnsi="Calibri" w:cs="Calibri"/>
      <w:b/>
      <w:bCs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264" w:lineRule="exac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60" w:line="0" w:lineRule="atLeast"/>
      <w:jc w:val="right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ill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llu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Bláhová</dc:creator>
  <cp:keywords/>
  <cp:lastModifiedBy>Iva Myslíková</cp:lastModifiedBy>
  <cp:revision>1</cp:revision>
  <dcterms:created xsi:type="dcterms:W3CDTF">2025-09-10T05:58:00Z</dcterms:created>
  <dcterms:modified xsi:type="dcterms:W3CDTF">2025-09-10T06:10:00Z</dcterms:modified>
</cp:coreProperties>
</file>