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7F39" w14:textId="217287DD" w:rsidR="00B35374" w:rsidRDefault="00E14E87" w:rsidP="00800B9B">
      <w:pPr>
        <w:pStyle w:val="Nzev"/>
        <w:rPr>
          <w:rFonts w:ascii="Calibri" w:hAnsi="Calibri" w:cs="Calibri"/>
          <w:sz w:val="44"/>
          <w:szCs w:val="44"/>
        </w:rPr>
      </w:pPr>
      <w:r w:rsidRPr="00CF5BA6">
        <w:rPr>
          <w:rFonts w:ascii="Calibri" w:hAnsi="Calibri" w:cs="Calibri"/>
          <w:sz w:val="44"/>
          <w:szCs w:val="44"/>
        </w:rPr>
        <w:t xml:space="preserve">Smlouva o poskytnutí </w:t>
      </w:r>
      <w:r w:rsidR="0059609F">
        <w:rPr>
          <w:rFonts w:ascii="Calibri" w:hAnsi="Calibri" w:cs="Calibri"/>
          <w:sz w:val="44"/>
          <w:szCs w:val="44"/>
        </w:rPr>
        <w:t>dotace</w:t>
      </w:r>
      <w:r>
        <w:rPr>
          <w:rFonts w:ascii="Calibri" w:hAnsi="Calibri" w:cs="Calibri"/>
          <w:sz w:val="44"/>
          <w:szCs w:val="44"/>
        </w:rPr>
        <w:t xml:space="preserve"> z r</w:t>
      </w:r>
      <w:r w:rsidRPr="00CF5BA6">
        <w:rPr>
          <w:rFonts w:ascii="Calibri" w:hAnsi="Calibri" w:cs="Calibri"/>
          <w:sz w:val="44"/>
          <w:szCs w:val="44"/>
        </w:rPr>
        <w:t>ozpočtu</w:t>
      </w:r>
    </w:p>
    <w:p w14:paraId="5F519DC0" w14:textId="544335CB" w:rsidR="00E14E87" w:rsidRDefault="0020790C" w:rsidP="00800B9B">
      <w:pPr>
        <w:pStyle w:val="Nzev"/>
        <w:tabs>
          <w:tab w:val="left" w:pos="7290"/>
        </w:tabs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>m</w:t>
      </w:r>
      <w:r w:rsidR="00B66A92">
        <w:rPr>
          <w:rFonts w:ascii="Calibri" w:hAnsi="Calibri" w:cs="Calibri"/>
          <w:sz w:val="44"/>
          <w:szCs w:val="44"/>
        </w:rPr>
        <w:t>ěsta Český Brod na</w:t>
      </w:r>
      <w:r w:rsidR="00E14E87" w:rsidRPr="00CF5BA6">
        <w:rPr>
          <w:rFonts w:ascii="Calibri" w:hAnsi="Calibri" w:cs="Calibri"/>
          <w:sz w:val="44"/>
          <w:szCs w:val="44"/>
        </w:rPr>
        <w:t xml:space="preserve"> rok </w:t>
      </w:r>
      <w:r w:rsidR="00B20F83">
        <w:rPr>
          <w:rFonts w:ascii="Calibri" w:hAnsi="Calibri" w:cs="Calibri"/>
          <w:sz w:val="44"/>
          <w:szCs w:val="44"/>
        </w:rPr>
        <w:t>202</w:t>
      </w:r>
      <w:r w:rsidR="002F6471">
        <w:rPr>
          <w:rFonts w:ascii="Calibri" w:hAnsi="Calibri" w:cs="Calibri"/>
          <w:sz w:val="44"/>
          <w:szCs w:val="44"/>
        </w:rPr>
        <w:t>5</w:t>
      </w:r>
    </w:p>
    <w:p w14:paraId="774FEDE6" w14:textId="721A52FE" w:rsidR="00F065EB" w:rsidRDefault="00800B9B" w:rsidP="00800B9B">
      <w:pPr>
        <w:pStyle w:val="Nzev"/>
        <w:tabs>
          <w:tab w:val="left" w:pos="7290"/>
        </w:tabs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>č.</w:t>
      </w:r>
      <w:r w:rsidR="00D70EE1">
        <w:rPr>
          <w:rFonts w:ascii="Calibri" w:hAnsi="Calibri" w:cs="Calibri"/>
          <w:sz w:val="44"/>
          <w:szCs w:val="44"/>
        </w:rPr>
        <w:t>202500</w:t>
      </w:r>
      <w:r w:rsidR="007C3162">
        <w:rPr>
          <w:rFonts w:ascii="Calibri" w:hAnsi="Calibri" w:cs="Calibri"/>
          <w:sz w:val="44"/>
          <w:szCs w:val="44"/>
        </w:rPr>
        <w:t>200</w:t>
      </w:r>
    </w:p>
    <w:p w14:paraId="625514F7" w14:textId="4BFE353F" w:rsidR="003E0937" w:rsidRPr="00C52C0D" w:rsidRDefault="001C4184" w:rsidP="00C52C0D">
      <w:pPr>
        <w:rPr>
          <w:rFonts w:asciiTheme="minorHAnsi" w:hAnsiTheme="minorHAnsi" w:cstheme="minorHAnsi"/>
          <w:b/>
          <w:sz w:val="28"/>
          <w:szCs w:val="28"/>
        </w:rPr>
      </w:pPr>
      <w:r w:rsidRPr="00C52C0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F76219" wp14:editId="647B1194">
                <wp:simplePos x="0" y="0"/>
                <wp:positionH relativeFrom="column">
                  <wp:posOffset>-172085</wp:posOffset>
                </wp:positionH>
                <wp:positionV relativeFrom="paragraph">
                  <wp:posOffset>82550</wp:posOffset>
                </wp:positionV>
                <wp:extent cx="6479540" cy="0"/>
                <wp:effectExtent l="14605" t="7620" r="11430" b="11430"/>
                <wp:wrapSquare wrapText="bothSides"/>
                <wp:docPr id="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CAF59" id="Přímá spojnic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5pt,6.5pt" to="496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" strokecolor="#365f91" strokeweight="1pt">
                <w10:wrap type="square"/>
              </v:line>
            </w:pict>
          </mc:Fallback>
        </mc:AlternateContent>
      </w:r>
    </w:p>
    <w:p w14:paraId="75122FBA" w14:textId="77777777" w:rsidR="003E0937" w:rsidRPr="00210C83" w:rsidRDefault="003E0937" w:rsidP="003E0937">
      <w:pPr>
        <w:jc w:val="both"/>
        <w:outlineLvl w:val="0"/>
        <w:rPr>
          <w:b/>
          <w:sz w:val="22"/>
          <w:szCs w:val="22"/>
        </w:rPr>
      </w:pPr>
      <w:r w:rsidRPr="00210C83">
        <w:rPr>
          <w:b/>
          <w:sz w:val="22"/>
          <w:szCs w:val="22"/>
        </w:rPr>
        <w:t>Město Český Brod</w:t>
      </w:r>
    </w:p>
    <w:p w14:paraId="55BDF744" w14:textId="77777777" w:rsidR="003E0937" w:rsidRPr="00210C83" w:rsidRDefault="003E0937" w:rsidP="003E0937">
      <w:pPr>
        <w:jc w:val="both"/>
        <w:rPr>
          <w:b/>
          <w:sz w:val="22"/>
          <w:szCs w:val="22"/>
        </w:rPr>
      </w:pPr>
      <w:r w:rsidRPr="00210C83">
        <w:rPr>
          <w:b/>
          <w:sz w:val="22"/>
          <w:szCs w:val="22"/>
        </w:rPr>
        <w:t>se sídlem náměstí Husovo 70, 282 01 Český Brod</w:t>
      </w:r>
    </w:p>
    <w:p w14:paraId="73C3DFEA" w14:textId="3F62D1EF" w:rsidR="003E0937" w:rsidRPr="00210C83" w:rsidRDefault="003E0937" w:rsidP="003E0937">
      <w:pPr>
        <w:jc w:val="both"/>
        <w:rPr>
          <w:sz w:val="22"/>
          <w:szCs w:val="22"/>
        </w:rPr>
      </w:pPr>
      <w:r w:rsidRPr="00210C83">
        <w:rPr>
          <w:sz w:val="22"/>
          <w:szCs w:val="22"/>
        </w:rPr>
        <w:t xml:space="preserve">zastoupené starostou města </w:t>
      </w:r>
      <w:r w:rsidR="007F0838">
        <w:rPr>
          <w:sz w:val="22"/>
          <w:szCs w:val="22"/>
        </w:rPr>
        <w:t>Mgr. Tomášem Klineckým</w:t>
      </w:r>
    </w:p>
    <w:p w14:paraId="3C7209A5" w14:textId="77777777" w:rsidR="003E0937" w:rsidRPr="00210C83" w:rsidRDefault="003E0937" w:rsidP="003E0937">
      <w:pPr>
        <w:jc w:val="both"/>
        <w:rPr>
          <w:b/>
          <w:sz w:val="22"/>
          <w:szCs w:val="22"/>
        </w:rPr>
      </w:pPr>
      <w:r w:rsidRPr="00210C83">
        <w:rPr>
          <w:sz w:val="22"/>
          <w:szCs w:val="22"/>
        </w:rPr>
        <w:t>IČ</w:t>
      </w:r>
      <w:r w:rsidR="0020790C" w:rsidRPr="00210C83">
        <w:rPr>
          <w:sz w:val="22"/>
          <w:szCs w:val="22"/>
        </w:rPr>
        <w:t>O</w:t>
      </w:r>
      <w:r w:rsidRPr="00210C83">
        <w:rPr>
          <w:sz w:val="22"/>
          <w:szCs w:val="22"/>
        </w:rPr>
        <w:t>: 00235334</w:t>
      </w:r>
    </w:p>
    <w:p w14:paraId="7DE8DFAC" w14:textId="77777777" w:rsidR="003E0937" w:rsidRPr="00210C83" w:rsidRDefault="003E0937" w:rsidP="003E0937">
      <w:pPr>
        <w:jc w:val="both"/>
        <w:rPr>
          <w:b/>
          <w:sz w:val="22"/>
          <w:szCs w:val="22"/>
        </w:rPr>
      </w:pPr>
      <w:r w:rsidRPr="00210C83">
        <w:rPr>
          <w:sz w:val="22"/>
          <w:szCs w:val="22"/>
        </w:rPr>
        <w:t>bankovní spojení: KB a.s., pobočka Kolín</w:t>
      </w:r>
    </w:p>
    <w:p w14:paraId="69D9B66E" w14:textId="110372D6" w:rsidR="003E0937" w:rsidRPr="00210C83" w:rsidRDefault="003E0937" w:rsidP="003E0937">
      <w:pPr>
        <w:jc w:val="both"/>
        <w:rPr>
          <w:sz w:val="22"/>
          <w:szCs w:val="22"/>
        </w:rPr>
      </w:pPr>
      <w:r w:rsidRPr="00210C83">
        <w:rPr>
          <w:sz w:val="22"/>
          <w:szCs w:val="22"/>
        </w:rPr>
        <w:t xml:space="preserve">číslo účtu: </w:t>
      </w:r>
      <w:r w:rsidR="00D34D21" w:rsidRPr="00210C83">
        <w:rPr>
          <w:sz w:val="22"/>
          <w:szCs w:val="22"/>
        </w:rPr>
        <w:t>107-6929470287/0100</w:t>
      </w:r>
    </w:p>
    <w:p w14:paraId="603877FF" w14:textId="77777777" w:rsidR="00484142" w:rsidRPr="00210C83" w:rsidRDefault="00484142" w:rsidP="003E0937">
      <w:pPr>
        <w:jc w:val="both"/>
        <w:rPr>
          <w:sz w:val="22"/>
          <w:szCs w:val="22"/>
        </w:rPr>
      </w:pPr>
    </w:p>
    <w:p w14:paraId="716049E6" w14:textId="77777777" w:rsidR="003E0937" w:rsidRPr="00210C83" w:rsidRDefault="003E0937" w:rsidP="003E0937">
      <w:pPr>
        <w:jc w:val="both"/>
        <w:rPr>
          <w:b/>
          <w:sz w:val="22"/>
          <w:szCs w:val="22"/>
        </w:rPr>
      </w:pPr>
      <w:r w:rsidRPr="00210C83">
        <w:rPr>
          <w:sz w:val="22"/>
          <w:szCs w:val="22"/>
        </w:rPr>
        <w:t xml:space="preserve">dále jen </w:t>
      </w:r>
      <w:r w:rsidR="0020790C" w:rsidRPr="00210C83">
        <w:rPr>
          <w:sz w:val="22"/>
          <w:szCs w:val="22"/>
        </w:rPr>
        <w:t>„</w:t>
      </w:r>
      <w:r w:rsidRPr="00210C83">
        <w:rPr>
          <w:sz w:val="22"/>
          <w:szCs w:val="22"/>
        </w:rPr>
        <w:t>poskytovatel</w:t>
      </w:r>
      <w:r w:rsidR="0020790C" w:rsidRPr="00210C83">
        <w:rPr>
          <w:sz w:val="22"/>
          <w:szCs w:val="22"/>
        </w:rPr>
        <w:t>“</w:t>
      </w:r>
    </w:p>
    <w:p w14:paraId="18683209" w14:textId="77777777" w:rsidR="001C4184" w:rsidRPr="00210C83" w:rsidRDefault="001C4184" w:rsidP="003E0937">
      <w:pPr>
        <w:jc w:val="both"/>
        <w:rPr>
          <w:b/>
          <w:sz w:val="22"/>
          <w:szCs w:val="22"/>
        </w:rPr>
      </w:pPr>
    </w:p>
    <w:p w14:paraId="70545098" w14:textId="77777777" w:rsidR="003E0937" w:rsidRPr="00210C83" w:rsidRDefault="003E0937" w:rsidP="003E0937">
      <w:pPr>
        <w:jc w:val="both"/>
        <w:rPr>
          <w:b/>
          <w:sz w:val="22"/>
          <w:szCs w:val="22"/>
        </w:rPr>
      </w:pPr>
      <w:r w:rsidRPr="00210C83">
        <w:rPr>
          <w:sz w:val="22"/>
          <w:szCs w:val="22"/>
        </w:rPr>
        <w:t>a</w:t>
      </w:r>
    </w:p>
    <w:p w14:paraId="64C44031" w14:textId="77777777" w:rsidR="001C4184" w:rsidRPr="00210C83" w:rsidRDefault="001C4184" w:rsidP="003E0937">
      <w:pPr>
        <w:jc w:val="both"/>
        <w:rPr>
          <w:sz w:val="22"/>
          <w:szCs w:val="22"/>
        </w:rPr>
      </w:pPr>
    </w:p>
    <w:p w14:paraId="44D04609" w14:textId="395C1270" w:rsidR="00AA0FEC" w:rsidRPr="00F97CF1" w:rsidRDefault="007E7B78" w:rsidP="00AA0FEC">
      <w:pPr>
        <w:jc w:val="both"/>
        <w:rPr>
          <w:b/>
          <w:sz w:val="22"/>
          <w:szCs w:val="22"/>
        </w:rPr>
      </w:pPr>
      <w:r w:rsidRPr="007E7B78">
        <w:rPr>
          <w:b/>
          <w:sz w:val="22"/>
          <w:szCs w:val="22"/>
        </w:rPr>
        <w:t>Škola TAEKWON-DO I.T.F. GE-BAEK HOSIN SOOL, z.s.</w:t>
      </w:r>
    </w:p>
    <w:p w14:paraId="051BA2D6" w14:textId="6A8130BB" w:rsidR="00AA0FEC" w:rsidRPr="00F97CF1" w:rsidRDefault="00AA0FEC" w:rsidP="00AA0FEC">
      <w:pPr>
        <w:jc w:val="both"/>
        <w:rPr>
          <w:b/>
          <w:sz w:val="22"/>
          <w:szCs w:val="22"/>
        </w:rPr>
      </w:pPr>
      <w:r w:rsidRPr="00F97CF1">
        <w:rPr>
          <w:b/>
          <w:sz w:val="22"/>
          <w:szCs w:val="22"/>
        </w:rPr>
        <w:t>se sídlem</w:t>
      </w:r>
      <w:r w:rsidR="007E7B78">
        <w:rPr>
          <w:b/>
          <w:sz w:val="22"/>
          <w:szCs w:val="22"/>
        </w:rPr>
        <w:t xml:space="preserve">: </w:t>
      </w:r>
      <w:r w:rsidR="007E7B78" w:rsidRPr="007E7B78">
        <w:rPr>
          <w:bCs/>
          <w:sz w:val="22"/>
          <w:szCs w:val="22"/>
        </w:rPr>
        <w:t>Láskova 1802/3</w:t>
      </w:r>
      <w:r w:rsidR="007E7B78">
        <w:rPr>
          <w:bCs/>
          <w:sz w:val="22"/>
          <w:szCs w:val="22"/>
        </w:rPr>
        <w:t>, 148 00, Praha 4</w:t>
      </w:r>
    </w:p>
    <w:p w14:paraId="10429DDF" w14:textId="446C6359" w:rsidR="00AA0FEC" w:rsidRPr="00F97CF1" w:rsidRDefault="00AA0FEC" w:rsidP="00AA0FEC">
      <w:pPr>
        <w:jc w:val="both"/>
        <w:rPr>
          <w:b/>
          <w:sz w:val="22"/>
          <w:szCs w:val="22"/>
        </w:rPr>
      </w:pPr>
      <w:r w:rsidRPr="00F97CF1">
        <w:rPr>
          <w:sz w:val="22"/>
          <w:szCs w:val="22"/>
        </w:rPr>
        <w:t xml:space="preserve">zastoupené statutárním zástupcem </w:t>
      </w:r>
      <w:r w:rsidR="00A15C44">
        <w:rPr>
          <w:sz w:val="22"/>
          <w:szCs w:val="22"/>
        </w:rPr>
        <w:t xml:space="preserve">předsedou </w:t>
      </w:r>
      <w:r w:rsidR="007E7B78">
        <w:rPr>
          <w:sz w:val="22"/>
          <w:szCs w:val="22"/>
        </w:rPr>
        <w:t>Martinem Zámečníkem</w:t>
      </w:r>
    </w:p>
    <w:p w14:paraId="66AF3B57" w14:textId="5150A00D" w:rsidR="00AA0FEC" w:rsidRPr="00F97CF1" w:rsidRDefault="00AA0FEC" w:rsidP="00AA0FEC">
      <w:pPr>
        <w:jc w:val="both"/>
        <w:rPr>
          <w:sz w:val="22"/>
          <w:szCs w:val="22"/>
        </w:rPr>
      </w:pPr>
      <w:r w:rsidRPr="00F97CF1">
        <w:rPr>
          <w:sz w:val="22"/>
          <w:szCs w:val="22"/>
        </w:rPr>
        <w:t xml:space="preserve">IČO: </w:t>
      </w:r>
      <w:r w:rsidR="007E7B78">
        <w:rPr>
          <w:color w:val="333333"/>
          <w:sz w:val="22"/>
          <w:szCs w:val="22"/>
          <w:shd w:val="clear" w:color="auto" w:fill="FFFFFF"/>
        </w:rPr>
        <w:t>70867968</w:t>
      </w:r>
    </w:p>
    <w:p w14:paraId="6B8475CF" w14:textId="42EEDE76" w:rsidR="00AA0FEC" w:rsidRPr="00F97CF1" w:rsidRDefault="00AA0FEC" w:rsidP="00AA0FEC">
      <w:pPr>
        <w:jc w:val="both"/>
        <w:rPr>
          <w:sz w:val="22"/>
          <w:szCs w:val="22"/>
        </w:rPr>
      </w:pPr>
      <w:r w:rsidRPr="00F97CF1">
        <w:rPr>
          <w:sz w:val="22"/>
          <w:szCs w:val="22"/>
        </w:rPr>
        <w:t xml:space="preserve">bankovní spojení: </w:t>
      </w:r>
      <w:r w:rsidR="00A15C44">
        <w:rPr>
          <w:sz w:val="22"/>
          <w:szCs w:val="22"/>
        </w:rPr>
        <w:t>Fio banka</w:t>
      </w:r>
    </w:p>
    <w:p w14:paraId="53A8740B" w14:textId="10A06611" w:rsidR="00AA0FEC" w:rsidRPr="00F97CF1" w:rsidRDefault="00AA0FEC" w:rsidP="00AA0FEC">
      <w:pPr>
        <w:jc w:val="both"/>
        <w:rPr>
          <w:sz w:val="22"/>
          <w:szCs w:val="22"/>
        </w:rPr>
      </w:pPr>
      <w:r w:rsidRPr="00F97CF1">
        <w:rPr>
          <w:sz w:val="22"/>
          <w:szCs w:val="22"/>
        </w:rPr>
        <w:t>číslo účtu:</w:t>
      </w:r>
      <w:r w:rsidR="007E7B78">
        <w:rPr>
          <w:sz w:val="22"/>
          <w:szCs w:val="22"/>
        </w:rPr>
        <w:t xml:space="preserve"> 2001870779</w:t>
      </w:r>
      <w:r w:rsidRPr="00F97CF1">
        <w:rPr>
          <w:sz w:val="22"/>
          <w:szCs w:val="22"/>
        </w:rPr>
        <w:t>/</w:t>
      </w:r>
      <w:r w:rsidR="00A15C44">
        <w:rPr>
          <w:sz w:val="22"/>
          <w:szCs w:val="22"/>
        </w:rPr>
        <w:t>2010</w:t>
      </w:r>
      <w:r w:rsidRPr="00F97CF1">
        <w:rPr>
          <w:sz w:val="22"/>
          <w:szCs w:val="22"/>
        </w:rPr>
        <w:t xml:space="preserve">        </w:t>
      </w:r>
    </w:p>
    <w:p w14:paraId="2462E55C" w14:textId="1BFFF114" w:rsidR="0008798B" w:rsidRPr="003E0937" w:rsidRDefault="0008798B" w:rsidP="000879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460DDB" w14:textId="0C69E430" w:rsidR="003E0937" w:rsidRPr="00210C83" w:rsidRDefault="003E0937" w:rsidP="00936C43">
      <w:pPr>
        <w:jc w:val="both"/>
        <w:rPr>
          <w:sz w:val="22"/>
          <w:szCs w:val="22"/>
        </w:rPr>
      </w:pPr>
      <w:r w:rsidRPr="00210C83">
        <w:rPr>
          <w:sz w:val="22"/>
          <w:szCs w:val="22"/>
        </w:rPr>
        <w:tab/>
        <w:t xml:space="preserve">              </w:t>
      </w:r>
    </w:p>
    <w:p w14:paraId="118E752F" w14:textId="77777777" w:rsidR="00484142" w:rsidRPr="00210C83" w:rsidRDefault="00484142" w:rsidP="003E0937">
      <w:pPr>
        <w:jc w:val="both"/>
        <w:rPr>
          <w:sz w:val="22"/>
          <w:szCs w:val="22"/>
        </w:rPr>
      </w:pPr>
    </w:p>
    <w:p w14:paraId="213251C2" w14:textId="77777777" w:rsidR="003E0937" w:rsidRPr="00210C83" w:rsidRDefault="003E0937" w:rsidP="003E0937">
      <w:pPr>
        <w:jc w:val="both"/>
        <w:rPr>
          <w:sz w:val="22"/>
          <w:szCs w:val="22"/>
        </w:rPr>
      </w:pPr>
      <w:r w:rsidRPr="00210C83">
        <w:rPr>
          <w:sz w:val="22"/>
          <w:szCs w:val="22"/>
        </w:rPr>
        <w:t xml:space="preserve">dále jen </w:t>
      </w:r>
      <w:r w:rsidR="0020790C" w:rsidRPr="00210C83">
        <w:rPr>
          <w:sz w:val="22"/>
          <w:szCs w:val="22"/>
        </w:rPr>
        <w:t>„</w:t>
      </w:r>
      <w:r w:rsidRPr="00210C83">
        <w:rPr>
          <w:sz w:val="22"/>
          <w:szCs w:val="22"/>
        </w:rPr>
        <w:t>příjemce</w:t>
      </w:r>
      <w:r w:rsidR="0020790C" w:rsidRPr="00210C83">
        <w:rPr>
          <w:sz w:val="22"/>
          <w:szCs w:val="22"/>
        </w:rPr>
        <w:t>“</w:t>
      </w:r>
    </w:p>
    <w:p w14:paraId="22775678" w14:textId="77777777" w:rsidR="003E0937" w:rsidRPr="00210C83" w:rsidRDefault="003E0937" w:rsidP="003E0937">
      <w:pPr>
        <w:jc w:val="both"/>
        <w:rPr>
          <w:sz w:val="22"/>
          <w:szCs w:val="22"/>
        </w:rPr>
      </w:pPr>
    </w:p>
    <w:p w14:paraId="5C75C2A0" w14:textId="075E8907" w:rsidR="003354E1" w:rsidRPr="00210C83" w:rsidRDefault="003354E1" w:rsidP="003354E1">
      <w:pPr>
        <w:jc w:val="both"/>
        <w:rPr>
          <w:b/>
          <w:sz w:val="22"/>
          <w:szCs w:val="22"/>
        </w:rPr>
      </w:pPr>
      <w:r w:rsidRPr="00210C83">
        <w:rPr>
          <w:sz w:val="22"/>
          <w:szCs w:val="22"/>
        </w:rPr>
        <w:t xml:space="preserve">v návaznosti na usnesení </w:t>
      </w:r>
      <w:r w:rsidRPr="001B7C75">
        <w:rPr>
          <w:sz w:val="22"/>
          <w:szCs w:val="22"/>
        </w:rPr>
        <w:t>rady</w:t>
      </w:r>
      <w:r w:rsidRPr="00210C83">
        <w:rPr>
          <w:sz w:val="22"/>
          <w:szCs w:val="22"/>
        </w:rPr>
        <w:t xml:space="preserve"> města Český Brod č. </w:t>
      </w:r>
      <w:r w:rsidR="00C00C45">
        <w:rPr>
          <w:sz w:val="22"/>
          <w:szCs w:val="22"/>
        </w:rPr>
        <w:t>0307</w:t>
      </w:r>
      <w:r w:rsidR="001B7C75">
        <w:rPr>
          <w:sz w:val="22"/>
          <w:szCs w:val="22"/>
        </w:rPr>
        <w:t>/202</w:t>
      </w:r>
      <w:r w:rsidR="002F6471">
        <w:rPr>
          <w:sz w:val="22"/>
          <w:szCs w:val="22"/>
        </w:rPr>
        <w:t>5-R</w:t>
      </w:r>
      <w:r w:rsidRPr="00210C83">
        <w:rPr>
          <w:sz w:val="22"/>
          <w:szCs w:val="22"/>
        </w:rPr>
        <w:t xml:space="preserve"> ze dne </w:t>
      </w:r>
      <w:r w:rsidR="00C00C45">
        <w:rPr>
          <w:sz w:val="22"/>
          <w:szCs w:val="22"/>
        </w:rPr>
        <w:t>18</w:t>
      </w:r>
      <w:r w:rsidR="001B7C75">
        <w:rPr>
          <w:sz w:val="22"/>
          <w:szCs w:val="22"/>
        </w:rPr>
        <w:t>. 0</w:t>
      </w:r>
      <w:r w:rsidR="00773B90">
        <w:rPr>
          <w:sz w:val="22"/>
          <w:szCs w:val="22"/>
        </w:rPr>
        <w:t>6</w:t>
      </w:r>
      <w:r w:rsidR="001B7C75">
        <w:rPr>
          <w:sz w:val="22"/>
          <w:szCs w:val="22"/>
        </w:rPr>
        <w:t>. 202</w:t>
      </w:r>
      <w:r w:rsidR="002F6471">
        <w:rPr>
          <w:sz w:val="22"/>
          <w:szCs w:val="22"/>
        </w:rPr>
        <w:t>5</w:t>
      </w:r>
      <w:r w:rsidRPr="00210C83">
        <w:rPr>
          <w:sz w:val="22"/>
          <w:szCs w:val="22"/>
        </w:rPr>
        <w:t xml:space="preserve"> o p</w:t>
      </w:r>
      <w:r w:rsidR="002E682D" w:rsidRPr="00210C83">
        <w:rPr>
          <w:sz w:val="22"/>
          <w:szCs w:val="22"/>
        </w:rPr>
        <w:t xml:space="preserve">řidělení dotací z Fondu </w:t>
      </w:r>
      <w:r w:rsidR="00E16F3E">
        <w:rPr>
          <w:sz w:val="22"/>
          <w:szCs w:val="22"/>
        </w:rPr>
        <w:t>s</w:t>
      </w:r>
      <w:r w:rsidRPr="00210C83">
        <w:rPr>
          <w:sz w:val="22"/>
          <w:szCs w:val="22"/>
        </w:rPr>
        <w:t xml:space="preserve">portu, kultury a volného času v rámci </w:t>
      </w:r>
      <w:r w:rsidR="0020790C" w:rsidRPr="00210C83">
        <w:rPr>
          <w:sz w:val="22"/>
          <w:szCs w:val="22"/>
        </w:rPr>
        <w:t>Programů podpory sportu, kultury a volného času – Programu č</w:t>
      </w:r>
      <w:r w:rsidR="001B7C75">
        <w:rPr>
          <w:sz w:val="22"/>
          <w:szCs w:val="22"/>
        </w:rPr>
        <w:t>.</w:t>
      </w:r>
      <w:r w:rsidR="00773B90">
        <w:rPr>
          <w:sz w:val="22"/>
          <w:szCs w:val="22"/>
        </w:rPr>
        <w:t>1</w:t>
      </w:r>
      <w:r w:rsidRPr="00210C83">
        <w:rPr>
          <w:sz w:val="22"/>
          <w:szCs w:val="22"/>
        </w:rPr>
        <w:t xml:space="preserve"> </w:t>
      </w:r>
      <w:r w:rsidR="002E682D" w:rsidRPr="00210C83">
        <w:rPr>
          <w:sz w:val="22"/>
          <w:szCs w:val="22"/>
        </w:rPr>
        <w:t>platných pro rok</w:t>
      </w:r>
      <w:r w:rsidR="001B7C75">
        <w:rPr>
          <w:sz w:val="22"/>
          <w:szCs w:val="22"/>
        </w:rPr>
        <w:t xml:space="preserve"> 202</w:t>
      </w:r>
      <w:r w:rsidR="002F6471">
        <w:rPr>
          <w:sz w:val="22"/>
          <w:szCs w:val="22"/>
        </w:rPr>
        <w:t>5</w:t>
      </w:r>
      <w:r w:rsidR="00E70200" w:rsidRPr="00210C83">
        <w:rPr>
          <w:sz w:val="22"/>
          <w:szCs w:val="22"/>
        </w:rPr>
        <w:t xml:space="preserve"> </w:t>
      </w:r>
      <w:r w:rsidR="002E682D" w:rsidRPr="00210C83">
        <w:rPr>
          <w:sz w:val="22"/>
          <w:szCs w:val="22"/>
        </w:rPr>
        <w:t>(dále jen</w:t>
      </w:r>
      <w:r w:rsidR="00E70200" w:rsidRPr="00210C83">
        <w:rPr>
          <w:sz w:val="22"/>
          <w:szCs w:val="22"/>
        </w:rPr>
        <w:t xml:space="preserve"> </w:t>
      </w:r>
      <w:r w:rsidR="002E682D" w:rsidRPr="00210C83">
        <w:rPr>
          <w:sz w:val="22"/>
          <w:szCs w:val="22"/>
        </w:rPr>
        <w:t>“Programy podpory sportu, kultury a volného času“</w:t>
      </w:r>
      <w:r w:rsidR="001A1213" w:rsidRPr="00210C83">
        <w:rPr>
          <w:sz w:val="22"/>
          <w:szCs w:val="22"/>
        </w:rPr>
        <w:t xml:space="preserve">) </w:t>
      </w:r>
      <w:r w:rsidRPr="00210C83">
        <w:rPr>
          <w:sz w:val="22"/>
          <w:szCs w:val="22"/>
        </w:rPr>
        <w:t xml:space="preserve">uzavírají </w:t>
      </w:r>
      <w:r w:rsidR="00DB622F" w:rsidRPr="00210C83">
        <w:rPr>
          <w:sz w:val="22"/>
          <w:szCs w:val="22"/>
        </w:rPr>
        <w:t xml:space="preserve">v souladu </w:t>
      </w:r>
      <w:r w:rsidR="000563A8" w:rsidRPr="00210C83">
        <w:rPr>
          <w:sz w:val="22"/>
          <w:szCs w:val="22"/>
        </w:rPr>
        <w:t xml:space="preserve">s § 10a </w:t>
      </w:r>
      <w:r w:rsidR="00DB622F" w:rsidRPr="00210C83">
        <w:rPr>
          <w:sz w:val="22"/>
          <w:szCs w:val="22"/>
        </w:rPr>
        <w:t>zák</w:t>
      </w:r>
      <w:r w:rsidR="000563A8" w:rsidRPr="00210C83">
        <w:rPr>
          <w:sz w:val="22"/>
          <w:szCs w:val="22"/>
        </w:rPr>
        <w:t>ona</w:t>
      </w:r>
      <w:r w:rsidR="00DB622F" w:rsidRPr="00210C83">
        <w:rPr>
          <w:sz w:val="22"/>
          <w:szCs w:val="22"/>
        </w:rPr>
        <w:t xml:space="preserve"> č. 250/2000 Sb., o rozpočtových pravidlech územních </w:t>
      </w:r>
      <w:r w:rsidR="00153454" w:rsidRPr="00210C83">
        <w:rPr>
          <w:sz w:val="22"/>
          <w:szCs w:val="22"/>
        </w:rPr>
        <w:t>rozpočtů,</w:t>
      </w:r>
      <w:r w:rsidR="00BF4D36" w:rsidRPr="00210C83">
        <w:rPr>
          <w:sz w:val="22"/>
          <w:szCs w:val="22"/>
        </w:rPr>
        <w:t xml:space="preserve"> ve znění pozdějších předpisů,</w:t>
      </w:r>
      <w:r w:rsidR="00153454" w:rsidRPr="00210C83">
        <w:rPr>
          <w:sz w:val="22"/>
          <w:szCs w:val="22"/>
        </w:rPr>
        <w:t xml:space="preserve"> tuto</w:t>
      </w:r>
      <w:r w:rsidRPr="00210C83">
        <w:rPr>
          <w:sz w:val="22"/>
          <w:szCs w:val="22"/>
        </w:rPr>
        <w:t xml:space="preserve"> </w:t>
      </w:r>
      <w:r w:rsidRPr="00210C83">
        <w:rPr>
          <w:b/>
          <w:sz w:val="22"/>
          <w:szCs w:val="22"/>
        </w:rPr>
        <w:t xml:space="preserve">smlouvu o poskytnutí </w:t>
      </w:r>
      <w:r w:rsidR="0059609F" w:rsidRPr="00210C83">
        <w:rPr>
          <w:b/>
          <w:sz w:val="22"/>
          <w:szCs w:val="22"/>
        </w:rPr>
        <w:t>dotace</w:t>
      </w:r>
      <w:r w:rsidRPr="00210C83">
        <w:rPr>
          <w:b/>
          <w:sz w:val="22"/>
          <w:szCs w:val="22"/>
        </w:rPr>
        <w:t>.</w:t>
      </w:r>
    </w:p>
    <w:p w14:paraId="2CB85A7B" w14:textId="77777777" w:rsidR="003354E1" w:rsidRPr="00210C83" w:rsidRDefault="003354E1" w:rsidP="003E0937">
      <w:pPr>
        <w:jc w:val="both"/>
        <w:rPr>
          <w:sz w:val="28"/>
          <w:szCs w:val="28"/>
        </w:rPr>
      </w:pPr>
    </w:p>
    <w:p w14:paraId="7251328C" w14:textId="77777777" w:rsidR="003E0937" w:rsidRPr="00210C83" w:rsidRDefault="003E0937" w:rsidP="003E0937">
      <w:pPr>
        <w:jc w:val="center"/>
        <w:outlineLvl w:val="0"/>
        <w:rPr>
          <w:b/>
          <w:sz w:val="22"/>
          <w:szCs w:val="22"/>
        </w:rPr>
      </w:pPr>
      <w:r w:rsidRPr="00210C83">
        <w:rPr>
          <w:b/>
          <w:sz w:val="22"/>
          <w:szCs w:val="22"/>
        </w:rPr>
        <w:t>I.</w:t>
      </w:r>
    </w:p>
    <w:p w14:paraId="300D0B4A" w14:textId="77777777" w:rsidR="003E0937" w:rsidRPr="00210C83" w:rsidRDefault="003E0937" w:rsidP="003E0937">
      <w:pPr>
        <w:jc w:val="center"/>
        <w:rPr>
          <w:sz w:val="22"/>
          <w:szCs w:val="22"/>
        </w:rPr>
      </w:pPr>
      <w:r w:rsidRPr="00210C83">
        <w:rPr>
          <w:b/>
          <w:sz w:val="22"/>
          <w:szCs w:val="22"/>
        </w:rPr>
        <w:t>Předmět smlouvy</w:t>
      </w:r>
    </w:p>
    <w:p w14:paraId="7442C8D5" w14:textId="77777777" w:rsidR="00DC64A2" w:rsidRPr="00210C83" w:rsidRDefault="00DC64A2" w:rsidP="003E0937">
      <w:pPr>
        <w:jc w:val="both"/>
        <w:rPr>
          <w:sz w:val="22"/>
          <w:szCs w:val="22"/>
        </w:rPr>
      </w:pPr>
    </w:p>
    <w:p w14:paraId="7F76D50B" w14:textId="29291D87" w:rsidR="0020790C" w:rsidRPr="00210C83" w:rsidRDefault="003E0937" w:rsidP="003E0937">
      <w:pPr>
        <w:jc w:val="both"/>
        <w:rPr>
          <w:sz w:val="22"/>
          <w:szCs w:val="22"/>
        </w:rPr>
      </w:pPr>
      <w:r w:rsidRPr="00210C83">
        <w:rPr>
          <w:sz w:val="22"/>
          <w:szCs w:val="22"/>
        </w:rPr>
        <w:t>Předmětem této smlouvy je vymezení práv a povinností obou smluvních stran při poskytnutí a použití účelové dotace z rozpočtu města Český Brod</w:t>
      </w:r>
      <w:r w:rsidR="00D34D21" w:rsidRPr="00210C83">
        <w:rPr>
          <w:sz w:val="22"/>
          <w:szCs w:val="22"/>
        </w:rPr>
        <w:t xml:space="preserve"> na:</w:t>
      </w:r>
    </w:p>
    <w:p w14:paraId="295E8D79" w14:textId="77777777" w:rsidR="00D34D21" w:rsidRDefault="00D34D21" w:rsidP="003E0937">
      <w:pPr>
        <w:jc w:val="both"/>
        <w:rPr>
          <w:sz w:val="22"/>
          <w:szCs w:val="22"/>
        </w:rPr>
      </w:pPr>
    </w:p>
    <w:p w14:paraId="28ADF0ED" w14:textId="77777777" w:rsidR="001B7C75" w:rsidRPr="00210C83" w:rsidRDefault="001B7C75" w:rsidP="003E0937">
      <w:pPr>
        <w:jc w:val="both"/>
        <w:rPr>
          <w:sz w:val="22"/>
          <w:szCs w:val="22"/>
        </w:rPr>
      </w:pPr>
    </w:p>
    <w:p w14:paraId="536C95D8" w14:textId="3C793427" w:rsidR="00AA0FEC" w:rsidRDefault="00D97D78" w:rsidP="00AA0FE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Podpora</w:t>
      </w:r>
      <w:r w:rsidR="00773B90">
        <w:rPr>
          <w:rFonts w:asciiTheme="minorHAnsi" w:hAnsiTheme="minorHAnsi" w:cstheme="minorHAnsi"/>
          <w:b/>
          <w:sz w:val="22"/>
          <w:szCs w:val="22"/>
        </w:rPr>
        <w:t xml:space="preserve"> pravidelné činnosti </w:t>
      </w:r>
      <w:r w:rsidR="007E7B78">
        <w:rPr>
          <w:rFonts w:asciiTheme="minorHAnsi" w:hAnsiTheme="minorHAnsi" w:cstheme="minorHAnsi"/>
          <w:b/>
          <w:sz w:val="22"/>
          <w:szCs w:val="22"/>
        </w:rPr>
        <w:t xml:space="preserve">TAEKWON-DO </w:t>
      </w:r>
    </w:p>
    <w:p w14:paraId="12D421FD" w14:textId="77777777" w:rsidR="00AA0FEC" w:rsidRPr="00E111EB" w:rsidRDefault="00AA0FEC" w:rsidP="00AA0FE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B62C827" w14:textId="340083BF" w:rsidR="003E0937" w:rsidRPr="00210C83" w:rsidRDefault="003E0937" w:rsidP="00A14781">
      <w:pPr>
        <w:spacing w:after="200"/>
        <w:jc w:val="both"/>
        <w:rPr>
          <w:color w:val="FF0000"/>
          <w:sz w:val="22"/>
          <w:szCs w:val="22"/>
          <w:u w:val="single"/>
        </w:rPr>
      </w:pPr>
      <w:r w:rsidRPr="00210C83">
        <w:rPr>
          <w:sz w:val="22"/>
          <w:szCs w:val="22"/>
        </w:rPr>
        <w:t xml:space="preserve">(dále jen </w:t>
      </w:r>
      <w:r w:rsidR="0020790C" w:rsidRPr="00210C83">
        <w:rPr>
          <w:sz w:val="22"/>
          <w:szCs w:val="22"/>
        </w:rPr>
        <w:t>„</w:t>
      </w:r>
      <w:r w:rsidRPr="00210C83">
        <w:rPr>
          <w:sz w:val="22"/>
          <w:szCs w:val="22"/>
        </w:rPr>
        <w:t>Projekt</w:t>
      </w:r>
      <w:r w:rsidR="0020790C" w:rsidRPr="00210C83">
        <w:rPr>
          <w:sz w:val="22"/>
          <w:szCs w:val="22"/>
        </w:rPr>
        <w:t>“</w:t>
      </w:r>
      <w:r w:rsidRPr="00210C83">
        <w:rPr>
          <w:sz w:val="22"/>
          <w:szCs w:val="22"/>
        </w:rPr>
        <w:t>)</w:t>
      </w:r>
    </w:p>
    <w:p w14:paraId="77A554FC" w14:textId="3120AF0D" w:rsidR="003E0937" w:rsidRDefault="003E0937" w:rsidP="00A14781">
      <w:pPr>
        <w:jc w:val="both"/>
        <w:rPr>
          <w:sz w:val="22"/>
          <w:szCs w:val="22"/>
        </w:rPr>
      </w:pPr>
      <w:r w:rsidRPr="00210C83">
        <w:rPr>
          <w:sz w:val="22"/>
          <w:szCs w:val="22"/>
        </w:rPr>
        <w:t>s časovou použitelností dotace na období do 31.</w:t>
      </w:r>
      <w:r w:rsidR="00E70200" w:rsidRPr="00210C83">
        <w:rPr>
          <w:sz w:val="22"/>
          <w:szCs w:val="22"/>
        </w:rPr>
        <w:t xml:space="preserve"> </w:t>
      </w:r>
      <w:r w:rsidRPr="00210C83">
        <w:rPr>
          <w:sz w:val="22"/>
          <w:szCs w:val="22"/>
        </w:rPr>
        <w:t>12.</w:t>
      </w:r>
      <w:r w:rsidR="00E70200" w:rsidRPr="00210C83">
        <w:rPr>
          <w:sz w:val="22"/>
          <w:szCs w:val="22"/>
        </w:rPr>
        <w:t xml:space="preserve"> </w:t>
      </w:r>
      <w:r w:rsidRPr="00210C83">
        <w:rPr>
          <w:sz w:val="22"/>
          <w:szCs w:val="22"/>
        </w:rPr>
        <w:t>20</w:t>
      </w:r>
      <w:r w:rsidR="007F0838">
        <w:rPr>
          <w:sz w:val="22"/>
          <w:szCs w:val="22"/>
        </w:rPr>
        <w:t>2</w:t>
      </w:r>
      <w:r w:rsidR="002F6471">
        <w:rPr>
          <w:sz w:val="22"/>
          <w:szCs w:val="22"/>
        </w:rPr>
        <w:t>5</w:t>
      </w:r>
      <w:r w:rsidRPr="00210C83">
        <w:rPr>
          <w:sz w:val="22"/>
          <w:szCs w:val="22"/>
        </w:rPr>
        <w:t>.</w:t>
      </w:r>
    </w:p>
    <w:p w14:paraId="29C71689" w14:textId="77777777" w:rsidR="007F0838" w:rsidRDefault="007F0838" w:rsidP="00A14781">
      <w:pPr>
        <w:jc w:val="both"/>
        <w:rPr>
          <w:sz w:val="22"/>
          <w:szCs w:val="22"/>
        </w:rPr>
      </w:pPr>
    </w:p>
    <w:p w14:paraId="6B27C28B" w14:textId="77777777" w:rsidR="00773B90" w:rsidRDefault="00773B90" w:rsidP="00A14781">
      <w:pPr>
        <w:jc w:val="both"/>
        <w:rPr>
          <w:sz w:val="22"/>
          <w:szCs w:val="22"/>
        </w:rPr>
      </w:pPr>
    </w:p>
    <w:p w14:paraId="31D48ED2" w14:textId="77777777" w:rsidR="00773B90" w:rsidRDefault="00773B90" w:rsidP="00A14781">
      <w:pPr>
        <w:jc w:val="both"/>
        <w:rPr>
          <w:sz w:val="22"/>
          <w:szCs w:val="22"/>
        </w:rPr>
      </w:pPr>
    </w:p>
    <w:p w14:paraId="08EF3B41" w14:textId="77777777" w:rsidR="00773B90" w:rsidRDefault="00773B90" w:rsidP="00A14781">
      <w:pPr>
        <w:jc w:val="both"/>
        <w:rPr>
          <w:sz w:val="22"/>
          <w:szCs w:val="22"/>
        </w:rPr>
      </w:pPr>
    </w:p>
    <w:p w14:paraId="715E41A0" w14:textId="77777777" w:rsidR="00773B90" w:rsidRDefault="00773B90" w:rsidP="00A14781">
      <w:pPr>
        <w:jc w:val="both"/>
        <w:rPr>
          <w:sz w:val="22"/>
          <w:szCs w:val="22"/>
        </w:rPr>
      </w:pPr>
    </w:p>
    <w:p w14:paraId="45696FED" w14:textId="77777777" w:rsidR="003E0937" w:rsidRPr="00210C83" w:rsidRDefault="003E0937" w:rsidP="003E0937">
      <w:pPr>
        <w:jc w:val="center"/>
        <w:outlineLvl w:val="0"/>
        <w:rPr>
          <w:b/>
          <w:sz w:val="22"/>
          <w:szCs w:val="22"/>
        </w:rPr>
      </w:pPr>
      <w:r w:rsidRPr="00210C83">
        <w:rPr>
          <w:b/>
          <w:sz w:val="22"/>
          <w:szCs w:val="22"/>
        </w:rPr>
        <w:lastRenderedPageBreak/>
        <w:t>II.</w:t>
      </w:r>
    </w:p>
    <w:p w14:paraId="78F7A47F" w14:textId="77777777" w:rsidR="003E0937" w:rsidRPr="00210C83" w:rsidRDefault="003E0937" w:rsidP="003E0937">
      <w:pPr>
        <w:jc w:val="center"/>
        <w:rPr>
          <w:b/>
          <w:sz w:val="22"/>
          <w:szCs w:val="22"/>
        </w:rPr>
      </w:pPr>
      <w:r w:rsidRPr="00210C83">
        <w:rPr>
          <w:b/>
          <w:sz w:val="22"/>
          <w:szCs w:val="22"/>
        </w:rPr>
        <w:t>Výše a účel dotace</w:t>
      </w:r>
    </w:p>
    <w:p w14:paraId="411F9215" w14:textId="77777777" w:rsidR="00DC64A2" w:rsidRPr="00210C83" w:rsidRDefault="00DC64A2" w:rsidP="003E0937">
      <w:pPr>
        <w:jc w:val="center"/>
        <w:rPr>
          <w:sz w:val="22"/>
          <w:szCs w:val="22"/>
        </w:rPr>
      </w:pPr>
    </w:p>
    <w:p w14:paraId="4F6E8E54" w14:textId="14944CD6" w:rsidR="003E0937" w:rsidRPr="00210C83" w:rsidRDefault="003E0937" w:rsidP="00936C43">
      <w:pPr>
        <w:numPr>
          <w:ilvl w:val="0"/>
          <w:numId w:val="3"/>
        </w:numPr>
        <w:jc w:val="both"/>
        <w:rPr>
          <w:sz w:val="22"/>
          <w:szCs w:val="22"/>
        </w:rPr>
      </w:pPr>
      <w:r w:rsidRPr="00210C83">
        <w:rPr>
          <w:sz w:val="22"/>
          <w:szCs w:val="22"/>
        </w:rPr>
        <w:t xml:space="preserve">Poskytovatel poskytne příjemci na realizaci Projektu uvedeného v článku I. dotaci ve výši </w:t>
      </w:r>
      <w:r w:rsidR="001157AB">
        <w:rPr>
          <w:b/>
          <w:bCs/>
          <w:sz w:val="22"/>
          <w:szCs w:val="22"/>
        </w:rPr>
        <w:t>30</w:t>
      </w:r>
      <w:r w:rsidR="00521C81" w:rsidRPr="00521C81">
        <w:rPr>
          <w:b/>
          <w:bCs/>
          <w:sz w:val="22"/>
          <w:szCs w:val="22"/>
        </w:rPr>
        <w:t> 000,-</w:t>
      </w:r>
      <w:r w:rsidRPr="00210C83">
        <w:rPr>
          <w:sz w:val="22"/>
          <w:szCs w:val="22"/>
        </w:rPr>
        <w:t xml:space="preserve"> </w:t>
      </w:r>
      <w:r w:rsidRPr="00210C83">
        <w:rPr>
          <w:b/>
          <w:sz w:val="22"/>
          <w:szCs w:val="22"/>
        </w:rPr>
        <w:t>Kč</w:t>
      </w:r>
      <w:r w:rsidRPr="00210C83">
        <w:rPr>
          <w:sz w:val="22"/>
          <w:szCs w:val="22"/>
        </w:rPr>
        <w:t xml:space="preserve"> (slovy:</w:t>
      </w:r>
      <w:r w:rsidR="00521C81">
        <w:rPr>
          <w:sz w:val="22"/>
          <w:szCs w:val="22"/>
        </w:rPr>
        <w:t xml:space="preserve"> </w:t>
      </w:r>
      <w:r w:rsidR="001157AB">
        <w:rPr>
          <w:sz w:val="22"/>
          <w:szCs w:val="22"/>
        </w:rPr>
        <w:t>třicet</w:t>
      </w:r>
      <w:r w:rsidR="00521C81">
        <w:rPr>
          <w:sz w:val="22"/>
          <w:szCs w:val="22"/>
        </w:rPr>
        <w:t xml:space="preserve"> tisíc</w:t>
      </w:r>
      <w:r w:rsidRPr="00210C83">
        <w:rPr>
          <w:sz w:val="22"/>
          <w:szCs w:val="22"/>
        </w:rPr>
        <w:t xml:space="preserve"> korun českých). Dotaci poukáže poskytovatel příjemci na jeho bankovní účet uvedený v záhlaví této smlouvy do </w:t>
      </w:r>
      <w:r w:rsidR="00C637D3" w:rsidRPr="00210C83">
        <w:rPr>
          <w:sz w:val="22"/>
          <w:szCs w:val="22"/>
        </w:rPr>
        <w:t xml:space="preserve">30 </w:t>
      </w:r>
      <w:r w:rsidRPr="00210C83">
        <w:rPr>
          <w:sz w:val="22"/>
          <w:szCs w:val="22"/>
        </w:rPr>
        <w:t>dnů od nabytí účinnosti této smlouvy.</w:t>
      </w:r>
      <w:r w:rsidRPr="00210C83">
        <w:rPr>
          <w:b/>
          <w:color w:val="FF0000"/>
          <w:sz w:val="22"/>
          <w:szCs w:val="22"/>
        </w:rPr>
        <w:t xml:space="preserve"> </w:t>
      </w:r>
    </w:p>
    <w:p w14:paraId="5F56FF76" w14:textId="77777777" w:rsidR="003E0937" w:rsidRPr="00210C83" w:rsidRDefault="003E0937" w:rsidP="00936C43">
      <w:pPr>
        <w:numPr>
          <w:ilvl w:val="0"/>
          <w:numId w:val="3"/>
        </w:numPr>
        <w:jc w:val="both"/>
        <w:rPr>
          <w:sz w:val="22"/>
          <w:szCs w:val="22"/>
        </w:rPr>
      </w:pPr>
      <w:r w:rsidRPr="00210C83">
        <w:rPr>
          <w:sz w:val="22"/>
          <w:szCs w:val="22"/>
        </w:rPr>
        <w:t>Poskytnutí dotace a její použití je účelově vázáno na realizaci Projektu uvedeného v článku I.</w:t>
      </w:r>
    </w:p>
    <w:p w14:paraId="70DA9606" w14:textId="77777777" w:rsidR="00912D45" w:rsidRDefault="00912D45" w:rsidP="003E0937">
      <w:pPr>
        <w:jc w:val="center"/>
        <w:outlineLvl w:val="0"/>
        <w:rPr>
          <w:b/>
          <w:sz w:val="22"/>
          <w:szCs w:val="22"/>
        </w:rPr>
      </w:pPr>
    </w:p>
    <w:p w14:paraId="5E336E56" w14:textId="77777777" w:rsidR="00210C83" w:rsidRPr="00210C83" w:rsidRDefault="00210C83" w:rsidP="003E0937">
      <w:pPr>
        <w:jc w:val="center"/>
        <w:outlineLvl w:val="0"/>
        <w:rPr>
          <w:b/>
          <w:sz w:val="22"/>
          <w:szCs w:val="22"/>
        </w:rPr>
      </w:pPr>
    </w:p>
    <w:p w14:paraId="1901B60C" w14:textId="77777777" w:rsidR="003E0937" w:rsidRPr="00210C83" w:rsidRDefault="003E0937" w:rsidP="003E0937">
      <w:pPr>
        <w:jc w:val="center"/>
        <w:outlineLvl w:val="0"/>
        <w:rPr>
          <w:b/>
          <w:sz w:val="22"/>
          <w:szCs w:val="22"/>
        </w:rPr>
      </w:pPr>
      <w:r w:rsidRPr="00210C83">
        <w:rPr>
          <w:b/>
          <w:sz w:val="22"/>
          <w:szCs w:val="22"/>
        </w:rPr>
        <w:t>III.</w:t>
      </w:r>
    </w:p>
    <w:p w14:paraId="71B19FDB" w14:textId="77777777" w:rsidR="003E0937" w:rsidRDefault="003E0937" w:rsidP="003E0937">
      <w:pPr>
        <w:jc w:val="center"/>
        <w:rPr>
          <w:b/>
          <w:sz w:val="22"/>
          <w:szCs w:val="22"/>
        </w:rPr>
      </w:pPr>
      <w:r w:rsidRPr="00210C83">
        <w:rPr>
          <w:b/>
          <w:sz w:val="22"/>
          <w:szCs w:val="22"/>
        </w:rPr>
        <w:t>Práva a povinnosti smluvních stran</w:t>
      </w:r>
    </w:p>
    <w:p w14:paraId="4AB508C2" w14:textId="77777777" w:rsidR="00210C83" w:rsidRPr="00210C83" w:rsidRDefault="00210C83" w:rsidP="003E0937">
      <w:pPr>
        <w:jc w:val="center"/>
        <w:rPr>
          <w:b/>
          <w:sz w:val="22"/>
          <w:szCs w:val="22"/>
        </w:rPr>
      </w:pPr>
    </w:p>
    <w:p w14:paraId="2F4207EC" w14:textId="77777777" w:rsidR="00DC64A2" w:rsidRPr="00210C83" w:rsidRDefault="00DC64A2" w:rsidP="003E0937">
      <w:pPr>
        <w:jc w:val="center"/>
        <w:rPr>
          <w:sz w:val="22"/>
          <w:szCs w:val="22"/>
        </w:rPr>
      </w:pPr>
    </w:p>
    <w:p w14:paraId="464E946C" w14:textId="77777777" w:rsidR="003E0937" w:rsidRPr="00210C83" w:rsidRDefault="003E0937" w:rsidP="00936C43">
      <w:pPr>
        <w:numPr>
          <w:ilvl w:val="0"/>
          <w:numId w:val="7"/>
        </w:numPr>
        <w:ind w:left="426"/>
        <w:jc w:val="both"/>
        <w:rPr>
          <w:sz w:val="22"/>
          <w:szCs w:val="22"/>
        </w:rPr>
      </w:pPr>
      <w:r w:rsidRPr="00210C83">
        <w:rPr>
          <w:sz w:val="22"/>
          <w:szCs w:val="22"/>
        </w:rPr>
        <w:t>Poskytovatel se zavazuje poskytnout příjemci dotaci na období podle článku I. ve výši a způsobem uvedeným v článku II.</w:t>
      </w:r>
    </w:p>
    <w:p w14:paraId="4FA0DF35" w14:textId="72FA6A7F" w:rsidR="003E0937" w:rsidRPr="00210C83" w:rsidRDefault="003E0937" w:rsidP="00936C43">
      <w:pPr>
        <w:numPr>
          <w:ilvl w:val="0"/>
          <w:numId w:val="7"/>
        </w:numPr>
        <w:ind w:left="426"/>
        <w:jc w:val="both"/>
        <w:rPr>
          <w:sz w:val="22"/>
          <w:szCs w:val="22"/>
        </w:rPr>
      </w:pPr>
      <w:r w:rsidRPr="00210C83">
        <w:rPr>
          <w:sz w:val="22"/>
          <w:szCs w:val="22"/>
        </w:rPr>
        <w:t xml:space="preserve">Příjemce se zavazuje použít poskytnuté finanční prostředky k realizaci Projektu dle účelu uvedeného </w:t>
      </w:r>
      <w:r w:rsidR="00FA6A48" w:rsidRPr="00210C83">
        <w:rPr>
          <w:sz w:val="22"/>
          <w:szCs w:val="22"/>
        </w:rPr>
        <w:br/>
      </w:r>
      <w:r w:rsidR="001C0DC0" w:rsidRPr="00210C83">
        <w:rPr>
          <w:sz w:val="22"/>
          <w:szCs w:val="22"/>
        </w:rPr>
        <w:t xml:space="preserve">ve smlouvě, resp. blíže specifikovaného </w:t>
      </w:r>
      <w:r w:rsidR="00B66A92" w:rsidRPr="00210C83">
        <w:rPr>
          <w:sz w:val="22"/>
          <w:szCs w:val="22"/>
        </w:rPr>
        <w:t>v ž</w:t>
      </w:r>
      <w:r w:rsidRPr="00210C83">
        <w:rPr>
          <w:sz w:val="22"/>
          <w:szCs w:val="22"/>
        </w:rPr>
        <w:t xml:space="preserve">ádosti o </w:t>
      </w:r>
      <w:r w:rsidR="00D51990" w:rsidRPr="00210C83">
        <w:rPr>
          <w:sz w:val="22"/>
          <w:szCs w:val="22"/>
        </w:rPr>
        <w:t xml:space="preserve">dotaci </w:t>
      </w:r>
      <w:r w:rsidRPr="00210C83">
        <w:rPr>
          <w:color w:val="000000"/>
          <w:sz w:val="22"/>
          <w:szCs w:val="22"/>
        </w:rPr>
        <w:t xml:space="preserve">a v termínu dle článku I. </w:t>
      </w:r>
      <w:r w:rsidR="001C0DC0" w:rsidRPr="00210C83">
        <w:rPr>
          <w:color w:val="000000"/>
          <w:sz w:val="22"/>
          <w:szCs w:val="22"/>
        </w:rPr>
        <w:t xml:space="preserve">O změně účelu využití přidělených finančních prostředků rozhodují na základě písemné žádosti žadatele orgány </w:t>
      </w:r>
      <w:r w:rsidR="001C0DC0" w:rsidRPr="00210C83">
        <w:rPr>
          <w:sz w:val="22"/>
          <w:szCs w:val="22"/>
        </w:rPr>
        <w:t xml:space="preserve">města. </w:t>
      </w:r>
      <w:r w:rsidRPr="00210C83">
        <w:rPr>
          <w:sz w:val="22"/>
          <w:szCs w:val="22"/>
        </w:rPr>
        <w:t xml:space="preserve">Příjemce se dále zavazuje použít dotaci hospodárně a efektivně. </w:t>
      </w:r>
    </w:p>
    <w:p w14:paraId="663E6643" w14:textId="30BDCBE8" w:rsidR="000572BB" w:rsidRPr="00210C83" w:rsidRDefault="000572BB" w:rsidP="00936C43">
      <w:pPr>
        <w:pStyle w:val="Odstavecseseznamem"/>
        <w:numPr>
          <w:ilvl w:val="0"/>
          <w:numId w:val="7"/>
        </w:numPr>
        <w:ind w:left="426"/>
        <w:jc w:val="both"/>
        <w:rPr>
          <w:sz w:val="22"/>
          <w:szCs w:val="22"/>
        </w:rPr>
      </w:pPr>
      <w:r w:rsidRPr="00210C83">
        <w:rPr>
          <w:sz w:val="22"/>
          <w:szCs w:val="22"/>
        </w:rPr>
        <w:t>Příjemce se zavazuje dodržet požad</w:t>
      </w:r>
      <w:r w:rsidR="00E70200" w:rsidRPr="00210C83">
        <w:rPr>
          <w:sz w:val="22"/>
          <w:szCs w:val="22"/>
        </w:rPr>
        <w:t>ované % minimální spoluúčasti</w:t>
      </w:r>
      <w:r w:rsidR="001A1213" w:rsidRPr="00210C83">
        <w:rPr>
          <w:sz w:val="22"/>
          <w:szCs w:val="22"/>
        </w:rPr>
        <w:t>, které činí 30</w:t>
      </w:r>
      <w:r w:rsidR="00AC4A81">
        <w:rPr>
          <w:sz w:val="22"/>
          <w:szCs w:val="22"/>
        </w:rPr>
        <w:t xml:space="preserve"> </w:t>
      </w:r>
      <w:r w:rsidR="001A1213" w:rsidRPr="00210C83">
        <w:rPr>
          <w:sz w:val="22"/>
          <w:szCs w:val="22"/>
        </w:rPr>
        <w:t>% z celkového rozpočtu projektu/ 30</w:t>
      </w:r>
      <w:r w:rsidR="00AC4A81">
        <w:rPr>
          <w:sz w:val="22"/>
          <w:szCs w:val="22"/>
        </w:rPr>
        <w:t xml:space="preserve"> </w:t>
      </w:r>
      <w:r w:rsidR="001A1213" w:rsidRPr="00210C83">
        <w:rPr>
          <w:sz w:val="22"/>
          <w:szCs w:val="22"/>
        </w:rPr>
        <w:t>% z celkového rozpočtu akce. Tato podmínka musí být splněna pro každou akci, která je součástí Projektu dle článku I.</w:t>
      </w:r>
    </w:p>
    <w:p w14:paraId="3139B155" w14:textId="6754392C" w:rsidR="003E0937" w:rsidRPr="00210C83" w:rsidRDefault="003E0937" w:rsidP="00936C43">
      <w:pPr>
        <w:numPr>
          <w:ilvl w:val="0"/>
          <w:numId w:val="7"/>
        </w:numPr>
        <w:ind w:left="426"/>
        <w:jc w:val="both"/>
        <w:rPr>
          <w:sz w:val="22"/>
          <w:szCs w:val="22"/>
        </w:rPr>
      </w:pPr>
      <w:r w:rsidRPr="00210C83">
        <w:rPr>
          <w:sz w:val="22"/>
          <w:szCs w:val="22"/>
        </w:rPr>
        <w:t>Příjemce se zavazuje vést řádné sledování přijaté a použité dotace ve svém účetnictví</w:t>
      </w:r>
      <w:r w:rsidR="001B5B78" w:rsidRPr="00210C83">
        <w:rPr>
          <w:sz w:val="22"/>
          <w:szCs w:val="22"/>
        </w:rPr>
        <w:t>, resp. daňové evidenci</w:t>
      </w:r>
      <w:r w:rsidR="00C637D3" w:rsidRPr="00210C83">
        <w:rPr>
          <w:sz w:val="22"/>
          <w:szCs w:val="22"/>
        </w:rPr>
        <w:t xml:space="preserve"> </w:t>
      </w:r>
      <w:r w:rsidR="00C637D3" w:rsidRPr="00210C83">
        <w:rPr>
          <w:color w:val="000000"/>
          <w:sz w:val="22"/>
          <w:szCs w:val="22"/>
        </w:rPr>
        <w:t>tak, aby bylo možné prokázat účelové čerpání dotace. Lze využít analytického členění, nákladových středisek či zakázek, resp. v daňové evidenci vést samostatný peněžní deník.</w:t>
      </w:r>
    </w:p>
    <w:p w14:paraId="0D54E60B" w14:textId="77777777" w:rsidR="003E0937" w:rsidRPr="00210C83" w:rsidRDefault="003E0937" w:rsidP="00936C43">
      <w:pPr>
        <w:numPr>
          <w:ilvl w:val="0"/>
          <w:numId w:val="7"/>
        </w:numPr>
        <w:ind w:left="426"/>
        <w:jc w:val="both"/>
        <w:rPr>
          <w:sz w:val="22"/>
          <w:szCs w:val="22"/>
        </w:rPr>
      </w:pPr>
      <w:r w:rsidRPr="00210C83">
        <w:rPr>
          <w:sz w:val="22"/>
          <w:szCs w:val="22"/>
        </w:rPr>
        <w:t>Příjemce se zavazuje v průběhu období, na které byla dotace poskytnuta, písemně oznámit FO změnu všech identifikačních údajů uvedených v této smlouvě, a to nejpozději do 14 dnů od této změny.</w:t>
      </w:r>
    </w:p>
    <w:p w14:paraId="0D09F783" w14:textId="52EA7B26" w:rsidR="003E0937" w:rsidRPr="00210C83" w:rsidRDefault="003E0937" w:rsidP="00936C43">
      <w:pPr>
        <w:numPr>
          <w:ilvl w:val="0"/>
          <w:numId w:val="7"/>
        </w:numPr>
        <w:ind w:left="426"/>
        <w:jc w:val="both"/>
        <w:rPr>
          <w:sz w:val="22"/>
          <w:szCs w:val="22"/>
        </w:rPr>
      </w:pPr>
      <w:r w:rsidRPr="00210C83">
        <w:rPr>
          <w:sz w:val="22"/>
          <w:szCs w:val="22"/>
        </w:rPr>
        <w:t xml:space="preserve">Příjemce je povinen viditelně uvádět na propagačních materiálech souvisejících s realizací Projektu, </w:t>
      </w:r>
      <w:r w:rsidR="00FA6A48" w:rsidRPr="00210C83">
        <w:rPr>
          <w:sz w:val="22"/>
          <w:szCs w:val="22"/>
        </w:rPr>
        <w:br/>
      </w:r>
      <w:r w:rsidRPr="00210C83">
        <w:rPr>
          <w:sz w:val="22"/>
          <w:szCs w:val="22"/>
        </w:rPr>
        <w:t xml:space="preserve">na který byla dotace poskytnuta, jakož i při všech ostatních formách jeho propagace (např. veřejných vystoupeních apod.) skutečnost, že se tento Projekt uskutečňuje za finanční podpory </w:t>
      </w:r>
      <w:r w:rsidR="00606D9F" w:rsidRPr="00210C83">
        <w:rPr>
          <w:sz w:val="22"/>
          <w:szCs w:val="22"/>
        </w:rPr>
        <w:t>m</w:t>
      </w:r>
      <w:r w:rsidRPr="00210C83">
        <w:rPr>
          <w:sz w:val="22"/>
          <w:szCs w:val="22"/>
        </w:rPr>
        <w:t>ěsta Český Brod.</w:t>
      </w:r>
    </w:p>
    <w:p w14:paraId="526902F4" w14:textId="09FB6DC3" w:rsidR="003E0937" w:rsidRPr="00210C83" w:rsidRDefault="003E0937" w:rsidP="00936C43">
      <w:pPr>
        <w:numPr>
          <w:ilvl w:val="0"/>
          <w:numId w:val="7"/>
        </w:numPr>
        <w:ind w:left="426"/>
        <w:jc w:val="both"/>
        <w:rPr>
          <w:sz w:val="22"/>
          <w:szCs w:val="22"/>
        </w:rPr>
      </w:pPr>
      <w:r w:rsidRPr="00210C83">
        <w:rPr>
          <w:sz w:val="22"/>
          <w:szCs w:val="22"/>
        </w:rPr>
        <w:t xml:space="preserve">Příjemce je povinen do 30 dnů po ukončení realizace Projektu předložit FO závěrečnou zprávu </w:t>
      </w:r>
      <w:r w:rsidR="00FA6A48" w:rsidRPr="00210C83">
        <w:rPr>
          <w:sz w:val="22"/>
          <w:szCs w:val="22"/>
        </w:rPr>
        <w:br/>
      </w:r>
      <w:r w:rsidRPr="00210C83">
        <w:rPr>
          <w:sz w:val="22"/>
          <w:szCs w:val="22"/>
        </w:rPr>
        <w:t xml:space="preserve">a vyúčtování poskytnuté dotace (nejpozději </w:t>
      </w:r>
      <w:r w:rsidRPr="007F0838">
        <w:rPr>
          <w:sz w:val="22"/>
          <w:szCs w:val="22"/>
        </w:rPr>
        <w:t xml:space="preserve">však do </w:t>
      </w:r>
      <w:r w:rsidR="005C06F6" w:rsidRPr="007F0838">
        <w:rPr>
          <w:sz w:val="22"/>
          <w:szCs w:val="22"/>
        </w:rPr>
        <w:t>31</w:t>
      </w:r>
      <w:r w:rsidR="00276FC0" w:rsidRPr="007F0838">
        <w:rPr>
          <w:sz w:val="22"/>
          <w:szCs w:val="22"/>
        </w:rPr>
        <w:t xml:space="preserve"> </w:t>
      </w:r>
      <w:r w:rsidRPr="007F0838">
        <w:rPr>
          <w:sz w:val="22"/>
          <w:szCs w:val="22"/>
        </w:rPr>
        <w:t>01.</w:t>
      </w:r>
      <w:r w:rsidR="00276FC0" w:rsidRPr="007F0838">
        <w:rPr>
          <w:sz w:val="22"/>
          <w:szCs w:val="22"/>
        </w:rPr>
        <w:t xml:space="preserve"> </w:t>
      </w:r>
      <w:r w:rsidRPr="007F0838">
        <w:rPr>
          <w:sz w:val="22"/>
          <w:szCs w:val="22"/>
        </w:rPr>
        <w:t>20</w:t>
      </w:r>
      <w:r w:rsidR="007F0838" w:rsidRPr="007F0838">
        <w:rPr>
          <w:sz w:val="22"/>
          <w:szCs w:val="22"/>
        </w:rPr>
        <w:t>2</w:t>
      </w:r>
      <w:r w:rsidR="002F6471">
        <w:rPr>
          <w:sz w:val="22"/>
          <w:szCs w:val="22"/>
        </w:rPr>
        <w:t>6</w:t>
      </w:r>
      <w:r w:rsidRPr="007F0838">
        <w:rPr>
          <w:sz w:val="22"/>
          <w:szCs w:val="22"/>
        </w:rPr>
        <w:t>).</w:t>
      </w:r>
      <w:r w:rsidRPr="00210C83">
        <w:rPr>
          <w:sz w:val="22"/>
          <w:szCs w:val="22"/>
        </w:rPr>
        <w:t xml:space="preserve"> Závěrečná zpráva a vyúčtování </w:t>
      </w:r>
      <w:r w:rsidR="007A5736" w:rsidRPr="00210C83">
        <w:rPr>
          <w:sz w:val="22"/>
          <w:szCs w:val="22"/>
        </w:rPr>
        <w:t xml:space="preserve">dotace </w:t>
      </w:r>
      <w:r w:rsidRPr="00210C83">
        <w:rPr>
          <w:sz w:val="22"/>
          <w:szCs w:val="22"/>
        </w:rPr>
        <w:t xml:space="preserve">musí obsahovat náležitosti a přílohy uvedené v následujících odstavcích. </w:t>
      </w:r>
    </w:p>
    <w:p w14:paraId="21A3247B" w14:textId="77777777" w:rsidR="003E0937" w:rsidRPr="00210C83" w:rsidRDefault="003E0937" w:rsidP="00936C43">
      <w:pPr>
        <w:numPr>
          <w:ilvl w:val="0"/>
          <w:numId w:val="7"/>
        </w:numPr>
        <w:ind w:left="426"/>
        <w:jc w:val="both"/>
        <w:rPr>
          <w:sz w:val="22"/>
          <w:szCs w:val="22"/>
        </w:rPr>
      </w:pPr>
      <w:r w:rsidRPr="00210C83">
        <w:rPr>
          <w:sz w:val="22"/>
          <w:szCs w:val="22"/>
        </w:rPr>
        <w:t>Závěrečná zpráva musí obsahovat:</w:t>
      </w:r>
    </w:p>
    <w:p w14:paraId="0ABB545C" w14:textId="77777777" w:rsidR="003E0937" w:rsidRPr="00210C83" w:rsidRDefault="003E0937" w:rsidP="00936C43">
      <w:pPr>
        <w:numPr>
          <w:ilvl w:val="1"/>
          <w:numId w:val="7"/>
        </w:numPr>
        <w:ind w:left="1134"/>
        <w:jc w:val="both"/>
        <w:rPr>
          <w:sz w:val="22"/>
          <w:szCs w:val="22"/>
        </w:rPr>
      </w:pPr>
      <w:r w:rsidRPr="00210C83">
        <w:rPr>
          <w:sz w:val="22"/>
          <w:szCs w:val="22"/>
        </w:rPr>
        <w:t>popis realizace Projektu včetně harmonogramu,</w:t>
      </w:r>
    </w:p>
    <w:p w14:paraId="4FA00073" w14:textId="77777777" w:rsidR="003E0937" w:rsidRPr="00210C83" w:rsidRDefault="003E0937" w:rsidP="00936C43">
      <w:pPr>
        <w:numPr>
          <w:ilvl w:val="1"/>
          <w:numId w:val="7"/>
        </w:numPr>
        <w:ind w:left="1134"/>
        <w:jc w:val="both"/>
        <w:rPr>
          <w:sz w:val="22"/>
          <w:szCs w:val="22"/>
        </w:rPr>
      </w:pPr>
      <w:r w:rsidRPr="00210C83">
        <w:rPr>
          <w:sz w:val="22"/>
          <w:szCs w:val="22"/>
        </w:rPr>
        <w:t>zhodnocení Projektu.</w:t>
      </w:r>
    </w:p>
    <w:p w14:paraId="483E0A01" w14:textId="3CA16606" w:rsidR="003E0937" w:rsidRPr="00210C83" w:rsidRDefault="003E0937" w:rsidP="00FC489A">
      <w:pPr>
        <w:pStyle w:val="Odstavecseseznamem"/>
        <w:ind w:left="426"/>
        <w:jc w:val="both"/>
        <w:rPr>
          <w:sz w:val="22"/>
          <w:szCs w:val="22"/>
        </w:rPr>
      </w:pPr>
      <w:r w:rsidRPr="00210C83">
        <w:rPr>
          <w:sz w:val="22"/>
          <w:szCs w:val="22"/>
        </w:rPr>
        <w:t>Součástí závěrečné zprávy bude příloha obsahující propagační materiál</w:t>
      </w:r>
      <w:r w:rsidR="00FF787C" w:rsidRPr="00210C83">
        <w:rPr>
          <w:sz w:val="22"/>
          <w:szCs w:val="22"/>
        </w:rPr>
        <w:t>y</w:t>
      </w:r>
      <w:r w:rsidRPr="00210C83">
        <w:rPr>
          <w:sz w:val="22"/>
          <w:szCs w:val="22"/>
        </w:rPr>
        <w:t xml:space="preserve">, (pozvánky, plakáty, </w:t>
      </w:r>
      <w:r w:rsidR="00FF787C" w:rsidRPr="00210C83">
        <w:rPr>
          <w:sz w:val="22"/>
          <w:szCs w:val="22"/>
        </w:rPr>
        <w:t>kopie novinových článků</w:t>
      </w:r>
      <w:r w:rsidR="00E70200" w:rsidRPr="00210C83">
        <w:rPr>
          <w:sz w:val="22"/>
          <w:szCs w:val="22"/>
        </w:rPr>
        <w:t xml:space="preserve"> </w:t>
      </w:r>
      <w:r w:rsidRPr="00210C83">
        <w:rPr>
          <w:sz w:val="22"/>
          <w:szCs w:val="22"/>
        </w:rPr>
        <w:t>atd.).</w:t>
      </w:r>
    </w:p>
    <w:p w14:paraId="7A4C8841" w14:textId="16D3CDF2" w:rsidR="003E0937" w:rsidRPr="00210C83" w:rsidRDefault="003E0937" w:rsidP="00936C43">
      <w:pPr>
        <w:numPr>
          <w:ilvl w:val="0"/>
          <w:numId w:val="7"/>
        </w:numPr>
        <w:ind w:left="426" w:hanging="349"/>
        <w:jc w:val="both"/>
        <w:rPr>
          <w:sz w:val="22"/>
          <w:szCs w:val="22"/>
        </w:rPr>
      </w:pPr>
      <w:r w:rsidRPr="00210C83">
        <w:rPr>
          <w:sz w:val="22"/>
          <w:szCs w:val="22"/>
        </w:rPr>
        <w:t xml:space="preserve">Vyúčtování dotace </w:t>
      </w:r>
      <w:r w:rsidR="0098134B" w:rsidRPr="00210C83">
        <w:rPr>
          <w:sz w:val="22"/>
          <w:szCs w:val="22"/>
        </w:rPr>
        <w:t xml:space="preserve">se předkládá na jednotném formuláři. Vyúčtování </w:t>
      </w:r>
      <w:r w:rsidRPr="00210C83">
        <w:rPr>
          <w:sz w:val="22"/>
          <w:szCs w:val="22"/>
        </w:rPr>
        <w:t>musí obsahovat</w:t>
      </w:r>
      <w:r w:rsidR="0062103C" w:rsidRPr="00210C83">
        <w:rPr>
          <w:sz w:val="22"/>
          <w:szCs w:val="22"/>
        </w:rPr>
        <w:t xml:space="preserve"> </w:t>
      </w:r>
      <w:r w:rsidRPr="00210C83">
        <w:rPr>
          <w:sz w:val="22"/>
          <w:szCs w:val="22"/>
        </w:rPr>
        <w:t xml:space="preserve">přehled všech skutečně vynaložených </w:t>
      </w:r>
      <w:r w:rsidR="0062103C" w:rsidRPr="00210C83">
        <w:rPr>
          <w:sz w:val="22"/>
          <w:szCs w:val="22"/>
        </w:rPr>
        <w:t>nákladů Projektu</w:t>
      </w:r>
      <w:r w:rsidR="001B5B78" w:rsidRPr="00210C83">
        <w:rPr>
          <w:sz w:val="22"/>
          <w:szCs w:val="22"/>
        </w:rPr>
        <w:t xml:space="preserve">, resp. </w:t>
      </w:r>
      <w:r w:rsidR="00625F8E" w:rsidRPr="00210C83">
        <w:rPr>
          <w:sz w:val="22"/>
          <w:szCs w:val="22"/>
        </w:rPr>
        <w:t xml:space="preserve">přehled </w:t>
      </w:r>
      <w:r w:rsidR="001B5B78" w:rsidRPr="00210C83">
        <w:rPr>
          <w:sz w:val="22"/>
          <w:szCs w:val="22"/>
        </w:rPr>
        <w:t>výdajů</w:t>
      </w:r>
      <w:r w:rsidR="0062103C" w:rsidRPr="00210C83">
        <w:rPr>
          <w:sz w:val="22"/>
          <w:szCs w:val="22"/>
        </w:rPr>
        <w:t>.</w:t>
      </w:r>
      <w:r w:rsidR="00FF787C" w:rsidRPr="00210C83">
        <w:rPr>
          <w:sz w:val="22"/>
          <w:szCs w:val="22"/>
        </w:rPr>
        <w:t xml:space="preserve"> Dále musí obsahovat komentář k vyúčtování, kde budou popsány všechny významné odchylky od původní žádosti.</w:t>
      </w:r>
    </w:p>
    <w:p w14:paraId="3698E28F" w14:textId="0EC655F9" w:rsidR="006D6C18" w:rsidRPr="00210C83" w:rsidRDefault="0062103C" w:rsidP="00FC489A">
      <w:pPr>
        <w:pStyle w:val="Odstavecseseznamem"/>
        <w:ind w:left="426"/>
        <w:jc w:val="both"/>
        <w:rPr>
          <w:sz w:val="22"/>
          <w:szCs w:val="22"/>
        </w:rPr>
      </w:pPr>
      <w:r w:rsidRPr="00210C83">
        <w:rPr>
          <w:sz w:val="22"/>
          <w:szCs w:val="22"/>
        </w:rPr>
        <w:t xml:space="preserve">V rámci vyúčtování předloží příjemce soupis účetních </w:t>
      </w:r>
      <w:r w:rsidR="006D6C18" w:rsidRPr="00210C83">
        <w:rPr>
          <w:sz w:val="22"/>
          <w:szCs w:val="22"/>
        </w:rPr>
        <w:t xml:space="preserve">a daňových </w:t>
      </w:r>
      <w:r w:rsidRPr="00210C83">
        <w:rPr>
          <w:sz w:val="22"/>
          <w:szCs w:val="22"/>
        </w:rPr>
        <w:t xml:space="preserve">dokladů, vč. data úhrady, dokládajících použití dotace. </w:t>
      </w:r>
      <w:r w:rsidR="00BF4D36" w:rsidRPr="00210C83">
        <w:rPr>
          <w:sz w:val="22"/>
          <w:szCs w:val="22"/>
        </w:rPr>
        <w:t xml:space="preserve">Příjemce doloží také kopie těchto dokladů a </w:t>
      </w:r>
      <w:r w:rsidR="00C1355D" w:rsidRPr="00210C83">
        <w:rPr>
          <w:sz w:val="22"/>
          <w:szCs w:val="22"/>
        </w:rPr>
        <w:t>kopie dokladů</w:t>
      </w:r>
      <w:r w:rsidR="00BF4D36" w:rsidRPr="00210C83">
        <w:rPr>
          <w:sz w:val="22"/>
          <w:szCs w:val="22"/>
        </w:rPr>
        <w:t xml:space="preserve"> o jejich úhradě (bankovní výpis nebo pokladní doklad). </w:t>
      </w:r>
      <w:r w:rsidRPr="00210C83">
        <w:rPr>
          <w:sz w:val="22"/>
          <w:szCs w:val="22"/>
        </w:rPr>
        <w:t>Originály dokumentů budou k dispozici u příjemce.</w:t>
      </w:r>
      <w:r w:rsidR="007813F0" w:rsidRPr="00210C83">
        <w:rPr>
          <w:sz w:val="22"/>
          <w:szCs w:val="22"/>
        </w:rPr>
        <w:t xml:space="preserve"> </w:t>
      </w:r>
      <w:r w:rsidR="00AA5C6B" w:rsidRPr="00210C83">
        <w:rPr>
          <w:sz w:val="22"/>
          <w:szCs w:val="22"/>
        </w:rPr>
        <w:t xml:space="preserve">U Programu č. 3 doloží příjemce kopie </w:t>
      </w:r>
      <w:r w:rsidR="00683C70" w:rsidRPr="00210C83">
        <w:rPr>
          <w:sz w:val="22"/>
          <w:szCs w:val="22"/>
        </w:rPr>
        <w:t xml:space="preserve">účetních </w:t>
      </w:r>
      <w:r w:rsidR="00AA5C6B" w:rsidRPr="00210C83">
        <w:rPr>
          <w:sz w:val="22"/>
          <w:szCs w:val="22"/>
        </w:rPr>
        <w:t xml:space="preserve">dokladů v případě, že nebyly předloženy s žádostí. </w:t>
      </w:r>
      <w:r w:rsidR="003E0937" w:rsidRPr="00210C83">
        <w:rPr>
          <w:sz w:val="22"/>
          <w:szCs w:val="22"/>
        </w:rPr>
        <w:t xml:space="preserve">Příjemce dále </w:t>
      </w:r>
      <w:r w:rsidR="00C637D3" w:rsidRPr="00210C83">
        <w:rPr>
          <w:sz w:val="22"/>
          <w:szCs w:val="22"/>
        </w:rPr>
        <w:t xml:space="preserve">k </w:t>
      </w:r>
      <w:r w:rsidR="003E0937" w:rsidRPr="00210C83">
        <w:rPr>
          <w:sz w:val="22"/>
          <w:szCs w:val="22"/>
        </w:rPr>
        <w:t xml:space="preserve">vyúčtování </w:t>
      </w:r>
      <w:r w:rsidR="00C637D3" w:rsidRPr="00210C83">
        <w:rPr>
          <w:sz w:val="22"/>
          <w:szCs w:val="22"/>
        </w:rPr>
        <w:t>při</w:t>
      </w:r>
      <w:r w:rsidR="003E0937" w:rsidRPr="00210C83">
        <w:rPr>
          <w:sz w:val="22"/>
          <w:szCs w:val="22"/>
        </w:rPr>
        <w:t>loží kopie smluv o nájmu, kupních smluv, pracovních smluv, objednávek a dalších dokladů, které se vztahují k realizaci Projektu.</w:t>
      </w:r>
      <w:r w:rsidR="00AA5C6B" w:rsidRPr="00210C83">
        <w:rPr>
          <w:sz w:val="22"/>
          <w:szCs w:val="22"/>
        </w:rPr>
        <w:t xml:space="preserve"> </w:t>
      </w:r>
    </w:p>
    <w:p w14:paraId="6514207E" w14:textId="7BC5F2B2" w:rsidR="003E0937" w:rsidRPr="00210C83" w:rsidRDefault="006D6C18" w:rsidP="00936C43">
      <w:pPr>
        <w:pStyle w:val="Odstavecseseznamem"/>
        <w:numPr>
          <w:ilvl w:val="0"/>
          <w:numId w:val="7"/>
        </w:numPr>
        <w:ind w:left="426"/>
        <w:jc w:val="both"/>
        <w:rPr>
          <w:sz w:val="22"/>
          <w:szCs w:val="22"/>
        </w:rPr>
      </w:pPr>
      <w:r w:rsidRPr="00210C83">
        <w:rPr>
          <w:sz w:val="22"/>
          <w:szCs w:val="22"/>
        </w:rPr>
        <w:t>Za dodržení účelu čerpání dotace a za pravdivost i správnost vyúčtování odpovídá osoba oprávněná jednat jménem příjemce, která tuto skutečnost zároveň písemně potvrdí.</w:t>
      </w:r>
    </w:p>
    <w:p w14:paraId="48F92CBC" w14:textId="3805A036" w:rsidR="003354E1" w:rsidRPr="00210C83" w:rsidRDefault="003E0937" w:rsidP="00936C43">
      <w:pPr>
        <w:numPr>
          <w:ilvl w:val="0"/>
          <w:numId w:val="7"/>
        </w:numPr>
        <w:ind w:left="426"/>
        <w:jc w:val="both"/>
        <w:rPr>
          <w:sz w:val="22"/>
          <w:szCs w:val="22"/>
        </w:rPr>
      </w:pPr>
      <w:r w:rsidRPr="00210C83">
        <w:rPr>
          <w:sz w:val="22"/>
          <w:szCs w:val="22"/>
        </w:rPr>
        <w:t>Nespotřebované finanční prostředky je příjemce povinen vrátit poskytovateli na jeho bankovní účet</w:t>
      </w:r>
      <w:r w:rsidR="00FF787C" w:rsidRPr="00210C83">
        <w:rPr>
          <w:sz w:val="22"/>
          <w:szCs w:val="22"/>
        </w:rPr>
        <w:t xml:space="preserve"> vedený u Komerční banky, číslo účtu 107-6929470287/0100</w:t>
      </w:r>
      <w:r w:rsidRPr="00210C83">
        <w:rPr>
          <w:sz w:val="22"/>
          <w:szCs w:val="22"/>
        </w:rPr>
        <w:t xml:space="preserve"> nejpozději do 15 dnů ode dne předložení vyúčtování dotace.</w:t>
      </w:r>
    </w:p>
    <w:p w14:paraId="7AB59182" w14:textId="1B317346" w:rsidR="00C22ADE" w:rsidRPr="00210C83" w:rsidRDefault="00C22ADE" w:rsidP="00936C43">
      <w:pPr>
        <w:numPr>
          <w:ilvl w:val="0"/>
          <w:numId w:val="7"/>
        </w:numPr>
        <w:ind w:left="426"/>
        <w:jc w:val="both"/>
        <w:rPr>
          <w:sz w:val="22"/>
          <w:szCs w:val="22"/>
        </w:rPr>
      </w:pPr>
      <w:r w:rsidRPr="00210C83">
        <w:rPr>
          <w:sz w:val="22"/>
          <w:szCs w:val="22"/>
        </w:rPr>
        <w:lastRenderedPageBreak/>
        <w:t xml:space="preserve">V případě zrušení příjemce s likvidací je příjemce povinen </w:t>
      </w:r>
      <w:r w:rsidR="00A25A7C" w:rsidRPr="00210C83">
        <w:rPr>
          <w:sz w:val="22"/>
          <w:szCs w:val="22"/>
        </w:rPr>
        <w:t xml:space="preserve">nejpozději do 30 dnů od oznámení </w:t>
      </w:r>
      <w:r w:rsidRPr="00210C83">
        <w:rPr>
          <w:sz w:val="22"/>
          <w:szCs w:val="22"/>
        </w:rPr>
        <w:t xml:space="preserve">vrátit </w:t>
      </w:r>
      <w:r w:rsidR="00A25A7C" w:rsidRPr="00210C83">
        <w:rPr>
          <w:sz w:val="22"/>
          <w:szCs w:val="22"/>
        </w:rPr>
        <w:t xml:space="preserve">nespotřebované </w:t>
      </w:r>
      <w:r w:rsidRPr="00210C83">
        <w:rPr>
          <w:sz w:val="22"/>
          <w:szCs w:val="22"/>
        </w:rPr>
        <w:t>finanční prostředky</w:t>
      </w:r>
      <w:r w:rsidR="00A25A7C" w:rsidRPr="00210C83">
        <w:rPr>
          <w:sz w:val="22"/>
          <w:szCs w:val="22"/>
        </w:rPr>
        <w:t xml:space="preserve"> na bankovní účet poskytovatele</w:t>
      </w:r>
      <w:r w:rsidRPr="00210C83">
        <w:rPr>
          <w:sz w:val="22"/>
          <w:szCs w:val="22"/>
        </w:rPr>
        <w:t xml:space="preserve"> </w:t>
      </w:r>
      <w:r w:rsidR="00FF787C" w:rsidRPr="00210C83">
        <w:rPr>
          <w:sz w:val="22"/>
          <w:szCs w:val="22"/>
        </w:rPr>
        <w:t>vedený u Komerční ba</w:t>
      </w:r>
      <w:r w:rsidR="00E70200" w:rsidRPr="00210C83">
        <w:rPr>
          <w:sz w:val="22"/>
          <w:szCs w:val="22"/>
        </w:rPr>
        <w:t>n</w:t>
      </w:r>
      <w:r w:rsidR="00FF787C" w:rsidRPr="00210C83">
        <w:rPr>
          <w:sz w:val="22"/>
          <w:szCs w:val="22"/>
        </w:rPr>
        <w:t xml:space="preserve">ky, číslo účtu 107-6929470287/0100 </w:t>
      </w:r>
      <w:r w:rsidR="00A25A7C" w:rsidRPr="00210C83">
        <w:rPr>
          <w:sz w:val="22"/>
          <w:szCs w:val="22"/>
        </w:rPr>
        <w:t>a předložit poskytovateli</w:t>
      </w:r>
      <w:r w:rsidR="00B66A92" w:rsidRPr="00210C83">
        <w:rPr>
          <w:sz w:val="22"/>
          <w:szCs w:val="22"/>
        </w:rPr>
        <w:t xml:space="preserve"> závěrečnou zprávu a </w:t>
      </w:r>
      <w:r w:rsidR="00A25A7C" w:rsidRPr="00210C83">
        <w:rPr>
          <w:sz w:val="22"/>
          <w:szCs w:val="22"/>
        </w:rPr>
        <w:t xml:space="preserve">vyúčtování dotace. </w:t>
      </w:r>
    </w:p>
    <w:p w14:paraId="7B4302EE" w14:textId="53200DEF" w:rsidR="00A25A7C" w:rsidRPr="00210C83" w:rsidRDefault="00A25A7C" w:rsidP="00936C43">
      <w:pPr>
        <w:numPr>
          <w:ilvl w:val="0"/>
          <w:numId w:val="7"/>
        </w:numPr>
        <w:ind w:left="426"/>
        <w:jc w:val="both"/>
        <w:rPr>
          <w:sz w:val="22"/>
          <w:szCs w:val="22"/>
        </w:rPr>
      </w:pPr>
      <w:r w:rsidRPr="00210C83">
        <w:rPr>
          <w:sz w:val="22"/>
          <w:szCs w:val="22"/>
        </w:rPr>
        <w:t xml:space="preserve">V případě přeměny příjemce přecházejí práva a povinnosti z této smlouvy na nástupnickou organizaci. </w:t>
      </w:r>
    </w:p>
    <w:p w14:paraId="2AD79F3F" w14:textId="77777777" w:rsidR="00773B90" w:rsidRDefault="00773B90" w:rsidP="003E0937">
      <w:pPr>
        <w:jc w:val="center"/>
        <w:outlineLvl w:val="0"/>
        <w:rPr>
          <w:b/>
          <w:sz w:val="22"/>
          <w:szCs w:val="22"/>
        </w:rPr>
      </w:pPr>
    </w:p>
    <w:p w14:paraId="30B6A640" w14:textId="77777777" w:rsidR="00773B90" w:rsidRDefault="00773B90" w:rsidP="003E0937">
      <w:pPr>
        <w:jc w:val="center"/>
        <w:outlineLvl w:val="0"/>
        <w:rPr>
          <w:b/>
          <w:sz w:val="22"/>
          <w:szCs w:val="22"/>
        </w:rPr>
      </w:pPr>
    </w:p>
    <w:p w14:paraId="6D79E522" w14:textId="2D04EAF6" w:rsidR="003E0937" w:rsidRPr="00210C83" w:rsidRDefault="003E0937" w:rsidP="003E0937">
      <w:pPr>
        <w:jc w:val="center"/>
        <w:outlineLvl w:val="0"/>
        <w:rPr>
          <w:b/>
          <w:sz w:val="22"/>
          <w:szCs w:val="22"/>
        </w:rPr>
      </w:pPr>
      <w:r w:rsidRPr="00210C83">
        <w:rPr>
          <w:b/>
          <w:sz w:val="22"/>
          <w:szCs w:val="22"/>
        </w:rPr>
        <w:t>IV.</w:t>
      </w:r>
    </w:p>
    <w:p w14:paraId="78583EB0" w14:textId="77777777" w:rsidR="003E0937" w:rsidRDefault="003E0937" w:rsidP="003E0937">
      <w:pPr>
        <w:jc w:val="center"/>
        <w:rPr>
          <w:b/>
          <w:sz w:val="22"/>
          <w:szCs w:val="22"/>
        </w:rPr>
      </w:pPr>
      <w:r w:rsidRPr="00210C83">
        <w:rPr>
          <w:b/>
          <w:sz w:val="22"/>
          <w:szCs w:val="22"/>
        </w:rPr>
        <w:t>Kontrola realizace Projektu a použití dotace</w:t>
      </w:r>
    </w:p>
    <w:p w14:paraId="3D8DA3C2" w14:textId="77777777" w:rsidR="00210C83" w:rsidRPr="00210C83" w:rsidRDefault="00210C83" w:rsidP="003E0937">
      <w:pPr>
        <w:jc w:val="center"/>
        <w:rPr>
          <w:b/>
          <w:sz w:val="22"/>
          <w:szCs w:val="22"/>
        </w:rPr>
      </w:pPr>
    </w:p>
    <w:p w14:paraId="127F8C62" w14:textId="77777777" w:rsidR="0008649E" w:rsidRPr="00210C83" w:rsidRDefault="0008649E" w:rsidP="003E0937">
      <w:pPr>
        <w:jc w:val="center"/>
        <w:rPr>
          <w:sz w:val="22"/>
          <w:szCs w:val="22"/>
        </w:rPr>
      </w:pPr>
    </w:p>
    <w:p w14:paraId="6C69D128" w14:textId="3D324DFD" w:rsidR="003E0937" w:rsidRPr="00210C83" w:rsidRDefault="003E0937" w:rsidP="00936C43">
      <w:pPr>
        <w:numPr>
          <w:ilvl w:val="0"/>
          <w:numId w:val="4"/>
        </w:numPr>
        <w:jc w:val="both"/>
        <w:rPr>
          <w:sz w:val="22"/>
          <w:szCs w:val="22"/>
        </w:rPr>
      </w:pPr>
      <w:r w:rsidRPr="00210C83">
        <w:rPr>
          <w:sz w:val="22"/>
          <w:szCs w:val="22"/>
        </w:rPr>
        <w:t xml:space="preserve">Poskytovatel si vyhrazuje právo provádět u příjemce kdykoliv v průběhu realizace Projektu kontrolu použití dotace, a to jak z hlediska věcného plnění realizace Projektu, tak i z hlediska čerpání </w:t>
      </w:r>
      <w:r w:rsidR="00FA6A48" w:rsidRPr="00210C83">
        <w:rPr>
          <w:sz w:val="22"/>
          <w:szCs w:val="22"/>
        </w:rPr>
        <w:br/>
      </w:r>
      <w:r w:rsidR="00955144" w:rsidRPr="00210C83">
        <w:rPr>
          <w:sz w:val="22"/>
          <w:szCs w:val="22"/>
        </w:rPr>
        <w:t>a hospodárného a účelného</w:t>
      </w:r>
      <w:r w:rsidRPr="00210C83">
        <w:rPr>
          <w:sz w:val="22"/>
          <w:szCs w:val="22"/>
        </w:rPr>
        <w:t xml:space="preserve"> použití dotace v návaznosti na předložený rozpočet Projektu</w:t>
      </w:r>
      <w:r w:rsidR="0098134B" w:rsidRPr="00210C83">
        <w:rPr>
          <w:sz w:val="22"/>
          <w:szCs w:val="22"/>
        </w:rPr>
        <w:t xml:space="preserve">. </w:t>
      </w:r>
      <w:r w:rsidRPr="00210C83">
        <w:rPr>
          <w:sz w:val="22"/>
          <w:szCs w:val="22"/>
        </w:rPr>
        <w:t xml:space="preserve">Kontrolu vykonávají písemně pověření zaměstnanci </w:t>
      </w:r>
      <w:r w:rsidR="00160F86" w:rsidRPr="00210C83">
        <w:rPr>
          <w:sz w:val="22"/>
          <w:szCs w:val="22"/>
        </w:rPr>
        <w:t xml:space="preserve">města </w:t>
      </w:r>
      <w:r w:rsidRPr="00210C83">
        <w:rPr>
          <w:sz w:val="22"/>
          <w:szCs w:val="22"/>
        </w:rPr>
        <w:t xml:space="preserve">a členové kontrolních orgánů </w:t>
      </w:r>
      <w:r w:rsidR="00A8166D" w:rsidRPr="00210C83">
        <w:rPr>
          <w:sz w:val="22"/>
          <w:szCs w:val="22"/>
        </w:rPr>
        <w:t>m</w:t>
      </w:r>
      <w:r w:rsidR="006639C0" w:rsidRPr="00210C83">
        <w:rPr>
          <w:sz w:val="22"/>
          <w:szCs w:val="22"/>
        </w:rPr>
        <w:t>ě</w:t>
      </w:r>
      <w:r w:rsidRPr="00210C83">
        <w:rPr>
          <w:sz w:val="22"/>
          <w:szCs w:val="22"/>
        </w:rPr>
        <w:t>sta.</w:t>
      </w:r>
    </w:p>
    <w:p w14:paraId="3289E90A" w14:textId="20917131" w:rsidR="003E0937" w:rsidRPr="00210C83" w:rsidRDefault="003E0937" w:rsidP="00936C43">
      <w:pPr>
        <w:numPr>
          <w:ilvl w:val="0"/>
          <w:numId w:val="4"/>
        </w:numPr>
        <w:jc w:val="both"/>
        <w:rPr>
          <w:sz w:val="22"/>
          <w:szCs w:val="22"/>
        </w:rPr>
      </w:pPr>
      <w:r w:rsidRPr="00210C83">
        <w:rPr>
          <w:sz w:val="22"/>
          <w:szCs w:val="22"/>
        </w:rPr>
        <w:t>Za účelem provedení kontroly dle odstavce 1. tohoto článku je příjemce povinen pověřeným zaměstnancům umožnit přístup do prostorů, kde se Projekt realizuje</w:t>
      </w:r>
      <w:r w:rsidR="00A14781" w:rsidRPr="00210C83">
        <w:rPr>
          <w:sz w:val="22"/>
          <w:szCs w:val="22"/>
        </w:rPr>
        <w:t>,</w:t>
      </w:r>
      <w:r w:rsidRPr="00210C83">
        <w:rPr>
          <w:sz w:val="22"/>
          <w:szCs w:val="22"/>
        </w:rPr>
        <w:t xml:space="preserve"> a umožnit jim nahlížet do účetních a ostatních dokladů týkajících se poskytnuté dotace. Při kontrolách je příjemce povinen předložit veškeré doklady týkající se aktivit, na něž byla dotace poskytnuta.</w:t>
      </w:r>
    </w:p>
    <w:p w14:paraId="2688D904" w14:textId="30BCC5F4" w:rsidR="003E0937" w:rsidRPr="00210C83" w:rsidRDefault="003E0937" w:rsidP="00936C43">
      <w:pPr>
        <w:numPr>
          <w:ilvl w:val="0"/>
          <w:numId w:val="4"/>
        </w:numPr>
        <w:jc w:val="both"/>
        <w:rPr>
          <w:sz w:val="22"/>
          <w:szCs w:val="22"/>
        </w:rPr>
      </w:pPr>
      <w:r w:rsidRPr="00210C83">
        <w:rPr>
          <w:sz w:val="22"/>
          <w:szCs w:val="22"/>
        </w:rPr>
        <w:t>Příjemce se zavazuje uchovávat vyúčtování dotace</w:t>
      </w:r>
      <w:r w:rsidR="0098134B" w:rsidRPr="00210C83">
        <w:rPr>
          <w:sz w:val="22"/>
          <w:szCs w:val="22"/>
        </w:rPr>
        <w:t xml:space="preserve">, vč. souvisejících </w:t>
      </w:r>
      <w:r w:rsidR="00F37CDA" w:rsidRPr="00210C83">
        <w:rPr>
          <w:sz w:val="22"/>
          <w:szCs w:val="22"/>
        </w:rPr>
        <w:t>účetních</w:t>
      </w:r>
      <w:r w:rsidR="00555230" w:rsidRPr="00210C83">
        <w:rPr>
          <w:sz w:val="22"/>
          <w:szCs w:val="22"/>
        </w:rPr>
        <w:t xml:space="preserve"> a daňových</w:t>
      </w:r>
      <w:r w:rsidR="00F37CDA" w:rsidRPr="00210C83">
        <w:rPr>
          <w:sz w:val="22"/>
          <w:szCs w:val="22"/>
        </w:rPr>
        <w:t xml:space="preserve"> </w:t>
      </w:r>
      <w:r w:rsidR="0098134B" w:rsidRPr="00210C83">
        <w:rPr>
          <w:sz w:val="22"/>
          <w:szCs w:val="22"/>
        </w:rPr>
        <w:t>dokladů,</w:t>
      </w:r>
      <w:r w:rsidRPr="00210C83">
        <w:rPr>
          <w:sz w:val="22"/>
          <w:szCs w:val="22"/>
        </w:rPr>
        <w:t xml:space="preserve"> po dobu pěti let od ukončení</w:t>
      </w:r>
      <w:r w:rsidR="0098134B" w:rsidRPr="00210C83">
        <w:rPr>
          <w:sz w:val="22"/>
          <w:szCs w:val="22"/>
        </w:rPr>
        <w:t xml:space="preserve"> </w:t>
      </w:r>
      <w:r w:rsidRPr="00210C83">
        <w:rPr>
          <w:sz w:val="22"/>
          <w:szCs w:val="22"/>
        </w:rPr>
        <w:t>realizace</w:t>
      </w:r>
      <w:r w:rsidR="0098134B" w:rsidRPr="00210C83">
        <w:rPr>
          <w:sz w:val="22"/>
          <w:szCs w:val="22"/>
        </w:rPr>
        <w:t xml:space="preserve"> </w:t>
      </w:r>
      <w:r w:rsidRPr="00210C83">
        <w:rPr>
          <w:sz w:val="22"/>
          <w:szCs w:val="22"/>
        </w:rPr>
        <w:t>Projektu</w:t>
      </w:r>
      <w:r w:rsidR="0098134B" w:rsidRPr="00210C83">
        <w:rPr>
          <w:sz w:val="22"/>
          <w:szCs w:val="22"/>
        </w:rPr>
        <w:t xml:space="preserve"> </w:t>
      </w:r>
      <w:r w:rsidRPr="00210C83">
        <w:rPr>
          <w:sz w:val="22"/>
          <w:szCs w:val="22"/>
        </w:rPr>
        <w:t xml:space="preserve">a po tuto dobu </w:t>
      </w:r>
      <w:r w:rsidR="00D523F2" w:rsidRPr="00210C83">
        <w:rPr>
          <w:sz w:val="22"/>
          <w:szCs w:val="22"/>
        </w:rPr>
        <w:t>na písemné požádání předložit poskytovateli t</w:t>
      </w:r>
      <w:r w:rsidR="00F37CDA" w:rsidRPr="00210C83">
        <w:rPr>
          <w:sz w:val="22"/>
          <w:szCs w:val="22"/>
        </w:rPr>
        <w:t xml:space="preserve">yto dokumenty </w:t>
      </w:r>
      <w:r w:rsidRPr="00210C83">
        <w:rPr>
          <w:sz w:val="22"/>
          <w:szCs w:val="22"/>
        </w:rPr>
        <w:t>k nahlédnutí.</w:t>
      </w:r>
    </w:p>
    <w:p w14:paraId="4E7AB5D0" w14:textId="3B194637" w:rsidR="001B5B78" w:rsidRDefault="001B5B78" w:rsidP="00936C43">
      <w:pPr>
        <w:numPr>
          <w:ilvl w:val="0"/>
          <w:numId w:val="4"/>
        </w:numPr>
        <w:jc w:val="both"/>
        <w:rPr>
          <w:sz w:val="22"/>
          <w:szCs w:val="22"/>
        </w:rPr>
      </w:pPr>
      <w:r w:rsidRPr="00210C83">
        <w:rPr>
          <w:sz w:val="22"/>
          <w:szCs w:val="22"/>
        </w:rPr>
        <w:t>Podmínky kontroly jsou blíže specifikovány v Programech podpory sportu, kultury a volného času.</w:t>
      </w:r>
    </w:p>
    <w:p w14:paraId="3540C817" w14:textId="77777777" w:rsidR="00210C83" w:rsidRPr="00210C83" w:rsidRDefault="00210C83" w:rsidP="00210C83">
      <w:pPr>
        <w:jc w:val="both"/>
        <w:rPr>
          <w:sz w:val="22"/>
          <w:szCs w:val="22"/>
        </w:rPr>
      </w:pPr>
    </w:p>
    <w:p w14:paraId="1A2CB625" w14:textId="77777777" w:rsidR="00F37CDA" w:rsidRPr="00210C83" w:rsidRDefault="00F37CDA" w:rsidP="00F37CDA">
      <w:pPr>
        <w:jc w:val="center"/>
        <w:rPr>
          <w:sz w:val="22"/>
          <w:szCs w:val="22"/>
        </w:rPr>
      </w:pPr>
    </w:p>
    <w:p w14:paraId="7393AB6E" w14:textId="77777777" w:rsidR="003E0937" w:rsidRPr="00210C83" w:rsidRDefault="003E0937" w:rsidP="003E0937">
      <w:pPr>
        <w:jc w:val="center"/>
        <w:outlineLvl w:val="0"/>
        <w:rPr>
          <w:b/>
          <w:sz w:val="22"/>
          <w:szCs w:val="22"/>
        </w:rPr>
      </w:pPr>
      <w:r w:rsidRPr="00210C83">
        <w:rPr>
          <w:b/>
          <w:sz w:val="22"/>
          <w:szCs w:val="22"/>
        </w:rPr>
        <w:t>V.</w:t>
      </w:r>
    </w:p>
    <w:p w14:paraId="1AFBFF6C" w14:textId="64A174B8" w:rsidR="003E0937" w:rsidRDefault="003E0937" w:rsidP="00912D45">
      <w:pPr>
        <w:jc w:val="center"/>
        <w:rPr>
          <w:b/>
          <w:sz w:val="22"/>
          <w:szCs w:val="22"/>
        </w:rPr>
      </w:pPr>
      <w:r w:rsidRPr="00210C83">
        <w:rPr>
          <w:b/>
          <w:sz w:val="22"/>
          <w:szCs w:val="22"/>
        </w:rPr>
        <w:t>Sankční ustanovení</w:t>
      </w:r>
    </w:p>
    <w:p w14:paraId="34D8CA57" w14:textId="77777777" w:rsidR="00210C83" w:rsidRPr="00210C83" w:rsidRDefault="00210C83" w:rsidP="00912D45">
      <w:pPr>
        <w:jc w:val="center"/>
        <w:rPr>
          <w:b/>
          <w:sz w:val="22"/>
          <w:szCs w:val="22"/>
        </w:rPr>
      </w:pPr>
    </w:p>
    <w:p w14:paraId="397B75BF" w14:textId="77777777" w:rsidR="000276D3" w:rsidRPr="00210C83" w:rsidRDefault="000276D3" w:rsidP="000276D3">
      <w:pPr>
        <w:ind w:left="360"/>
        <w:jc w:val="both"/>
        <w:rPr>
          <w:sz w:val="22"/>
          <w:szCs w:val="22"/>
        </w:rPr>
      </w:pPr>
    </w:p>
    <w:p w14:paraId="5CBE9849" w14:textId="0ADCEEE1" w:rsidR="000276D3" w:rsidRPr="00210C83" w:rsidRDefault="000276D3" w:rsidP="00936C43">
      <w:pPr>
        <w:pStyle w:val="Odstavecseseznamem"/>
        <w:numPr>
          <w:ilvl w:val="0"/>
          <w:numId w:val="8"/>
        </w:numPr>
        <w:spacing w:line="276" w:lineRule="auto"/>
        <w:ind w:left="426"/>
        <w:jc w:val="both"/>
        <w:rPr>
          <w:sz w:val="22"/>
          <w:szCs w:val="22"/>
        </w:rPr>
      </w:pPr>
      <w:r w:rsidRPr="00210C83">
        <w:rPr>
          <w:sz w:val="22"/>
          <w:szCs w:val="22"/>
        </w:rPr>
        <w:t>Příjemce je povinen použít poskytnuté finanční prostředky k realizaci Projektu dle účelu uvedeného ve smlouvě, resp. blíže specifikovaného v žádosti o dotaci</w:t>
      </w:r>
      <w:r w:rsidR="001174AB" w:rsidRPr="00210C83">
        <w:rPr>
          <w:sz w:val="22"/>
          <w:szCs w:val="22"/>
        </w:rPr>
        <w:t xml:space="preserve"> a v termínu dle článku I. O změně účelu využití přidělených finančních prostředků rozhodují na základě písemné žádosti žadatele orgány města.</w:t>
      </w:r>
      <w:r w:rsidRPr="00210C83">
        <w:rPr>
          <w:sz w:val="22"/>
          <w:szCs w:val="22"/>
          <w:u w:val="single"/>
        </w:rPr>
        <w:t xml:space="preserve"> </w:t>
      </w:r>
      <w:r w:rsidRPr="00210C83">
        <w:rPr>
          <w:sz w:val="22"/>
          <w:szCs w:val="22"/>
        </w:rPr>
        <w:t xml:space="preserve"> </w:t>
      </w:r>
    </w:p>
    <w:p w14:paraId="729365CC" w14:textId="0ED5E4EE" w:rsidR="00912D45" w:rsidRPr="00210C83" w:rsidRDefault="000276D3" w:rsidP="00FC489A">
      <w:pPr>
        <w:pStyle w:val="Odstavecseseznamem"/>
        <w:spacing w:line="276" w:lineRule="auto"/>
        <w:ind w:left="426"/>
        <w:jc w:val="both"/>
        <w:rPr>
          <w:sz w:val="22"/>
          <w:szCs w:val="22"/>
        </w:rPr>
      </w:pPr>
      <w:r w:rsidRPr="00210C83">
        <w:rPr>
          <w:sz w:val="22"/>
          <w:szCs w:val="22"/>
        </w:rPr>
        <w:t>Nesplnění této podmínky je považováno za závažné porušení povinnosti ve smyslu ustanovení § 22 odst. 5 zákona</w:t>
      </w:r>
      <w:r w:rsidRPr="00210C83">
        <w:t xml:space="preserve"> </w:t>
      </w:r>
      <w:r w:rsidRPr="00210C83">
        <w:rPr>
          <w:sz w:val="22"/>
          <w:szCs w:val="22"/>
        </w:rPr>
        <w:t>č. 250/2000 Sb., o rozpočtových pravidlech územních rozpočtů, ve znění pozdějších předpisů (dále jen „zákon o rozpočtových pravidlech“). Odvod za toto porušení rozpočtové kázně se stanoví ve výši 100 % z</w:t>
      </w:r>
      <w:r w:rsidR="001174AB" w:rsidRPr="00210C83">
        <w:rPr>
          <w:sz w:val="22"/>
          <w:szCs w:val="22"/>
        </w:rPr>
        <w:t> vyčerpané</w:t>
      </w:r>
      <w:r w:rsidRPr="00210C83">
        <w:rPr>
          <w:sz w:val="22"/>
          <w:szCs w:val="22"/>
        </w:rPr>
        <w:t xml:space="preserve"> dotace.</w:t>
      </w:r>
    </w:p>
    <w:p w14:paraId="64A86F33" w14:textId="77777777" w:rsidR="00912D45" w:rsidRPr="00210C83" w:rsidRDefault="000276D3" w:rsidP="00936C43">
      <w:pPr>
        <w:pStyle w:val="Odstavecseseznamem"/>
        <w:numPr>
          <w:ilvl w:val="0"/>
          <w:numId w:val="8"/>
        </w:numPr>
        <w:spacing w:line="276" w:lineRule="auto"/>
        <w:ind w:left="426"/>
        <w:jc w:val="both"/>
        <w:rPr>
          <w:sz w:val="22"/>
          <w:szCs w:val="22"/>
        </w:rPr>
      </w:pPr>
      <w:r w:rsidRPr="00210C83">
        <w:rPr>
          <w:sz w:val="22"/>
          <w:szCs w:val="22"/>
        </w:rPr>
        <w:t>Neprokáže-li příjemce, jakým způsobem byly poskytnuté finanční prostředky použity, jedná se o závažné porušení povinnosti ve smyslu ustanovení § 22 odst. 5 zákona o rozpočtových pravidlech. Odvod za toto porušení rozpočtové kázně se stanoví ve výši neoprávněně použitých prostředků.</w:t>
      </w:r>
    </w:p>
    <w:p w14:paraId="13E3D39D" w14:textId="2CBEDBEF" w:rsidR="000276D3" w:rsidRPr="00210C83" w:rsidRDefault="000276D3" w:rsidP="00936C43">
      <w:pPr>
        <w:pStyle w:val="Odstavecseseznamem"/>
        <w:numPr>
          <w:ilvl w:val="0"/>
          <w:numId w:val="8"/>
        </w:numPr>
        <w:spacing w:line="276" w:lineRule="auto"/>
        <w:ind w:left="426"/>
        <w:jc w:val="both"/>
        <w:rPr>
          <w:sz w:val="22"/>
          <w:szCs w:val="22"/>
        </w:rPr>
      </w:pPr>
      <w:r w:rsidRPr="00210C83">
        <w:rPr>
          <w:sz w:val="22"/>
          <w:szCs w:val="22"/>
        </w:rPr>
        <w:t>Příjemce je povinen nespotřebované finanční prostředky vrátit poskytovateli na jeho bankovní účet v termínu dle této smlouvy.</w:t>
      </w:r>
    </w:p>
    <w:p w14:paraId="2639D91F" w14:textId="77777777" w:rsidR="000276D3" w:rsidRPr="00210C83" w:rsidRDefault="000276D3" w:rsidP="00FC489A">
      <w:pPr>
        <w:pStyle w:val="Odstavecseseznamem"/>
        <w:spacing w:line="276" w:lineRule="auto"/>
        <w:ind w:left="426"/>
        <w:jc w:val="both"/>
        <w:rPr>
          <w:sz w:val="22"/>
          <w:szCs w:val="22"/>
        </w:rPr>
      </w:pPr>
      <w:r w:rsidRPr="00210C83">
        <w:rPr>
          <w:sz w:val="22"/>
          <w:szCs w:val="22"/>
        </w:rPr>
        <w:t>Nesplnění této podmínky je považováno za závažné porušení povinnosti ve smyslu ustanovení § 22 odst. 5 zákona</w:t>
      </w:r>
      <w:r w:rsidRPr="00210C83">
        <w:t xml:space="preserve"> </w:t>
      </w:r>
      <w:r w:rsidRPr="00210C83">
        <w:rPr>
          <w:sz w:val="22"/>
          <w:szCs w:val="22"/>
        </w:rPr>
        <w:t>o rozpočtových pravidlech. Odvod za toto porušení rozpočtové kázně se stanoví ve výši zadržených prostředků.</w:t>
      </w:r>
    </w:p>
    <w:p w14:paraId="34F3BD65" w14:textId="716A0277" w:rsidR="00B671F7" w:rsidRPr="00210C83" w:rsidRDefault="000276D3" w:rsidP="00936C43">
      <w:pPr>
        <w:pStyle w:val="Odstavecseseznamem"/>
        <w:numPr>
          <w:ilvl w:val="0"/>
          <w:numId w:val="8"/>
        </w:numPr>
        <w:spacing w:line="276" w:lineRule="auto"/>
        <w:ind w:left="426"/>
        <w:contextualSpacing w:val="0"/>
        <w:jc w:val="both"/>
        <w:rPr>
          <w:sz w:val="22"/>
          <w:szCs w:val="22"/>
        </w:rPr>
      </w:pPr>
      <w:r w:rsidRPr="00210C83">
        <w:rPr>
          <w:sz w:val="22"/>
          <w:szCs w:val="22"/>
        </w:rPr>
        <w:t>Příjemce se zavazuje</w:t>
      </w:r>
      <w:r w:rsidR="00B671F7" w:rsidRPr="00210C83">
        <w:rPr>
          <w:sz w:val="22"/>
          <w:szCs w:val="22"/>
        </w:rPr>
        <w:t xml:space="preserve">:  </w:t>
      </w:r>
    </w:p>
    <w:p w14:paraId="00AB4A9A" w14:textId="1882C6B3" w:rsidR="00B671F7" w:rsidRPr="00210C83" w:rsidRDefault="00B671F7" w:rsidP="00936C43">
      <w:pPr>
        <w:pStyle w:val="Odstavecseseznamem"/>
        <w:numPr>
          <w:ilvl w:val="1"/>
          <w:numId w:val="8"/>
        </w:numPr>
        <w:spacing w:line="276" w:lineRule="auto"/>
        <w:ind w:left="1134"/>
        <w:contextualSpacing w:val="0"/>
        <w:jc w:val="both"/>
        <w:rPr>
          <w:sz w:val="22"/>
          <w:szCs w:val="22"/>
        </w:rPr>
      </w:pPr>
      <w:r w:rsidRPr="00210C83">
        <w:rPr>
          <w:sz w:val="22"/>
          <w:szCs w:val="22"/>
        </w:rPr>
        <w:t>dodržet požadované % minimální spoluúčasti uvedené v článku III. odst.</w:t>
      </w:r>
      <w:r w:rsidR="00C3554E" w:rsidRPr="00210C83">
        <w:rPr>
          <w:sz w:val="22"/>
          <w:szCs w:val="22"/>
        </w:rPr>
        <w:t xml:space="preserve"> </w:t>
      </w:r>
      <w:r w:rsidRPr="00210C83">
        <w:rPr>
          <w:sz w:val="22"/>
          <w:szCs w:val="22"/>
        </w:rPr>
        <w:t>3 této smlouvy</w:t>
      </w:r>
      <w:r w:rsidR="009C5E82" w:rsidRPr="00210C83">
        <w:rPr>
          <w:sz w:val="22"/>
          <w:szCs w:val="22"/>
        </w:rPr>
        <w:t>,</w:t>
      </w:r>
    </w:p>
    <w:p w14:paraId="6A0A777D" w14:textId="70B44991" w:rsidR="00B671F7" w:rsidRPr="00210C83" w:rsidRDefault="00B671F7" w:rsidP="00936C43">
      <w:pPr>
        <w:pStyle w:val="Odstavecseseznamem"/>
        <w:numPr>
          <w:ilvl w:val="1"/>
          <w:numId w:val="8"/>
        </w:numPr>
        <w:spacing w:line="276" w:lineRule="auto"/>
        <w:ind w:left="1134"/>
        <w:contextualSpacing w:val="0"/>
        <w:jc w:val="both"/>
        <w:rPr>
          <w:sz w:val="22"/>
          <w:szCs w:val="22"/>
        </w:rPr>
      </w:pPr>
      <w:r w:rsidRPr="00210C83">
        <w:rPr>
          <w:sz w:val="22"/>
          <w:szCs w:val="22"/>
        </w:rPr>
        <w:t>vyúčtovat dotaci a předložit závěrečnou zprávu, splňující požadované náležitosti a obsahující všechny přílohy dle smlouvy, v termínu dle této smlouvy</w:t>
      </w:r>
      <w:r w:rsidR="009C5E82" w:rsidRPr="00210C83">
        <w:rPr>
          <w:sz w:val="22"/>
          <w:szCs w:val="22"/>
        </w:rPr>
        <w:t>,</w:t>
      </w:r>
    </w:p>
    <w:p w14:paraId="6D596B05" w14:textId="4F774160" w:rsidR="00B671F7" w:rsidRPr="00210C83" w:rsidRDefault="00B671F7" w:rsidP="00936C43">
      <w:pPr>
        <w:pStyle w:val="Odstavecseseznamem"/>
        <w:numPr>
          <w:ilvl w:val="1"/>
          <w:numId w:val="8"/>
        </w:numPr>
        <w:spacing w:line="276" w:lineRule="auto"/>
        <w:ind w:left="1134"/>
        <w:contextualSpacing w:val="0"/>
        <w:jc w:val="both"/>
        <w:rPr>
          <w:sz w:val="22"/>
          <w:szCs w:val="22"/>
        </w:rPr>
      </w:pPr>
      <w:r w:rsidRPr="00210C83">
        <w:rPr>
          <w:sz w:val="22"/>
          <w:szCs w:val="22"/>
        </w:rPr>
        <w:t>písemně oznámit poskytovateli změnu všech identifikačních údajů uvedených ve smlouvě, a to v termínu dle smlouvy</w:t>
      </w:r>
      <w:r w:rsidR="009C5E82" w:rsidRPr="00210C83">
        <w:rPr>
          <w:sz w:val="22"/>
          <w:szCs w:val="22"/>
        </w:rPr>
        <w:t>,</w:t>
      </w:r>
    </w:p>
    <w:p w14:paraId="22B939CF" w14:textId="6137D8D8" w:rsidR="00B671F7" w:rsidRPr="00210C83" w:rsidRDefault="00B671F7" w:rsidP="004A0F59">
      <w:pPr>
        <w:pStyle w:val="Odstavecseseznamem"/>
        <w:spacing w:line="276" w:lineRule="auto"/>
        <w:ind w:left="1134" w:hanging="338"/>
        <w:contextualSpacing w:val="0"/>
        <w:jc w:val="both"/>
        <w:rPr>
          <w:sz w:val="22"/>
          <w:szCs w:val="22"/>
        </w:rPr>
      </w:pPr>
      <w:r w:rsidRPr="00210C83">
        <w:rPr>
          <w:sz w:val="22"/>
          <w:szCs w:val="22"/>
        </w:rPr>
        <w:lastRenderedPageBreak/>
        <w:t>d) dodržet podmínky povinné publicity Projektu a uvést skutečnosti, že se Projekt uskutečňuje</w:t>
      </w:r>
      <w:r w:rsidR="00C3554E" w:rsidRPr="00210C83">
        <w:rPr>
          <w:sz w:val="22"/>
          <w:szCs w:val="22"/>
        </w:rPr>
        <w:t xml:space="preserve"> </w:t>
      </w:r>
      <w:r w:rsidR="00F828F2" w:rsidRPr="00210C83">
        <w:rPr>
          <w:sz w:val="22"/>
          <w:szCs w:val="22"/>
        </w:rPr>
        <w:t xml:space="preserve">     </w:t>
      </w:r>
      <w:r w:rsidRPr="00210C83">
        <w:rPr>
          <w:sz w:val="22"/>
          <w:szCs w:val="22"/>
        </w:rPr>
        <w:t>za finanční podpory města Český Brod</w:t>
      </w:r>
      <w:r w:rsidR="003429CA" w:rsidRPr="00210C83">
        <w:rPr>
          <w:sz w:val="22"/>
          <w:szCs w:val="22"/>
        </w:rPr>
        <w:t>.</w:t>
      </w:r>
    </w:p>
    <w:p w14:paraId="53AFF951" w14:textId="2053CD78" w:rsidR="000F3DCC" w:rsidRPr="00210C83" w:rsidRDefault="000F3DCC" w:rsidP="000F3DCC">
      <w:pPr>
        <w:pStyle w:val="Odstavecseseznamem"/>
        <w:spacing w:line="276" w:lineRule="auto"/>
        <w:ind w:left="360"/>
        <w:contextualSpacing w:val="0"/>
        <w:jc w:val="both"/>
        <w:rPr>
          <w:sz w:val="22"/>
          <w:szCs w:val="22"/>
        </w:rPr>
      </w:pPr>
    </w:p>
    <w:p w14:paraId="72D2E651" w14:textId="38724AF9" w:rsidR="000276D3" w:rsidRPr="00210C83" w:rsidRDefault="0049574E" w:rsidP="00936C43">
      <w:pPr>
        <w:pStyle w:val="Odstavecseseznamem"/>
        <w:numPr>
          <w:ilvl w:val="0"/>
          <w:numId w:val="8"/>
        </w:numPr>
        <w:spacing w:line="276" w:lineRule="auto"/>
        <w:ind w:left="426"/>
        <w:contextualSpacing w:val="0"/>
        <w:jc w:val="both"/>
        <w:rPr>
          <w:sz w:val="22"/>
          <w:szCs w:val="22"/>
        </w:rPr>
      </w:pPr>
      <w:r w:rsidRPr="00210C83">
        <w:rPr>
          <w:sz w:val="22"/>
          <w:szCs w:val="22"/>
        </w:rPr>
        <w:t xml:space="preserve">Porušení podmínek uvedených v odst. </w:t>
      </w:r>
      <w:r w:rsidR="00EC4010" w:rsidRPr="00210C83">
        <w:rPr>
          <w:sz w:val="22"/>
          <w:szCs w:val="22"/>
        </w:rPr>
        <w:t xml:space="preserve">4 </w:t>
      </w:r>
      <w:r w:rsidRPr="00210C83">
        <w:rPr>
          <w:sz w:val="22"/>
          <w:szCs w:val="22"/>
        </w:rPr>
        <w:t>písm. a-d) tohoto článku je považován</w:t>
      </w:r>
      <w:r w:rsidR="00EC4010" w:rsidRPr="00210C83">
        <w:rPr>
          <w:sz w:val="22"/>
          <w:szCs w:val="22"/>
        </w:rPr>
        <w:t>o</w:t>
      </w:r>
      <w:r w:rsidRPr="00210C83">
        <w:rPr>
          <w:sz w:val="22"/>
          <w:szCs w:val="22"/>
        </w:rPr>
        <w:t xml:space="preserve"> za méně závažné porušení povinnosti ve smyslu ustanovení § 10a odst.</w:t>
      </w:r>
      <w:r w:rsidR="00A94B43" w:rsidRPr="00210C83">
        <w:rPr>
          <w:sz w:val="22"/>
          <w:szCs w:val="22"/>
        </w:rPr>
        <w:t xml:space="preserve"> </w:t>
      </w:r>
      <w:r w:rsidRPr="00210C83">
        <w:rPr>
          <w:sz w:val="22"/>
          <w:szCs w:val="22"/>
        </w:rPr>
        <w:t>6 zákona o rozpočtových pravidlech.</w:t>
      </w:r>
      <w:r w:rsidR="000276D3" w:rsidRPr="00210C83">
        <w:rPr>
          <w:sz w:val="22"/>
          <w:szCs w:val="22"/>
        </w:rPr>
        <w:t xml:space="preserve"> </w:t>
      </w:r>
    </w:p>
    <w:p w14:paraId="1FDAA9C3" w14:textId="5ACA0567" w:rsidR="000276D3" w:rsidRPr="00210C83" w:rsidRDefault="000276D3" w:rsidP="00F7768A">
      <w:pPr>
        <w:pStyle w:val="Odstavecseseznamem"/>
        <w:spacing w:line="276" w:lineRule="auto"/>
        <w:ind w:left="360"/>
        <w:contextualSpacing w:val="0"/>
        <w:jc w:val="both"/>
        <w:rPr>
          <w:sz w:val="22"/>
          <w:szCs w:val="22"/>
        </w:rPr>
      </w:pPr>
    </w:p>
    <w:p w14:paraId="39ED0225" w14:textId="3D62FFF9" w:rsidR="000276D3" w:rsidRPr="00210C83" w:rsidRDefault="000276D3" w:rsidP="00936C43">
      <w:pPr>
        <w:numPr>
          <w:ilvl w:val="0"/>
          <w:numId w:val="8"/>
        </w:numPr>
        <w:spacing w:line="276" w:lineRule="auto"/>
        <w:ind w:left="426"/>
        <w:jc w:val="both"/>
        <w:rPr>
          <w:sz w:val="22"/>
          <w:szCs w:val="22"/>
        </w:rPr>
      </w:pPr>
      <w:r w:rsidRPr="00210C83">
        <w:rPr>
          <w:sz w:val="22"/>
          <w:szCs w:val="22"/>
        </w:rPr>
        <w:t xml:space="preserve">  </w:t>
      </w:r>
      <w:r w:rsidR="008A6FCC" w:rsidRPr="00210C83">
        <w:rPr>
          <w:sz w:val="22"/>
          <w:szCs w:val="22"/>
        </w:rPr>
        <w:t>Odvod za porušení rozpočtové kázně bude činit za</w:t>
      </w:r>
    </w:p>
    <w:p w14:paraId="54782B7E" w14:textId="13B6F772" w:rsidR="000276D3" w:rsidRPr="00210C83" w:rsidRDefault="008A6FCC" w:rsidP="00936C43">
      <w:pPr>
        <w:pStyle w:val="Odstavecseseznamem"/>
        <w:numPr>
          <w:ilvl w:val="0"/>
          <w:numId w:val="9"/>
        </w:numPr>
        <w:spacing w:line="276" w:lineRule="auto"/>
        <w:contextualSpacing w:val="0"/>
        <w:jc w:val="both"/>
        <w:rPr>
          <w:sz w:val="22"/>
          <w:szCs w:val="22"/>
        </w:rPr>
      </w:pPr>
      <w:r w:rsidRPr="00210C83">
        <w:rPr>
          <w:sz w:val="22"/>
          <w:szCs w:val="22"/>
        </w:rPr>
        <w:t>porušení podmínky stanov</w:t>
      </w:r>
      <w:r w:rsidR="0000294E" w:rsidRPr="00210C83">
        <w:rPr>
          <w:sz w:val="22"/>
          <w:szCs w:val="22"/>
        </w:rPr>
        <w:t>e</w:t>
      </w:r>
      <w:r w:rsidRPr="00210C83">
        <w:rPr>
          <w:sz w:val="22"/>
          <w:szCs w:val="22"/>
        </w:rPr>
        <w:t>né v odst.</w:t>
      </w:r>
      <w:r w:rsidR="0000294E" w:rsidRPr="00210C83">
        <w:rPr>
          <w:sz w:val="22"/>
          <w:szCs w:val="22"/>
        </w:rPr>
        <w:t xml:space="preserve"> </w:t>
      </w:r>
      <w:r w:rsidRPr="00210C83">
        <w:rPr>
          <w:sz w:val="22"/>
          <w:szCs w:val="22"/>
        </w:rPr>
        <w:t xml:space="preserve">4 písm. a) c) d) </w:t>
      </w:r>
      <w:r w:rsidR="00AC4A81">
        <w:rPr>
          <w:sz w:val="22"/>
          <w:szCs w:val="22"/>
        </w:rPr>
        <w:t>–</w:t>
      </w:r>
      <w:r w:rsidRPr="00210C83">
        <w:rPr>
          <w:sz w:val="22"/>
          <w:szCs w:val="22"/>
        </w:rPr>
        <w:t xml:space="preserve"> 2</w:t>
      </w:r>
      <w:r w:rsidR="00AC4A81">
        <w:rPr>
          <w:sz w:val="22"/>
          <w:szCs w:val="22"/>
        </w:rPr>
        <w:t xml:space="preserve"> </w:t>
      </w:r>
      <w:r w:rsidRPr="00210C83">
        <w:rPr>
          <w:sz w:val="22"/>
          <w:szCs w:val="22"/>
        </w:rPr>
        <w:t>% z vyčerpané dotace</w:t>
      </w:r>
      <w:r w:rsidR="000276D3" w:rsidRPr="00210C83">
        <w:rPr>
          <w:sz w:val="22"/>
          <w:szCs w:val="22"/>
        </w:rPr>
        <w:t>,</w:t>
      </w:r>
    </w:p>
    <w:p w14:paraId="4F2DD079" w14:textId="12406F5C" w:rsidR="008A6FCC" w:rsidRPr="00210C83" w:rsidRDefault="008A6FCC" w:rsidP="00936C43">
      <w:pPr>
        <w:pStyle w:val="Odstavecseseznamem"/>
        <w:numPr>
          <w:ilvl w:val="0"/>
          <w:numId w:val="9"/>
        </w:numPr>
        <w:spacing w:line="276" w:lineRule="auto"/>
        <w:contextualSpacing w:val="0"/>
        <w:jc w:val="both"/>
        <w:rPr>
          <w:sz w:val="22"/>
          <w:szCs w:val="22"/>
        </w:rPr>
      </w:pPr>
      <w:r w:rsidRPr="00210C83">
        <w:rPr>
          <w:sz w:val="22"/>
          <w:szCs w:val="22"/>
        </w:rPr>
        <w:t>porušení podmínky stanovené v odst. 4 písm. b):</w:t>
      </w:r>
    </w:p>
    <w:p w14:paraId="46CAC13D" w14:textId="4BDF487E" w:rsidR="008A6FCC" w:rsidRPr="00210C83" w:rsidRDefault="003B2600" w:rsidP="00FC489A">
      <w:pPr>
        <w:pStyle w:val="Odstavecseseznamem"/>
        <w:spacing w:line="276" w:lineRule="auto"/>
        <w:ind w:left="1134"/>
        <w:contextualSpacing w:val="0"/>
        <w:jc w:val="both"/>
        <w:rPr>
          <w:sz w:val="22"/>
          <w:szCs w:val="22"/>
        </w:rPr>
      </w:pPr>
      <w:r w:rsidRPr="00210C83">
        <w:rPr>
          <w:sz w:val="22"/>
          <w:szCs w:val="22"/>
        </w:rPr>
        <w:t>-</w:t>
      </w:r>
      <w:r w:rsidR="00EC4010" w:rsidRPr="00210C83">
        <w:rPr>
          <w:sz w:val="22"/>
          <w:szCs w:val="22"/>
        </w:rPr>
        <w:t xml:space="preserve"> </w:t>
      </w:r>
      <w:r w:rsidR="008A6FCC" w:rsidRPr="00210C83">
        <w:rPr>
          <w:sz w:val="22"/>
          <w:szCs w:val="22"/>
        </w:rPr>
        <w:t xml:space="preserve">předložení vyúčtování dotace a závěrečné zprávy s prodlením do 15 kalendářních dnů po stanovené lhůtě </w:t>
      </w:r>
      <w:r w:rsidR="00AC4A81">
        <w:rPr>
          <w:sz w:val="22"/>
          <w:szCs w:val="22"/>
        </w:rPr>
        <w:t>–</w:t>
      </w:r>
      <w:r w:rsidR="008A6FCC" w:rsidRPr="00210C83">
        <w:rPr>
          <w:sz w:val="22"/>
          <w:szCs w:val="22"/>
        </w:rPr>
        <w:t xml:space="preserve"> 2</w:t>
      </w:r>
      <w:r w:rsidR="00AC4A81">
        <w:rPr>
          <w:sz w:val="22"/>
          <w:szCs w:val="22"/>
        </w:rPr>
        <w:t xml:space="preserve"> </w:t>
      </w:r>
      <w:r w:rsidR="008A6FCC" w:rsidRPr="00210C83">
        <w:rPr>
          <w:sz w:val="22"/>
          <w:szCs w:val="22"/>
        </w:rPr>
        <w:t>% z vyčerpané dotace,</w:t>
      </w:r>
    </w:p>
    <w:p w14:paraId="64D3604A" w14:textId="30EC6E80" w:rsidR="008A6FCC" w:rsidRPr="00210C83" w:rsidRDefault="008A6FCC" w:rsidP="00FC489A">
      <w:pPr>
        <w:pStyle w:val="Odstavecseseznamem"/>
        <w:spacing w:line="276" w:lineRule="auto"/>
        <w:ind w:left="1134"/>
        <w:contextualSpacing w:val="0"/>
        <w:jc w:val="both"/>
        <w:rPr>
          <w:sz w:val="22"/>
          <w:szCs w:val="22"/>
        </w:rPr>
      </w:pPr>
      <w:r w:rsidRPr="00210C83">
        <w:rPr>
          <w:sz w:val="22"/>
          <w:szCs w:val="22"/>
        </w:rPr>
        <w:t>-</w:t>
      </w:r>
      <w:r w:rsidR="00EC4010" w:rsidRPr="00210C83">
        <w:rPr>
          <w:sz w:val="22"/>
          <w:szCs w:val="22"/>
        </w:rPr>
        <w:t xml:space="preserve"> </w:t>
      </w:r>
      <w:r w:rsidRPr="00210C83">
        <w:rPr>
          <w:sz w:val="22"/>
          <w:szCs w:val="22"/>
        </w:rPr>
        <w:t xml:space="preserve">předložení vyúčtování dotace a závěrečné zprávy s prodlením delším než 15 kalendářních dnů do 30 kalendářních dnů po stanovené lhůtě </w:t>
      </w:r>
      <w:r w:rsidR="00AC4A81">
        <w:rPr>
          <w:sz w:val="22"/>
          <w:szCs w:val="22"/>
        </w:rPr>
        <w:t>–</w:t>
      </w:r>
      <w:r w:rsidRPr="00210C83">
        <w:rPr>
          <w:sz w:val="22"/>
          <w:szCs w:val="22"/>
        </w:rPr>
        <w:t xml:space="preserve"> 5</w:t>
      </w:r>
      <w:r w:rsidR="00AC4A81">
        <w:rPr>
          <w:sz w:val="22"/>
          <w:szCs w:val="22"/>
        </w:rPr>
        <w:t xml:space="preserve"> </w:t>
      </w:r>
      <w:r w:rsidRPr="00210C83">
        <w:rPr>
          <w:sz w:val="22"/>
          <w:szCs w:val="22"/>
        </w:rPr>
        <w:t>% z vyčerpané dotace,</w:t>
      </w:r>
    </w:p>
    <w:p w14:paraId="0396EF88" w14:textId="6F647112" w:rsidR="000276D3" w:rsidRPr="00210C83" w:rsidRDefault="008A6FCC" w:rsidP="00FC489A">
      <w:pPr>
        <w:pStyle w:val="Odstavecseseznamem"/>
        <w:spacing w:line="276" w:lineRule="auto"/>
        <w:ind w:left="1134"/>
        <w:contextualSpacing w:val="0"/>
        <w:jc w:val="both"/>
        <w:rPr>
          <w:sz w:val="22"/>
          <w:szCs w:val="22"/>
        </w:rPr>
      </w:pPr>
      <w:r w:rsidRPr="00210C83">
        <w:rPr>
          <w:sz w:val="22"/>
          <w:szCs w:val="22"/>
        </w:rPr>
        <w:t>- předložení vyúčtování dotace a závěrečné zprávy s prodlením delším než 30 kalendářních</w:t>
      </w:r>
      <w:r w:rsidR="007C7B8B" w:rsidRPr="00210C83">
        <w:rPr>
          <w:sz w:val="22"/>
          <w:szCs w:val="22"/>
        </w:rPr>
        <w:t xml:space="preserve"> </w:t>
      </w:r>
      <w:r w:rsidRPr="00210C83">
        <w:rPr>
          <w:sz w:val="22"/>
          <w:szCs w:val="22"/>
        </w:rPr>
        <w:t xml:space="preserve">dnů po stanovené lhůtě </w:t>
      </w:r>
      <w:r w:rsidR="00AC4A81">
        <w:rPr>
          <w:sz w:val="22"/>
          <w:szCs w:val="22"/>
        </w:rPr>
        <w:t>–</w:t>
      </w:r>
      <w:r w:rsidRPr="00210C83">
        <w:rPr>
          <w:sz w:val="22"/>
          <w:szCs w:val="22"/>
        </w:rPr>
        <w:t xml:space="preserve"> 10</w:t>
      </w:r>
      <w:r w:rsidR="00AC4A81">
        <w:rPr>
          <w:sz w:val="22"/>
          <w:szCs w:val="22"/>
        </w:rPr>
        <w:t xml:space="preserve"> </w:t>
      </w:r>
      <w:r w:rsidRPr="00210C83">
        <w:rPr>
          <w:sz w:val="22"/>
          <w:szCs w:val="22"/>
        </w:rPr>
        <w:t>% z vyčerpané dotace.</w:t>
      </w:r>
      <w:r w:rsidR="000276D3" w:rsidRPr="00210C83">
        <w:rPr>
          <w:sz w:val="22"/>
          <w:szCs w:val="22"/>
        </w:rPr>
        <w:t xml:space="preserve">  </w:t>
      </w:r>
    </w:p>
    <w:p w14:paraId="506FF0B9" w14:textId="50D598E4" w:rsidR="000276D3" w:rsidRPr="00210C83" w:rsidRDefault="000276D3">
      <w:pPr>
        <w:pStyle w:val="Odstavecseseznamem"/>
        <w:spacing w:line="276" w:lineRule="auto"/>
        <w:ind w:left="360"/>
        <w:contextualSpacing w:val="0"/>
        <w:jc w:val="both"/>
        <w:rPr>
          <w:sz w:val="22"/>
          <w:szCs w:val="22"/>
        </w:rPr>
      </w:pPr>
    </w:p>
    <w:p w14:paraId="406FD991" w14:textId="0AC1B43D" w:rsidR="000276D3" w:rsidRPr="00210C83" w:rsidRDefault="000276D3" w:rsidP="00936C43">
      <w:pPr>
        <w:pStyle w:val="Odstavecseseznamem"/>
        <w:numPr>
          <w:ilvl w:val="0"/>
          <w:numId w:val="8"/>
        </w:numPr>
        <w:spacing w:line="276" w:lineRule="auto"/>
        <w:ind w:left="426"/>
        <w:contextualSpacing w:val="0"/>
        <w:jc w:val="both"/>
        <w:rPr>
          <w:sz w:val="22"/>
          <w:szCs w:val="22"/>
        </w:rPr>
      </w:pPr>
      <w:r w:rsidRPr="00210C83">
        <w:rPr>
          <w:sz w:val="22"/>
          <w:szCs w:val="22"/>
        </w:rPr>
        <w:t>V případě prodlení s odvodem za porušení rozpočtové kázně je příjemce povinen zaplati</w:t>
      </w:r>
      <w:r w:rsidR="00E3667F" w:rsidRPr="00210C83">
        <w:rPr>
          <w:sz w:val="22"/>
          <w:szCs w:val="22"/>
        </w:rPr>
        <w:t>t</w:t>
      </w:r>
      <w:r w:rsidRPr="00210C83">
        <w:rPr>
          <w:sz w:val="22"/>
          <w:szCs w:val="22"/>
        </w:rPr>
        <w:t xml:space="preserve"> penále dle ustanovení § 22 odst. 8 zákona o rozpočtových pravidlech.</w:t>
      </w:r>
    </w:p>
    <w:p w14:paraId="1DFA67F2" w14:textId="77777777" w:rsidR="000276D3" w:rsidRDefault="000276D3" w:rsidP="00E3667F">
      <w:pPr>
        <w:pStyle w:val="Odstavecseseznamem"/>
        <w:spacing w:line="276" w:lineRule="auto"/>
        <w:ind w:left="360"/>
        <w:contextualSpacing w:val="0"/>
        <w:jc w:val="both"/>
        <w:rPr>
          <w:sz w:val="22"/>
          <w:szCs w:val="22"/>
          <w:highlight w:val="yellow"/>
        </w:rPr>
      </w:pPr>
    </w:p>
    <w:p w14:paraId="4B66E624" w14:textId="77777777" w:rsidR="00210C83" w:rsidRPr="00210C83" w:rsidRDefault="00210C83" w:rsidP="00E3667F">
      <w:pPr>
        <w:pStyle w:val="Odstavecseseznamem"/>
        <w:spacing w:line="276" w:lineRule="auto"/>
        <w:ind w:left="360"/>
        <w:contextualSpacing w:val="0"/>
        <w:jc w:val="both"/>
        <w:rPr>
          <w:sz w:val="22"/>
          <w:szCs w:val="22"/>
          <w:highlight w:val="yellow"/>
        </w:rPr>
      </w:pPr>
    </w:p>
    <w:p w14:paraId="593810A6" w14:textId="77777777" w:rsidR="003E0937" w:rsidRPr="00210C83" w:rsidRDefault="003E0937" w:rsidP="003E0937">
      <w:pPr>
        <w:jc w:val="center"/>
        <w:outlineLvl w:val="0"/>
        <w:rPr>
          <w:b/>
          <w:sz w:val="22"/>
          <w:szCs w:val="22"/>
        </w:rPr>
      </w:pPr>
      <w:r w:rsidRPr="00210C83">
        <w:rPr>
          <w:b/>
          <w:sz w:val="22"/>
          <w:szCs w:val="22"/>
        </w:rPr>
        <w:t>VI.</w:t>
      </w:r>
    </w:p>
    <w:p w14:paraId="56E39382" w14:textId="77777777" w:rsidR="003E0937" w:rsidRDefault="003E0937" w:rsidP="003E0937">
      <w:pPr>
        <w:jc w:val="center"/>
        <w:rPr>
          <w:b/>
          <w:sz w:val="22"/>
          <w:szCs w:val="22"/>
        </w:rPr>
      </w:pPr>
      <w:r w:rsidRPr="00210C83">
        <w:rPr>
          <w:b/>
          <w:sz w:val="22"/>
          <w:szCs w:val="22"/>
        </w:rPr>
        <w:t>Další ustanovení</w:t>
      </w:r>
    </w:p>
    <w:p w14:paraId="7F233321" w14:textId="77777777" w:rsidR="00210C83" w:rsidRPr="00210C83" w:rsidRDefault="00210C83" w:rsidP="003E0937">
      <w:pPr>
        <w:jc w:val="center"/>
        <w:rPr>
          <w:b/>
          <w:sz w:val="22"/>
          <w:szCs w:val="22"/>
        </w:rPr>
      </w:pPr>
    </w:p>
    <w:p w14:paraId="5DF421E1" w14:textId="77777777" w:rsidR="00D523F2" w:rsidRPr="00210C83" w:rsidRDefault="00D523F2" w:rsidP="003E0937">
      <w:pPr>
        <w:jc w:val="center"/>
        <w:rPr>
          <w:sz w:val="22"/>
          <w:szCs w:val="22"/>
        </w:rPr>
      </w:pPr>
    </w:p>
    <w:p w14:paraId="739ECEF2" w14:textId="5C591FD2" w:rsidR="003E0937" w:rsidRPr="00210C83" w:rsidRDefault="003E0937" w:rsidP="00936C43">
      <w:pPr>
        <w:numPr>
          <w:ilvl w:val="0"/>
          <w:numId w:val="5"/>
        </w:numPr>
        <w:jc w:val="both"/>
        <w:rPr>
          <w:sz w:val="22"/>
          <w:szCs w:val="22"/>
        </w:rPr>
      </w:pPr>
      <w:r w:rsidRPr="00210C83">
        <w:rPr>
          <w:sz w:val="22"/>
          <w:szCs w:val="22"/>
        </w:rPr>
        <w:t>Příjemce je oprávněn hradit z poskytnuté dotace výhradně nezbytné náklady související s realizací Projektu</w:t>
      </w:r>
      <w:r w:rsidR="00A71473" w:rsidRPr="00210C83">
        <w:rPr>
          <w:sz w:val="22"/>
          <w:szCs w:val="22"/>
        </w:rPr>
        <w:t xml:space="preserve"> dle podmínek stanovených v</w:t>
      </w:r>
      <w:r w:rsidR="00264425" w:rsidRPr="00210C83">
        <w:rPr>
          <w:sz w:val="22"/>
          <w:szCs w:val="22"/>
        </w:rPr>
        <w:t> </w:t>
      </w:r>
      <w:r w:rsidR="00A71473" w:rsidRPr="00210C83">
        <w:rPr>
          <w:sz w:val="22"/>
          <w:szCs w:val="22"/>
        </w:rPr>
        <w:t>Programech</w:t>
      </w:r>
      <w:r w:rsidR="00264425" w:rsidRPr="00210C83">
        <w:rPr>
          <w:sz w:val="22"/>
          <w:szCs w:val="22"/>
        </w:rPr>
        <w:t xml:space="preserve"> podpory sportu, kultury a volného času</w:t>
      </w:r>
      <w:r w:rsidRPr="00210C83">
        <w:rPr>
          <w:sz w:val="22"/>
          <w:szCs w:val="22"/>
        </w:rPr>
        <w:t>.</w:t>
      </w:r>
    </w:p>
    <w:p w14:paraId="53A78AC4" w14:textId="7E5F573E" w:rsidR="001B5B78" w:rsidRPr="00210C83" w:rsidRDefault="001B5B78" w:rsidP="00936C43">
      <w:pPr>
        <w:numPr>
          <w:ilvl w:val="0"/>
          <w:numId w:val="5"/>
        </w:numPr>
        <w:jc w:val="both"/>
        <w:rPr>
          <w:sz w:val="22"/>
          <w:szCs w:val="22"/>
        </w:rPr>
      </w:pPr>
      <w:r w:rsidRPr="00210C83">
        <w:rPr>
          <w:sz w:val="22"/>
          <w:szCs w:val="22"/>
        </w:rPr>
        <w:t>Příjemce je povinen se řídit ustanoveními uvedenými v Programech podpory sportu, kultury a volného času.</w:t>
      </w:r>
    </w:p>
    <w:p w14:paraId="285BE2C6" w14:textId="77777777" w:rsidR="003E0937" w:rsidRPr="00210C83" w:rsidRDefault="003E0937" w:rsidP="00936C43">
      <w:pPr>
        <w:numPr>
          <w:ilvl w:val="0"/>
          <w:numId w:val="5"/>
        </w:numPr>
        <w:jc w:val="both"/>
        <w:rPr>
          <w:sz w:val="22"/>
          <w:szCs w:val="22"/>
        </w:rPr>
      </w:pPr>
      <w:r w:rsidRPr="00210C83">
        <w:rPr>
          <w:sz w:val="22"/>
          <w:szCs w:val="22"/>
        </w:rPr>
        <w:t>Poskytovatel je oprávněn realizovaný Projekt prezentovat jako akci, která se uskutečnila s jeho finanční podporou.</w:t>
      </w:r>
    </w:p>
    <w:p w14:paraId="68178458" w14:textId="280077E3" w:rsidR="003E0937" w:rsidRPr="00210C83" w:rsidRDefault="003E0937" w:rsidP="00936C43">
      <w:pPr>
        <w:numPr>
          <w:ilvl w:val="0"/>
          <w:numId w:val="5"/>
        </w:numPr>
        <w:jc w:val="both"/>
        <w:rPr>
          <w:sz w:val="22"/>
          <w:szCs w:val="22"/>
        </w:rPr>
      </w:pPr>
      <w:r w:rsidRPr="00210C83">
        <w:rPr>
          <w:sz w:val="22"/>
          <w:szCs w:val="22"/>
        </w:rPr>
        <w:t xml:space="preserve">Příjemce není oprávněn financovat z </w:t>
      </w:r>
      <w:r w:rsidR="00100B5F" w:rsidRPr="00210C83">
        <w:rPr>
          <w:sz w:val="22"/>
          <w:szCs w:val="22"/>
        </w:rPr>
        <w:t>poskytnuté</w:t>
      </w:r>
      <w:r w:rsidRPr="00210C83">
        <w:rPr>
          <w:sz w:val="22"/>
          <w:szCs w:val="22"/>
        </w:rPr>
        <w:t xml:space="preserve"> dotace jiné fyzické nebo právnické osoby s výjimkou těch, které poskytují výkony a služby spojené s realizací Projektu dle článku I., a to podle předloženého rozpočtu. U těchto třetích osob je příjemce povinen zajistit dodržení podmínek stanovených v této smlouvě.</w:t>
      </w:r>
    </w:p>
    <w:p w14:paraId="693D1512" w14:textId="4B4C6674" w:rsidR="003E0937" w:rsidRPr="00210C83" w:rsidRDefault="003E0937" w:rsidP="00936C43">
      <w:pPr>
        <w:numPr>
          <w:ilvl w:val="0"/>
          <w:numId w:val="5"/>
        </w:numPr>
        <w:jc w:val="both"/>
        <w:rPr>
          <w:sz w:val="22"/>
          <w:szCs w:val="22"/>
        </w:rPr>
      </w:pPr>
      <w:r w:rsidRPr="00210C83">
        <w:rPr>
          <w:sz w:val="22"/>
          <w:szCs w:val="22"/>
        </w:rPr>
        <w:t xml:space="preserve">Smluvní strany výslovně souhlasí s tím, aby tato smlouva byla veřejně přístupná včetně údajů </w:t>
      </w:r>
      <w:r w:rsidR="00FA6A48" w:rsidRPr="00210C83">
        <w:rPr>
          <w:sz w:val="22"/>
          <w:szCs w:val="22"/>
        </w:rPr>
        <w:br/>
      </w:r>
      <w:r w:rsidRPr="00210C83">
        <w:rPr>
          <w:sz w:val="22"/>
          <w:szCs w:val="22"/>
        </w:rPr>
        <w:t xml:space="preserve">o smluvních stranách, předmětu smlouvy, </w:t>
      </w:r>
      <w:r w:rsidR="001958D4" w:rsidRPr="00210C83">
        <w:rPr>
          <w:sz w:val="22"/>
          <w:szCs w:val="22"/>
        </w:rPr>
        <w:t xml:space="preserve">výši a účelu dotace, </w:t>
      </w:r>
      <w:r w:rsidRPr="00210C83">
        <w:rPr>
          <w:sz w:val="22"/>
          <w:szCs w:val="22"/>
        </w:rPr>
        <w:t>číselné</w:t>
      </w:r>
      <w:r w:rsidR="00A14781" w:rsidRPr="00210C83">
        <w:rPr>
          <w:sz w:val="22"/>
          <w:szCs w:val="22"/>
        </w:rPr>
        <w:t>m</w:t>
      </w:r>
      <w:r w:rsidRPr="00210C83">
        <w:rPr>
          <w:sz w:val="22"/>
          <w:szCs w:val="22"/>
        </w:rPr>
        <w:t xml:space="preserve"> označení této smlouvy a datu jejího podpisu.</w:t>
      </w:r>
    </w:p>
    <w:p w14:paraId="675E47AD" w14:textId="77777777" w:rsidR="003E0937" w:rsidRDefault="003E0937" w:rsidP="002E4662">
      <w:pPr>
        <w:jc w:val="center"/>
        <w:rPr>
          <w:sz w:val="28"/>
          <w:szCs w:val="28"/>
        </w:rPr>
      </w:pPr>
    </w:p>
    <w:p w14:paraId="6D241374" w14:textId="77777777" w:rsidR="00210C83" w:rsidRPr="00210C83" w:rsidRDefault="00210C83" w:rsidP="002E4662">
      <w:pPr>
        <w:jc w:val="center"/>
        <w:rPr>
          <w:sz w:val="28"/>
          <w:szCs w:val="28"/>
        </w:rPr>
      </w:pPr>
    </w:p>
    <w:p w14:paraId="7930FAA7" w14:textId="77777777" w:rsidR="003E0937" w:rsidRPr="00210C83" w:rsidRDefault="003E0937" w:rsidP="003E0937">
      <w:pPr>
        <w:jc w:val="center"/>
        <w:outlineLvl w:val="0"/>
        <w:rPr>
          <w:b/>
          <w:sz w:val="22"/>
          <w:szCs w:val="22"/>
        </w:rPr>
      </w:pPr>
      <w:r w:rsidRPr="00210C83">
        <w:rPr>
          <w:b/>
          <w:sz w:val="22"/>
          <w:szCs w:val="22"/>
        </w:rPr>
        <w:t>VII.</w:t>
      </w:r>
    </w:p>
    <w:p w14:paraId="670CDDAA" w14:textId="77777777" w:rsidR="003E0937" w:rsidRDefault="003E0937" w:rsidP="003E0937">
      <w:pPr>
        <w:jc w:val="center"/>
        <w:rPr>
          <w:b/>
          <w:sz w:val="22"/>
          <w:szCs w:val="22"/>
        </w:rPr>
      </w:pPr>
      <w:r w:rsidRPr="00210C83">
        <w:rPr>
          <w:b/>
          <w:sz w:val="22"/>
          <w:szCs w:val="22"/>
        </w:rPr>
        <w:t>Závěrečná ustanovení</w:t>
      </w:r>
    </w:p>
    <w:p w14:paraId="777B96C9" w14:textId="77777777" w:rsidR="00210C83" w:rsidRPr="00210C83" w:rsidRDefault="00210C83" w:rsidP="003E0937">
      <w:pPr>
        <w:jc w:val="center"/>
        <w:rPr>
          <w:b/>
          <w:sz w:val="22"/>
          <w:szCs w:val="22"/>
        </w:rPr>
      </w:pPr>
    </w:p>
    <w:p w14:paraId="6C83D728" w14:textId="77777777" w:rsidR="00B41711" w:rsidRPr="00210C83" w:rsidRDefault="00B41711" w:rsidP="003E0937">
      <w:pPr>
        <w:jc w:val="center"/>
        <w:rPr>
          <w:sz w:val="22"/>
          <w:szCs w:val="22"/>
        </w:rPr>
      </w:pPr>
    </w:p>
    <w:p w14:paraId="73A0AC7B" w14:textId="77777777" w:rsidR="003E0937" w:rsidRPr="00210C83" w:rsidRDefault="003E0937" w:rsidP="00936C43">
      <w:pPr>
        <w:numPr>
          <w:ilvl w:val="0"/>
          <w:numId w:val="6"/>
        </w:numPr>
        <w:jc w:val="both"/>
        <w:rPr>
          <w:sz w:val="22"/>
          <w:szCs w:val="22"/>
        </w:rPr>
      </w:pPr>
      <w:r w:rsidRPr="00210C83">
        <w:rPr>
          <w:sz w:val="22"/>
          <w:szCs w:val="22"/>
        </w:rPr>
        <w:t>Jakékoli změny a doplňky této smlouvy lze učinit pouze formou písemného a číslovaného dodatku, podepsaného oběma smluvními stranami.</w:t>
      </w:r>
    </w:p>
    <w:p w14:paraId="7605CFD5" w14:textId="77777777" w:rsidR="003E0937" w:rsidRPr="00210C83" w:rsidRDefault="003E0937" w:rsidP="00936C43">
      <w:pPr>
        <w:numPr>
          <w:ilvl w:val="0"/>
          <w:numId w:val="6"/>
        </w:numPr>
        <w:jc w:val="both"/>
        <w:rPr>
          <w:sz w:val="22"/>
          <w:szCs w:val="22"/>
        </w:rPr>
      </w:pPr>
      <w:r w:rsidRPr="00210C83">
        <w:rPr>
          <w:sz w:val="22"/>
          <w:szCs w:val="22"/>
        </w:rPr>
        <w:t xml:space="preserve">Právní vztahy touto smlouvou neupravené se řídí obecnými ustanoveními občanského zákoníku </w:t>
      </w:r>
      <w:r w:rsidR="00FA6A48" w:rsidRPr="00210C83">
        <w:rPr>
          <w:sz w:val="22"/>
          <w:szCs w:val="22"/>
        </w:rPr>
        <w:br/>
      </w:r>
      <w:r w:rsidRPr="00210C83">
        <w:rPr>
          <w:sz w:val="22"/>
          <w:szCs w:val="22"/>
        </w:rPr>
        <w:t>a dalšími právními předpisy.</w:t>
      </w:r>
    </w:p>
    <w:p w14:paraId="580326F9" w14:textId="6CA1B381" w:rsidR="003E0937" w:rsidRPr="00210C83" w:rsidRDefault="003E0937" w:rsidP="00936C43">
      <w:pPr>
        <w:numPr>
          <w:ilvl w:val="0"/>
          <w:numId w:val="6"/>
        </w:numPr>
        <w:jc w:val="both"/>
        <w:rPr>
          <w:sz w:val="22"/>
          <w:szCs w:val="22"/>
        </w:rPr>
      </w:pPr>
      <w:r w:rsidRPr="00210C83">
        <w:rPr>
          <w:sz w:val="22"/>
          <w:szCs w:val="22"/>
        </w:rPr>
        <w:t xml:space="preserve">Tato smlouva je vyhotovena ve </w:t>
      </w:r>
      <w:r w:rsidR="002F6471">
        <w:rPr>
          <w:sz w:val="22"/>
          <w:szCs w:val="22"/>
        </w:rPr>
        <w:t>dvou</w:t>
      </w:r>
      <w:r w:rsidRPr="00210C83">
        <w:rPr>
          <w:sz w:val="22"/>
          <w:szCs w:val="22"/>
        </w:rPr>
        <w:t xml:space="preserve"> stejnopisech s platností originálu, z nichž jeden obdrží příjemce </w:t>
      </w:r>
      <w:r w:rsidR="00FA6A48" w:rsidRPr="00210C83">
        <w:rPr>
          <w:sz w:val="22"/>
          <w:szCs w:val="22"/>
        </w:rPr>
        <w:br/>
      </w:r>
      <w:r w:rsidRPr="00210C83">
        <w:rPr>
          <w:sz w:val="22"/>
          <w:szCs w:val="22"/>
        </w:rPr>
        <w:t xml:space="preserve">a </w:t>
      </w:r>
      <w:r w:rsidR="00F97CF1">
        <w:rPr>
          <w:sz w:val="22"/>
          <w:szCs w:val="22"/>
        </w:rPr>
        <w:t>jeden</w:t>
      </w:r>
      <w:r w:rsidRPr="00210C83">
        <w:rPr>
          <w:sz w:val="22"/>
          <w:szCs w:val="22"/>
        </w:rPr>
        <w:t xml:space="preserve"> poskytovatel. </w:t>
      </w:r>
    </w:p>
    <w:p w14:paraId="14AFF65D" w14:textId="77777777" w:rsidR="00EF10A4" w:rsidRPr="00210C83" w:rsidRDefault="00EF10A4" w:rsidP="00936C43">
      <w:pPr>
        <w:numPr>
          <w:ilvl w:val="0"/>
          <w:numId w:val="6"/>
        </w:numPr>
        <w:jc w:val="both"/>
        <w:rPr>
          <w:sz w:val="22"/>
          <w:szCs w:val="22"/>
        </w:rPr>
      </w:pPr>
      <w:r w:rsidRPr="00210C83">
        <w:rPr>
          <w:sz w:val="22"/>
          <w:szCs w:val="22"/>
        </w:rPr>
        <w:t>Smlouva nabývá platnosti dnem jejího podpisu.</w:t>
      </w:r>
    </w:p>
    <w:p w14:paraId="0BFAFD65" w14:textId="50875975" w:rsidR="003E0937" w:rsidRPr="00210C83" w:rsidRDefault="00EF10A4" w:rsidP="00936C43">
      <w:pPr>
        <w:numPr>
          <w:ilvl w:val="0"/>
          <w:numId w:val="6"/>
        </w:numPr>
        <w:jc w:val="both"/>
        <w:rPr>
          <w:sz w:val="22"/>
          <w:szCs w:val="22"/>
        </w:rPr>
      </w:pPr>
      <w:r w:rsidRPr="00210C83">
        <w:rPr>
          <w:sz w:val="22"/>
          <w:szCs w:val="22"/>
        </w:rPr>
        <w:lastRenderedPageBreak/>
        <w:t>Ú</w:t>
      </w:r>
      <w:r w:rsidR="00B41711" w:rsidRPr="00210C83">
        <w:rPr>
          <w:sz w:val="22"/>
          <w:szCs w:val="22"/>
        </w:rPr>
        <w:t>činnost</w:t>
      </w:r>
      <w:r w:rsidRPr="00210C83">
        <w:rPr>
          <w:sz w:val="22"/>
          <w:szCs w:val="22"/>
        </w:rPr>
        <w:t xml:space="preserve"> smlouvy</w:t>
      </w:r>
      <w:r w:rsidR="00B41711" w:rsidRPr="00210C83">
        <w:rPr>
          <w:sz w:val="22"/>
          <w:szCs w:val="22"/>
        </w:rPr>
        <w:t xml:space="preserve"> </w:t>
      </w:r>
      <w:r w:rsidRPr="00210C83">
        <w:rPr>
          <w:sz w:val="22"/>
          <w:szCs w:val="22"/>
        </w:rPr>
        <w:t>nastává dnem</w:t>
      </w:r>
      <w:r w:rsidR="00B41711" w:rsidRPr="00210C83">
        <w:rPr>
          <w:sz w:val="22"/>
          <w:szCs w:val="22"/>
        </w:rPr>
        <w:t xml:space="preserve"> jejího zveřejnění v registru smluv, není-li ve smlouvě stanovena pozdější účinnost. </w:t>
      </w:r>
      <w:r w:rsidR="003E0937" w:rsidRPr="00210C83">
        <w:rPr>
          <w:sz w:val="22"/>
          <w:szCs w:val="22"/>
        </w:rPr>
        <w:t>Účinnost smlouvy zaniká úplným splněním všech závazků příjemce a poskytovatele, které z této smlouvy vyplývají.</w:t>
      </w:r>
    </w:p>
    <w:p w14:paraId="3AF8C2E0" w14:textId="4E3B0F69" w:rsidR="003E0937" w:rsidRPr="00210C83" w:rsidRDefault="003E0937" w:rsidP="00936C43">
      <w:pPr>
        <w:numPr>
          <w:ilvl w:val="0"/>
          <w:numId w:val="6"/>
        </w:numPr>
        <w:jc w:val="both"/>
        <w:rPr>
          <w:sz w:val="22"/>
          <w:szCs w:val="22"/>
        </w:rPr>
      </w:pPr>
      <w:r w:rsidRPr="00210C83">
        <w:rPr>
          <w:sz w:val="22"/>
          <w:szCs w:val="22"/>
        </w:rPr>
        <w:t xml:space="preserve">Příjemce prohlašuje, že má vypořádány veškeré závazky vůči státnímu rozpočtu a rozpočtu </w:t>
      </w:r>
      <w:r w:rsidR="00A8166D" w:rsidRPr="00210C83">
        <w:rPr>
          <w:sz w:val="22"/>
          <w:szCs w:val="22"/>
        </w:rPr>
        <w:t>m</w:t>
      </w:r>
      <w:r w:rsidRPr="00210C83">
        <w:rPr>
          <w:sz w:val="22"/>
          <w:szCs w:val="22"/>
        </w:rPr>
        <w:t>ěsta Český Brod.</w:t>
      </w:r>
    </w:p>
    <w:p w14:paraId="7458CDD5" w14:textId="27AA053C" w:rsidR="003E0937" w:rsidRPr="00210C83" w:rsidRDefault="003E0937" w:rsidP="00936C43">
      <w:pPr>
        <w:numPr>
          <w:ilvl w:val="0"/>
          <w:numId w:val="6"/>
        </w:numPr>
        <w:jc w:val="both"/>
        <w:rPr>
          <w:color w:val="000000"/>
          <w:sz w:val="22"/>
          <w:szCs w:val="22"/>
        </w:rPr>
      </w:pPr>
      <w:r w:rsidRPr="00210C83">
        <w:rPr>
          <w:color w:val="000000"/>
          <w:sz w:val="22"/>
          <w:szCs w:val="22"/>
        </w:rPr>
        <w:t xml:space="preserve">Smluvní strany si smlouvu řádně přečetly, s obsahem smlouvy, který je projevem jejich svobodné </w:t>
      </w:r>
      <w:r w:rsidR="00FA6A48" w:rsidRPr="00210C83">
        <w:rPr>
          <w:color w:val="000000"/>
          <w:sz w:val="22"/>
          <w:szCs w:val="22"/>
        </w:rPr>
        <w:br/>
      </w:r>
      <w:r w:rsidRPr="00210C83">
        <w:rPr>
          <w:color w:val="000000"/>
          <w:sz w:val="22"/>
          <w:szCs w:val="22"/>
        </w:rPr>
        <w:t>a vážné vůle</w:t>
      </w:r>
      <w:r w:rsidR="00484142" w:rsidRPr="00210C83">
        <w:rPr>
          <w:color w:val="000000"/>
          <w:sz w:val="22"/>
          <w:szCs w:val="22"/>
        </w:rPr>
        <w:t>,</w:t>
      </w:r>
      <w:r w:rsidRPr="00210C83">
        <w:rPr>
          <w:color w:val="000000"/>
          <w:sz w:val="22"/>
          <w:szCs w:val="22"/>
        </w:rPr>
        <w:t xml:space="preserve"> souhlasí</w:t>
      </w:r>
      <w:r w:rsidR="00F97CF1">
        <w:rPr>
          <w:color w:val="000000"/>
          <w:sz w:val="22"/>
          <w:szCs w:val="22"/>
        </w:rPr>
        <w:t xml:space="preserve"> a</w:t>
      </w:r>
      <w:r w:rsidRPr="00210C83">
        <w:rPr>
          <w:color w:val="000000"/>
          <w:sz w:val="22"/>
          <w:szCs w:val="22"/>
        </w:rPr>
        <w:t xml:space="preserve"> na důkaz čeho</w:t>
      </w:r>
      <w:r w:rsidR="00F97CF1">
        <w:rPr>
          <w:color w:val="000000"/>
          <w:sz w:val="22"/>
          <w:szCs w:val="22"/>
        </w:rPr>
        <w:t>ž</w:t>
      </w:r>
      <w:r w:rsidRPr="00210C83">
        <w:rPr>
          <w:color w:val="000000"/>
          <w:sz w:val="22"/>
          <w:szCs w:val="22"/>
        </w:rPr>
        <w:t xml:space="preserve"> připojují své podpisy.</w:t>
      </w:r>
    </w:p>
    <w:p w14:paraId="69B74222" w14:textId="4B65FC91" w:rsidR="00B41711" w:rsidRPr="00210C83" w:rsidRDefault="00B41711" w:rsidP="00936C43">
      <w:pPr>
        <w:numPr>
          <w:ilvl w:val="0"/>
          <w:numId w:val="6"/>
        </w:numPr>
        <w:jc w:val="both"/>
        <w:rPr>
          <w:color w:val="000000"/>
          <w:sz w:val="22"/>
          <w:szCs w:val="22"/>
        </w:rPr>
      </w:pPr>
      <w:r w:rsidRPr="00210C83">
        <w:rPr>
          <w:color w:val="000000"/>
          <w:sz w:val="22"/>
          <w:szCs w:val="22"/>
        </w:rPr>
        <w:t xml:space="preserve">Smluvní strany souhlasí s uveřejněním této smlouvy v registru smluv podle zákona </w:t>
      </w:r>
      <w:r w:rsidR="0047262F" w:rsidRPr="00210C83">
        <w:rPr>
          <w:color w:val="000000"/>
          <w:sz w:val="22"/>
          <w:szCs w:val="22"/>
        </w:rPr>
        <w:t xml:space="preserve">č. 340/2015 Sb., o zvláštních podmínkách účinnosti některých smluv, uveřejňování těchto smluv a o registru smluv (zákon o registru smluv), </w:t>
      </w:r>
      <w:r w:rsidRPr="00210C83">
        <w:rPr>
          <w:color w:val="000000"/>
          <w:sz w:val="22"/>
          <w:szCs w:val="22"/>
        </w:rPr>
        <w:t>ve znění pozdějších předpisů.</w:t>
      </w:r>
    </w:p>
    <w:p w14:paraId="0DDD6901" w14:textId="77777777" w:rsidR="003E0937" w:rsidRPr="00210C83" w:rsidRDefault="003E0937" w:rsidP="00CF5BA6">
      <w:pPr>
        <w:rPr>
          <w:b/>
          <w:sz w:val="22"/>
          <w:szCs w:val="22"/>
        </w:rPr>
      </w:pPr>
    </w:p>
    <w:p w14:paraId="02121253" w14:textId="77777777" w:rsidR="003E0937" w:rsidRDefault="003E0937" w:rsidP="00CF5BA6">
      <w:pPr>
        <w:rPr>
          <w:rFonts w:ascii="Calibri" w:hAnsi="Calibri" w:cs="Calibri"/>
          <w:b/>
          <w:sz w:val="22"/>
          <w:szCs w:val="22"/>
        </w:rPr>
      </w:pPr>
    </w:p>
    <w:p w14:paraId="1406EA43" w14:textId="77777777" w:rsidR="00E14E87" w:rsidRPr="001A2342" w:rsidRDefault="00E14E87" w:rsidP="001A2342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p w14:paraId="6855B983" w14:textId="77777777" w:rsidR="00E14E87" w:rsidRPr="001A2342" w:rsidRDefault="00E14E87" w:rsidP="001A2342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  <w:r w:rsidRPr="001A2342">
        <w:rPr>
          <w:rFonts w:ascii="Calibri" w:hAnsi="Calibri" w:cs="Calibri"/>
          <w:sz w:val="22"/>
          <w:szCs w:val="22"/>
        </w:rPr>
        <w:t xml:space="preserve"> </w:t>
      </w:r>
    </w:p>
    <w:p w14:paraId="3BBAB57D" w14:textId="77777777" w:rsidR="00E14E87" w:rsidRPr="00210C83" w:rsidRDefault="00E14E87" w:rsidP="001A2342">
      <w:pPr>
        <w:tabs>
          <w:tab w:val="left" w:pos="5220"/>
        </w:tabs>
        <w:jc w:val="both"/>
        <w:rPr>
          <w:sz w:val="22"/>
          <w:szCs w:val="22"/>
        </w:rPr>
      </w:pPr>
      <w:r w:rsidRPr="00210C83">
        <w:rPr>
          <w:sz w:val="22"/>
          <w:szCs w:val="22"/>
        </w:rPr>
        <w:t xml:space="preserve">V Českém Brodě dne                                                 </w:t>
      </w:r>
      <w:r w:rsidRPr="00210C83">
        <w:rPr>
          <w:sz w:val="22"/>
          <w:szCs w:val="22"/>
        </w:rPr>
        <w:tab/>
        <w:t xml:space="preserve">V Českém Brodě dne                     </w:t>
      </w:r>
    </w:p>
    <w:p w14:paraId="04D144F2" w14:textId="77777777" w:rsidR="00E14E87" w:rsidRPr="00210C83" w:rsidRDefault="00E14E87" w:rsidP="001A2342">
      <w:pPr>
        <w:jc w:val="both"/>
        <w:rPr>
          <w:sz w:val="22"/>
          <w:szCs w:val="22"/>
        </w:rPr>
      </w:pPr>
    </w:p>
    <w:p w14:paraId="6B4EA4CB" w14:textId="4DFDCE95" w:rsidR="00E14E87" w:rsidRPr="00210C83" w:rsidRDefault="00A25A7C" w:rsidP="001A2342">
      <w:pPr>
        <w:tabs>
          <w:tab w:val="left" w:pos="5220"/>
        </w:tabs>
        <w:jc w:val="both"/>
        <w:rPr>
          <w:sz w:val="22"/>
          <w:szCs w:val="22"/>
        </w:rPr>
      </w:pPr>
      <w:r w:rsidRPr="00210C83">
        <w:rPr>
          <w:sz w:val="22"/>
          <w:szCs w:val="22"/>
        </w:rPr>
        <w:t>Poskytovatel</w:t>
      </w:r>
      <w:r w:rsidR="00E14E87" w:rsidRPr="00210C83">
        <w:rPr>
          <w:sz w:val="22"/>
          <w:szCs w:val="22"/>
        </w:rPr>
        <w:t xml:space="preserve">                                         </w:t>
      </w:r>
      <w:r w:rsidRPr="00210C83">
        <w:rPr>
          <w:sz w:val="22"/>
          <w:szCs w:val="22"/>
        </w:rPr>
        <w:t xml:space="preserve">                     </w:t>
      </w:r>
      <w:r w:rsidRPr="00210C83">
        <w:rPr>
          <w:sz w:val="22"/>
          <w:szCs w:val="22"/>
        </w:rPr>
        <w:tab/>
        <w:t>Příjemce</w:t>
      </w:r>
    </w:p>
    <w:p w14:paraId="4314F861" w14:textId="77777777" w:rsidR="00E14E87" w:rsidRPr="001A2342" w:rsidRDefault="00E14E87" w:rsidP="001A2342">
      <w:pPr>
        <w:jc w:val="both"/>
        <w:rPr>
          <w:rFonts w:ascii="Calibri" w:hAnsi="Calibri" w:cs="Calibri"/>
          <w:sz w:val="22"/>
          <w:szCs w:val="22"/>
        </w:rPr>
      </w:pPr>
    </w:p>
    <w:p w14:paraId="764642A5" w14:textId="77777777" w:rsidR="00E14E87" w:rsidRPr="001A2342" w:rsidRDefault="00E14E87" w:rsidP="001A2342">
      <w:pPr>
        <w:jc w:val="both"/>
        <w:rPr>
          <w:rFonts w:ascii="Calibri" w:hAnsi="Calibri" w:cs="Calibri"/>
          <w:sz w:val="22"/>
          <w:szCs w:val="22"/>
        </w:rPr>
      </w:pPr>
    </w:p>
    <w:p w14:paraId="0077B13A" w14:textId="77777777" w:rsidR="00E14E87" w:rsidRPr="001A2342" w:rsidRDefault="00E14E87" w:rsidP="001A2342">
      <w:pPr>
        <w:jc w:val="both"/>
        <w:rPr>
          <w:rFonts w:ascii="Calibri" w:hAnsi="Calibri" w:cs="Calibri"/>
          <w:sz w:val="22"/>
          <w:szCs w:val="22"/>
        </w:rPr>
      </w:pPr>
    </w:p>
    <w:p w14:paraId="0AD6A629" w14:textId="77777777" w:rsidR="00E14E87" w:rsidRPr="001A2342" w:rsidRDefault="00E14E87" w:rsidP="001A2342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p w14:paraId="67B12D30" w14:textId="0A154FA1" w:rsidR="00E14E87" w:rsidRPr="001A2342" w:rsidRDefault="00E14E87" w:rsidP="001A2342">
      <w:pPr>
        <w:tabs>
          <w:tab w:val="left" w:pos="5040"/>
        </w:tabs>
        <w:jc w:val="both"/>
        <w:rPr>
          <w:rFonts w:ascii="Calibri" w:hAnsi="Calibri" w:cs="Calibri"/>
          <w:sz w:val="22"/>
          <w:szCs w:val="22"/>
        </w:rPr>
      </w:pPr>
      <w:r w:rsidRPr="00210C83">
        <w:rPr>
          <w:sz w:val="22"/>
          <w:szCs w:val="22"/>
        </w:rPr>
        <w:t>……………………………</w:t>
      </w:r>
      <w:r w:rsidR="00A25A7C" w:rsidRPr="00210C83">
        <w:rPr>
          <w:sz w:val="22"/>
          <w:szCs w:val="22"/>
        </w:rPr>
        <w:t>……………</w:t>
      </w:r>
      <w:r w:rsidRPr="00210C83">
        <w:rPr>
          <w:sz w:val="22"/>
          <w:szCs w:val="22"/>
        </w:rPr>
        <w:t>…</w:t>
      </w:r>
      <w:r w:rsidRPr="001A2342">
        <w:rPr>
          <w:rFonts w:ascii="Calibri" w:hAnsi="Calibri" w:cs="Calibri"/>
          <w:sz w:val="22"/>
          <w:szCs w:val="22"/>
        </w:rPr>
        <w:t xml:space="preserve">                              </w:t>
      </w:r>
      <w:r w:rsidRPr="00210C83">
        <w:rPr>
          <w:sz w:val="22"/>
          <w:szCs w:val="22"/>
        </w:rPr>
        <w:t>……….…………</w:t>
      </w:r>
      <w:r w:rsidR="00A25A7C" w:rsidRPr="00210C83">
        <w:rPr>
          <w:sz w:val="22"/>
          <w:szCs w:val="22"/>
        </w:rPr>
        <w:t>…………………</w:t>
      </w:r>
      <w:r w:rsidRPr="00210C83">
        <w:rPr>
          <w:sz w:val="22"/>
          <w:szCs w:val="22"/>
        </w:rPr>
        <w:t>…………</w:t>
      </w:r>
    </w:p>
    <w:p w14:paraId="269C3855" w14:textId="42818E82" w:rsidR="00AA0FEC" w:rsidRPr="001A2342" w:rsidRDefault="00E14E87" w:rsidP="00AA0FEC">
      <w:pPr>
        <w:jc w:val="both"/>
        <w:rPr>
          <w:rFonts w:ascii="Calibri" w:hAnsi="Calibri" w:cs="Calibri"/>
          <w:sz w:val="22"/>
          <w:szCs w:val="22"/>
        </w:rPr>
      </w:pPr>
      <w:r w:rsidRPr="00210C83">
        <w:rPr>
          <w:sz w:val="22"/>
          <w:szCs w:val="22"/>
        </w:rPr>
        <w:t xml:space="preserve">    </w:t>
      </w:r>
      <w:r w:rsidR="004B6FF0" w:rsidRPr="00210C83">
        <w:rPr>
          <w:sz w:val="22"/>
          <w:szCs w:val="22"/>
        </w:rPr>
        <w:t>Mgr. Tomáš Klinecký</w:t>
      </w:r>
      <w:r w:rsidR="001B7C75">
        <w:rPr>
          <w:sz w:val="22"/>
          <w:szCs w:val="22"/>
        </w:rPr>
        <w:tab/>
      </w:r>
      <w:r w:rsidR="001B7C75">
        <w:rPr>
          <w:sz w:val="22"/>
          <w:szCs w:val="22"/>
        </w:rPr>
        <w:tab/>
      </w:r>
      <w:r w:rsidR="001B7C75">
        <w:rPr>
          <w:sz w:val="22"/>
          <w:szCs w:val="22"/>
        </w:rPr>
        <w:tab/>
      </w:r>
      <w:r w:rsidR="001B7C75">
        <w:rPr>
          <w:sz w:val="22"/>
          <w:szCs w:val="22"/>
        </w:rPr>
        <w:tab/>
      </w:r>
      <w:r w:rsidR="001B7C75">
        <w:rPr>
          <w:sz w:val="22"/>
          <w:szCs w:val="22"/>
        </w:rPr>
        <w:tab/>
      </w:r>
      <w:r w:rsidR="00AA0FEC">
        <w:rPr>
          <w:sz w:val="22"/>
          <w:szCs w:val="22"/>
        </w:rPr>
        <w:t xml:space="preserve">      </w:t>
      </w:r>
      <w:r w:rsidR="00385865">
        <w:rPr>
          <w:sz w:val="22"/>
          <w:szCs w:val="22"/>
        </w:rPr>
        <w:t xml:space="preserve">    </w:t>
      </w:r>
      <w:r w:rsidR="00AA0FEC">
        <w:rPr>
          <w:sz w:val="22"/>
          <w:szCs w:val="22"/>
        </w:rPr>
        <w:t xml:space="preserve"> </w:t>
      </w:r>
      <w:r w:rsidR="007E7B78">
        <w:rPr>
          <w:rFonts w:ascii="Calibri" w:hAnsi="Calibri" w:cs="Calibri"/>
          <w:sz w:val="22"/>
          <w:szCs w:val="22"/>
        </w:rPr>
        <w:t>Martin Zámečník</w:t>
      </w:r>
    </w:p>
    <w:p w14:paraId="6C52D3EA" w14:textId="22C23A62" w:rsidR="0008798B" w:rsidRDefault="00E14E87" w:rsidP="00B51BE9">
      <w:pPr>
        <w:tabs>
          <w:tab w:val="left" w:pos="5040"/>
        </w:tabs>
        <w:ind w:left="2127" w:hanging="2127"/>
        <w:rPr>
          <w:rFonts w:ascii="Calibri" w:hAnsi="Calibri" w:cs="Calibri"/>
          <w:sz w:val="22"/>
          <w:szCs w:val="22"/>
        </w:rPr>
      </w:pPr>
      <w:r w:rsidRPr="00210C83">
        <w:rPr>
          <w:sz w:val="22"/>
          <w:szCs w:val="22"/>
        </w:rPr>
        <w:t>starosta města Český Brod</w:t>
      </w:r>
      <w:r w:rsidR="001B7C75">
        <w:rPr>
          <w:sz w:val="22"/>
          <w:szCs w:val="22"/>
        </w:rPr>
        <w:tab/>
      </w:r>
      <w:r w:rsidR="001B7C75">
        <w:rPr>
          <w:sz w:val="22"/>
          <w:szCs w:val="22"/>
        </w:rPr>
        <w:tab/>
        <w:t xml:space="preserve"> </w:t>
      </w:r>
      <w:r w:rsidR="001B7C75">
        <w:rPr>
          <w:rFonts w:ascii="Calibri" w:hAnsi="Calibri" w:cs="Calibri"/>
          <w:sz w:val="22"/>
          <w:szCs w:val="22"/>
        </w:rPr>
        <w:t xml:space="preserve">         </w:t>
      </w:r>
      <w:r w:rsidR="00385865">
        <w:rPr>
          <w:rFonts w:ascii="Calibri" w:hAnsi="Calibri" w:cs="Calibri"/>
          <w:sz w:val="22"/>
          <w:szCs w:val="22"/>
        </w:rPr>
        <w:t xml:space="preserve">       předseda</w:t>
      </w:r>
    </w:p>
    <w:p w14:paraId="1C4F50D4" w14:textId="77777777" w:rsidR="003A0899" w:rsidRDefault="003A0899" w:rsidP="00B51BE9">
      <w:pPr>
        <w:tabs>
          <w:tab w:val="left" w:pos="5040"/>
        </w:tabs>
        <w:ind w:left="2127" w:hanging="2127"/>
        <w:rPr>
          <w:rFonts w:ascii="Calibri" w:hAnsi="Calibri" w:cs="Calibri"/>
          <w:sz w:val="22"/>
          <w:szCs w:val="22"/>
        </w:rPr>
      </w:pPr>
    </w:p>
    <w:p w14:paraId="0C6D1B73" w14:textId="77777777" w:rsidR="003A0899" w:rsidRDefault="003A0899" w:rsidP="00B51BE9">
      <w:pPr>
        <w:tabs>
          <w:tab w:val="left" w:pos="5040"/>
        </w:tabs>
        <w:ind w:left="2127" w:hanging="2127"/>
        <w:rPr>
          <w:rFonts w:ascii="Calibri" w:hAnsi="Calibri" w:cs="Calibri"/>
          <w:sz w:val="22"/>
          <w:szCs w:val="22"/>
        </w:rPr>
      </w:pPr>
    </w:p>
    <w:p w14:paraId="59F8560F" w14:textId="77777777" w:rsidR="003A0899" w:rsidRDefault="003A0899" w:rsidP="00B51BE9">
      <w:pPr>
        <w:tabs>
          <w:tab w:val="left" w:pos="5040"/>
        </w:tabs>
        <w:ind w:left="2127" w:hanging="2127"/>
        <w:rPr>
          <w:rFonts w:ascii="Calibri" w:hAnsi="Calibri" w:cs="Calibri"/>
          <w:sz w:val="22"/>
          <w:szCs w:val="22"/>
        </w:rPr>
      </w:pPr>
    </w:p>
    <w:p w14:paraId="5666D9A7" w14:textId="77777777" w:rsidR="003A0899" w:rsidRDefault="003A0899" w:rsidP="00B51BE9">
      <w:pPr>
        <w:tabs>
          <w:tab w:val="left" w:pos="5040"/>
        </w:tabs>
        <w:ind w:left="2127" w:hanging="2127"/>
        <w:rPr>
          <w:rFonts w:ascii="Calibri" w:hAnsi="Calibri" w:cs="Calibri"/>
          <w:sz w:val="22"/>
          <w:szCs w:val="22"/>
        </w:rPr>
      </w:pPr>
    </w:p>
    <w:p w14:paraId="442641BE" w14:textId="77777777" w:rsidR="003A0899" w:rsidRDefault="003A0899" w:rsidP="00B51BE9">
      <w:pPr>
        <w:tabs>
          <w:tab w:val="left" w:pos="5040"/>
        </w:tabs>
        <w:ind w:left="2127" w:hanging="2127"/>
        <w:rPr>
          <w:rFonts w:ascii="Calibri" w:hAnsi="Calibri" w:cs="Calibri"/>
          <w:sz w:val="22"/>
          <w:szCs w:val="22"/>
        </w:rPr>
      </w:pPr>
    </w:p>
    <w:p w14:paraId="137EAB51" w14:textId="77777777" w:rsidR="003A0899" w:rsidRDefault="003A0899" w:rsidP="003A0899">
      <w:pPr>
        <w:tabs>
          <w:tab w:val="left" w:pos="5040"/>
        </w:tabs>
        <w:ind w:left="2127" w:hanging="2127"/>
        <w:rPr>
          <w:rFonts w:ascii="Calibri" w:hAnsi="Calibri" w:cs="Calibri"/>
          <w:sz w:val="22"/>
          <w:szCs w:val="22"/>
        </w:rPr>
      </w:pPr>
    </w:p>
    <w:p w14:paraId="7D7F0DBA" w14:textId="77777777" w:rsidR="003A0899" w:rsidRDefault="003A0899" w:rsidP="003A0899">
      <w:pPr>
        <w:tabs>
          <w:tab w:val="left" w:pos="5040"/>
        </w:tabs>
        <w:ind w:left="2127" w:hanging="2127"/>
        <w:rPr>
          <w:sz w:val="22"/>
          <w:szCs w:val="22"/>
        </w:rPr>
      </w:pPr>
    </w:p>
    <w:p w14:paraId="0E3E8778" w14:textId="77777777" w:rsidR="003A0899" w:rsidRDefault="003A0899" w:rsidP="003A0899"/>
    <w:p w14:paraId="0FDFB37B" w14:textId="47E2B72E" w:rsidR="003A0899" w:rsidRDefault="003A0899" w:rsidP="003A0899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C105CF2" wp14:editId="72C9EF00">
                <wp:simplePos x="0" y="0"/>
                <wp:positionH relativeFrom="column">
                  <wp:posOffset>-5715</wp:posOffset>
                </wp:positionH>
                <wp:positionV relativeFrom="paragraph">
                  <wp:posOffset>64135</wp:posOffset>
                </wp:positionV>
                <wp:extent cx="3124200" cy="2200275"/>
                <wp:effectExtent l="0" t="0" r="19050" b="28575"/>
                <wp:wrapNone/>
                <wp:docPr id="307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A8DA6" w14:textId="77777777" w:rsidR="003A0899" w:rsidRDefault="003A0899" w:rsidP="003A0899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Doložka dle § 41</w:t>
                            </w:r>
                          </w:p>
                          <w:p w14:paraId="27A8FC10" w14:textId="77777777" w:rsidR="003A0899" w:rsidRDefault="003A0899" w:rsidP="003A0899">
                            <w:pPr>
                              <w:spacing w:before="240"/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potvrzuje se, že podmínky podmiňující platnost</w:t>
                            </w:r>
                          </w:p>
                          <w:p w14:paraId="18DAB4BA" w14:textId="77777777" w:rsidR="003A0899" w:rsidRDefault="003A0899" w:rsidP="003A0899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tohoto právního úkonu obce podle § 41 zákona</w:t>
                            </w:r>
                          </w:p>
                          <w:p w14:paraId="1953FEEB" w14:textId="77777777" w:rsidR="003A0899" w:rsidRDefault="003A0899" w:rsidP="003A0899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č. 128/2000 Sb., o obcích, ve znění pozdějších</w:t>
                            </w:r>
                          </w:p>
                          <w:p w14:paraId="46672B74" w14:textId="77777777" w:rsidR="003A0899" w:rsidRDefault="003A0899" w:rsidP="003A0899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předpisů, jsou splněny.</w:t>
                            </w:r>
                          </w:p>
                          <w:p w14:paraId="7EFACFD0" w14:textId="77777777" w:rsidR="003A0899" w:rsidRDefault="003A0899" w:rsidP="003A0899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</w:p>
                          <w:p w14:paraId="7703541F" w14:textId="26037897" w:rsidR="003A0899" w:rsidRDefault="003A0899" w:rsidP="003A0899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 xml:space="preserve">Usnesení č. </w:t>
                            </w:r>
                            <w:r w:rsidR="00C00C45">
                              <w:rPr>
                                <w:rFonts w:asciiTheme="minorHAnsi" w:hAnsiTheme="minorHAnsi" w:cs="Arial"/>
                                <w:szCs w:val="24"/>
                              </w:rPr>
                              <w:t>0307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/202</w:t>
                            </w:r>
                            <w:r w:rsidR="002F6471">
                              <w:rPr>
                                <w:rFonts w:asciiTheme="minorHAnsi" w:hAnsiTheme="minorHAnsi" w:cs="Arial"/>
                                <w:szCs w:val="24"/>
                              </w:rPr>
                              <w:t>5-R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 xml:space="preserve">  Datum </w:t>
                            </w:r>
                            <w:r w:rsidR="00C00C45">
                              <w:rPr>
                                <w:rFonts w:asciiTheme="minorHAnsi" w:hAnsiTheme="minorHAnsi" w:cs="Arial"/>
                                <w:szCs w:val="24"/>
                              </w:rPr>
                              <w:t>18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.</w:t>
                            </w:r>
                            <w:r w:rsidR="00D70EE1">
                              <w:rPr>
                                <w:rFonts w:asciiTheme="minorHAnsi" w:hAnsiTheme="minorHAnsi" w:cs="Arial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0</w:t>
                            </w:r>
                            <w:r w:rsidR="00773B90">
                              <w:rPr>
                                <w:rFonts w:asciiTheme="minorHAnsi" w:hAnsiTheme="minorHAnsi" w:cs="Arial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.</w:t>
                            </w:r>
                            <w:r w:rsidR="00D70EE1">
                              <w:rPr>
                                <w:rFonts w:asciiTheme="minorHAnsi" w:hAnsiTheme="minorHAnsi" w:cs="Arial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202</w:t>
                            </w:r>
                            <w:r w:rsidR="002F6471">
                              <w:rPr>
                                <w:rFonts w:asciiTheme="minorHAnsi" w:hAnsiTheme="minorHAnsi" w:cs="Arial"/>
                                <w:szCs w:val="24"/>
                              </w:rPr>
                              <w:t>5</w:t>
                            </w:r>
                          </w:p>
                          <w:p w14:paraId="55BF2950" w14:textId="77777777" w:rsidR="003A0899" w:rsidRDefault="003A0899" w:rsidP="003A0899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 xml:space="preserve">Záměr </w:t>
                            </w:r>
                          </w:p>
                          <w:p w14:paraId="21A0CC3D" w14:textId="77777777" w:rsidR="003A0899" w:rsidRDefault="003A0899" w:rsidP="003A0899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</w:p>
                          <w:p w14:paraId="30C80266" w14:textId="1B06EB7A" w:rsidR="003A0899" w:rsidRDefault="003A0899" w:rsidP="003A0899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 xml:space="preserve">Datum </w:t>
                            </w:r>
                            <w:r w:rsidR="00C00C45">
                              <w:rPr>
                                <w:rFonts w:asciiTheme="minorHAnsi" w:hAnsiTheme="minorHAnsi" w:cs="Arial"/>
                                <w:szCs w:val="24"/>
                              </w:rPr>
                              <w:t>23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.</w:t>
                            </w:r>
                            <w:r w:rsidR="00D70EE1">
                              <w:rPr>
                                <w:rFonts w:asciiTheme="minorHAnsi" w:hAnsiTheme="minorHAnsi" w:cs="Arial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0</w:t>
                            </w:r>
                            <w:r w:rsidR="00773B90">
                              <w:rPr>
                                <w:rFonts w:asciiTheme="minorHAnsi" w:hAnsiTheme="minorHAnsi" w:cs="Arial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.</w:t>
                            </w:r>
                            <w:r w:rsidR="00D70EE1">
                              <w:rPr>
                                <w:rFonts w:asciiTheme="minorHAnsi" w:hAnsiTheme="minorHAnsi" w:cs="Arial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202</w:t>
                            </w:r>
                            <w:r w:rsidR="002F6471">
                              <w:rPr>
                                <w:rFonts w:asciiTheme="minorHAnsi" w:hAnsiTheme="minorHAnsi" w:cs="Arial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ab/>
                              <w:t xml:space="preserve">Podpis VO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05CF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.45pt;margin-top:5.05pt;width:246pt;height:17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">
                <v:textbox>
                  <w:txbxContent>
                    <w:p w14:paraId="5ACA8DA6" w14:textId="77777777" w:rsidR="003A0899" w:rsidRDefault="003A0899" w:rsidP="003A0899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Doložka dle § 41</w:t>
                      </w:r>
                    </w:p>
                    <w:p w14:paraId="27A8FC10" w14:textId="77777777" w:rsidR="003A0899" w:rsidRDefault="003A0899" w:rsidP="003A0899">
                      <w:pPr>
                        <w:spacing w:before="240"/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potvrzuje se, že podmínky podmiňující platnost</w:t>
                      </w:r>
                    </w:p>
                    <w:p w14:paraId="18DAB4BA" w14:textId="77777777" w:rsidR="003A0899" w:rsidRDefault="003A0899" w:rsidP="003A0899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tohoto právního úkonu obce podle § 41 zákona</w:t>
                      </w:r>
                    </w:p>
                    <w:p w14:paraId="1953FEEB" w14:textId="77777777" w:rsidR="003A0899" w:rsidRDefault="003A0899" w:rsidP="003A0899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č. 128/2000 Sb., o obcích, ve znění pozdějších</w:t>
                      </w:r>
                    </w:p>
                    <w:p w14:paraId="46672B74" w14:textId="77777777" w:rsidR="003A0899" w:rsidRDefault="003A0899" w:rsidP="003A0899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předpisů, jsou splněny.</w:t>
                      </w:r>
                    </w:p>
                    <w:p w14:paraId="7EFACFD0" w14:textId="77777777" w:rsidR="003A0899" w:rsidRDefault="003A0899" w:rsidP="003A0899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</w:p>
                    <w:p w14:paraId="7703541F" w14:textId="26037897" w:rsidR="003A0899" w:rsidRDefault="003A0899" w:rsidP="003A0899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 xml:space="preserve">Usnesení č. </w:t>
                      </w:r>
                      <w:r w:rsidR="00C00C45">
                        <w:rPr>
                          <w:rFonts w:asciiTheme="minorHAnsi" w:hAnsiTheme="minorHAnsi" w:cs="Arial"/>
                          <w:szCs w:val="24"/>
                        </w:rPr>
                        <w:t>0307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>/202</w:t>
                      </w:r>
                      <w:r w:rsidR="002F6471">
                        <w:rPr>
                          <w:rFonts w:asciiTheme="minorHAnsi" w:hAnsiTheme="minorHAnsi" w:cs="Arial"/>
                          <w:szCs w:val="24"/>
                        </w:rPr>
                        <w:t>5-R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 xml:space="preserve">  Datum </w:t>
                      </w:r>
                      <w:r w:rsidR="00C00C45">
                        <w:rPr>
                          <w:rFonts w:asciiTheme="minorHAnsi" w:hAnsiTheme="minorHAnsi" w:cs="Arial"/>
                          <w:szCs w:val="24"/>
                        </w:rPr>
                        <w:t>18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>.</w:t>
                      </w:r>
                      <w:r w:rsidR="00D70EE1">
                        <w:rPr>
                          <w:rFonts w:asciiTheme="minorHAnsi" w:hAnsiTheme="minorHAnsi" w:cs="Arial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>0</w:t>
                      </w:r>
                      <w:r w:rsidR="00773B90">
                        <w:rPr>
                          <w:rFonts w:asciiTheme="minorHAnsi" w:hAnsiTheme="minorHAnsi" w:cs="Arial"/>
                          <w:szCs w:val="24"/>
                        </w:rPr>
                        <w:t>6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>.</w:t>
                      </w:r>
                      <w:r w:rsidR="00D70EE1">
                        <w:rPr>
                          <w:rFonts w:asciiTheme="minorHAnsi" w:hAnsiTheme="minorHAnsi" w:cs="Arial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>202</w:t>
                      </w:r>
                      <w:r w:rsidR="002F6471">
                        <w:rPr>
                          <w:rFonts w:asciiTheme="minorHAnsi" w:hAnsiTheme="minorHAnsi" w:cs="Arial"/>
                          <w:szCs w:val="24"/>
                        </w:rPr>
                        <w:t>5</w:t>
                      </w:r>
                    </w:p>
                    <w:p w14:paraId="55BF2950" w14:textId="77777777" w:rsidR="003A0899" w:rsidRDefault="003A0899" w:rsidP="003A0899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 xml:space="preserve">Záměr </w:t>
                      </w:r>
                    </w:p>
                    <w:p w14:paraId="21A0CC3D" w14:textId="77777777" w:rsidR="003A0899" w:rsidRDefault="003A0899" w:rsidP="003A0899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</w:p>
                    <w:p w14:paraId="30C80266" w14:textId="1B06EB7A" w:rsidR="003A0899" w:rsidRDefault="003A0899" w:rsidP="003A0899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 xml:space="preserve">Datum </w:t>
                      </w:r>
                      <w:r w:rsidR="00C00C45">
                        <w:rPr>
                          <w:rFonts w:asciiTheme="minorHAnsi" w:hAnsiTheme="minorHAnsi" w:cs="Arial"/>
                          <w:szCs w:val="24"/>
                        </w:rPr>
                        <w:t>23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>.</w:t>
                      </w:r>
                      <w:r w:rsidR="00D70EE1">
                        <w:rPr>
                          <w:rFonts w:asciiTheme="minorHAnsi" w:hAnsiTheme="minorHAnsi" w:cs="Arial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>0</w:t>
                      </w:r>
                      <w:r w:rsidR="00773B90">
                        <w:rPr>
                          <w:rFonts w:asciiTheme="minorHAnsi" w:hAnsiTheme="minorHAnsi" w:cs="Arial"/>
                          <w:szCs w:val="24"/>
                        </w:rPr>
                        <w:t>6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>.</w:t>
                      </w:r>
                      <w:r w:rsidR="00D70EE1">
                        <w:rPr>
                          <w:rFonts w:asciiTheme="minorHAnsi" w:hAnsiTheme="minorHAnsi" w:cs="Arial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>202</w:t>
                      </w:r>
                      <w:r w:rsidR="002F6471">
                        <w:rPr>
                          <w:rFonts w:asciiTheme="minorHAnsi" w:hAnsiTheme="minorHAnsi" w:cs="Arial"/>
                          <w:szCs w:val="24"/>
                        </w:rPr>
                        <w:t>5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ab/>
                        <w:t xml:space="preserve">Podpis VO </w:t>
                      </w:r>
                    </w:p>
                  </w:txbxContent>
                </v:textbox>
              </v:shape>
            </w:pict>
          </mc:Fallback>
        </mc:AlternateContent>
      </w:r>
    </w:p>
    <w:p w14:paraId="13F52198" w14:textId="77777777" w:rsidR="003A0899" w:rsidRDefault="003A0899" w:rsidP="003A0899">
      <w:pPr>
        <w:tabs>
          <w:tab w:val="left" w:pos="5040"/>
        </w:tabs>
        <w:ind w:left="2127" w:hanging="2127"/>
        <w:rPr>
          <w:sz w:val="22"/>
          <w:szCs w:val="22"/>
        </w:rPr>
      </w:pPr>
    </w:p>
    <w:p w14:paraId="3E1688A1" w14:textId="77777777" w:rsidR="003A0899" w:rsidRDefault="003A0899" w:rsidP="003A0899">
      <w:pPr>
        <w:tabs>
          <w:tab w:val="left" w:pos="5040"/>
        </w:tabs>
        <w:ind w:left="2127" w:hanging="2127"/>
        <w:rPr>
          <w:sz w:val="22"/>
          <w:szCs w:val="22"/>
        </w:rPr>
      </w:pPr>
    </w:p>
    <w:p w14:paraId="59C1CA33" w14:textId="77777777" w:rsidR="003A0899" w:rsidRDefault="003A0899" w:rsidP="00B51BE9">
      <w:pPr>
        <w:tabs>
          <w:tab w:val="left" w:pos="5040"/>
        </w:tabs>
        <w:ind w:left="2127" w:hanging="2127"/>
        <w:rPr>
          <w:rFonts w:ascii="Calibri" w:hAnsi="Calibri" w:cs="Calibri"/>
          <w:sz w:val="22"/>
          <w:szCs w:val="22"/>
        </w:rPr>
      </w:pPr>
    </w:p>
    <w:p w14:paraId="79232B2B" w14:textId="77777777" w:rsidR="0008798B" w:rsidRDefault="0008798B" w:rsidP="0008798B">
      <w:pPr>
        <w:tabs>
          <w:tab w:val="left" w:pos="5040"/>
        </w:tabs>
        <w:ind w:left="2127" w:hanging="2127"/>
        <w:rPr>
          <w:rFonts w:ascii="Calibri" w:hAnsi="Calibri" w:cs="Calibri"/>
          <w:sz w:val="22"/>
          <w:szCs w:val="22"/>
        </w:rPr>
      </w:pPr>
    </w:p>
    <w:p w14:paraId="55FB06F4" w14:textId="274664BB" w:rsidR="0008798B" w:rsidRPr="001C4184" w:rsidRDefault="0008798B" w:rsidP="00AA0FEC">
      <w:pPr>
        <w:tabs>
          <w:tab w:val="left" w:pos="5040"/>
        </w:tabs>
        <w:ind w:left="2127" w:hanging="212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0B40E56A" w14:textId="77777777" w:rsidR="0008798B" w:rsidRPr="00210C83" w:rsidRDefault="0008798B" w:rsidP="00B51BE9">
      <w:pPr>
        <w:tabs>
          <w:tab w:val="left" w:pos="5040"/>
        </w:tabs>
        <w:ind w:left="2127" w:hanging="2127"/>
        <w:rPr>
          <w:sz w:val="22"/>
          <w:szCs w:val="22"/>
        </w:rPr>
      </w:pPr>
    </w:p>
    <w:sectPr w:rsidR="0008798B" w:rsidRPr="00210C83" w:rsidSect="00B9282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134" w:bottom="1134" w:left="1134" w:header="567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6BC31" w14:textId="77777777" w:rsidR="00FA0CD5" w:rsidRDefault="00FA0CD5">
      <w:r>
        <w:separator/>
      </w:r>
    </w:p>
  </w:endnote>
  <w:endnote w:type="continuationSeparator" w:id="0">
    <w:p w14:paraId="461B18DB" w14:textId="77777777" w:rsidR="00FA0CD5" w:rsidRDefault="00FA0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177C" w14:textId="77777777" w:rsidR="00E14E87" w:rsidRDefault="00E14E8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27BF3F" w14:textId="77777777" w:rsidR="00E14E87" w:rsidRDefault="00E14E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EAA2" w14:textId="78F5829D" w:rsidR="00E14E87" w:rsidRPr="00D26820" w:rsidRDefault="00E14E87">
    <w:pPr>
      <w:pStyle w:val="Zpat"/>
      <w:framePr w:wrap="around" w:vAnchor="text" w:hAnchor="margin" w:xAlign="center" w:y="1"/>
      <w:rPr>
        <w:rStyle w:val="slostrnky"/>
        <w:rFonts w:ascii="Calibri" w:hAnsi="Calibri" w:cs="Calibri"/>
        <w:sz w:val="20"/>
      </w:rPr>
    </w:pPr>
  </w:p>
  <w:bookmarkStart w:id="11" w:name="_Hlk193282049" w:displacedByCustomXml="next"/>
  <w:bookmarkStart w:id="12" w:name="_Hlk193282048" w:displacedByCustomXml="next"/>
  <w:bookmarkStart w:id="13" w:name="_Hlk193281161" w:displacedByCustomXml="next"/>
  <w:bookmarkStart w:id="14" w:name="_Hlk193282101" w:displacedByCustomXml="next"/>
  <w:sdt>
    <w:sdtPr>
      <w:rPr>
        <w:bCs/>
        <w:color w:val="365F91" w:themeColor="accent1" w:themeShade="BF"/>
        <w:sz w:val="16"/>
        <w:szCs w:val="16"/>
      </w:rPr>
      <w:id w:val="-1461725191"/>
      <w:docPartObj>
        <w:docPartGallery w:val="Page Numbers (Bottom of Page)"/>
        <w:docPartUnique/>
      </w:docPartObj>
    </w:sdtPr>
    <w:sdtEndPr/>
    <w:sdtContent>
      <w:p w14:paraId="572CC84C" w14:textId="77777777" w:rsidR="00800B9B" w:rsidRPr="000633B3" w:rsidRDefault="00800B9B" w:rsidP="00800B9B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706880" behindDoc="0" locked="0" layoutInCell="1" allowOverlap="1" wp14:anchorId="7ED6EDEC" wp14:editId="16726927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603764884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61BB7880" id="Přímá spojnice 12" o:spid="_x0000_s1026" style="position:absolute;z-index:251706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" strokecolor="#376092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6C0CEB11" w14:textId="77777777" w:rsidR="00800B9B" w:rsidRPr="00EA7E95" w:rsidRDefault="00800B9B" w:rsidP="00800B9B">
        <w:pPr>
          <w:spacing w:before="80" w:line="153" w:lineRule="atLeast"/>
          <w:jc w:val="center"/>
          <w:rPr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05856" behindDoc="0" locked="0" layoutInCell="1" allowOverlap="1" wp14:anchorId="3E38BEBB" wp14:editId="21F9E34D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5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E4BE46" w14:textId="77777777" w:rsidR="00800B9B" w:rsidRPr="00AF071D" w:rsidRDefault="00800B9B" w:rsidP="00800B9B">
                              <w:pPr>
                                <w:jc w:val="center"/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E38BEBB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7" type="#_x0000_t202" style="position:absolute;left:0;text-align:left;margin-left:468.05pt;margin-top:17.55pt;width:32.8pt;height:11.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    <v:textbox inset="0,0,0,0">
                    <w:txbxContent>
                      <w:p w14:paraId="5FE4BE46" w14:textId="77777777" w:rsidR="00800B9B" w:rsidRPr="00AF071D" w:rsidRDefault="00800B9B" w:rsidP="00800B9B">
                        <w:pPr>
                          <w:jc w:val="center"/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bCs/>
            <w:noProof/>
            <w:color w:val="365F91" w:themeColor="accent1" w:themeShade="BF"/>
            <w:sz w:val="16"/>
            <w:szCs w:val="16"/>
          </w:rPr>
          <w:drawing>
            <wp:anchor distT="0" distB="0" distL="114300" distR="114300" simplePos="0" relativeHeight="251704832" behindDoc="1" locked="0" layoutInCell="1" allowOverlap="1" wp14:anchorId="0A91D2DF" wp14:editId="17537CF2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5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365F91" w:themeColor="accent1" w:themeShade="BF"/>
            <w:sz w:val="16"/>
            <w:szCs w:val="16"/>
          </w:rPr>
          <w:t>Město</w:t>
        </w:r>
        <w:r w:rsidRPr="00A248DC">
          <w:rPr>
            <w:color w:val="365F91" w:themeColor="accent1" w:themeShade="BF"/>
            <w:sz w:val="16"/>
            <w:szCs w:val="16"/>
          </w:rPr>
          <w:t xml:space="preserve"> Český Brod | telefon: 321 612 111 | </w:t>
        </w:r>
        <w:hyperlink r:id="rId2" w:history="1">
          <w:r w:rsidRPr="00A248DC">
            <w:rPr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color w:val="365F91" w:themeColor="accent1" w:themeShade="BF"/>
            <w:sz w:val="16"/>
            <w:szCs w:val="16"/>
          </w:rPr>
          <w:t xml:space="preserve"> </w:t>
        </w:r>
        <w:r w:rsidRPr="00A248DC">
          <w:rPr>
            <w:color w:val="365F91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color w:val="365F91" w:themeColor="accent1" w:themeShade="BF"/>
            <w:sz w:val="16"/>
            <w:szCs w:val="16"/>
          </w:rPr>
          <w:t xml:space="preserve"> |</w:t>
        </w:r>
        <w:r>
          <w:rPr>
            <w:color w:val="365F91" w:themeColor="accent1" w:themeShade="BF"/>
            <w:sz w:val="16"/>
            <w:szCs w:val="16"/>
          </w:rPr>
          <w:t xml:space="preserve"> ID datové schránky: jgqbsve </w:t>
        </w:r>
        <w:r w:rsidRPr="00A248DC">
          <w:rPr>
            <w:color w:val="365F91" w:themeColor="accent1" w:themeShade="BF"/>
            <w:sz w:val="16"/>
            <w:szCs w:val="16"/>
          </w:rPr>
          <w:t>|</w:t>
        </w:r>
        <w:r>
          <w:rPr>
            <w:color w:val="365F91" w:themeColor="accent1" w:themeShade="BF"/>
            <w:sz w:val="16"/>
            <w:szCs w:val="16"/>
          </w:rPr>
          <w:t xml:space="preserve"> IČO: 00235334</w:t>
        </w:r>
      </w:p>
      <w:p w14:paraId="46A2D4C0" w14:textId="77777777" w:rsidR="00800B9B" w:rsidRPr="0047442D" w:rsidRDefault="007C3162" w:rsidP="00800B9B">
        <w:pPr>
          <w:jc w:val="center"/>
          <w:rPr>
            <w:bCs/>
            <w:color w:val="365F91" w:themeColor="accent1" w:themeShade="BF"/>
            <w:sz w:val="16"/>
            <w:szCs w:val="16"/>
          </w:rPr>
        </w:pPr>
      </w:p>
    </w:sdtContent>
  </w:sdt>
  <w:bookmarkEnd w:id="14"/>
  <w:bookmarkEnd w:id="13"/>
  <w:bookmarkEnd w:id="12"/>
  <w:bookmarkEnd w:id="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59A6C" w14:textId="77777777" w:rsidR="00FA0CD5" w:rsidRDefault="00FA0CD5">
      <w:r>
        <w:separator/>
      </w:r>
    </w:p>
  </w:footnote>
  <w:footnote w:type="continuationSeparator" w:id="0">
    <w:p w14:paraId="63C0D289" w14:textId="77777777" w:rsidR="00FA0CD5" w:rsidRDefault="00FA0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D0F61" w14:textId="77777777" w:rsidR="00E14E87" w:rsidRDefault="00E14E8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23D9AD" w14:textId="77777777" w:rsidR="00E14E87" w:rsidRDefault="00E14E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8800" w14:textId="77777777" w:rsidR="00800B9B" w:rsidRPr="00A248DC" w:rsidRDefault="00800B9B" w:rsidP="00800B9B">
    <w:pPr>
      <w:ind w:left="1416"/>
      <w:rPr>
        <w:b/>
        <w:color w:val="234378"/>
        <w:sz w:val="32"/>
        <w:szCs w:val="32"/>
      </w:rPr>
    </w:pPr>
    <w:bookmarkStart w:id="0" w:name="_Hlk193281176"/>
    <w:bookmarkStart w:id="1" w:name="_Hlk193281194"/>
    <w:bookmarkStart w:id="2" w:name="_Hlk193281195"/>
    <w:bookmarkStart w:id="3" w:name="_Hlk193281269"/>
    <w:bookmarkStart w:id="4" w:name="_Hlk193281270"/>
    <w:bookmarkStart w:id="5" w:name="_Hlk193281972"/>
    <w:bookmarkStart w:id="6" w:name="_Hlk193281973"/>
    <w:bookmarkStart w:id="7" w:name="_Hlk193282024"/>
    <w:bookmarkStart w:id="8" w:name="_Hlk193282025"/>
    <w:bookmarkStart w:id="9" w:name="_Hlk193282128"/>
    <w:bookmarkStart w:id="10" w:name="_Hlk193282129"/>
    <w:r w:rsidRPr="00A248DC">
      <w:rPr>
        <w:b/>
        <w:noProof/>
        <w:color w:val="234378"/>
        <w:sz w:val="36"/>
      </w:rPr>
      <w:drawing>
        <wp:anchor distT="0" distB="0" distL="114300" distR="114300" simplePos="0" relativeHeight="251673088" behindDoc="1" locked="0" layoutInCell="1" allowOverlap="1" wp14:anchorId="120E2978" wp14:editId="4459AE25">
          <wp:simplePos x="0" y="0"/>
          <wp:positionH relativeFrom="column">
            <wp:posOffset>-13335</wp:posOffset>
          </wp:positionH>
          <wp:positionV relativeFrom="paragraph">
            <wp:posOffset>-210820</wp:posOffset>
          </wp:positionV>
          <wp:extent cx="606425" cy="891540"/>
          <wp:effectExtent l="0" t="0" r="3175" b="3810"/>
          <wp:wrapSquare wrapText="bothSides"/>
          <wp:docPr id="1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703808" behindDoc="0" locked="0" layoutInCell="1" allowOverlap="1" wp14:anchorId="3F7A9B35" wp14:editId="5DA10AF5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25400"/>
              <wp:wrapNone/>
              <wp:docPr id="1321507306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E55BFD" id="Přímá spojnice 8" o:spid="_x0000_s1026" style="position:absolute;z-index:251703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" strokecolor="#365f91 [2404]" strokeweight="1.5pt">
              <o:lock v:ext="edit" shapetype="f"/>
            </v:line>
          </w:pict>
        </mc:Fallback>
      </mc:AlternateContent>
    </w:r>
    <w:r>
      <w:rPr>
        <w:b/>
        <w:color w:val="234378"/>
        <w:sz w:val="32"/>
        <w:szCs w:val="32"/>
      </w:rPr>
      <w:t>Město Český Brod</w:t>
    </w:r>
  </w:p>
  <w:p w14:paraId="47872AB0" w14:textId="21A1AA50" w:rsidR="00800B9B" w:rsidRDefault="00800B9B" w:rsidP="00800B9B">
    <w:pPr>
      <w:ind w:left="1418"/>
      <w:rPr>
        <w:color w:val="234378"/>
        <w:szCs w:val="24"/>
      </w:rPr>
    </w:pPr>
    <w:r>
      <w:rPr>
        <w:color w:val="234378"/>
        <w:szCs w:val="24"/>
      </w:rPr>
      <w:t>Finanční odbor</w:t>
    </w:r>
  </w:p>
  <w:p w14:paraId="277D6EBE" w14:textId="77777777" w:rsidR="00800B9B" w:rsidRDefault="00800B9B" w:rsidP="00800B9B">
    <w:pPr>
      <w:ind w:left="1416"/>
      <w:rPr>
        <w:color w:val="234378"/>
        <w:szCs w:val="24"/>
      </w:rPr>
    </w:pPr>
    <w:r w:rsidRPr="00A248DC">
      <w:rPr>
        <w:color w:val="234378"/>
        <w:szCs w:val="24"/>
      </w:rPr>
      <w:t xml:space="preserve">náměstí Husovo 70 </w:t>
    </w:r>
    <w:r w:rsidRPr="00A248DC">
      <w:rPr>
        <w:color w:val="234378"/>
        <w:szCs w:val="24"/>
        <w:lang w:val="en-US"/>
      </w:rPr>
      <w:t>|</w:t>
    </w:r>
    <w:r w:rsidRPr="00A248DC">
      <w:rPr>
        <w:color w:val="234378"/>
        <w:szCs w:val="24"/>
      </w:rPr>
      <w:t xml:space="preserve"> 282 01 | Český Brod</w:t>
    </w:r>
    <w:r w:rsidRPr="00A248DC">
      <w:rPr>
        <w:color w:val="234378"/>
        <w:szCs w:val="24"/>
      </w:rPr>
      <w:tab/>
    </w:r>
    <w:bookmarkEnd w:id="0"/>
    <w:r>
      <w:rPr>
        <w:color w:val="234378"/>
        <w:szCs w:val="24"/>
      </w:rPr>
      <w:t xml:space="preserve">                                                  </w:t>
    </w:r>
    <w:r>
      <w:rPr>
        <w:rStyle w:val="Calibrimal"/>
        <w:color w:val="234378"/>
        <w:sz w:val="20"/>
      </w:rPr>
      <w:t xml:space="preserve">  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  <w:p w14:paraId="336082BD" w14:textId="2515B99A" w:rsidR="00E14E87" w:rsidRPr="005C1DC7" w:rsidRDefault="001C4184" w:rsidP="0093332C">
    <w:pPr>
      <w:pStyle w:val="Zhlav"/>
      <w:ind w:left="-426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2368" behindDoc="0" locked="0" layoutInCell="1" allowOverlap="1" wp14:anchorId="582A997B" wp14:editId="754EDEF1">
              <wp:simplePos x="0" y="0"/>
              <wp:positionH relativeFrom="column">
                <wp:posOffset>-172720</wp:posOffset>
              </wp:positionH>
              <wp:positionV relativeFrom="paragraph">
                <wp:posOffset>61595</wp:posOffset>
              </wp:positionV>
              <wp:extent cx="6479540" cy="0"/>
              <wp:effectExtent l="13970" t="10160" r="12065" b="8890"/>
              <wp:wrapSquare wrapText="bothSides"/>
              <wp:docPr id="1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1DC6EB" id="Přímá spojnice 5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6pt,4.85pt" to="496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" strokecolor="#365f91" strokeweight="1pt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3984"/>
    <w:multiLevelType w:val="hybridMultilevel"/>
    <w:tmpl w:val="A08CA0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7171A"/>
    <w:multiLevelType w:val="hybridMultilevel"/>
    <w:tmpl w:val="F79CC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44130"/>
    <w:multiLevelType w:val="hybridMultilevel"/>
    <w:tmpl w:val="DAC2E656"/>
    <w:lvl w:ilvl="0" w:tplc="37E0E5A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A6C36"/>
    <w:multiLevelType w:val="hybridMultilevel"/>
    <w:tmpl w:val="53181F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57DA1A46"/>
    <w:multiLevelType w:val="multilevel"/>
    <w:tmpl w:val="A724AF92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bullet"/>
      <w:lvlText w:val=""/>
      <w:lvlJc w:val="left"/>
      <w:pPr>
        <w:tabs>
          <w:tab w:val="num" w:pos="5360"/>
        </w:tabs>
        <w:ind w:left="442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5" w15:restartNumberingAfterBreak="0">
    <w:nsid w:val="59985BB0"/>
    <w:multiLevelType w:val="hybridMultilevel"/>
    <w:tmpl w:val="92E2956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B9E16D9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upperLetter"/>
      <w:pStyle w:val="Nadpis2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610419C9"/>
    <w:multiLevelType w:val="hybridMultilevel"/>
    <w:tmpl w:val="4E5EE4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D594E"/>
    <w:multiLevelType w:val="hybridMultilevel"/>
    <w:tmpl w:val="02524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5B480A2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16CC9"/>
    <w:multiLevelType w:val="hybridMultilevel"/>
    <w:tmpl w:val="6EFC56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1A47582"/>
    <w:multiLevelType w:val="hybridMultilevel"/>
    <w:tmpl w:val="7A5EFB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730271325">
    <w:abstractNumId w:val="4"/>
  </w:num>
  <w:num w:numId="2" w16cid:durableId="813761225">
    <w:abstractNumId w:val="6"/>
  </w:num>
  <w:num w:numId="3" w16cid:durableId="884022025">
    <w:abstractNumId w:val="3"/>
  </w:num>
  <w:num w:numId="4" w16cid:durableId="1329093208">
    <w:abstractNumId w:val="5"/>
  </w:num>
  <w:num w:numId="5" w16cid:durableId="230622499">
    <w:abstractNumId w:val="10"/>
  </w:num>
  <w:num w:numId="6" w16cid:durableId="113909824">
    <w:abstractNumId w:val="9"/>
  </w:num>
  <w:num w:numId="7" w16cid:durableId="145518482">
    <w:abstractNumId w:val="1"/>
  </w:num>
  <w:num w:numId="8" w16cid:durableId="970087747">
    <w:abstractNumId w:val="8"/>
  </w:num>
  <w:num w:numId="9" w16cid:durableId="1556239195">
    <w:abstractNumId w:val="2"/>
  </w:num>
  <w:num w:numId="10" w16cid:durableId="546187920">
    <w:abstractNumId w:val="0"/>
  </w:num>
  <w:num w:numId="11" w16cid:durableId="142052278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14D"/>
    <w:rsid w:val="0000294E"/>
    <w:rsid w:val="00023179"/>
    <w:rsid w:val="00025523"/>
    <w:rsid w:val="000276D3"/>
    <w:rsid w:val="00032D70"/>
    <w:rsid w:val="000351E1"/>
    <w:rsid w:val="00045D6E"/>
    <w:rsid w:val="000505DA"/>
    <w:rsid w:val="000563A8"/>
    <w:rsid w:val="000572BB"/>
    <w:rsid w:val="0007111A"/>
    <w:rsid w:val="0008649E"/>
    <w:rsid w:val="0008798B"/>
    <w:rsid w:val="000879F0"/>
    <w:rsid w:val="000A07BC"/>
    <w:rsid w:val="000C267C"/>
    <w:rsid w:val="000C5885"/>
    <w:rsid w:val="000D10E7"/>
    <w:rsid w:val="000D6AC0"/>
    <w:rsid w:val="000D6ACA"/>
    <w:rsid w:val="000F1551"/>
    <w:rsid w:val="000F3DCC"/>
    <w:rsid w:val="000F6593"/>
    <w:rsid w:val="00100B5F"/>
    <w:rsid w:val="001157AB"/>
    <w:rsid w:val="001164FC"/>
    <w:rsid w:val="00117458"/>
    <w:rsid w:val="001174AB"/>
    <w:rsid w:val="00140FB0"/>
    <w:rsid w:val="001421D7"/>
    <w:rsid w:val="001457F8"/>
    <w:rsid w:val="001525AA"/>
    <w:rsid w:val="00153454"/>
    <w:rsid w:val="00155887"/>
    <w:rsid w:val="00160F86"/>
    <w:rsid w:val="00165BC4"/>
    <w:rsid w:val="0016717F"/>
    <w:rsid w:val="001958D4"/>
    <w:rsid w:val="001A1213"/>
    <w:rsid w:val="001A2342"/>
    <w:rsid w:val="001A2C5B"/>
    <w:rsid w:val="001A490E"/>
    <w:rsid w:val="001B1425"/>
    <w:rsid w:val="001B1E5F"/>
    <w:rsid w:val="001B5B78"/>
    <w:rsid w:val="001B67F0"/>
    <w:rsid w:val="001B7C75"/>
    <w:rsid w:val="001C0DC0"/>
    <w:rsid w:val="001C4184"/>
    <w:rsid w:val="001C567B"/>
    <w:rsid w:val="001E1A2A"/>
    <w:rsid w:val="001E3894"/>
    <w:rsid w:val="001F4C1D"/>
    <w:rsid w:val="001F617B"/>
    <w:rsid w:val="00201B4E"/>
    <w:rsid w:val="00205446"/>
    <w:rsid w:val="0020790C"/>
    <w:rsid w:val="00210C83"/>
    <w:rsid w:val="0021200B"/>
    <w:rsid w:val="00215606"/>
    <w:rsid w:val="00230904"/>
    <w:rsid w:val="002332DC"/>
    <w:rsid w:val="00244D42"/>
    <w:rsid w:val="00264425"/>
    <w:rsid w:val="0027297A"/>
    <w:rsid w:val="00272A54"/>
    <w:rsid w:val="002747F0"/>
    <w:rsid w:val="00276FC0"/>
    <w:rsid w:val="00281B24"/>
    <w:rsid w:val="00292702"/>
    <w:rsid w:val="00297C01"/>
    <w:rsid w:val="002B58F1"/>
    <w:rsid w:val="002B6011"/>
    <w:rsid w:val="002B730F"/>
    <w:rsid w:val="002C489A"/>
    <w:rsid w:val="002E4662"/>
    <w:rsid w:val="002E682D"/>
    <w:rsid w:val="002E768A"/>
    <w:rsid w:val="002F6471"/>
    <w:rsid w:val="00304542"/>
    <w:rsid w:val="00320BFB"/>
    <w:rsid w:val="00330141"/>
    <w:rsid w:val="003354E1"/>
    <w:rsid w:val="003429CA"/>
    <w:rsid w:val="00345683"/>
    <w:rsid w:val="00352535"/>
    <w:rsid w:val="003548B8"/>
    <w:rsid w:val="003574BA"/>
    <w:rsid w:val="00380B82"/>
    <w:rsid w:val="00385865"/>
    <w:rsid w:val="003921D2"/>
    <w:rsid w:val="003A0899"/>
    <w:rsid w:val="003B2600"/>
    <w:rsid w:val="003C01AD"/>
    <w:rsid w:val="003D5174"/>
    <w:rsid w:val="003D7271"/>
    <w:rsid w:val="003E033C"/>
    <w:rsid w:val="003E0937"/>
    <w:rsid w:val="003E22D4"/>
    <w:rsid w:val="004179D4"/>
    <w:rsid w:val="00417C1A"/>
    <w:rsid w:val="0044312E"/>
    <w:rsid w:val="0046064C"/>
    <w:rsid w:val="0046216F"/>
    <w:rsid w:val="00462302"/>
    <w:rsid w:val="0047262F"/>
    <w:rsid w:val="00484142"/>
    <w:rsid w:val="00484C3F"/>
    <w:rsid w:val="0049434E"/>
    <w:rsid w:val="0049574E"/>
    <w:rsid w:val="004A0E9E"/>
    <w:rsid w:val="004A0F59"/>
    <w:rsid w:val="004A1FAF"/>
    <w:rsid w:val="004A7595"/>
    <w:rsid w:val="004B2151"/>
    <w:rsid w:val="004B2D18"/>
    <w:rsid w:val="004B4E4B"/>
    <w:rsid w:val="004B6FF0"/>
    <w:rsid w:val="004C18BD"/>
    <w:rsid w:val="004D5920"/>
    <w:rsid w:val="004D7D13"/>
    <w:rsid w:val="004E2E59"/>
    <w:rsid w:val="004F0742"/>
    <w:rsid w:val="00500CAC"/>
    <w:rsid w:val="005027F3"/>
    <w:rsid w:val="00506748"/>
    <w:rsid w:val="005142E7"/>
    <w:rsid w:val="00521C81"/>
    <w:rsid w:val="00521DB9"/>
    <w:rsid w:val="00521E85"/>
    <w:rsid w:val="00535A5A"/>
    <w:rsid w:val="00547D1D"/>
    <w:rsid w:val="0055400B"/>
    <w:rsid w:val="00555230"/>
    <w:rsid w:val="00561D23"/>
    <w:rsid w:val="00563BA6"/>
    <w:rsid w:val="00564B11"/>
    <w:rsid w:val="00577497"/>
    <w:rsid w:val="00580856"/>
    <w:rsid w:val="00586163"/>
    <w:rsid w:val="005913F3"/>
    <w:rsid w:val="00595ED1"/>
    <w:rsid w:val="0059609F"/>
    <w:rsid w:val="005B08C7"/>
    <w:rsid w:val="005B099C"/>
    <w:rsid w:val="005B221A"/>
    <w:rsid w:val="005C06F6"/>
    <w:rsid w:val="005C1DC7"/>
    <w:rsid w:val="005D0363"/>
    <w:rsid w:val="005D44DA"/>
    <w:rsid w:val="005E5CF6"/>
    <w:rsid w:val="005E5E13"/>
    <w:rsid w:val="00606D9F"/>
    <w:rsid w:val="00620EB3"/>
    <w:rsid w:val="0062103C"/>
    <w:rsid w:val="00625F8E"/>
    <w:rsid w:val="0062614D"/>
    <w:rsid w:val="00633401"/>
    <w:rsid w:val="006352ED"/>
    <w:rsid w:val="00640090"/>
    <w:rsid w:val="00647C42"/>
    <w:rsid w:val="0065129B"/>
    <w:rsid w:val="00654A0B"/>
    <w:rsid w:val="006639C0"/>
    <w:rsid w:val="00664D41"/>
    <w:rsid w:val="00671114"/>
    <w:rsid w:val="00676B0D"/>
    <w:rsid w:val="006770CA"/>
    <w:rsid w:val="006778CE"/>
    <w:rsid w:val="00683C70"/>
    <w:rsid w:val="00696121"/>
    <w:rsid w:val="006B1BED"/>
    <w:rsid w:val="006B463D"/>
    <w:rsid w:val="006D4EFA"/>
    <w:rsid w:val="006D6C18"/>
    <w:rsid w:val="006E2D5C"/>
    <w:rsid w:val="006E6E8A"/>
    <w:rsid w:val="0071005D"/>
    <w:rsid w:val="0073424B"/>
    <w:rsid w:val="00735AE5"/>
    <w:rsid w:val="007437D0"/>
    <w:rsid w:val="00744D0C"/>
    <w:rsid w:val="00747901"/>
    <w:rsid w:val="007520D6"/>
    <w:rsid w:val="0076073E"/>
    <w:rsid w:val="00760848"/>
    <w:rsid w:val="00773B90"/>
    <w:rsid w:val="00775E6C"/>
    <w:rsid w:val="007767C6"/>
    <w:rsid w:val="007813F0"/>
    <w:rsid w:val="00784967"/>
    <w:rsid w:val="0078588B"/>
    <w:rsid w:val="007A5736"/>
    <w:rsid w:val="007B1844"/>
    <w:rsid w:val="007C3162"/>
    <w:rsid w:val="007C7B8B"/>
    <w:rsid w:val="007E7B78"/>
    <w:rsid w:val="007F0838"/>
    <w:rsid w:val="007F39B4"/>
    <w:rsid w:val="007F5684"/>
    <w:rsid w:val="00800B9B"/>
    <w:rsid w:val="00815075"/>
    <w:rsid w:val="00817AE1"/>
    <w:rsid w:val="00821757"/>
    <w:rsid w:val="008217B3"/>
    <w:rsid w:val="00832207"/>
    <w:rsid w:val="00841BAF"/>
    <w:rsid w:val="00845136"/>
    <w:rsid w:val="00854582"/>
    <w:rsid w:val="00862A38"/>
    <w:rsid w:val="00873C59"/>
    <w:rsid w:val="00881853"/>
    <w:rsid w:val="008839B5"/>
    <w:rsid w:val="008A1FE5"/>
    <w:rsid w:val="008A2EB4"/>
    <w:rsid w:val="008A6FCC"/>
    <w:rsid w:val="008B439F"/>
    <w:rsid w:val="008B4B10"/>
    <w:rsid w:val="008C433D"/>
    <w:rsid w:val="008D6F14"/>
    <w:rsid w:val="008D79BC"/>
    <w:rsid w:val="008E2D75"/>
    <w:rsid w:val="008F0B7B"/>
    <w:rsid w:val="008F17E2"/>
    <w:rsid w:val="009041DC"/>
    <w:rsid w:val="00907394"/>
    <w:rsid w:val="00911A6E"/>
    <w:rsid w:val="00912D45"/>
    <w:rsid w:val="009175B6"/>
    <w:rsid w:val="009179E3"/>
    <w:rsid w:val="00917DCA"/>
    <w:rsid w:val="00924F76"/>
    <w:rsid w:val="0093332C"/>
    <w:rsid w:val="009369AA"/>
    <w:rsid w:val="00936C43"/>
    <w:rsid w:val="009512F8"/>
    <w:rsid w:val="00955144"/>
    <w:rsid w:val="00960B2A"/>
    <w:rsid w:val="00970632"/>
    <w:rsid w:val="00971994"/>
    <w:rsid w:val="00971DE1"/>
    <w:rsid w:val="0097563B"/>
    <w:rsid w:val="0098134B"/>
    <w:rsid w:val="009B3066"/>
    <w:rsid w:val="009B3513"/>
    <w:rsid w:val="009B6C9A"/>
    <w:rsid w:val="009C5E82"/>
    <w:rsid w:val="009E122E"/>
    <w:rsid w:val="00A14781"/>
    <w:rsid w:val="00A15C44"/>
    <w:rsid w:val="00A1617D"/>
    <w:rsid w:val="00A20EBD"/>
    <w:rsid w:val="00A21ABF"/>
    <w:rsid w:val="00A25A7C"/>
    <w:rsid w:val="00A40FFF"/>
    <w:rsid w:val="00A412BA"/>
    <w:rsid w:val="00A4661D"/>
    <w:rsid w:val="00A529D6"/>
    <w:rsid w:val="00A70008"/>
    <w:rsid w:val="00A71473"/>
    <w:rsid w:val="00A7724F"/>
    <w:rsid w:val="00A8166D"/>
    <w:rsid w:val="00A82662"/>
    <w:rsid w:val="00A85AC2"/>
    <w:rsid w:val="00A94B43"/>
    <w:rsid w:val="00A97918"/>
    <w:rsid w:val="00AA0FEC"/>
    <w:rsid w:val="00AA5C6B"/>
    <w:rsid w:val="00AB5DC3"/>
    <w:rsid w:val="00AC4A81"/>
    <w:rsid w:val="00AD38A7"/>
    <w:rsid w:val="00AD4526"/>
    <w:rsid w:val="00AD47D1"/>
    <w:rsid w:val="00AE0368"/>
    <w:rsid w:val="00AF37A7"/>
    <w:rsid w:val="00AF4204"/>
    <w:rsid w:val="00B05DC1"/>
    <w:rsid w:val="00B14A11"/>
    <w:rsid w:val="00B1579D"/>
    <w:rsid w:val="00B20F83"/>
    <w:rsid w:val="00B32BD7"/>
    <w:rsid w:val="00B35374"/>
    <w:rsid w:val="00B41711"/>
    <w:rsid w:val="00B4608A"/>
    <w:rsid w:val="00B46BB4"/>
    <w:rsid w:val="00B51BE9"/>
    <w:rsid w:val="00B66A92"/>
    <w:rsid w:val="00B671F7"/>
    <w:rsid w:val="00B70702"/>
    <w:rsid w:val="00B76447"/>
    <w:rsid w:val="00B778A1"/>
    <w:rsid w:val="00B82A95"/>
    <w:rsid w:val="00B92822"/>
    <w:rsid w:val="00BB40AC"/>
    <w:rsid w:val="00BB5B3C"/>
    <w:rsid w:val="00BB7817"/>
    <w:rsid w:val="00BC2953"/>
    <w:rsid w:val="00BC5811"/>
    <w:rsid w:val="00BC6CFF"/>
    <w:rsid w:val="00BD61F7"/>
    <w:rsid w:val="00BF19CC"/>
    <w:rsid w:val="00BF29CA"/>
    <w:rsid w:val="00BF4D36"/>
    <w:rsid w:val="00C00A2B"/>
    <w:rsid w:val="00C00C45"/>
    <w:rsid w:val="00C0508F"/>
    <w:rsid w:val="00C07F06"/>
    <w:rsid w:val="00C1342D"/>
    <w:rsid w:val="00C1355D"/>
    <w:rsid w:val="00C17AF1"/>
    <w:rsid w:val="00C22ADE"/>
    <w:rsid w:val="00C23620"/>
    <w:rsid w:val="00C31A72"/>
    <w:rsid w:val="00C3554E"/>
    <w:rsid w:val="00C40629"/>
    <w:rsid w:val="00C41EEE"/>
    <w:rsid w:val="00C4678D"/>
    <w:rsid w:val="00C51F16"/>
    <w:rsid w:val="00C5261D"/>
    <w:rsid w:val="00C52C0D"/>
    <w:rsid w:val="00C637D3"/>
    <w:rsid w:val="00C812A2"/>
    <w:rsid w:val="00C827E7"/>
    <w:rsid w:val="00C872BE"/>
    <w:rsid w:val="00C87804"/>
    <w:rsid w:val="00C9701D"/>
    <w:rsid w:val="00CA0BF9"/>
    <w:rsid w:val="00CA3AA0"/>
    <w:rsid w:val="00CA3FD3"/>
    <w:rsid w:val="00CA429F"/>
    <w:rsid w:val="00CB00BD"/>
    <w:rsid w:val="00CB0993"/>
    <w:rsid w:val="00CC2A87"/>
    <w:rsid w:val="00CC7B69"/>
    <w:rsid w:val="00CE5EFC"/>
    <w:rsid w:val="00CF1BAE"/>
    <w:rsid w:val="00CF408F"/>
    <w:rsid w:val="00CF5BA6"/>
    <w:rsid w:val="00D04B01"/>
    <w:rsid w:val="00D05E90"/>
    <w:rsid w:val="00D13EE9"/>
    <w:rsid w:val="00D17E8D"/>
    <w:rsid w:val="00D26820"/>
    <w:rsid w:val="00D34D21"/>
    <w:rsid w:val="00D424B3"/>
    <w:rsid w:val="00D51990"/>
    <w:rsid w:val="00D523F2"/>
    <w:rsid w:val="00D6470C"/>
    <w:rsid w:val="00D70EE1"/>
    <w:rsid w:val="00D750EA"/>
    <w:rsid w:val="00D87978"/>
    <w:rsid w:val="00D914F0"/>
    <w:rsid w:val="00D927FE"/>
    <w:rsid w:val="00D97D78"/>
    <w:rsid w:val="00DA4B9B"/>
    <w:rsid w:val="00DA64DE"/>
    <w:rsid w:val="00DB059E"/>
    <w:rsid w:val="00DB05CE"/>
    <w:rsid w:val="00DB145F"/>
    <w:rsid w:val="00DB15F6"/>
    <w:rsid w:val="00DB5A66"/>
    <w:rsid w:val="00DB622F"/>
    <w:rsid w:val="00DC64A2"/>
    <w:rsid w:val="00DC64DA"/>
    <w:rsid w:val="00DC65C7"/>
    <w:rsid w:val="00DD5EF6"/>
    <w:rsid w:val="00E006DB"/>
    <w:rsid w:val="00E00E8B"/>
    <w:rsid w:val="00E02F44"/>
    <w:rsid w:val="00E0638E"/>
    <w:rsid w:val="00E111EB"/>
    <w:rsid w:val="00E14592"/>
    <w:rsid w:val="00E14E87"/>
    <w:rsid w:val="00E1535A"/>
    <w:rsid w:val="00E16F3E"/>
    <w:rsid w:val="00E240B7"/>
    <w:rsid w:val="00E2693B"/>
    <w:rsid w:val="00E3667F"/>
    <w:rsid w:val="00E44D15"/>
    <w:rsid w:val="00E46744"/>
    <w:rsid w:val="00E63ECA"/>
    <w:rsid w:val="00E70200"/>
    <w:rsid w:val="00E82A9B"/>
    <w:rsid w:val="00E96EE0"/>
    <w:rsid w:val="00EB3C8D"/>
    <w:rsid w:val="00EC4010"/>
    <w:rsid w:val="00ED1F9C"/>
    <w:rsid w:val="00ED2B85"/>
    <w:rsid w:val="00ED6E31"/>
    <w:rsid w:val="00EF10A4"/>
    <w:rsid w:val="00EF6944"/>
    <w:rsid w:val="00F01EBF"/>
    <w:rsid w:val="00F065EB"/>
    <w:rsid w:val="00F078F7"/>
    <w:rsid w:val="00F11A58"/>
    <w:rsid w:val="00F1377A"/>
    <w:rsid w:val="00F23911"/>
    <w:rsid w:val="00F272CA"/>
    <w:rsid w:val="00F31712"/>
    <w:rsid w:val="00F37CDA"/>
    <w:rsid w:val="00F40622"/>
    <w:rsid w:val="00F52DDE"/>
    <w:rsid w:val="00F714A4"/>
    <w:rsid w:val="00F7162E"/>
    <w:rsid w:val="00F77669"/>
    <w:rsid w:val="00F7768A"/>
    <w:rsid w:val="00F828F2"/>
    <w:rsid w:val="00F859AC"/>
    <w:rsid w:val="00F92C82"/>
    <w:rsid w:val="00F97CF1"/>
    <w:rsid w:val="00FA0CD5"/>
    <w:rsid w:val="00FA6A48"/>
    <w:rsid w:val="00FC489A"/>
    <w:rsid w:val="00FD039E"/>
    <w:rsid w:val="00FE02D8"/>
    <w:rsid w:val="00FE1679"/>
    <w:rsid w:val="00FE3B0C"/>
    <w:rsid w:val="00FF1146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3E804515"/>
  <w15:docId w15:val="{9386DDF0-857B-48EA-83CD-C4E3E950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iPriority="0" w:unhideWhenUsed="1"/>
    <w:lsdException w:name="Body Text 3" w:locked="1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locked="1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0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204"/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AF4204"/>
    <w:pPr>
      <w:keepNext/>
      <w:numPr>
        <w:numId w:val="2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AF4204"/>
    <w:pPr>
      <w:keepNext/>
      <w:numPr>
        <w:ilvl w:val="1"/>
        <w:numId w:val="2"/>
      </w:numPr>
      <w:jc w:val="center"/>
      <w:outlineLvl w:val="1"/>
    </w:pPr>
    <w:rPr>
      <w:rFonts w:ascii="Palatino Linotype" w:hAnsi="Palatino Linotype"/>
      <w:b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58616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586163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58616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locked/>
    <w:rsid w:val="0058616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586163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586163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58616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167AB6"/>
    <w:rPr>
      <w:b/>
      <w:sz w:val="24"/>
    </w:rPr>
  </w:style>
  <w:style w:type="character" w:customStyle="1" w:styleId="Nadpis2Char">
    <w:name w:val="Nadpis 2 Char"/>
    <w:link w:val="Nadpis2"/>
    <w:uiPriority w:val="99"/>
    <w:rsid w:val="00167AB6"/>
    <w:rPr>
      <w:rFonts w:ascii="Palatino Linotype" w:hAnsi="Palatino Linotype"/>
      <w:b/>
      <w:sz w:val="24"/>
    </w:rPr>
  </w:style>
  <w:style w:type="character" w:customStyle="1" w:styleId="Nadpis3Char">
    <w:name w:val="Nadpis 3 Char"/>
    <w:link w:val="Nadpis3"/>
    <w:uiPriority w:val="99"/>
    <w:rsid w:val="00167AB6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rsid w:val="00167AB6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167AB6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167AB6"/>
    <w:rPr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rsid w:val="00167AB6"/>
    <w:rPr>
      <w:sz w:val="24"/>
      <w:szCs w:val="24"/>
    </w:rPr>
  </w:style>
  <w:style w:type="character" w:customStyle="1" w:styleId="Nadpis8Char">
    <w:name w:val="Nadpis 8 Char"/>
    <w:link w:val="Nadpis8"/>
    <w:uiPriority w:val="99"/>
    <w:rsid w:val="00167AB6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rsid w:val="00167AB6"/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locked/>
    <w:rsid w:val="00AF4204"/>
    <w:pPr>
      <w:ind w:left="360"/>
    </w:pPr>
  </w:style>
  <w:style w:type="character" w:customStyle="1" w:styleId="ZkladntextodsazenChar">
    <w:name w:val="Základní text odsazený Char"/>
    <w:link w:val="Zkladntextodsazen"/>
    <w:uiPriority w:val="99"/>
    <w:semiHidden/>
    <w:rsid w:val="00167AB6"/>
    <w:rPr>
      <w:sz w:val="24"/>
      <w:szCs w:val="20"/>
    </w:rPr>
  </w:style>
  <w:style w:type="paragraph" w:styleId="Zhlav">
    <w:name w:val="header"/>
    <w:basedOn w:val="Normln"/>
    <w:link w:val="ZhlavChar"/>
    <w:uiPriority w:val="99"/>
    <w:locked/>
    <w:rsid w:val="00AF4204"/>
    <w:pPr>
      <w:tabs>
        <w:tab w:val="center" w:pos="4536"/>
        <w:tab w:val="right" w:pos="9072"/>
      </w:tabs>
      <w:jc w:val="both"/>
    </w:pPr>
  </w:style>
  <w:style w:type="character" w:customStyle="1" w:styleId="ZhlavChar">
    <w:name w:val="Záhlaví Char"/>
    <w:link w:val="Zhlav"/>
    <w:uiPriority w:val="99"/>
    <w:semiHidden/>
    <w:rsid w:val="00167AB6"/>
    <w:rPr>
      <w:sz w:val="24"/>
      <w:szCs w:val="20"/>
    </w:rPr>
  </w:style>
  <w:style w:type="paragraph" w:styleId="Nzev">
    <w:name w:val="Title"/>
    <w:basedOn w:val="Normln"/>
    <w:link w:val="NzevChar"/>
    <w:uiPriority w:val="99"/>
    <w:qFormat/>
    <w:locked/>
    <w:rsid w:val="00AF4204"/>
    <w:pPr>
      <w:jc w:val="center"/>
    </w:pPr>
    <w:rPr>
      <w:b/>
      <w:sz w:val="28"/>
    </w:rPr>
  </w:style>
  <w:style w:type="character" w:customStyle="1" w:styleId="NzevChar">
    <w:name w:val="Název Char"/>
    <w:link w:val="Nzev"/>
    <w:uiPriority w:val="10"/>
    <w:rsid w:val="00167AB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lostrnky">
    <w:name w:val="page number"/>
    <w:uiPriority w:val="99"/>
    <w:locked/>
    <w:rsid w:val="00AF4204"/>
    <w:rPr>
      <w:rFonts w:cs="Times New Roman"/>
    </w:rPr>
  </w:style>
  <w:style w:type="paragraph" w:styleId="Zkladntext">
    <w:name w:val="Body Text"/>
    <w:basedOn w:val="Normln"/>
    <w:link w:val="ZkladntextChar"/>
    <w:uiPriority w:val="99"/>
    <w:locked/>
    <w:rsid w:val="00AF4204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semiHidden/>
    <w:rsid w:val="00167AB6"/>
    <w:rPr>
      <w:sz w:val="24"/>
      <w:szCs w:val="20"/>
    </w:rPr>
  </w:style>
  <w:style w:type="paragraph" w:styleId="Podnadpis">
    <w:name w:val="Subtitle"/>
    <w:basedOn w:val="Normln"/>
    <w:link w:val="PodnadpisChar"/>
    <w:uiPriority w:val="99"/>
    <w:qFormat/>
    <w:locked/>
    <w:rsid w:val="00AF4204"/>
    <w:pPr>
      <w:ind w:left="360"/>
      <w:jc w:val="both"/>
    </w:pPr>
    <w:rPr>
      <w:b/>
    </w:rPr>
  </w:style>
  <w:style w:type="character" w:customStyle="1" w:styleId="PodnadpisChar">
    <w:name w:val="Podnadpis Char"/>
    <w:link w:val="Podnadpis"/>
    <w:uiPriority w:val="11"/>
    <w:rsid w:val="00167AB6"/>
    <w:rPr>
      <w:rFonts w:ascii="Cambria" w:eastAsia="Times New Roman" w:hAnsi="Cambria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locked/>
    <w:rsid w:val="00AF420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167AB6"/>
    <w:rPr>
      <w:sz w:val="24"/>
      <w:szCs w:val="20"/>
    </w:rPr>
  </w:style>
  <w:style w:type="character" w:styleId="Hypertextovodkaz">
    <w:name w:val="Hyperlink"/>
    <w:uiPriority w:val="99"/>
    <w:locked/>
    <w:rsid w:val="00AF4204"/>
    <w:rPr>
      <w:rFonts w:cs="Times New Roman"/>
      <w:color w:val="0000FF"/>
      <w:u w:val="single"/>
    </w:rPr>
  </w:style>
  <w:style w:type="paragraph" w:customStyle="1" w:styleId="PFI-odstavec">
    <w:name w:val="PFI-odstavec"/>
    <w:basedOn w:val="Normln"/>
    <w:next w:val="Normln"/>
    <w:uiPriority w:val="99"/>
    <w:locked/>
    <w:rsid w:val="00AF4204"/>
    <w:pPr>
      <w:numPr>
        <w:ilvl w:val="4"/>
        <w:numId w:val="1"/>
      </w:numPr>
      <w:suppressAutoHyphens/>
      <w:spacing w:after="120"/>
      <w:jc w:val="both"/>
    </w:pPr>
    <w:rPr>
      <w:rFonts w:ascii="Palatino Linotype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uiPriority w:val="99"/>
    <w:locked/>
    <w:rsid w:val="00AF4204"/>
    <w:pPr>
      <w:numPr>
        <w:ilvl w:val="5"/>
      </w:numPr>
    </w:pPr>
  </w:style>
  <w:style w:type="paragraph" w:customStyle="1" w:styleId="PFI-msk">
    <w:name w:val="PFI-římské"/>
    <w:basedOn w:val="PFI-pismeno"/>
    <w:uiPriority w:val="99"/>
    <w:locked/>
    <w:rsid w:val="00AF4204"/>
    <w:pPr>
      <w:numPr>
        <w:ilvl w:val="6"/>
      </w:numPr>
    </w:pPr>
  </w:style>
  <w:style w:type="character" w:styleId="Odkaznakoment">
    <w:name w:val="annotation reference"/>
    <w:uiPriority w:val="99"/>
    <w:semiHidden/>
    <w:locked/>
    <w:rsid w:val="00AF420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locked/>
    <w:rsid w:val="00AF4204"/>
    <w:pPr>
      <w:suppressAutoHyphens/>
      <w:spacing w:after="120"/>
      <w:jc w:val="both"/>
    </w:pPr>
    <w:rPr>
      <w:rFonts w:ascii="Palatino Linotype" w:hAnsi="Palatino Linotype"/>
      <w:sz w:val="20"/>
      <w:lang w:eastAsia="ar-SA"/>
    </w:rPr>
  </w:style>
  <w:style w:type="character" w:customStyle="1" w:styleId="TextkomenteChar">
    <w:name w:val="Text komentáře Char"/>
    <w:link w:val="Textkomente"/>
    <w:uiPriority w:val="99"/>
    <w:rsid w:val="00167AB6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locked/>
    <w:rsid w:val="00AF42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67AB6"/>
    <w:rPr>
      <w:sz w:val="0"/>
      <w:szCs w:val="0"/>
    </w:rPr>
  </w:style>
  <w:style w:type="paragraph" w:customStyle="1" w:styleId="Standardntext">
    <w:name w:val="Standardní text"/>
    <w:basedOn w:val="Normln"/>
    <w:uiPriority w:val="99"/>
    <w:locked/>
    <w:rsid w:val="00AF4204"/>
    <w:rPr>
      <w:noProof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AF4204"/>
    <w:pPr>
      <w:suppressAutoHyphens w:val="0"/>
      <w:spacing w:after="0"/>
      <w:jc w:val="left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167AB6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locked/>
    <w:rsid w:val="00AF4204"/>
    <w:rPr>
      <w:rFonts w:ascii="Palatino Linotype" w:hAnsi="Palatino Linotype"/>
      <w:b/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rsid w:val="00167AB6"/>
    <w:rPr>
      <w:sz w:val="24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AF4204"/>
    <w:pPr>
      <w:ind w:left="540" w:hanging="540"/>
      <w:jc w:val="both"/>
    </w:pPr>
    <w:rPr>
      <w:rFonts w:ascii="Palatino Linotype" w:hAnsi="Palatino Linotype"/>
      <w:sz w:val="22"/>
      <w:szCs w:val="22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67AB6"/>
    <w:rPr>
      <w:sz w:val="24"/>
      <w:szCs w:val="20"/>
    </w:rPr>
  </w:style>
  <w:style w:type="paragraph" w:styleId="Zkladntextodsazen3">
    <w:name w:val="Body Text Indent 3"/>
    <w:basedOn w:val="Normln"/>
    <w:link w:val="Zkladntextodsazen3Char"/>
    <w:uiPriority w:val="99"/>
    <w:locked/>
    <w:rsid w:val="00AF4204"/>
    <w:pPr>
      <w:ind w:left="360" w:hanging="360"/>
      <w:jc w:val="both"/>
    </w:pPr>
    <w:rPr>
      <w:rFonts w:ascii="Palatino Linotype" w:hAnsi="Palatino Linotype"/>
      <w:sz w:val="22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67AB6"/>
    <w:rPr>
      <w:sz w:val="16"/>
      <w:szCs w:val="16"/>
    </w:rPr>
  </w:style>
  <w:style w:type="character" w:styleId="Sledovanodkaz">
    <w:name w:val="FollowedHyperlink"/>
    <w:uiPriority w:val="99"/>
    <w:locked/>
    <w:rsid w:val="00AF4204"/>
    <w:rPr>
      <w:rFonts w:cs="Times New Roman"/>
      <w:color w:val="800080"/>
      <w:u w:val="single"/>
    </w:rPr>
  </w:style>
  <w:style w:type="character" w:customStyle="1" w:styleId="WW-Absatz-Standardschriftart1">
    <w:name w:val="WW-Absatz-Standardschriftart1"/>
    <w:uiPriority w:val="99"/>
    <w:semiHidden/>
    <w:locked/>
    <w:rsid w:val="00AF4204"/>
  </w:style>
  <w:style w:type="character" w:customStyle="1" w:styleId="datalabelstring">
    <w:name w:val="datalabel string"/>
    <w:uiPriority w:val="99"/>
    <w:locked/>
    <w:rsid w:val="00AF4204"/>
    <w:rPr>
      <w:rFonts w:cs="Times New Roman"/>
    </w:rPr>
  </w:style>
  <w:style w:type="character" w:styleId="Zstupntext">
    <w:name w:val="Placeholder Text"/>
    <w:uiPriority w:val="99"/>
    <w:semiHidden/>
    <w:locked/>
    <w:rsid w:val="004B2D18"/>
    <w:rPr>
      <w:rFonts w:cs="Times New Roman"/>
      <w:color w:val="808080"/>
    </w:rPr>
  </w:style>
  <w:style w:type="character" w:customStyle="1" w:styleId="Calibritext">
    <w:name w:val="Calibri text"/>
    <w:uiPriority w:val="99"/>
    <w:rsid w:val="00664D41"/>
    <w:rPr>
      <w:rFonts w:ascii="Calibri" w:hAnsi="Calibri" w:cs="Times New Roman"/>
      <w:sz w:val="22"/>
    </w:rPr>
  </w:style>
  <w:style w:type="character" w:customStyle="1" w:styleId="Calibritun">
    <w:name w:val="Calibri tučný"/>
    <w:uiPriority w:val="99"/>
    <w:rsid w:val="00A4661D"/>
    <w:rPr>
      <w:rFonts w:ascii="Calibri" w:hAnsi="Calibri" w:cs="Times New Roman"/>
      <w:b/>
      <w:sz w:val="22"/>
    </w:rPr>
  </w:style>
  <w:style w:type="paragraph" w:styleId="Odstavecseseznamem">
    <w:name w:val="List Paragraph"/>
    <w:basedOn w:val="Normln"/>
    <w:uiPriority w:val="34"/>
    <w:qFormat/>
    <w:locked/>
    <w:rsid w:val="00F31712"/>
    <w:pPr>
      <w:ind w:left="720"/>
      <w:contextualSpacing/>
    </w:pPr>
  </w:style>
  <w:style w:type="paragraph" w:styleId="Revize">
    <w:name w:val="Revision"/>
    <w:hidden/>
    <w:uiPriority w:val="99"/>
    <w:semiHidden/>
    <w:rsid w:val="00595ED1"/>
    <w:rPr>
      <w:sz w:val="24"/>
    </w:rPr>
  </w:style>
  <w:style w:type="character" w:customStyle="1" w:styleId="Calibrimal">
    <w:name w:val="Calibri malé"/>
    <w:uiPriority w:val="1"/>
    <w:qFormat/>
    <w:locked/>
    <w:rsid w:val="00800B9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2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12330-5DEE-4051-BE2B-74C3244E9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1702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PFI s.r.o.</Company>
  <LinksUpToDate>false</LinksUpToDate>
  <CharactersWithSpaces>11721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Hana Dočkalová</dc:creator>
  <cp:lastModifiedBy>Kovarikova Lucie</cp:lastModifiedBy>
  <cp:revision>74</cp:revision>
  <cp:lastPrinted>2022-02-21T08:22:00Z</cp:lastPrinted>
  <dcterms:created xsi:type="dcterms:W3CDTF">2019-11-21T09:55:00Z</dcterms:created>
  <dcterms:modified xsi:type="dcterms:W3CDTF">2025-06-20T08:27:00Z</dcterms:modified>
</cp:coreProperties>
</file>