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6F069524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224928">
        <w:rPr>
          <w:b/>
          <w:bCs/>
          <w:sz w:val="32"/>
          <w:szCs w:val="32"/>
        </w:rPr>
        <w:t>1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35D200DF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224928">
        <w:rPr>
          <w:b/>
          <w:bCs/>
          <w:sz w:val="28"/>
          <w:szCs w:val="28"/>
        </w:rPr>
        <w:t>70393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20014DF4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320823">
        <w:rPr>
          <w:bCs/>
        </w:rPr>
        <w:t>XXXXXXXXXX</w:t>
      </w:r>
    </w:p>
    <w:p w14:paraId="1AD0902C" w14:textId="45B5DB9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320823">
        <w:rPr>
          <w:bCs/>
        </w:rPr>
        <w:t>XXXXXXXXXX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9871F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14:paraId="4C416825" w14:textId="0F62C736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224928">
        <w:t xml:space="preserve"> 17216001</w:t>
      </w:r>
    </w:p>
    <w:p w14:paraId="04452B1D" w14:textId="51FC5905" w:rsidR="007D64F8" w:rsidRDefault="00224928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Okresní soud v Uherském Hradišti</w:t>
      </w:r>
    </w:p>
    <w:p w14:paraId="6C939893" w14:textId="1F93A855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224928">
        <w:t>Svatováclavská 568, 686 01 Uherské Hradiště</w:t>
      </w:r>
    </w:p>
    <w:p w14:paraId="75514393" w14:textId="3548CB85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224928">
        <w:t>00025151</w:t>
      </w:r>
    </w:p>
    <w:p w14:paraId="499A4820" w14:textId="4B945BFC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224928">
        <w:t>--</w:t>
      </w:r>
    </w:p>
    <w:p w14:paraId="3ECDD8DB" w14:textId="7EC10CB1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astoupen:</w:t>
      </w:r>
      <w:r w:rsidR="00761F86">
        <w:tab/>
      </w:r>
      <w:r w:rsidR="00224928">
        <w:rPr>
          <w:b/>
        </w:rPr>
        <w:t>Mgr. Petrem Šťastným, předsedou</w:t>
      </w:r>
    </w:p>
    <w:p w14:paraId="557244BF" w14:textId="7250B7E9" w:rsidR="00224928" w:rsidRDefault="0022492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Okresního soudu v Uherském Hradišti</w:t>
      </w:r>
    </w:p>
    <w:p w14:paraId="2EB399B1" w14:textId="41F510DC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320823">
        <w:t>XXXXXXXX</w:t>
      </w:r>
    </w:p>
    <w:p w14:paraId="3B1BD5D2" w14:textId="4B83521D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320823">
        <w:t>XXXXXXXX</w:t>
      </w:r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00DE3F94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224928">
        <w:t xml:space="preserve">70393 </w:t>
      </w:r>
      <w:r w:rsidR="005C5D2C">
        <w:t>ze</w:t>
      </w:r>
      <w:r w:rsidR="00076D3F">
        <w:t xml:space="preserve"> dne </w:t>
      </w:r>
      <w:r w:rsidR="00224928">
        <w:t>9.5.2019</w:t>
      </w:r>
      <w:r w:rsidR="00076D3F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20E1ABE9" w14:textId="2677E318" w:rsidR="00A3791F" w:rsidRPr="00A3791F" w:rsidRDefault="00B760E4" w:rsidP="00256A53">
      <w:pPr>
        <w:spacing w:before="240" w:line="300" w:lineRule="exact"/>
        <w:ind w:left="567" w:hanging="567"/>
        <w:jc w:val="both"/>
        <w:rPr>
          <w:b/>
        </w:rPr>
      </w:pPr>
      <w:r>
        <w:t>1.2.</w:t>
      </w:r>
      <w:r w:rsidR="00256A53">
        <w:tab/>
      </w:r>
      <w:r w:rsidR="00343C99">
        <w:t>Objednatel</w:t>
      </w:r>
      <w:r w:rsidR="00A3791F">
        <w:t xml:space="preserve"> ber</w:t>
      </w:r>
      <w:r w:rsidR="00343C99">
        <w:t>e</w:t>
      </w:r>
      <w:r w:rsidR="00A3791F">
        <w:t xml:space="preserve"> na vědomí změnu </w:t>
      </w:r>
      <w:r w:rsidR="00224928" w:rsidRPr="00224928">
        <w:rPr>
          <w:b/>
          <w:bCs/>
        </w:rPr>
        <w:t>v</w:t>
      </w:r>
      <w:r w:rsidR="00A3791F" w:rsidRPr="00224928">
        <w:rPr>
          <w:b/>
          <w:bCs/>
        </w:rPr>
        <w:t xml:space="preserve"> zastoupení</w:t>
      </w:r>
      <w:r w:rsidR="00A3791F" w:rsidRPr="00224928">
        <w:rPr>
          <w:b/>
        </w:rPr>
        <w:t xml:space="preserve"> </w:t>
      </w:r>
      <w:r w:rsidR="00A3791F">
        <w:t>Z</w:t>
      </w:r>
      <w:r w:rsidR="00A3791F" w:rsidRPr="00A3791F">
        <w:t>hotovitele.</w:t>
      </w:r>
    </w:p>
    <w:p w14:paraId="0C8CC750" w14:textId="6617876B"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  <w:r>
        <w:t>1.3.</w:t>
      </w:r>
      <w:r w:rsidR="00256A53">
        <w:tab/>
      </w:r>
      <w:r w:rsidR="00343C99">
        <w:t>Zhotovitel</w:t>
      </w:r>
      <w:r>
        <w:t xml:space="preserve"> ber</w:t>
      </w:r>
      <w:r w:rsidR="00343C99">
        <w:t>e</w:t>
      </w:r>
      <w:r>
        <w:t xml:space="preserve"> na vědomí změnu </w:t>
      </w:r>
      <w:r w:rsidR="00224928" w:rsidRPr="00224928">
        <w:rPr>
          <w:b/>
          <w:bCs/>
        </w:rPr>
        <w:t>v</w:t>
      </w:r>
      <w:r w:rsidRPr="00224928">
        <w:rPr>
          <w:b/>
          <w:bCs/>
        </w:rPr>
        <w:t xml:space="preserve"> zastoupení</w:t>
      </w:r>
      <w:r w:rsidRPr="00224928">
        <w:rPr>
          <w:b/>
        </w:rPr>
        <w:t xml:space="preserve"> </w:t>
      </w:r>
      <w:r w:rsidRPr="00A3791F">
        <w:t>Objednatele.</w:t>
      </w:r>
    </w:p>
    <w:p w14:paraId="0FDEAFB8" w14:textId="387F5483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lastRenderedPageBreak/>
        <w:t>1.</w:t>
      </w:r>
      <w:r w:rsidR="00224928">
        <w:t>4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6D07D20D" w14:textId="77777777" w:rsidR="0034520E" w:rsidRDefault="0050464C" w:rsidP="009871F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14:paraId="60121D01" w14:textId="5E767ED5" w:rsidR="00EF75A2" w:rsidRDefault="0034520E" w:rsidP="009871F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>
        <w:rPr>
          <w:b/>
        </w:rPr>
        <w:tab/>
      </w:r>
      <w:r w:rsidR="00320823">
        <w:rPr>
          <w:u w:val="single"/>
        </w:rPr>
        <w:t>XXXXXXXXX</w:t>
      </w:r>
      <w:r>
        <w:t xml:space="preserve">   </w:t>
      </w:r>
      <w:r>
        <w:tab/>
        <w:t xml:space="preserve">tel.: </w:t>
      </w:r>
      <w:r w:rsidR="00320823">
        <w:t xml:space="preserve">XXX </w:t>
      </w:r>
      <w:proofErr w:type="spellStart"/>
      <w:r w:rsidR="00320823">
        <w:t>XXX</w:t>
      </w:r>
      <w:proofErr w:type="spellEnd"/>
      <w:r w:rsidR="00320823">
        <w:t xml:space="preserve"> </w:t>
      </w:r>
      <w:proofErr w:type="spellStart"/>
      <w:r w:rsidR="00320823">
        <w:t>XXX</w:t>
      </w:r>
      <w:proofErr w:type="spellEnd"/>
      <w:r>
        <w:t xml:space="preserve">   </w:t>
      </w:r>
    </w:p>
    <w:p w14:paraId="31EF98F0" w14:textId="589889D0" w:rsidR="0034520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20823">
        <w:t>XXXXXXXXX</w:t>
      </w:r>
      <w:r w:rsidR="0034520E">
        <w:tab/>
      </w:r>
    </w:p>
    <w:p w14:paraId="4FCB0667" w14:textId="5B8F0945"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20823">
        <w:rPr>
          <w:u w:val="single"/>
        </w:rPr>
        <w:t>XXXXXXXXX</w:t>
      </w:r>
      <w:r>
        <w:tab/>
        <w:t>tel.:</w:t>
      </w:r>
      <w:r w:rsidR="0050464C">
        <w:t xml:space="preserve"> </w:t>
      </w:r>
      <w:r w:rsidR="00320823">
        <w:t xml:space="preserve">XXX </w:t>
      </w:r>
      <w:proofErr w:type="spellStart"/>
      <w:r w:rsidR="00320823">
        <w:t>XXX</w:t>
      </w:r>
      <w:proofErr w:type="spellEnd"/>
      <w:r w:rsidR="00320823">
        <w:t xml:space="preserve"> </w:t>
      </w:r>
      <w:proofErr w:type="spellStart"/>
      <w:r w:rsidR="00320823">
        <w:t>XXX</w:t>
      </w:r>
      <w:proofErr w:type="spellEnd"/>
    </w:p>
    <w:p w14:paraId="04D07470" w14:textId="67723885" w:rsidR="00224928" w:rsidRDefault="00224928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320823">
        <w:t>XXXXXXXXX</w:t>
      </w:r>
      <w:r>
        <w:t>“</w:t>
      </w:r>
    </w:p>
    <w:p w14:paraId="2D815433" w14:textId="5B828F30" w:rsidR="008E3BF6" w:rsidRDefault="008E3BF6" w:rsidP="0022492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40" w:line="300" w:lineRule="exact"/>
        <w:ind w:left="567" w:hanging="567"/>
        <w:jc w:val="both"/>
      </w:pPr>
      <w:r>
        <w:t>1.</w:t>
      </w:r>
      <w:r w:rsidR="009871F2">
        <w:t>5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14:paraId="5587E9A4" w14:textId="77777777" w:rsidR="00BB5C51" w:rsidRDefault="0050464C" w:rsidP="009871F2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14:paraId="5A1B0C7F" w14:textId="1B8457CD" w:rsidR="00BB5C51" w:rsidRPr="00FE400C" w:rsidRDefault="00320823" w:rsidP="009871F2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5ABB4EC2" w14:textId="27D1367A" w:rsidR="00D20E1A" w:rsidRPr="008120EF" w:rsidRDefault="00BB5C51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u w:val="single"/>
        </w:rPr>
      </w:pPr>
      <w:hyperlink r:id="rId8" w:history="1">
        <w:r w:rsidR="00320823">
          <w:rPr>
            <w:rStyle w:val="Hypertextovodkaz"/>
            <w:b w:val="0"/>
            <w:i w:val="0"/>
            <w:snapToGrid w:val="0"/>
            <w:color w:val="auto"/>
          </w:rPr>
          <w:t>XXXXXXXXX</w:t>
        </w:r>
      </w:hyperlink>
    </w:p>
    <w:p w14:paraId="5EC95486" w14:textId="056FF3C4" w:rsidR="00BB5C51" w:rsidRPr="00FE400C" w:rsidRDefault="00320823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 xml:space="preserve">XXX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</w:p>
    <w:p w14:paraId="6CBC6FAB" w14:textId="5B70D65B" w:rsidR="00BB5C51" w:rsidRPr="00320823" w:rsidRDefault="00320823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bCs/>
          <w:i w:val="0"/>
          <w:iCs/>
          <w:u w:val="single"/>
        </w:rPr>
      </w:pPr>
      <w:r w:rsidRPr="00320823">
        <w:rPr>
          <w:b w:val="0"/>
          <w:bCs/>
          <w:i w:val="0"/>
          <w:iCs/>
        </w:rPr>
        <w:t>XXXXXXXXX</w:t>
      </w:r>
    </w:p>
    <w:p w14:paraId="1414EEE8" w14:textId="1BA14576" w:rsidR="00BB5C51" w:rsidRPr="00FE400C" w:rsidRDefault="00320823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20BD39AA" w14:textId="20EBC491" w:rsidR="00071A31" w:rsidRPr="0030236B" w:rsidRDefault="00BB5C51" w:rsidP="009871F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9" w:history="1">
        <w:r w:rsidR="00320823">
          <w:rPr>
            <w:rStyle w:val="Hypertextovodkaz"/>
            <w:bCs/>
            <w:color w:val="auto"/>
          </w:rPr>
          <w:t>XXXXXXXXX</w:t>
        </w:r>
      </w:hyperlink>
      <w:r w:rsidR="0050464C">
        <w:rPr>
          <w:rStyle w:val="Hypertextovodkaz"/>
          <w:bCs/>
          <w:color w:val="auto"/>
          <w:u w:val="none"/>
        </w:rPr>
        <w:t>“</w:t>
      </w:r>
      <w:r w:rsidR="00D8429E">
        <w:rPr>
          <w:bCs/>
        </w:rPr>
        <w:tab/>
      </w:r>
    </w:p>
    <w:p w14:paraId="1659EEAD" w14:textId="77777777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9871F2">
      <w:pPr>
        <w:pStyle w:val="Odstavecseseznamem"/>
        <w:spacing w:before="12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B0B79C0" w14:textId="77777777" w:rsidR="004926DA" w:rsidRDefault="00D234A5" w:rsidP="009871F2">
      <w:pPr>
        <w:pStyle w:val="Odstavecseseznamem"/>
        <w:spacing w:before="12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89E7AA4" w14:textId="77777777" w:rsidR="005C39F7" w:rsidRPr="009871F2" w:rsidRDefault="005C39F7" w:rsidP="009871F2">
      <w:pPr>
        <w:spacing w:before="120" w:line="280" w:lineRule="exact"/>
        <w:ind w:left="567" w:hanging="567"/>
        <w:jc w:val="both"/>
      </w:pPr>
      <w:r w:rsidRPr="009871F2">
        <w:t xml:space="preserve">2.4. </w:t>
      </w:r>
      <w:r w:rsidRPr="009871F2">
        <w:tab/>
        <w:t>Tento Dodatek bude uveřejněn v registru smluv dle zákona č. 340/2015 Sb., o zvláštních</w:t>
      </w:r>
      <w:r w:rsidRPr="009871F2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9871F2">
        <w:t>uveřejňovací</w:t>
      </w:r>
      <w:proofErr w:type="spellEnd"/>
      <w:r w:rsidRPr="009871F2">
        <w:t xml:space="preserve"> povinnost podle zákona o registru smluv.</w:t>
      </w:r>
    </w:p>
    <w:p w14:paraId="68380477" w14:textId="77777777" w:rsidR="0069268C" w:rsidRDefault="0069268C" w:rsidP="009871F2">
      <w:pPr>
        <w:tabs>
          <w:tab w:val="left" w:pos="284"/>
          <w:tab w:val="left" w:pos="5387"/>
        </w:tabs>
        <w:spacing w:before="24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55C3166E" w:rsidR="00BB5C51" w:rsidRDefault="001661AF" w:rsidP="009871F2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240" w:line="300" w:lineRule="exact"/>
        <w:ind w:firstLine="0"/>
      </w:pPr>
      <w:r>
        <w:t>V</w:t>
      </w:r>
      <w:r w:rsidR="009871F2">
        <w:t> Uherském Hradišti</w:t>
      </w:r>
      <w:r w:rsidR="00BB5C51">
        <w:t>,</w:t>
      </w:r>
      <w:r w:rsidR="009871F2">
        <w:t xml:space="preserve"> </w:t>
      </w:r>
      <w:r w:rsidR="00BB5C51">
        <w:t>d</w:t>
      </w:r>
      <w:r w:rsidR="006C5393">
        <w:t>ne</w:t>
      </w:r>
      <w:r w:rsidR="00FC62F0">
        <w:t>…………</w:t>
      </w:r>
      <w:r w:rsidR="009871F2">
        <w:tab/>
      </w:r>
      <w:r w:rsidR="00FC62F0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9871F2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72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1027954B" w:rsidR="00BB5C51" w:rsidRDefault="009871F2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Mgr. Petr Šťastný</w:t>
      </w:r>
      <w:r w:rsidR="006C5393">
        <w:tab/>
      </w:r>
      <w:r w:rsidR="00731B16">
        <w:t>Ing. Tadeáš Krzok</w:t>
      </w:r>
      <w:r w:rsidR="00BB5C51">
        <w:tab/>
      </w:r>
    </w:p>
    <w:p w14:paraId="2C1833B1" w14:textId="07E409A6" w:rsidR="00BB5C51" w:rsidRDefault="009871F2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Okresního soudu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773E0430" w:rsidR="005F3A1A" w:rsidRDefault="009871F2" w:rsidP="009871F2">
      <w:pPr>
        <w:tabs>
          <w:tab w:val="left" w:pos="5400"/>
        </w:tabs>
        <w:spacing w:line="300" w:lineRule="exact"/>
        <w:ind w:right="-256"/>
      </w:pPr>
      <w:r>
        <w:t>v Uherském Hradišti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59EED60A" w:rsidR="00BB5C51" w:rsidRDefault="009871F2" w:rsidP="009871F2">
      <w:pPr>
        <w:tabs>
          <w:tab w:val="left" w:pos="5400"/>
        </w:tabs>
        <w:spacing w:line="300" w:lineRule="exact"/>
        <w:ind w:right="-256"/>
      </w:pPr>
      <w:r>
        <w:t>podepsáno elektronicky</w:t>
      </w:r>
      <w:r w:rsidR="005F3A1A">
        <w:tab/>
      </w:r>
      <w:r w:rsidR="00C123DE">
        <w:t>peněžních služeb</w:t>
      </w:r>
      <w:r w:rsidR="005F3A1A">
        <w:t xml:space="preserve"> Ostrava</w:t>
      </w:r>
    </w:p>
    <w:p w14:paraId="2A6E55DF" w14:textId="77777777" w:rsidR="009871F2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</w:p>
    <w:p w14:paraId="0A22A7DA" w14:textId="52903524" w:rsidR="00BA5A1E" w:rsidRDefault="009871F2" w:rsidP="0071215B">
      <w:pPr>
        <w:tabs>
          <w:tab w:val="left" w:pos="5387"/>
        </w:tabs>
        <w:ind w:left="5387"/>
      </w:pPr>
      <w:r>
        <w:t>podepsáno elektronicky</w:t>
      </w:r>
      <w:r w:rsidR="0069268C">
        <w:tab/>
      </w:r>
    </w:p>
    <w:sectPr w:rsidR="00BA5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92B59EA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92B59EA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680F5175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224928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224928">
      <w:rPr>
        <w:rFonts w:ascii="Arial" w:hAnsi="Arial" w:cs="Arial"/>
        <w:noProof/>
      </w:rPr>
      <w:t>70393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4E78"/>
    <w:rsid w:val="00197494"/>
    <w:rsid w:val="001B28E8"/>
    <w:rsid w:val="001F19EB"/>
    <w:rsid w:val="002052D7"/>
    <w:rsid w:val="00224928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0823"/>
    <w:rsid w:val="0032345A"/>
    <w:rsid w:val="00335646"/>
    <w:rsid w:val="00343C99"/>
    <w:rsid w:val="0034520E"/>
    <w:rsid w:val="00386813"/>
    <w:rsid w:val="003A21EC"/>
    <w:rsid w:val="003B232E"/>
    <w:rsid w:val="003B2BDE"/>
    <w:rsid w:val="003C19D3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63CD8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215B"/>
    <w:rsid w:val="0071614E"/>
    <w:rsid w:val="007221AC"/>
    <w:rsid w:val="00724449"/>
    <w:rsid w:val="00731B16"/>
    <w:rsid w:val="00736576"/>
    <w:rsid w:val="0074329B"/>
    <w:rsid w:val="00747A72"/>
    <w:rsid w:val="00761F86"/>
    <w:rsid w:val="0077187B"/>
    <w:rsid w:val="007722EC"/>
    <w:rsid w:val="007766AC"/>
    <w:rsid w:val="007936C6"/>
    <w:rsid w:val="007B4493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871F2"/>
    <w:rsid w:val="009939BC"/>
    <w:rsid w:val="009B39EA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27A4B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52F62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2914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2018-05-24T11:30:00Z</cp:lastPrinted>
  <dcterms:created xsi:type="dcterms:W3CDTF">2025-09-10T06:37:00Z</dcterms:created>
  <dcterms:modified xsi:type="dcterms:W3CDTF">2025-09-10T06:42:00Z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