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A2C7" w14:textId="77777777" w:rsidR="00FC6DB7" w:rsidRDefault="00A523C8">
      <w:pPr>
        <w:pStyle w:val="Bodytext20"/>
      </w:pPr>
      <w:r>
        <w:rPr>
          <w:rStyle w:val="Bodytext2"/>
          <w:b/>
          <w:bCs/>
        </w:rPr>
        <w:t>Smlouva o účasti na řešení projektu</w:t>
      </w:r>
    </w:p>
    <w:p w14:paraId="6A36B0D7" w14:textId="77777777" w:rsidR="00FC6DB7" w:rsidRDefault="00A523C8">
      <w:pPr>
        <w:pStyle w:val="Heading10"/>
        <w:keepNext/>
        <w:keepLines/>
      </w:pPr>
      <w:bookmarkStart w:id="0" w:name="bookmark3"/>
      <w:r>
        <w:rPr>
          <w:rStyle w:val="Heading1"/>
          <w:b/>
          <w:bCs/>
        </w:rPr>
        <w:t>„GLOBAL JET II“</w:t>
      </w:r>
      <w:bookmarkEnd w:id="0"/>
    </w:p>
    <w:p w14:paraId="4F2B0E62" w14:textId="77777777" w:rsidR="00FC6DB7" w:rsidRDefault="00A523C8">
      <w:pPr>
        <w:pStyle w:val="Zkladntext"/>
        <w:spacing w:after="360" w:line="266" w:lineRule="auto"/>
        <w:jc w:val="center"/>
      </w:pPr>
      <w:r>
        <w:rPr>
          <w:rStyle w:val="ZkladntextChar"/>
        </w:rPr>
        <w:t>(dále jen „</w:t>
      </w:r>
      <w:r>
        <w:rPr>
          <w:rStyle w:val="ZkladntextChar"/>
          <w:b/>
          <w:bCs/>
        </w:rPr>
        <w:t>Smlouva</w:t>
      </w:r>
      <w:r>
        <w:rPr>
          <w:rStyle w:val="ZkladntextChar"/>
        </w:rPr>
        <w:t>“)</w:t>
      </w:r>
    </w:p>
    <w:p w14:paraId="41D39D1E" w14:textId="77777777" w:rsidR="00FC6DB7" w:rsidRDefault="00A523C8">
      <w:pPr>
        <w:pStyle w:val="Zkladntext"/>
        <w:spacing w:after="140" w:line="266" w:lineRule="auto"/>
        <w:jc w:val="center"/>
      </w:pPr>
      <w:r>
        <w:rPr>
          <w:rStyle w:val="ZkladntextChar"/>
          <w:b/>
          <w:bCs/>
        </w:rPr>
        <w:t>Článek I</w:t>
      </w:r>
      <w:r>
        <w:rPr>
          <w:rStyle w:val="ZkladntextChar"/>
          <w:b/>
          <w:bCs/>
        </w:rPr>
        <w:br/>
        <w:t>Smluvní strany</w:t>
      </w:r>
    </w:p>
    <w:p w14:paraId="6E3F67BB" w14:textId="77777777" w:rsidR="00FC6DB7" w:rsidRDefault="00A523C8">
      <w:pPr>
        <w:pStyle w:val="Zkladntext"/>
        <w:numPr>
          <w:ilvl w:val="0"/>
          <w:numId w:val="1"/>
        </w:numPr>
        <w:tabs>
          <w:tab w:val="left" w:pos="349"/>
        </w:tabs>
        <w:spacing w:after="140" w:line="266" w:lineRule="auto"/>
      </w:pPr>
      <w:r>
        <w:rPr>
          <w:rStyle w:val="ZkladntextChar"/>
          <w:b/>
          <w:bCs/>
        </w:rPr>
        <w:t>Hlavní příjemce dotace</w:t>
      </w:r>
    </w:p>
    <w:tbl>
      <w:tblPr>
        <w:tblOverlap w:val="never"/>
        <w:tblW w:w="0" w:type="auto"/>
        <w:tblLayout w:type="fixed"/>
        <w:tblCellMar>
          <w:left w:w="10" w:type="dxa"/>
          <w:right w:w="10" w:type="dxa"/>
        </w:tblCellMar>
        <w:tblLook w:val="04A0" w:firstRow="1" w:lastRow="0" w:firstColumn="1" w:lastColumn="0" w:noHBand="0" w:noVBand="1"/>
      </w:tblPr>
      <w:tblGrid>
        <w:gridCol w:w="1354"/>
        <w:gridCol w:w="5717"/>
      </w:tblGrid>
      <w:tr w:rsidR="00FC6DB7" w14:paraId="746B9C40" w14:textId="77777777">
        <w:tblPrEx>
          <w:tblCellMar>
            <w:top w:w="0" w:type="dxa"/>
            <w:bottom w:w="0" w:type="dxa"/>
          </w:tblCellMar>
        </w:tblPrEx>
        <w:trPr>
          <w:trHeight w:hRule="exact" w:val="254"/>
        </w:trPr>
        <w:tc>
          <w:tcPr>
            <w:tcW w:w="1354" w:type="dxa"/>
            <w:shd w:val="clear" w:color="auto" w:fill="auto"/>
          </w:tcPr>
          <w:p w14:paraId="117B56FD" w14:textId="77777777" w:rsidR="00FC6DB7" w:rsidRDefault="00A523C8">
            <w:pPr>
              <w:pStyle w:val="Other0"/>
              <w:spacing w:after="0" w:line="240" w:lineRule="auto"/>
            </w:pPr>
            <w:r>
              <w:rPr>
                <w:rStyle w:val="Other"/>
              </w:rPr>
              <w:t>Společnost:</w:t>
            </w:r>
          </w:p>
        </w:tc>
        <w:tc>
          <w:tcPr>
            <w:tcW w:w="5717" w:type="dxa"/>
            <w:shd w:val="clear" w:color="auto" w:fill="auto"/>
          </w:tcPr>
          <w:p w14:paraId="43C4EAAC" w14:textId="77777777" w:rsidR="00FC6DB7" w:rsidRDefault="00A523C8">
            <w:pPr>
              <w:pStyle w:val="Other0"/>
              <w:spacing w:after="0" w:line="240" w:lineRule="auto"/>
            </w:pPr>
            <w:r>
              <w:rPr>
                <w:rStyle w:val="Other"/>
                <w:b/>
                <w:bCs/>
              </w:rPr>
              <w:t>DISTAR CZ a.s.</w:t>
            </w:r>
          </w:p>
        </w:tc>
      </w:tr>
      <w:tr w:rsidR="00FC6DB7" w14:paraId="565EBEAB" w14:textId="77777777">
        <w:tblPrEx>
          <w:tblCellMar>
            <w:top w:w="0" w:type="dxa"/>
            <w:bottom w:w="0" w:type="dxa"/>
          </w:tblCellMar>
        </w:tblPrEx>
        <w:trPr>
          <w:trHeight w:hRule="exact" w:val="264"/>
        </w:trPr>
        <w:tc>
          <w:tcPr>
            <w:tcW w:w="1354" w:type="dxa"/>
            <w:shd w:val="clear" w:color="auto" w:fill="auto"/>
          </w:tcPr>
          <w:p w14:paraId="5F56464C" w14:textId="77777777" w:rsidR="00FC6DB7" w:rsidRDefault="00A523C8">
            <w:pPr>
              <w:pStyle w:val="Other0"/>
              <w:spacing w:after="0" w:line="240" w:lineRule="auto"/>
            </w:pPr>
            <w:r>
              <w:rPr>
                <w:rStyle w:val="Other"/>
              </w:rPr>
              <w:t>Sídlo:</w:t>
            </w:r>
          </w:p>
        </w:tc>
        <w:tc>
          <w:tcPr>
            <w:tcW w:w="5717" w:type="dxa"/>
            <w:shd w:val="clear" w:color="auto" w:fill="auto"/>
          </w:tcPr>
          <w:p w14:paraId="0BD3C5FA" w14:textId="77777777" w:rsidR="00FC6DB7" w:rsidRDefault="00A523C8">
            <w:pPr>
              <w:pStyle w:val="Other0"/>
              <w:spacing w:after="0" w:line="240" w:lineRule="auto"/>
            </w:pPr>
            <w:r>
              <w:rPr>
                <w:rStyle w:val="Other"/>
              </w:rPr>
              <w:t>1. máje 228, Chudonice, 504 01 Nový Bydžov</w:t>
            </w:r>
          </w:p>
        </w:tc>
      </w:tr>
      <w:tr w:rsidR="00FC6DB7" w14:paraId="0C685D36" w14:textId="77777777">
        <w:tblPrEx>
          <w:tblCellMar>
            <w:top w:w="0" w:type="dxa"/>
            <w:bottom w:w="0" w:type="dxa"/>
          </w:tblCellMar>
        </w:tblPrEx>
        <w:trPr>
          <w:trHeight w:hRule="exact" w:val="259"/>
        </w:trPr>
        <w:tc>
          <w:tcPr>
            <w:tcW w:w="1354" w:type="dxa"/>
            <w:shd w:val="clear" w:color="auto" w:fill="auto"/>
          </w:tcPr>
          <w:p w14:paraId="0BC57E77" w14:textId="77777777" w:rsidR="00FC6DB7" w:rsidRDefault="00A523C8">
            <w:pPr>
              <w:pStyle w:val="Other0"/>
              <w:spacing w:after="0" w:line="240" w:lineRule="auto"/>
            </w:pPr>
            <w:r>
              <w:rPr>
                <w:rStyle w:val="Other"/>
              </w:rPr>
              <w:t>IČ:</w:t>
            </w:r>
          </w:p>
        </w:tc>
        <w:tc>
          <w:tcPr>
            <w:tcW w:w="5717" w:type="dxa"/>
            <w:shd w:val="clear" w:color="auto" w:fill="auto"/>
          </w:tcPr>
          <w:p w14:paraId="329154A0" w14:textId="77777777" w:rsidR="00FC6DB7" w:rsidRDefault="00A523C8">
            <w:pPr>
              <w:pStyle w:val="Other0"/>
              <w:spacing w:after="0" w:line="240" w:lineRule="auto"/>
            </w:pPr>
            <w:r>
              <w:rPr>
                <w:rStyle w:val="Other"/>
              </w:rPr>
              <w:t>25947443</w:t>
            </w:r>
          </w:p>
        </w:tc>
      </w:tr>
      <w:tr w:rsidR="00FC6DB7" w14:paraId="1462D99F" w14:textId="77777777">
        <w:tblPrEx>
          <w:tblCellMar>
            <w:top w:w="0" w:type="dxa"/>
            <w:bottom w:w="0" w:type="dxa"/>
          </w:tblCellMar>
        </w:tblPrEx>
        <w:trPr>
          <w:trHeight w:hRule="exact" w:val="269"/>
        </w:trPr>
        <w:tc>
          <w:tcPr>
            <w:tcW w:w="1354" w:type="dxa"/>
            <w:shd w:val="clear" w:color="auto" w:fill="auto"/>
          </w:tcPr>
          <w:p w14:paraId="1ACCA75A" w14:textId="77777777" w:rsidR="00FC6DB7" w:rsidRDefault="00A523C8">
            <w:pPr>
              <w:pStyle w:val="Other0"/>
              <w:spacing w:after="0" w:line="240" w:lineRule="auto"/>
            </w:pPr>
            <w:r>
              <w:rPr>
                <w:rStyle w:val="Other"/>
              </w:rPr>
              <w:t>DIČ:</w:t>
            </w:r>
          </w:p>
        </w:tc>
        <w:tc>
          <w:tcPr>
            <w:tcW w:w="5717" w:type="dxa"/>
            <w:shd w:val="clear" w:color="auto" w:fill="auto"/>
          </w:tcPr>
          <w:p w14:paraId="383CED28" w14:textId="77777777" w:rsidR="00FC6DB7" w:rsidRDefault="00A523C8">
            <w:pPr>
              <w:pStyle w:val="Other0"/>
              <w:spacing w:after="0" w:line="240" w:lineRule="auto"/>
            </w:pPr>
            <w:r>
              <w:rPr>
                <w:rStyle w:val="Other"/>
              </w:rPr>
              <w:t>CZ25947443</w:t>
            </w:r>
          </w:p>
        </w:tc>
      </w:tr>
      <w:tr w:rsidR="00FC6DB7" w14:paraId="587BDA2D" w14:textId="77777777">
        <w:tblPrEx>
          <w:tblCellMar>
            <w:top w:w="0" w:type="dxa"/>
            <w:bottom w:w="0" w:type="dxa"/>
          </w:tblCellMar>
        </w:tblPrEx>
        <w:trPr>
          <w:trHeight w:hRule="exact" w:val="274"/>
        </w:trPr>
        <w:tc>
          <w:tcPr>
            <w:tcW w:w="1354" w:type="dxa"/>
            <w:shd w:val="clear" w:color="auto" w:fill="auto"/>
            <w:vAlign w:val="bottom"/>
          </w:tcPr>
          <w:p w14:paraId="2F43642E" w14:textId="77777777" w:rsidR="00FC6DB7" w:rsidRDefault="00A523C8">
            <w:pPr>
              <w:pStyle w:val="Other0"/>
              <w:spacing w:after="0" w:line="240" w:lineRule="auto"/>
            </w:pPr>
            <w:r>
              <w:rPr>
                <w:rStyle w:val="Other"/>
              </w:rPr>
              <w:t>Zápis v OR:</w:t>
            </w:r>
          </w:p>
        </w:tc>
        <w:tc>
          <w:tcPr>
            <w:tcW w:w="5717" w:type="dxa"/>
            <w:shd w:val="clear" w:color="auto" w:fill="auto"/>
            <w:vAlign w:val="bottom"/>
          </w:tcPr>
          <w:p w14:paraId="47671420" w14:textId="77777777" w:rsidR="00FC6DB7" w:rsidRDefault="00A523C8">
            <w:pPr>
              <w:pStyle w:val="Other0"/>
              <w:spacing w:after="0" w:line="240" w:lineRule="auto"/>
            </w:pPr>
            <w:r>
              <w:rPr>
                <w:rStyle w:val="Other"/>
              </w:rPr>
              <w:t xml:space="preserve">B 2167 </w:t>
            </w:r>
            <w:r>
              <w:rPr>
                <w:rStyle w:val="Other"/>
              </w:rPr>
              <w:t>vedená u Krajského soudu v Hradci Králové</w:t>
            </w:r>
          </w:p>
        </w:tc>
      </w:tr>
      <w:tr w:rsidR="00FC6DB7" w14:paraId="3F42D98F" w14:textId="77777777">
        <w:tblPrEx>
          <w:tblCellMar>
            <w:top w:w="0" w:type="dxa"/>
            <w:bottom w:w="0" w:type="dxa"/>
          </w:tblCellMar>
        </w:tblPrEx>
        <w:trPr>
          <w:trHeight w:hRule="exact" w:val="274"/>
        </w:trPr>
        <w:tc>
          <w:tcPr>
            <w:tcW w:w="1354" w:type="dxa"/>
            <w:shd w:val="clear" w:color="auto" w:fill="auto"/>
            <w:vAlign w:val="bottom"/>
          </w:tcPr>
          <w:p w14:paraId="226DE649" w14:textId="77777777" w:rsidR="00FC6DB7" w:rsidRDefault="00A523C8">
            <w:pPr>
              <w:pStyle w:val="Other0"/>
              <w:spacing w:after="0" w:line="240" w:lineRule="auto"/>
            </w:pPr>
            <w:r>
              <w:rPr>
                <w:rStyle w:val="Other"/>
              </w:rPr>
              <w:t>Zastoupena:</w:t>
            </w:r>
          </w:p>
        </w:tc>
        <w:tc>
          <w:tcPr>
            <w:tcW w:w="5717" w:type="dxa"/>
            <w:shd w:val="clear" w:color="auto" w:fill="auto"/>
            <w:vAlign w:val="bottom"/>
          </w:tcPr>
          <w:p w14:paraId="6D28549C" w14:textId="2CA1AFF7" w:rsidR="00FC6DB7" w:rsidRDefault="00CB6CBB">
            <w:pPr>
              <w:pStyle w:val="Other0"/>
              <w:spacing w:after="0" w:line="240" w:lineRule="auto"/>
            </w:pPr>
            <w:r>
              <w:rPr>
                <w:rStyle w:val="Other"/>
              </w:rPr>
              <w:t>xxxxxx</w:t>
            </w:r>
          </w:p>
        </w:tc>
      </w:tr>
      <w:tr w:rsidR="00FC6DB7" w14:paraId="07E7655D" w14:textId="77777777">
        <w:tblPrEx>
          <w:tblCellMar>
            <w:top w:w="0" w:type="dxa"/>
            <w:bottom w:w="0" w:type="dxa"/>
          </w:tblCellMar>
        </w:tblPrEx>
        <w:trPr>
          <w:trHeight w:hRule="exact" w:val="274"/>
        </w:trPr>
        <w:tc>
          <w:tcPr>
            <w:tcW w:w="1354" w:type="dxa"/>
            <w:shd w:val="clear" w:color="auto" w:fill="auto"/>
          </w:tcPr>
          <w:p w14:paraId="02A12A94" w14:textId="77777777" w:rsidR="00FC6DB7" w:rsidRDefault="00A523C8">
            <w:pPr>
              <w:pStyle w:val="Other0"/>
              <w:spacing w:after="0" w:line="240" w:lineRule="auto"/>
            </w:pPr>
            <w:r>
              <w:rPr>
                <w:rStyle w:val="Other"/>
              </w:rPr>
              <w:t>Bank. spojení:</w:t>
            </w:r>
          </w:p>
        </w:tc>
        <w:tc>
          <w:tcPr>
            <w:tcW w:w="5717" w:type="dxa"/>
            <w:shd w:val="clear" w:color="auto" w:fill="auto"/>
          </w:tcPr>
          <w:p w14:paraId="7BEB2B41" w14:textId="77777777" w:rsidR="00FC6DB7" w:rsidRDefault="00A523C8">
            <w:pPr>
              <w:pStyle w:val="Other0"/>
              <w:spacing w:after="0" w:line="240" w:lineRule="auto"/>
            </w:pPr>
            <w:r>
              <w:rPr>
                <w:rStyle w:val="Other"/>
              </w:rPr>
              <w:t>Česká spořitelna, a.s.</w:t>
            </w:r>
          </w:p>
        </w:tc>
      </w:tr>
      <w:tr w:rsidR="00FC6DB7" w14:paraId="40E5073B" w14:textId="77777777">
        <w:tblPrEx>
          <w:tblCellMar>
            <w:top w:w="0" w:type="dxa"/>
            <w:bottom w:w="0" w:type="dxa"/>
          </w:tblCellMar>
        </w:tblPrEx>
        <w:trPr>
          <w:trHeight w:hRule="exact" w:val="226"/>
        </w:trPr>
        <w:tc>
          <w:tcPr>
            <w:tcW w:w="1354" w:type="dxa"/>
            <w:shd w:val="clear" w:color="auto" w:fill="auto"/>
            <w:vAlign w:val="bottom"/>
          </w:tcPr>
          <w:p w14:paraId="532857DB" w14:textId="77777777" w:rsidR="00FC6DB7" w:rsidRDefault="00A523C8">
            <w:pPr>
              <w:pStyle w:val="Other0"/>
              <w:spacing w:after="0" w:line="240" w:lineRule="auto"/>
            </w:pPr>
            <w:r>
              <w:rPr>
                <w:rStyle w:val="Other"/>
              </w:rPr>
              <w:t>Číslo účtu:</w:t>
            </w:r>
          </w:p>
        </w:tc>
        <w:tc>
          <w:tcPr>
            <w:tcW w:w="5717" w:type="dxa"/>
            <w:shd w:val="clear" w:color="auto" w:fill="auto"/>
            <w:vAlign w:val="bottom"/>
          </w:tcPr>
          <w:p w14:paraId="4DBF59CE" w14:textId="0B9C4AC6" w:rsidR="00FC6DB7" w:rsidRDefault="00CB6CBB">
            <w:pPr>
              <w:pStyle w:val="Other0"/>
              <w:spacing w:after="0" w:line="240" w:lineRule="auto"/>
            </w:pPr>
            <w:r>
              <w:rPr>
                <w:rStyle w:val="Other"/>
              </w:rPr>
              <w:t>xxxxx</w:t>
            </w:r>
          </w:p>
        </w:tc>
      </w:tr>
    </w:tbl>
    <w:p w14:paraId="2D5342A5" w14:textId="77777777" w:rsidR="00FC6DB7" w:rsidRDefault="00A523C8">
      <w:pPr>
        <w:pStyle w:val="Tablecaption0"/>
        <w:ind w:left="5"/>
      </w:pPr>
      <w:r>
        <w:rPr>
          <w:rStyle w:val="Tablecaption"/>
        </w:rPr>
        <w:t xml:space="preserve">(dále jen </w:t>
      </w:r>
      <w:r>
        <w:rPr>
          <w:rStyle w:val="Tablecaption"/>
          <w:b/>
          <w:bCs/>
        </w:rPr>
        <w:t xml:space="preserve">„Hlavní příjemce“ </w:t>
      </w:r>
      <w:r>
        <w:rPr>
          <w:rStyle w:val="Tablecaption"/>
        </w:rPr>
        <w:t xml:space="preserve">nebo </w:t>
      </w:r>
      <w:r>
        <w:rPr>
          <w:rStyle w:val="Tablecaption"/>
          <w:b/>
          <w:bCs/>
        </w:rPr>
        <w:t>„DISTAR“</w:t>
      </w:r>
      <w:r>
        <w:rPr>
          <w:rStyle w:val="Tablecaption"/>
        </w:rPr>
        <w:t>)</w:t>
      </w:r>
    </w:p>
    <w:p w14:paraId="6E30701B" w14:textId="77777777" w:rsidR="00FC6DB7" w:rsidRDefault="00FC6DB7">
      <w:pPr>
        <w:spacing w:after="39" w:line="1" w:lineRule="exact"/>
      </w:pPr>
    </w:p>
    <w:p w14:paraId="5349B68A" w14:textId="77777777" w:rsidR="00FC6DB7" w:rsidRDefault="00A523C8">
      <w:pPr>
        <w:pStyle w:val="Zkladntext"/>
        <w:spacing w:after="140" w:line="240" w:lineRule="auto"/>
        <w:jc w:val="center"/>
      </w:pPr>
      <w:r>
        <w:rPr>
          <w:rStyle w:val="ZkladntextChar"/>
          <w:b/>
          <w:bCs/>
        </w:rPr>
        <w:t>a</w:t>
      </w:r>
    </w:p>
    <w:p w14:paraId="4DECBA5A" w14:textId="77777777" w:rsidR="00FC6DB7" w:rsidRDefault="00A523C8">
      <w:pPr>
        <w:pStyle w:val="Tablecaption0"/>
        <w:ind w:left="5"/>
      </w:pPr>
      <w:r>
        <w:rPr>
          <w:rStyle w:val="Tablecaption"/>
          <w:b/>
          <w:bCs/>
        </w:rPr>
        <w:t>2. Další účastník projektu 1</w:t>
      </w:r>
    </w:p>
    <w:tbl>
      <w:tblPr>
        <w:tblOverlap w:val="never"/>
        <w:tblW w:w="0" w:type="auto"/>
        <w:tblLayout w:type="fixed"/>
        <w:tblCellMar>
          <w:left w:w="10" w:type="dxa"/>
          <w:right w:w="10" w:type="dxa"/>
        </w:tblCellMar>
        <w:tblLook w:val="04A0" w:firstRow="1" w:lastRow="0" w:firstColumn="1" w:lastColumn="0" w:noHBand="0" w:noVBand="1"/>
      </w:tblPr>
      <w:tblGrid>
        <w:gridCol w:w="1354"/>
        <w:gridCol w:w="5717"/>
      </w:tblGrid>
      <w:tr w:rsidR="00FC6DB7" w14:paraId="36C7389E" w14:textId="77777777">
        <w:tblPrEx>
          <w:tblCellMar>
            <w:top w:w="0" w:type="dxa"/>
            <w:bottom w:w="0" w:type="dxa"/>
          </w:tblCellMar>
        </w:tblPrEx>
        <w:trPr>
          <w:trHeight w:hRule="exact" w:val="254"/>
        </w:trPr>
        <w:tc>
          <w:tcPr>
            <w:tcW w:w="1354" w:type="dxa"/>
            <w:shd w:val="clear" w:color="auto" w:fill="auto"/>
          </w:tcPr>
          <w:p w14:paraId="0DB5EFF5" w14:textId="77777777" w:rsidR="00FC6DB7" w:rsidRDefault="00A523C8">
            <w:pPr>
              <w:pStyle w:val="Other0"/>
              <w:spacing w:after="0" w:line="240" w:lineRule="auto"/>
            </w:pPr>
            <w:r>
              <w:rPr>
                <w:rStyle w:val="Other"/>
              </w:rPr>
              <w:t>Název:</w:t>
            </w:r>
          </w:p>
        </w:tc>
        <w:tc>
          <w:tcPr>
            <w:tcW w:w="5717" w:type="dxa"/>
            <w:shd w:val="clear" w:color="auto" w:fill="auto"/>
          </w:tcPr>
          <w:p w14:paraId="17C334A4" w14:textId="77777777" w:rsidR="00FC6DB7" w:rsidRDefault="00A523C8">
            <w:pPr>
              <w:pStyle w:val="Other0"/>
              <w:spacing w:after="0" w:line="240" w:lineRule="auto"/>
              <w:ind w:firstLine="280"/>
            </w:pPr>
            <w:r>
              <w:rPr>
                <w:rStyle w:val="Other"/>
                <w:b/>
                <w:bCs/>
              </w:rPr>
              <w:t xml:space="preserve">Vysoká škola </w:t>
            </w:r>
            <w:r>
              <w:rPr>
                <w:rStyle w:val="Other"/>
                <w:b/>
                <w:bCs/>
              </w:rPr>
              <w:t>chemicko-technologická v Praze</w:t>
            </w:r>
          </w:p>
        </w:tc>
      </w:tr>
      <w:tr w:rsidR="00FC6DB7" w14:paraId="7B32B792" w14:textId="77777777">
        <w:tblPrEx>
          <w:tblCellMar>
            <w:top w:w="0" w:type="dxa"/>
            <w:bottom w:w="0" w:type="dxa"/>
          </w:tblCellMar>
        </w:tblPrEx>
        <w:trPr>
          <w:trHeight w:hRule="exact" w:val="259"/>
        </w:trPr>
        <w:tc>
          <w:tcPr>
            <w:tcW w:w="1354" w:type="dxa"/>
            <w:shd w:val="clear" w:color="auto" w:fill="auto"/>
          </w:tcPr>
          <w:p w14:paraId="13D3D25A" w14:textId="77777777" w:rsidR="00FC6DB7" w:rsidRDefault="00A523C8">
            <w:pPr>
              <w:pStyle w:val="Other0"/>
              <w:spacing w:after="0" w:line="240" w:lineRule="auto"/>
            </w:pPr>
            <w:r>
              <w:rPr>
                <w:rStyle w:val="Other"/>
              </w:rPr>
              <w:t>se sídlem:</w:t>
            </w:r>
          </w:p>
        </w:tc>
        <w:tc>
          <w:tcPr>
            <w:tcW w:w="5717" w:type="dxa"/>
            <w:shd w:val="clear" w:color="auto" w:fill="auto"/>
          </w:tcPr>
          <w:p w14:paraId="40398F14" w14:textId="77777777" w:rsidR="00FC6DB7" w:rsidRDefault="00A523C8">
            <w:pPr>
              <w:pStyle w:val="Other0"/>
              <w:spacing w:after="0" w:line="240" w:lineRule="auto"/>
              <w:ind w:firstLine="280"/>
            </w:pPr>
            <w:r>
              <w:rPr>
                <w:rStyle w:val="Other"/>
              </w:rPr>
              <w:t>Technická 5, 166 28 Praha 6 - Dejvice</w:t>
            </w:r>
          </w:p>
        </w:tc>
      </w:tr>
      <w:tr w:rsidR="00FC6DB7" w14:paraId="64337891" w14:textId="77777777">
        <w:tblPrEx>
          <w:tblCellMar>
            <w:top w:w="0" w:type="dxa"/>
            <w:bottom w:w="0" w:type="dxa"/>
          </w:tblCellMar>
        </w:tblPrEx>
        <w:trPr>
          <w:trHeight w:hRule="exact" w:val="264"/>
        </w:trPr>
        <w:tc>
          <w:tcPr>
            <w:tcW w:w="1354" w:type="dxa"/>
            <w:shd w:val="clear" w:color="auto" w:fill="auto"/>
          </w:tcPr>
          <w:p w14:paraId="63B95CEA" w14:textId="77777777" w:rsidR="00FC6DB7" w:rsidRDefault="00A523C8">
            <w:pPr>
              <w:pStyle w:val="Other0"/>
              <w:spacing w:after="0" w:line="240" w:lineRule="auto"/>
            </w:pPr>
            <w:r>
              <w:rPr>
                <w:rStyle w:val="Other"/>
              </w:rPr>
              <w:t>IČ:</w:t>
            </w:r>
          </w:p>
        </w:tc>
        <w:tc>
          <w:tcPr>
            <w:tcW w:w="5717" w:type="dxa"/>
            <w:shd w:val="clear" w:color="auto" w:fill="auto"/>
          </w:tcPr>
          <w:p w14:paraId="592E6708" w14:textId="77777777" w:rsidR="00FC6DB7" w:rsidRDefault="00A523C8">
            <w:pPr>
              <w:pStyle w:val="Other0"/>
              <w:spacing w:after="0" w:line="240" w:lineRule="auto"/>
              <w:ind w:firstLine="280"/>
            </w:pPr>
            <w:r>
              <w:rPr>
                <w:rStyle w:val="Other"/>
              </w:rPr>
              <w:t>60461373</w:t>
            </w:r>
          </w:p>
        </w:tc>
      </w:tr>
      <w:tr w:rsidR="00FC6DB7" w14:paraId="4B703C90" w14:textId="77777777">
        <w:tblPrEx>
          <w:tblCellMar>
            <w:top w:w="0" w:type="dxa"/>
            <w:bottom w:w="0" w:type="dxa"/>
          </w:tblCellMar>
        </w:tblPrEx>
        <w:trPr>
          <w:trHeight w:hRule="exact" w:val="269"/>
        </w:trPr>
        <w:tc>
          <w:tcPr>
            <w:tcW w:w="1354" w:type="dxa"/>
            <w:shd w:val="clear" w:color="auto" w:fill="auto"/>
          </w:tcPr>
          <w:p w14:paraId="25A54AA3" w14:textId="77777777" w:rsidR="00FC6DB7" w:rsidRDefault="00A523C8">
            <w:pPr>
              <w:pStyle w:val="Other0"/>
              <w:spacing w:after="0" w:line="240" w:lineRule="auto"/>
            </w:pPr>
            <w:r>
              <w:rPr>
                <w:rStyle w:val="Other"/>
              </w:rPr>
              <w:t>DIČ:</w:t>
            </w:r>
          </w:p>
        </w:tc>
        <w:tc>
          <w:tcPr>
            <w:tcW w:w="5717" w:type="dxa"/>
            <w:shd w:val="clear" w:color="auto" w:fill="auto"/>
          </w:tcPr>
          <w:p w14:paraId="512D21A3" w14:textId="77777777" w:rsidR="00FC6DB7" w:rsidRDefault="00A523C8">
            <w:pPr>
              <w:pStyle w:val="Other0"/>
              <w:spacing w:after="0" w:line="240" w:lineRule="auto"/>
              <w:ind w:firstLine="280"/>
            </w:pPr>
            <w:r>
              <w:rPr>
                <w:rStyle w:val="Other"/>
              </w:rPr>
              <w:t>CZ60461373</w:t>
            </w:r>
          </w:p>
        </w:tc>
      </w:tr>
      <w:tr w:rsidR="00FC6DB7" w14:paraId="7A442B98" w14:textId="77777777">
        <w:tblPrEx>
          <w:tblCellMar>
            <w:top w:w="0" w:type="dxa"/>
            <w:bottom w:w="0" w:type="dxa"/>
          </w:tblCellMar>
        </w:tblPrEx>
        <w:trPr>
          <w:trHeight w:hRule="exact" w:val="278"/>
        </w:trPr>
        <w:tc>
          <w:tcPr>
            <w:tcW w:w="1354" w:type="dxa"/>
            <w:shd w:val="clear" w:color="auto" w:fill="auto"/>
            <w:vAlign w:val="bottom"/>
          </w:tcPr>
          <w:p w14:paraId="2BD02BB1" w14:textId="77777777" w:rsidR="00FC6DB7" w:rsidRDefault="00A523C8">
            <w:pPr>
              <w:pStyle w:val="Other0"/>
              <w:spacing w:after="0" w:line="240" w:lineRule="auto"/>
            </w:pPr>
            <w:r>
              <w:rPr>
                <w:rStyle w:val="Other"/>
              </w:rPr>
              <w:t>Bank. spojení:</w:t>
            </w:r>
          </w:p>
        </w:tc>
        <w:tc>
          <w:tcPr>
            <w:tcW w:w="5717" w:type="dxa"/>
            <w:shd w:val="clear" w:color="auto" w:fill="auto"/>
            <w:vAlign w:val="bottom"/>
          </w:tcPr>
          <w:p w14:paraId="6C28F4CC" w14:textId="77777777" w:rsidR="00FC6DB7" w:rsidRDefault="00A523C8">
            <w:pPr>
              <w:pStyle w:val="Other0"/>
              <w:spacing w:after="0" w:line="240" w:lineRule="auto"/>
              <w:ind w:firstLine="280"/>
            </w:pPr>
            <w:r>
              <w:rPr>
                <w:rStyle w:val="Other"/>
              </w:rPr>
              <w:t>ČSOB, Banskobystrická 11/2080, Praha 6</w:t>
            </w:r>
          </w:p>
        </w:tc>
      </w:tr>
      <w:tr w:rsidR="00FC6DB7" w14:paraId="3042DE0A" w14:textId="77777777">
        <w:tblPrEx>
          <w:tblCellMar>
            <w:top w:w="0" w:type="dxa"/>
            <w:bottom w:w="0" w:type="dxa"/>
          </w:tblCellMar>
        </w:tblPrEx>
        <w:trPr>
          <w:trHeight w:hRule="exact" w:val="264"/>
        </w:trPr>
        <w:tc>
          <w:tcPr>
            <w:tcW w:w="1354" w:type="dxa"/>
            <w:shd w:val="clear" w:color="auto" w:fill="auto"/>
          </w:tcPr>
          <w:p w14:paraId="24495F3B" w14:textId="77777777" w:rsidR="00FC6DB7" w:rsidRDefault="00A523C8">
            <w:pPr>
              <w:pStyle w:val="Other0"/>
              <w:spacing w:after="0" w:line="240" w:lineRule="auto"/>
            </w:pPr>
            <w:r>
              <w:rPr>
                <w:rStyle w:val="Other"/>
              </w:rPr>
              <w:t>Č. účtu:</w:t>
            </w:r>
          </w:p>
        </w:tc>
        <w:tc>
          <w:tcPr>
            <w:tcW w:w="5717" w:type="dxa"/>
            <w:shd w:val="clear" w:color="auto" w:fill="auto"/>
          </w:tcPr>
          <w:p w14:paraId="2DD71B66" w14:textId="0A818788" w:rsidR="00FC6DB7" w:rsidRDefault="00CB6CBB">
            <w:pPr>
              <w:pStyle w:val="Other0"/>
              <w:spacing w:after="0" w:line="240" w:lineRule="auto"/>
              <w:ind w:firstLine="280"/>
            </w:pPr>
            <w:r>
              <w:rPr>
                <w:rStyle w:val="Other"/>
              </w:rPr>
              <w:t>xxxxxxxxxxxxxxx</w:t>
            </w:r>
            <w:r w:rsidR="00A523C8">
              <w:rPr>
                <w:rStyle w:val="Other"/>
              </w:rPr>
              <w:t>, VS 570185314</w:t>
            </w:r>
          </w:p>
        </w:tc>
      </w:tr>
      <w:tr w:rsidR="00FC6DB7" w14:paraId="4636D757" w14:textId="77777777">
        <w:tblPrEx>
          <w:tblCellMar>
            <w:top w:w="0" w:type="dxa"/>
            <w:bottom w:w="0" w:type="dxa"/>
          </w:tblCellMar>
        </w:tblPrEx>
        <w:trPr>
          <w:trHeight w:hRule="exact" w:val="274"/>
        </w:trPr>
        <w:tc>
          <w:tcPr>
            <w:tcW w:w="1354" w:type="dxa"/>
            <w:shd w:val="clear" w:color="auto" w:fill="auto"/>
            <w:vAlign w:val="bottom"/>
          </w:tcPr>
          <w:p w14:paraId="104CF223" w14:textId="77777777" w:rsidR="00FC6DB7" w:rsidRDefault="00A523C8">
            <w:pPr>
              <w:pStyle w:val="Other0"/>
              <w:spacing w:after="0" w:line="240" w:lineRule="auto"/>
            </w:pPr>
            <w:r>
              <w:rPr>
                <w:rStyle w:val="Other"/>
              </w:rPr>
              <w:t>Zastoupena:</w:t>
            </w:r>
          </w:p>
        </w:tc>
        <w:tc>
          <w:tcPr>
            <w:tcW w:w="5717" w:type="dxa"/>
            <w:shd w:val="clear" w:color="auto" w:fill="auto"/>
            <w:vAlign w:val="bottom"/>
          </w:tcPr>
          <w:p w14:paraId="72F1EDA5" w14:textId="79B3EF14" w:rsidR="00FC6DB7" w:rsidRDefault="00CB6CBB">
            <w:pPr>
              <w:pStyle w:val="Other0"/>
              <w:spacing w:after="0" w:line="240" w:lineRule="auto"/>
              <w:ind w:firstLine="280"/>
            </w:pPr>
            <w:r>
              <w:rPr>
                <w:rStyle w:val="Other"/>
              </w:rPr>
              <w:t>xxxxxx</w:t>
            </w:r>
            <w:r w:rsidR="00A523C8">
              <w:rPr>
                <w:rStyle w:val="Other"/>
              </w:rPr>
              <w:t>, rektorem</w:t>
            </w:r>
          </w:p>
        </w:tc>
      </w:tr>
    </w:tbl>
    <w:p w14:paraId="04AD8C5A" w14:textId="77777777" w:rsidR="00CB6CBB" w:rsidRDefault="00A523C8">
      <w:pPr>
        <w:pStyle w:val="Tablecaption0"/>
        <w:spacing w:line="230" w:lineRule="auto"/>
        <w:ind w:left="5"/>
        <w:rPr>
          <w:rStyle w:val="Tablecaption"/>
        </w:rPr>
      </w:pPr>
      <w:r>
        <w:rPr>
          <w:rStyle w:val="Tablecaption"/>
        </w:rPr>
        <w:t xml:space="preserve">(dále jen </w:t>
      </w:r>
      <w:r>
        <w:rPr>
          <w:rStyle w:val="Tablecaption"/>
          <w:b/>
          <w:bCs/>
        </w:rPr>
        <w:t xml:space="preserve">„Další účastník projektu 1“ </w:t>
      </w:r>
      <w:r>
        <w:rPr>
          <w:rStyle w:val="Tablecaption"/>
          <w:sz w:val="24"/>
          <w:szCs w:val="24"/>
        </w:rPr>
        <w:t xml:space="preserve">nebo </w:t>
      </w:r>
      <w:r>
        <w:rPr>
          <w:rStyle w:val="Tablecaption"/>
          <w:b/>
          <w:bCs/>
          <w:sz w:val="24"/>
          <w:szCs w:val="24"/>
        </w:rPr>
        <w:t>„VŠCHT Praha“</w:t>
      </w:r>
      <w:r>
        <w:rPr>
          <w:rStyle w:val="Tablecaption"/>
        </w:rPr>
        <w:t>)</w:t>
      </w:r>
    </w:p>
    <w:p w14:paraId="40EFFCF2" w14:textId="147306E5" w:rsidR="00FC6DB7" w:rsidRDefault="00A523C8" w:rsidP="00CB6CBB">
      <w:pPr>
        <w:pStyle w:val="Tablecaption0"/>
        <w:spacing w:line="230" w:lineRule="auto"/>
        <w:ind w:left="5"/>
        <w:jc w:val="center"/>
        <w:rPr>
          <w:rStyle w:val="Tablecaption"/>
          <w:b/>
          <w:bCs/>
        </w:rPr>
      </w:pPr>
      <w:r>
        <w:rPr>
          <w:rStyle w:val="Tablecaption"/>
          <w:b/>
          <w:bCs/>
        </w:rPr>
        <w:t>a</w:t>
      </w:r>
    </w:p>
    <w:p w14:paraId="1BDC4986" w14:textId="77777777" w:rsidR="00CB6CBB" w:rsidRDefault="00CB6CBB" w:rsidP="00CB6CBB">
      <w:pPr>
        <w:pStyle w:val="Tablecaption0"/>
        <w:spacing w:line="230" w:lineRule="auto"/>
        <w:ind w:left="5"/>
        <w:jc w:val="center"/>
      </w:pPr>
    </w:p>
    <w:p w14:paraId="51C7AFAC" w14:textId="77777777" w:rsidR="00FC6DB7" w:rsidRDefault="00A523C8">
      <w:pPr>
        <w:pStyle w:val="Tablecaption0"/>
        <w:ind w:left="5"/>
      </w:pPr>
      <w:r>
        <w:rPr>
          <w:rStyle w:val="Tablecaption"/>
          <w:b/>
          <w:bCs/>
        </w:rPr>
        <w:t>3. Další účastník projektu 2</w:t>
      </w:r>
    </w:p>
    <w:p w14:paraId="74AB3891" w14:textId="77777777" w:rsidR="00FC6DB7" w:rsidRDefault="00FC6DB7">
      <w:pPr>
        <w:spacing w:after="39" w:line="1" w:lineRule="exact"/>
      </w:pPr>
    </w:p>
    <w:p w14:paraId="67A5FFC5" w14:textId="77777777" w:rsidR="00FC6DB7" w:rsidRDefault="00FC6DB7">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354"/>
        <w:gridCol w:w="5722"/>
      </w:tblGrid>
      <w:tr w:rsidR="00FC6DB7" w14:paraId="6D9A7E49" w14:textId="77777777">
        <w:tblPrEx>
          <w:tblCellMar>
            <w:top w:w="0" w:type="dxa"/>
            <w:bottom w:w="0" w:type="dxa"/>
          </w:tblCellMar>
        </w:tblPrEx>
        <w:trPr>
          <w:trHeight w:hRule="exact" w:val="269"/>
        </w:trPr>
        <w:tc>
          <w:tcPr>
            <w:tcW w:w="1354" w:type="dxa"/>
            <w:shd w:val="clear" w:color="auto" w:fill="auto"/>
          </w:tcPr>
          <w:p w14:paraId="66521463" w14:textId="77777777" w:rsidR="00FC6DB7" w:rsidRDefault="00A523C8">
            <w:pPr>
              <w:pStyle w:val="Other0"/>
              <w:spacing w:after="0" w:line="240" w:lineRule="auto"/>
            </w:pPr>
            <w:r>
              <w:rPr>
                <w:rStyle w:val="Other"/>
              </w:rPr>
              <w:t>Název:</w:t>
            </w:r>
          </w:p>
        </w:tc>
        <w:tc>
          <w:tcPr>
            <w:tcW w:w="5722" w:type="dxa"/>
            <w:shd w:val="clear" w:color="auto" w:fill="auto"/>
          </w:tcPr>
          <w:p w14:paraId="75E50269" w14:textId="77777777" w:rsidR="00FC6DB7" w:rsidRDefault="00A523C8">
            <w:pPr>
              <w:pStyle w:val="Other0"/>
              <w:spacing w:after="0" w:line="240" w:lineRule="auto"/>
              <w:ind w:firstLine="280"/>
            </w:pPr>
            <w:r>
              <w:rPr>
                <w:rStyle w:val="Other"/>
                <w:b/>
                <w:bCs/>
              </w:rPr>
              <w:t>VÚTS a.s.</w:t>
            </w:r>
          </w:p>
        </w:tc>
      </w:tr>
      <w:tr w:rsidR="00FC6DB7" w14:paraId="29E49298" w14:textId="77777777">
        <w:tblPrEx>
          <w:tblCellMar>
            <w:top w:w="0" w:type="dxa"/>
            <w:bottom w:w="0" w:type="dxa"/>
          </w:tblCellMar>
        </w:tblPrEx>
        <w:trPr>
          <w:trHeight w:hRule="exact" w:val="269"/>
        </w:trPr>
        <w:tc>
          <w:tcPr>
            <w:tcW w:w="1354" w:type="dxa"/>
            <w:shd w:val="clear" w:color="auto" w:fill="auto"/>
            <w:vAlign w:val="bottom"/>
          </w:tcPr>
          <w:p w14:paraId="5AEBB85E" w14:textId="77777777" w:rsidR="00FC6DB7" w:rsidRDefault="00A523C8">
            <w:pPr>
              <w:pStyle w:val="Other0"/>
              <w:spacing w:after="0" w:line="240" w:lineRule="auto"/>
            </w:pPr>
            <w:r>
              <w:rPr>
                <w:rStyle w:val="Other"/>
              </w:rPr>
              <w:t>se sídlem:</w:t>
            </w:r>
          </w:p>
        </w:tc>
        <w:tc>
          <w:tcPr>
            <w:tcW w:w="5722" w:type="dxa"/>
            <w:shd w:val="clear" w:color="auto" w:fill="auto"/>
            <w:vAlign w:val="bottom"/>
          </w:tcPr>
          <w:p w14:paraId="200CE61C" w14:textId="77777777" w:rsidR="00FC6DB7" w:rsidRDefault="00A523C8">
            <w:pPr>
              <w:pStyle w:val="Other0"/>
              <w:spacing w:after="0" w:line="240" w:lineRule="auto"/>
              <w:ind w:firstLine="280"/>
            </w:pPr>
            <w:r>
              <w:rPr>
                <w:rStyle w:val="Other"/>
              </w:rPr>
              <w:t>Svárovská 619, Liberec XI-Růžodol I, 460 01 Liberec</w:t>
            </w:r>
          </w:p>
        </w:tc>
      </w:tr>
      <w:tr w:rsidR="00FC6DB7" w14:paraId="0DEC9197" w14:textId="77777777">
        <w:tblPrEx>
          <w:tblCellMar>
            <w:top w:w="0" w:type="dxa"/>
            <w:bottom w:w="0" w:type="dxa"/>
          </w:tblCellMar>
        </w:tblPrEx>
        <w:trPr>
          <w:trHeight w:hRule="exact" w:val="269"/>
        </w:trPr>
        <w:tc>
          <w:tcPr>
            <w:tcW w:w="1354" w:type="dxa"/>
            <w:shd w:val="clear" w:color="auto" w:fill="auto"/>
          </w:tcPr>
          <w:p w14:paraId="40D8A391" w14:textId="77777777" w:rsidR="00FC6DB7" w:rsidRDefault="00A523C8">
            <w:pPr>
              <w:pStyle w:val="Other0"/>
              <w:spacing w:after="0" w:line="240" w:lineRule="auto"/>
            </w:pPr>
            <w:r>
              <w:rPr>
                <w:rStyle w:val="Other"/>
              </w:rPr>
              <w:t>IČ:</w:t>
            </w:r>
          </w:p>
        </w:tc>
        <w:tc>
          <w:tcPr>
            <w:tcW w:w="5722" w:type="dxa"/>
            <w:shd w:val="clear" w:color="auto" w:fill="auto"/>
          </w:tcPr>
          <w:p w14:paraId="5207BD0E" w14:textId="77777777" w:rsidR="00FC6DB7" w:rsidRDefault="00A523C8">
            <w:pPr>
              <w:pStyle w:val="Other0"/>
              <w:spacing w:after="0" w:line="240" w:lineRule="auto"/>
              <w:ind w:firstLine="280"/>
            </w:pPr>
            <w:r>
              <w:rPr>
                <w:rStyle w:val="Other"/>
              </w:rPr>
              <w:t>46709002</w:t>
            </w:r>
          </w:p>
        </w:tc>
      </w:tr>
      <w:tr w:rsidR="00FC6DB7" w14:paraId="4ED1333F" w14:textId="77777777">
        <w:tblPrEx>
          <w:tblCellMar>
            <w:top w:w="0" w:type="dxa"/>
            <w:bottom w:w="0" w:type="dxa"/>
          </w:tblCellMar>
        </w:tblPrEx>
        <w:trPr>
          <w:trHeight w:hRule="exact" w:val="269"/>
        </w:trPr>
        <w:tc>
          <w:tcPr>
            <w:tcW w:w="1354" w:type="dxa"/>
            <w:shd w:val="clear" w:color="auto" w:fill="auto"/>
          </w:tcPr>
          <w:p w14:paraId="4799F69E" w14:textId="77777777" w:rsidR="00FC6DB7" w:rsidRDefault="00A523C8">
            <w:pPr>
              <w:pStyle w:val="Other0"/>
              <w:spacing w:after="0" w:line="240" w:lineRule="auto"/>
            </w:pPr>
            <w:r>
              <w:rPr>
                <w:rStyle w:val="Other"/>
              </w:rPr>
              <w:t>DIČ:</w:t>
            </w:r>
          </w:p>
        </w:tc>
        <w:tc>
          <w:tcPr>
            <w:tcW w:w="5722" w:type="dxa"/>
            <w:shd w:val="clear" w:color="auto" w:fill="auto"/>
          </w:tcPr>
          <w:p w14:paraId="7896DE0B" w14:textId="77777777" w:rsidR="00FC6DB7" w:rsidRDefault="00A523C8">
            <w:pPr>
              <w:pStyle w:val="Other0"/>
              <w:spacing w:after="0" w:line="240" w:lineRule="auto"/>
              <w:ind w:firstLine="280"/>
            </w:pPr>
            <w:r>
              <w:rPr>
                <w:rStyle w:val="Other"/>
              </w:rPr>
              <w:t>CZ46709002</w:t>
            </w:r>
          </w:p>
        </w:tc>
      </w:tr>
      <w:tr w:rsidR="00FC6DB7" w14:paraId="281D10DC" w14:textId="77777777">
        <w:tblPrEx>
          <w:tblCellMar>
            <w:top w:w="0" w:type="dxa"/>
            <w:bottom w:w="0" w:type="dxa"/>
          </w:tblCellMar>
        </w:tblPrEx>
        <w:trPr>
          <w:trHeight w:hRule="exact" w:val="278"/>
        </w:trPr>
        <w:tc>
          <w:tcPr>
            <w:tcW w:w="1354" w:type="dxa"/>
            <w:shd w:val="clear" w:color="auto" w:fill="auto"/>
            <w:vAlign w:val="bottom"/>
          </w:tcPr>
          <w:p w14:paraId="4AA7DD6A" w14:textId="77777777" w:rsidR="00FC6DB7" w:rsidRDefault="00A523C8">
            <w:pPr>
              <w:pStyle w:val="Other0"/>
              <w:spacing w:after="0" w:line="240" w:lineRule="auto"/>
            </w:pPr>
            <w:r>
              <w:rPr>
                <w:rStyle w:val="Other"/>
              </w:rPr>
              <w:t>Bank. spojení:</w:t>
            </w:r>
          </w:p>
        </w:tc>
        <w:tc>
          <w:tcPr>
            <w:tcW w:w="5722" w:type="dxa"/>
            <w:shd w:val="clear" w:color="auto" w:fill="auto"/>
            <w:vAlign w:val="bottom"/>
          </w:tcPr>
          <w:p w14:paraId="24E60A12" w14:textId="77777777" w:rsidR="00FC6DB7" w:rsidRDefault="00A523C8">
            <w:pPr>
              <w:pStyle w:val="Other0"/>
              <w:spacing w:after="0" w:line="240" w:lineRule="auto"/>
              <w:ind w:firstLine="280"/>
            </w:pPr>
            <w:r>
              <w:rPr>
                <w:rStyle w:val="Other"/>
              </w:rPr>
              <w:t>Česká spořitelna, a.s.</w:t>
            </w:r>
          </w:p>
        </w:tc>
      </w:tr>
      <w:tr w:rsidR="00FC6DB7" w14:paraId="1D7A7BAF" w14:textId="77777777">
        <w:tblPrEx>
          <w:tblCellMar>
            <w:top w:w="0" w:type="dxa"/>
            <w:bottom w:w="0" w:type="dxa"/>
          </w:tblCellMar>
        </w:tblPrEx>
        <w:trPr>
          <w:trHeight w:hRule="exact" w:val="264"/>
        </w:trPr>
        <w:tc>
          <w:tcPr>
            <w:tcW w:w="1354" w:type="dxa"/>
            <w:shd w:val="clear" w:color="auto" w:fill="auto"/>
          </w:tcPr>
          <w:p w14:paraId="7E1C83DC" w14:textId="77777777" w:rsidR="00FC6DB7" w:rsidRDefault="00A523C8">
            <w:pPr>
              <w:pStyle w:val="Other0"/>
              <w:spacing w:after="0" w:line="240" w:lineRule="auto"/>
            </w:pPr>
            <w:r>
              <w:rPr>
                <w:rStyle w:val="Other"/>
              </w:rPr>
              <w:t>Č. účtu:</w:t>
            </w:r>
          </w:p>
        </w:tc>
        <w:tc>
          <w:tcPr>
            <w:tcW w:w="5722" w:type="dxa"/>
            <w:shd w:val="clear" w:color="auto" w:fill="auto"/>
          </w:tcPr>
          <w:p w14:paraId="26FB9B1D" w14:textId="689C899D" w:rsidR="00FC6DB7" w:rsidRDefault="00CB6CBB">
            <w:pPr>
              <w:pStyle w:val="Other0"/>
              <w:spacing w:after="0" w:line="240" w:lineRule="auto"/>
              <w:ind w:firstLine="280"/>
            </w:pPr>
            <w:r>
              <w:rPr>
                <w:rStyle w:val="Other"/>
              </w:rPr>
              <w:t>xxxxxxxxxxx</w:t>
            </w:r>
          </w:p>
        </w:tc>
      </w:tr>
      <w:tr w:rsidR="00FC6DB7" w14:paraId="461CF324" w14:textId="77777777">
        <w:tblPrEx>
          <w:tblCellMar>
            <w:top w:w="0" w:type="dxa"/>
            <w:bottom w:w="0" w:type="dxa"/>
          </w:tblCellMar>
        </w:tblPrEx>
        <w:trPr>
          <w:trHeight w:hRule="exact" w:val="274"/>
        </w:trPr>
        <w:tc>
          <w:tcPr>
            <w:tcW w:w="1354" w:type="dxa"/>
            <w:shd w:val="clear" w:color="auto" w:fill="auto"/>
            <w:vAlign w:val="bottom"/>
          </w:tcPr>
          <w:p w14:paraId="7EE79B5F" w14:textId="77777777" w:rsidR="00FC6DB7" w:rsidRDefault="00A523C8">
            <w:pPr>
              <w:pStyle w:val="Other0"/>
              <w:spacing w:after="0" w:line="240" w:lineRule="auto"/>
            </w:pPr>
            <w:r>
              <w:rPr>
                <w:rStyle w:val="Other"/>
              </w:rPr>
              <w:t>Zápis v OR:</w:t>
            </w:r>
          </w:p>
        </w:tc>
        <w:tc>
          <w:tcPr>
            <w:tcW w:w="5722" w:type="dxa"/>
            <w:shd w:val="clear" w:color="auto" w:fill="auto"/>
            <w:vAlign w:val="bottom"/>
          </w:tcPr>
          <w:p w14:paraId="16409190" w14:textId="77777777" w:rsidR="00FC6DB7" w:rsidRDefault="00A523C8">
            <w:pPr>
              <w:pStyle w:val="Other0"/>
              <w:spacing w:after="0" w:line="240" w:lineRule="auto"/>
              <w:ind w:firstLine="280"/>
            </w:pPr>
            <w:r>
              <w:rPr>
                <w:rStyle w:val="Other"/>
              </w:rPr>
              <w:t>B 293 vedená u Krajského soudu v Ústí nad Labem</w:t>
            </w:r>
          </w:p>
        </w:tc>
      </w:tr>
      <w:tr w:rsidR="00FC6DB7" w14:paraId="45EAEF16" w14:textId="77777777">
        <w:tblPrEx>
          <w:tblCellMar>
            <w:top w:w="0" w:type="dxa"/>
            <w:bottom w:w="0" w:type="dxa"/>
          </w:tblCellMar>
        </w:tblPrEx>
        <w:trPr>
          <w:trHeight w:hRule="exact" w:val="269"/>
        </w:trPr>
        <w:tc>
          <w:tcPr>
            <w:tcW w:w="1354" w:type="dxa"/>
            <w:shd w:val="clear" w:color="auto" w:fill="auto"/>
            <w:vAlign w:val="bottom"/>
          </w:tcPr>
          <w:p w14:paraId="5FA87DE6" w14:textId="77777777" w:rsidR="00FC6DB7" w:rsidRDefault="00A523C8">
            <w:pPr>
              <w:pStyle w:val="Other0"/>
              <w:spacing w:after="0" w:line="240" w:lineRule="auto"/>
            </w:pPr>
            <w:r>
              <w:rPr>
                <w:rStyle w:val="Other"/>
              </w:rPr>
              <w:t>Zastoupena:</w:t>
            </w:r>
          </w:p>
        </w:tc>
        <w:tc>
          <w:tcPr>
            <w:tcW w:w="5722" w:type="dxa"/>
            <w:shd w:val="clear" w:color="auto" w:fill="auto"/>
            <w:vAlign w:val="bottom"/>
          </w:tcPr>
          <w:p w14:paraId="5DF2C7E1" w14:textId="17D73DE2" w:rsidR="00FC6DB7" w:rsidRDefault="00CB6CBB">
            <w:pPr>
              <w:pStyle w:val="Other0"/>
              <w:spacing w:after="0" w:line="240" w:lineRule="auto"/>
              <w:ind w:firstLine="280"/>
            </w:pPr>
            <w:r>
              <w:rPr>
                <w:rStyle w:val="Other"/>
              </w:rPr>
              <w:t>xxxxxxxxxxxxxxx</w:t>
            </w:r>
            <w:r w:rsidR="00A523C8">
              <w:rPr>
                <w:rStyle w:val="Other"/>
              </w:rPr>
              <w:t xml:space="preserve"> prokuristkou, finanční ředitelkou</w:t>
            </w:r>
          </w:p>
        </w:tc>
      </w:tr>
    </w:tbl>
    <w:p w14:paraId="60E2EB7E" w14:textId="77777777" w:rsidR="00FC6DB7" w:rsidRDefault="00A523C8">
      <w:pPr>
        <w:pStyle w:val="Tablecaption0"/>
        <w:jc w:val="center"/>
      </w:pPr>
      <w:r>
        <w:rPr>
          <w:rStyle w:val="Tablecaption"/>
        </w:rPr>
        <w:t xml:space="preserve">(dále jen </w:t>
      </w:r>
      <w:r>
        <w:rPr>
          <w:rStyle w:val="Tablecaption"/>
          <w:b/>
          <w:bCs/>
        </w:rPr>
        <w:t xml:space="preserve">„Další účastník projektu 2“ </w:t>
      </w:r>
      <w:r>
        <w:rPr>
          <w:rStyle w:val="Tablecaption"/>
          <w:sz w:val="24"/>
          <w:szCs w:val="24"/>
        </w:rPr>
        <w:t xml:space="preserve">nebo </w:t>
      </w:r>
      <w:r>
        <w:rPr>
          <w:rStyle w:val="Tablecaption"/>
          <w:b/>
          <w:bCs/>
          <w:sz w:val="24"/>
          <w:szCs w:val="24"/>
        </w:rPr>
        <w:t>„VÚTS“</w:t>
      </w:r>
      <w:r>
        <w:rPr>
          <w:rStyle w:val="Tablecaption"/>
        </w:rPr>
        <w:t>)</w:t>
      </w:r>
    </w:p>
    <w:p w14:paraId="7C712C11" w14:textId="77777777" w:rsidR="00FC6DB7" w:rsidRDefault="00A523C8">
      <w:pPr>
        <w:pStyle w:val="Tablecaption0"/>
        <w:ind w:left="4771"/>
        <w:sectPr w:rsidR="00FC6DB7">
          <w:pgSz w:w="11900" w:h="16840"/>
          <w:pgMar w:top="1369" w:right="1104" w:bottom="1009" w:left="1104" w:header="941" w:footer="581" w:gutter="0"/>
          <w:pgNumType w:start="1"/>
          <w:cols w:space="720"/>
          <w:noEndnote/>
          <w:docGrid w:linePitch="360"/>
        </w:sectPr>
      </w:pPr>
      <w:r>
        <w:rPr>
          <w:rStyle w:val="Tablecaption"/>
          <w:b/>
          <w:bCs/>
        </w:rPr>
        <w:t>a</w:t>
      </w:r>
    </w:p>
    <w:p w14:paraId="1CB48C94" w14:textId="77777777" w:rsidR="00FC6DB7" w:rsidRDefault="00A523C8">
      <w:pPr>
        <w:pStyle w:val="Tablecaption0"/>
      </w:pPr>
      <w:r>
        <w:rPr>
          <w:rStyle w:val="Tablecaption"/>
          <w:b/>
          <w:bCs/>
        </w:rPr>
        <w:lastRenderedPageBreak/>
        <w:t>4. Další účastník projektu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0"/>
        <w:gridCol w:w="8242"/>
      </w:tblGrid>
      <w:tr w:rsidR="00FC6DB7" w14:paraId="0B2AA2BE" w14:textId="77777777">
        <w:tblPrEx>
          <w:tblCellMar>
            <w:top w:w="0" w:type="dxa"/>
            <w:bottom w:w="0" w:type="dxa"/>
          </w:tblCellMar>
        </w:tblPrEx>
        <w:trPr>
          <w:trHeight w:hRule="exact" w:val="259"/>
          <w:jc w:val="center"/>
        </w:trPr>
        <w:tc>
          <w:tcPr>
            <w:tcW w:w="1450" w:type="dxa"/>
            <w:shd w:val="clear" w:color="auto" w:fill="auto"/>
          </w:tcPr>
          <w:p w14:paraId="5581BBBE" w14:textId="77777777" w:rsidR="00FC6DB7" w:rsidRDefault="00A523C8">
            <w:pPr>
              <w:pStyle w:val="Other0"/>
              <w:spacing w:after="0" w:line="240" w:lineRule="auto"/>
            </w:pPr>
            <w:r>
              <w:rPr>
                <w:rStyle w:val="Other"/>
              </w:rPr>
              <w:t>Název:</w:t>
            </w:r>
          </w:p>
        </w:tc>
        <w:tc>
          <w:tcPr>
            <w:tcW w:w="8242" w:type="dxa"/>
            <w:shd w:val="clear" w:color="auto" w:fill="auto"/>
          </w:tcPr>
          <w:p w14:paraId="6D0C47C8" w14:textId="77777777" w:rsidR="00FC6DB7" w:rsidRDefault="00A523C8">
            <w:pPr>
              <w:pStyle w:val="Other0"/>
              <w:spacing w:after="0" w:line="240" w:lineRule="auto"/>
              <w:ind w:firstLine="180"/>
            </w:pPr>
            <w:r>
              <w:rPr>
                <w:rStyle w:val="Other"/>
                <w:b/>
                <w:bCs/>
                <w:lang w:val="en-US" w:eastAsia="en-US"/>
              </w:rPr>
              <w:t xml:space="preserve">New Space </w:t>
            </w:r>
            <w:r>
              <w:rPr>
                <w:rStyle w:val="Other"/>
                <w:b/>
                <w:bCs/>
              </w:rPr>
              <w:t>Technologies s.r.o.</w:t>
            </w:r>
          </w:p>
        </w:tc>
      </w:tr>
      <w:tr w:rsidR="00FC6DB7" w14:paraId="71DEDF2A" w14:textId="77777777">
        <w:tblPrEx>
          <w:tblCellMar>
            <w:top w:w="0" w:type="dxa"/>
            <w:bottom w:w="0" w:type="dxa"/>
          </w:tblCellMar>
        </w:tblPrEx>
        <w:trPr>
          <w:trHeight w:hRule="exact" w:val="250"/>
          <w:jc w:val="center"/>
        </w:trPr>
        <w:tc>
          <w:tcPr>
            <w:tcW w:w="1450" w:type="dxa"/>
            <w:shd w:val="clear" w:color="auto" w:fill="auto"/>
          </w:tcPr>
          <w:p w14:paraId="7DB219D4" w14:textId="77777777" w:rsidR="00FC6DB7" w:rsidRDefault="00A523C8">
            <w:pPr>
              <w:pStyle w:val="Other0"/>
              <w:spacing w:after="0" w:line="240" w:lineRule="auto"/>
            </w:pPr>
            <w:r>
              <w:rPr>
                <w:rStyle w:val="Other"/>
              </w:rPr>
              <w:t>se sídlem:</w:t>
            </w:r>
          </w:p>
        </w:tc>
        <w:tc>
          <w:tcPr>
            <w:tcW w:w="8242" w:type="dxa"/>
            <w:shd w:val="clear" w:color="auto" w:fill="auto"/>
          </w:tcPr>
          <w:p w14:paraId="3495CCCF" w14:textId="77777777" w:rsidR="00FC6DB7" w:rsidRDefault="00A523C8">
            <w:pPr>
              <w:pStyle w:val="Other0"/>
              <w:spacing w:after="0" w:line="240" w:lineRule="auto"/>
              <w:ind w:firstLine="180"/>
            </w:pPr>
            <w:r>
              <w:rPr>
                <w:rStyle w:val="Other"/>
              </w:rPr>
              <w:t>Zerzavice 2146, 686 01 Staré Město</w:t>
            </w:r>
          </w:p>
        </w:tc>
      </w:tr>
      <w:tr w:rsidR="00FC6DB7" w14:paraId="5A07271B" w14:textId="77777777">
        <w:tblPrEx>
          <w:tblCellMar>
            <w:top w:w="0" w:type="dxa"/>
            <w:bottom w:w="0" w:type="dxa"/>
          </w:tblCellMar>
        </w:tblPrEx>
        <w:trPr>
          <w:trHeight w:hRule="exact" w:val="269"/>
          <w:jc w:val="center"/>
        </w:trPr>
        <w:tc>
          <w:tcPr>
            <w:tcW w:w="1450" w:type="dxa"/>
            <w:shd w:val="clear" w:color="auto" w:fill="auto"/>
          </w:tcPr>
          <w:p w14:paraId="0E24306B" w14:textId="77777777" w:rsidR="00FC6DB7" w:rsidRDefault="00A523C8">
            <w:pPr>
              <w:pStyle w:val="Other0"/>
              <w:spacing w:after="0" w:line="240" w:lineRule="auto"/>
            </w:pPr>
            <w:r>
              <w:rPr>
                <w:rStyle w:val="Other"/>
              </w:rPr>
              <w:t>IČ:</w:t>
            </w:r>
          </w:p>
        </w:tc>
        <w:tc>
          <w:tcPr>
            <w:tcW w:w="8242" w:type="dxa"/>
            <w:shd w:val="clear" w:color="auto" w:fill="auto"/>
          </w:tcPr>
          <w:p w14:paraId="1D622A8D" w14:textId="77777777" w:rsidR="00FC6DB7" w:rsidRDefault="00A523C8">
            <w:pPr>
              <w:pStyle w:val="Other0"/>
              <w:spacing w:after="0" w:line="240" w:lineRule="auto"/>
              <w:ind w:firstLine="180"/>
            </w:pPr>
            <w:r>
              <w:rPr>
                <w:rStyle w:val="Other"/>
              </w:rPr>
              <w:t>01954717</w:t>
            </w:r>
          </w:p>
        </w:tc>
      </w:tr>
      <w:tr w:rsidR="00FC6DB7" w14:paraId="0DDE2181" w14:textId="77777777">
        <w:tblPrEx>
          <w:tblCellMar>
            <w:top w:w="0" w:type="dxa"/>
            <w:bottom w:w="0" w:type="dxa"/>
          </w:tblCellMar>
        </w:tblPrEx>
        <w:trPr>
          <w:trHeight w:hRule="exact" w:val="269"/>
          <w:jc w:val="center"/>
        </w:trPr>
        <w:tc>
          <w:tcPr>
            <w:tcW w:w="1450" w:type="dxa"/>
            <w:shd w:val="clear" w:color="auto" w:fill="auto"/>
          </w:tcPr>
          <w:p w14:paraId="5F742660" w14:textId="77777777" w:rsidR="00FC6DB7" w:rsidRDefault="00A523C8">
            <w:pPr>
              <w:pStyle w:val="Other0"/>
              <w:spacing w:after="0" w:line="240" w:lineRule="auto"/>
            </w:pPr>
            <w:r>
              <w:rPr>
                <w:rStyle w:val="Other"/>
              </w:rPr>
              <w:t>DIČ:</w:t>
            </w:r>
          </w:p>
        </w:tc>
        <w:tc>
          <w:tcPr>
            <w:tcW w:w="8242" w:type="dxa"/>
            <w:shd w:val="clear" w:color="auto" w:fill="auto"/>
          </w:tcPr>
          <w:p w14:paraId="05F11C7A" w14:textId="77777777" w:rsidR="00FC6DB7" w:rsidRDefault="00A523C8">
            <w:pPr>
              <w:pStyle w:val="Other0"/>
              <w:spacing w:after="0" w:line="240" w:lineRule="auto"/>
              <w:ind w:firstLine="180"/>
            </w:pPr>
            <w:r>
              <w:rPr>
                <w:rStyle w:val="Other"/>
              </w:rPr>
              <w:t>CZ01954717</w:t>
            </w:r>
          </w:p>
        </w:tc>
      </w:tr>
      <w:tr w:rsidR="00FC6DB7" w14:paraId="72B5118D" w14:textId="77777777">
        <w:tblPrEx>
          <w:tblCellMar>
            <w:top w:w="0" w:type="dxa"/>
            <w:bottom w:w="0" w:type="dxa"/>
          </w:tblCellMar>
        </w:tblPrEx>
        <w:trPr>
          <w:trHeight w:hRule="exact" w:val="269"/>
          <w:jc w:val="center"/>
        </w:trPr>
        <w:tc>
          <w:tcPr>
            <w:tcW w:w="1450" w:type="dxa"/>
            <w:shd w:val="clear" w:color="auto" w:fill="auto"/>
            <w:vAlign w:val="bottom"/>
          </w:tcPr>
          <w:p w14:paraId="1DB819A6" w14:textId="77777777" w:rsidR="00FC6DB7" w:rsidRDefault="00A523C8">
            <w:pPr>
              <w:pStyle w:val="Other0"/>
              <w:spacing w:after="0" w:line="240" w:lineRule="auto"/>
            </w:pPr>
            <w:r>
              <w:rPr>
                <w:rStyle w:val="Other"/>
              </w:rPr>
              <w:t>Bank. spojení:</w:t>
            </w:r>
          </w:p>
        </w:tc>
        <w:tc>
          <w:tcPr>
            <w:tcW w:w="8242" w:type="dxa"/>
            <w:shd w:val="clear" w:color="auto" w:fill="auto"/>
            <w:vAlign w:val="bottom"/>
          </w:tcPr>
          <w:p w14:paraId="3ABCA93B" w14:textId="77777777" w:rsidR="00FC6DB7" w:rsidRDefault="00A523C8">
            <w:pPr>
              <w:pStyle w:val="Other0"/>
              <w:spacing w:after="0" w:line="240" w:lineRule="auto"/>
              <w:ind w:firstLine="180"/>
            </w:pPr>
            <w:r>
              <w:rPr>
                <w:rStyle w:val="Other"/>
                <w:lang w:val="en-US" w:eastAsia="en-US"/>
              </w:rPr>
              <w:t>Raiffeisenbank</w:t>
            </w:r>
          </w:p>
        </w:tc>
      </w:tr>
      <w:tr w:rsidR="00FC6DB7" w14:paraId="610A7E10" w14:textId="77777777">
        <w:tblPrEx>
          <w:tblCellMar>
            <w:top w:w="0" w:type="dxa"/>
            <w:bottom w:w="0" w:type="dxa"/>
          </w:tblCellMar>
        </w:tblPrEx>
        <w:trPr>
          <w:trHeight w:hRule="exact" w:val="278"/>
          <w:jc w:val="center"/>
        </w:trPr>
        <w:tc>
          <w:tcPr>
            <w:tcW w:w="1450" w:type="dxa"/>
            <w:shd w:val="clear" w:color="auto" w:fill="auto"/>
          </w:tcPr>
          <w:p w14:paraId="276F3540" w14:textId="77777777" w:rsidR="00FC6DB7" w:rsidRDefault="00A523C8">
            <w:pPr>
              <w:pStyle w:val="Other0"/>
              <w:spacing w:after="0" w:line="240" w:lineRule="auto"/>
            </w:pPr>
            <w:r>
              <w:rPr>
                <w:rStyle w:val="Other"/>
              </w:rPr>
              <w:t>Č. účtu:</w:t>
            </w:r>
          </w:p>
        </w:tc>
        <w:tc>
          <w:tcPr>
            <w:tcW w:w="8242" w:type="dxa"/>
            <w:shd w:val="clear" w:color="auto" w:fill="auto"/>
          </w:tcPr>
          <w:p w14:paraId="705AA8CC" w14:textId="3BF7A424" w:rsidR="00FC6DB7" w:rsidRDefault="00CB6CBB">
            <w:pPr>
              <w:pStyle w:val="Other0"/>
              <w:spacing w:after="0" w:line="240" w:lineRule="auto"/>
              <w:ind w:firstLine="180"/>
            </w:pPr>
            <w:r>
              <w:rPr>
                <w:rStyle w:val="Other"/>
              </w:rPr>
              <w:t>xxxxxxxxxxxxxx</w:t>
            </w:r>
          </w:p>
        </w:tc>
      </w:tr>
      <w:tr w:rsidR="00FC6DB7" w14:paraId="750B7680" w14:textId="77777777">
        <w:tblPrEx>
          <w:tblCellMar>
            <w:top w:w="0" w:type="dxa"/>
            <w:bottom w:w="0" w:type="dxa"/>
          </w:tblCellMar>
        </w:tblPrEx>
        <w:trPr>
          <w:trHeight w:hRule="exact" w:val="274"/>
          <w:jc w:val="center"/>
        </w:trPr>
        <w:tc>
          <w:tcPr>
            <w:tcW w:w="1450" w:type="dxa"/>
            <w:shd w:val="clear" w:color="auto" w:fill="auto"/>
            <w:vAlign w:val="bottom"/>
          </w:tcPr>
          <w:p w14:paraId="6A9311A3" w14:textId="77777777" w:rsidR="00FC6DB7" w:rsidRDefault="00A523C8">
            <w:pPr>
              <w:pStyle w:val="Other0"/>
              <w:spacing w:after="0" w:line="240" w:lineRule="auto"/>
            </w:pPr>
            <w:r>
              <w:rPr>
                <w:rStyle w:val="Other"/>
              </w:rPr>
              <w:t>Zápis v OR:</w:t>
            </w:r>
          </w:p>
        </w:tc>
        <w:tc>
          <w:tcPr>
            <w:tcW w:w="8242" w:type="dxa"/>
            <w:shd w:val="clear" w:color="auto" w:fill="auto"/>
            <w:vAlign w:val="bottom"/>
          </w:tcPr>
          <w:p w14:paraId="271894A6" w14:textId="77777777" w:rsidR="00FC6DB7" w:rsidRDefault="00A523C8">
            <w:pPr>
              <w:pStyle w:val="Other0"/>
              <w:spacing w:after="0" w:line="240" w:lineRule="auto"/>
              <w:ind w:firstLine="180"/>
            </w:pPr>
            <w:r>
              <w:rPr>
                <w:rStyle w:val="Other"/>
              </w:rPr>
              <w:t xml:space="preserve">C 96819 </w:t>
            </w:r>
            <w:r>
              <w:rPr>
                <w:rStyle w:val="Other"/>
              </w:rPr>
              <w:t>vedená u Krajského soudu v Brně</w:t>
            </w:r>
          </w:p>
        </w:tc>
      </w:tr>
      <w:tr w:rsidR="00FC6DB7" w14:paraId="7E0AA5A3" w14:textId="77777777">
        <w:tblPrEx>
          <w:tblCellMar>
            <w:top w:w="0" w:type="dxa"/>
            <w:bottom w:w="0" w:type="dxa"/>
          </w:tblCellMar>
        </w:tblPrEx>
        <w:trPr>
          <w:trHeight w:hRule="exact" w:val="264"/>
          <w:jc w:val="center"/>
        </w:trPr>
        <w:tc>
          <w:tcPr>
            <w:tcW w:w="1450" w:type="dxa"/>
            <w:shd w:val="clear" w:color="auto" w:fill="auto"/>
            <w:vAlign w:val="bottom"/>
          </w:tcPr>
          <w:p w14:paraId="53CDF04E" w14:textId="77777777" w:rsidR="00FC6DB7" w:rsidRDefault="00A523C8">
            <w:pPr>
              <w:pStyle w:val="Other0"/>
              <w:spacing w:after="0" w:line="240" w:lineRule="auto"/>
            </w:pPr>
            <w:r>
              <w:rPr>
                <w:rStyle w:val="Other"/>
              </w:rPr>
              <w:t>Zastoupena:</w:t>
            </w:r>
          </w:p>
        </w:tc>
        <w:tc>
          <w:tcPr>
            <w:tcW w:w="8242" w:type="dxa"/>
            <w:shd w:val="clear" w:color="auto" w:fill="auto"/>
            <w:vAlign w:val="bottom"/>
          </w:tcPr>
          <w:p w14:paraId="1E88B814" w14:textId="2376CCE0" w:rsidR="00FC6DB7" w:rsidRDefault="00CB6CBB">
            <w:pPr>
              <w:pStyle w:val="Other0"/>
              <w:spacing w:after="0" w:line="240" w:lineRule="auto"/>
              <w:ind w:firstLine="180"/>
            </w:pPr>
            <w:r>
              <w:rPr>
                <w:rStyle w:val="Other"/>
              </w:rPr>
              <w:t>xxxxx</w:t>
            </w:r>
            <w:r w:rsidR="00A523C8">
              <w:rPr>
                <w:rStyle w:val="Other"/>
              </w:rPr>
              <w:t>, jednatelem</w:t>
            </w:r>
          </w:p>
        </w:tc>
      </w:tr>
    </w:tbl>
    <w:p w14:paraId="79815E44" w14:textId="77777777" w:rsidR="00FC6DB7" w:rsidRDefault="00A523C8">
      <w:pPr>
        <w:pStyle w:val="Tablecaption0"/>
        <w:ind w:left="5"/>
      </w:pPr>
      <w:r>
        <w:rPr>
          <w:rStyle w:val="Tablecaption"/>
        </w:rPr>
        <w:t xml:space="preserve">(dále jen </w:t>
      </w:r>
      <w:r>
        <w:rPr>
          <w:rStyle w:val="Tablecaption"/>
          <w:b/>
          <w:bCs/>
        </w:rPr>
        <w:t xml:space="preserve">„Další účastník projektu 3 </w:t>
      </w:r>
      <w:r>
        <w:rPr>
          <w:rStyle w:val="Tablecaption"/>
          <w:sz w:val="24"/>
          <w:szCs w:val="24"/>
        </w:rPr>
        <w:t xml:space="preserve">nebo </w:t>
      </w:r>
      <w:r>
        <w:rPr>
          <w:rStyle w:val="Tablecaption"/>
          <w:b/>
          <w:bCs/>
          <w:sz w:val="24"/>
          <w:szCs w:val="24"/>
        </w:rPr>
        <w:t>„NST</w:t>
      </w:r>
      <w:r>
        <w:rPr>
          <w:rStyle w:val="Tablecaption"/>
          <w:b/>
          <w:bCs/>
        </w:rPr>
        <w:t>"</w:t>
      </w:r>
      <w:r>
        <w:rPr>
          <w:rStyle w:val="Tablecaption"/>
        </w:rPr>
        <w:t>)</w:t>
      </w:r>
    </w:p>
    <w:p w14:paraId="730A40E0" w14:textId="77777777" w:rsidR="00FC6DB7" w:rsidRDefault="00FC6DB7">
      <w:pPr>
        <w:spacing w:after="279" w:line="1" w:lineRule="exact"/>
      </w:pPr>
    </w:p>
    <w:p w14:paraId="6B67BA0C" w14:textId="77777777" w:rsidR="00FC6DB7" w:rsidRDefault="00A523C8">
      <w:pPr>
        <w:pStyle w:val="Zkladntext"/>
        <w:spacing w:after="380" w:line="240" w:lineRule="auto"/>
        <w:jc w:val="center"/>
      </w:pPr>
      <w:r>
        <w:rPr>
          <w:rStyle w:val="ZkladntextChar"/>
          <w:b/>
          <w:bCs/>
        </w:rPr>
        <w:t>a</w:t>
      </w:r>
    </w:p>
    <w:p w14:paraId="05595520" w14:textId="77777777" w:rsidR="00FC6DB7" w:rsidRDefault="00A523C8">
      <w:pPr>
        <w:pStyle w:val="Tablecaption0"/>
        <w:ind w:left="5"/>
      </w:pPr>
      <w:r>
        <w:rPr>
          <w:rStyle w:val="Tablecaption"/>
          <w:b/>
          <w:bCs/>
        </w:rPr>
        <w:t>5. Další účastník projektu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0"/>
        <w:gridCol w:w="8242"/>
      </w:tblGrid>
      <w:tr w:rsidR="00FC6DB7" w14:paraId="423384C1" w14:textId="77777777">
        <w:tblPrEx>
          <w:tblCellMar>
            <w:top w:w="0" w:type="dxa"/>
            <w:bottom w:w="0" w:type="dxa"/>
          </w:tblCellMar>
        </w:tblPrEx>
        <w:trPr>
          <w:trHeight w:hRule="exact" w:val="274"/>
          <w:jc w:val="center"/>
        </w:trPr>
        <w:tc>
          <w:tcPr>
            <w:tcW w:w="1450" w:type="dxa"/>
            <w:shd w:val="clear" w:color="auto" w:fill="auto"/>
          </w:tcPr>
          <w:p w14:paraId="4F235C5B" w14:textId="77777777" w:rsidR="00FC6DB7" w:rsidRDefault="00A523C8">
            <w:pPr>
              <w:pStyle w:val="Other0"/>
              <w:spacing w:after="0" w:line="240" w:lineRule="auto"/>
            </w:pPr>
            <w:r>
              <w:rPr>
                <w:rStyle w:val="Other"/>
              </w:rPr>
              <w:t>Název:</w:t>
            </w:r>
          </w:p>
        </w:tc>
        <w:tc>
          <w:tcPr>
            <w:tcW w:w="8242" w:type="dxa"/>
            <w:shd w:val="clear" w:color="auto" w:fill="auto"/>
          </w:tcPr>
          <w:p w14:paraId="1A9ADD96" w14:textId="77777777" w:rsidR="00FC6DB7" w:rsidRDefault="00A523C8">
            <w:pPr>
              <w:pStyle w:val="Other0"/>
              <w:spacing w:after="0" w:line="240" w:lineRule="auto"/>
              <w:ind w:firstLine="180"/>
            </w:pPr>
            <w:r>
              <w:rPr>
                <w:rStyle w:val="Other"/>
                <w:b/>
                <w:bCs/>
              </w:rPr>
              <w:t>České vysoké učení technické v Praze</w:t>
            </w:r>
          </w:p>
        </w:tc>
      </w:tr>
      <w:tr w:rsidR="00FC6DB7" w14:paraId="6361F3C0" w14:textId="77777777">
        <w:tblPrEx>
          <w:tblCellMar>
            <w:top w:w="0" w:type="dxa"/>
            <w:bottom w:w="0" w:type="dxa"/>
          </w:tblCellMar>
        </w:tblPrEx>
        <w:trPr>
          <w:trHeight w:hRule="exact" w:val="278"/>
          <w:jc w:val="center"/>
        </w:trPr>
        <w:tc>
          <w:tcPr>
            <w:tcW w:w="1450" w:type="dxa"/>
            <w:shd w:val="clear" w:color="auto" w:fill="auto"/>
          </w:tcPr>
          <w:p w14:paraId="4D78C1F8" w14:textId="77777777" w:rsidR="00FC6DB7" w:rsidRDefault="00A523C8">
            <w:pPr>
              <w:pStyle w:val="Other0"/>
              <w:spacing w:after="0" w:line="240" w:lineRule="auto"/>
            </w:pPr>
            <w:r>
              <w:rPr>
                <w:rStyle w:val="Other"/>
              </w:rPr>
              <w:t>se sídlem:</w:t>
            </w:r>
          </w:p>
        </w:tc>
        <w:tc>
          <w:tcPr>
            <w:tcW w:w="8242" w:type="dxa"/>
            <w:shd w:val="clear" w:color="auto" w:fill="auto"/>
          </w:tcPr>
          <w:p w14:paraId="2CB6297A" w14:textId="77777777" w:rsidR="00FC6DB7" w:rsidRDefault="00A523C8">
            <w:pPr>
              <w:pStyle w:val="Other0"/>
              <w:spacing w:after="0" w:line="240" w:lineRule="auto"/>
              <w:ind w:firstLine="180"/>
            </w:pPr>
            <w:r>
              <w:rPr>
                <w:rStyle w:val="Other"/>
              </w:rPr>
              <w:t xml:space="preserve">Jugoslávských partyzánů 1580/3, 160 00, </w:t>
            </w:r>
            <w:r>
              <w:rPr>
                <w:rStyle w:val="Other"/>
              </w:rPr>
              <w:t>Praha 6 - Dejvice</w:t>
            </w:r>
          </w:p>
        </w:tc>
      </w:tr>
      <w:tr w:rsidR="00FC6DB7" w14:paraId="594542E2" w14:textId="77777777">
        <w:tblPrEx>
          <w:tblCellMar>
            <w:top w:w="0" w:type="dxa"/>
            <w:bottom w:w="0" w:type="dxa"/>
          </w:tblCellMar>
        </w:tblPrEx>
        <w:trPr>
          <w:trHeight w:hRule="exact" w:val="254"/>
          <w:jc w:val="center"/>
        </w:trPr>
        <w:tc>
          <w:tcPr>
            <w:tcW w:w="1450" w:type="dxa"/>
            <w:shd w:val="clear" w:color="auto" w:fill="auto"/>
          </w:tcPr>
          <w:p w14:paraId="3FD10310" w14:textId="77777777" w:rsidR="00FC6DB7" w:rsidRDefault="00A523C8">
            <w:pPr>
              <w:pStyle w:val="Other0"/>
              <w:spacing w:after="0" w:line="240" w:lineRule="auto"/>
            </w:pPr>
            <w:r>
              <w:rPr>
                <w:rStyle w:val="Other"/>
              </w:rPr>
              <w:t>IČ:</w:t>
            </w:r>
          </w:p>
        </w:tc>
        <w:tc>
          <w:tcPr>
            <w:tcW w:w="8242" w:type="dxa"/>
            <w:shd w:val="clear" w:color="auto" w:fill="auto"/>
          </w:tcPr>
          <w:p w14:paraId="506F4F62" w14:textId="77777777" w:rsidR="00FC6DB7" w:rsidRDefault="00A523C8">
            <w:pPr>
              <w:pStyle w:val="Other0"/>
              <w:spacing w:after="0" w:line="240" w:lineRule="auto"/>
              <w:ind w:firstLine="180"/>
            </w:pPr>
            <w:r>
              <w:rPr>
                <w:rStyle w:val="Other"/>
              </w:rPr>
              <w:t>68407700</w:t>
            </w:r>
          </w:p>
        </w:tc>
      </w:tr>
      <w:tr w:rsidR="00FC6DB7" w14:paraId="6485A33E" w14:textId="77777777">
        <w:tblPrEx>
          <w:tblCellMar>
            <w:top w:w="0" w:type="dxa"/>
            <w:bottom w:w="0" w:type="dxa"/>
          </w:tblCellMar>
        </w:tblPrEx>
        <w:trPr>
          <w:trHeight w:hRule="exact" w:val="269"/>
          <w:jc w:val="center"/>
        </w:trPr>
        <w:tc>
          <w:tcPr>
            <w:tcW w:w="1450" w:type="dxa"/>
            <w:shd w:val="clear" w:color="auto" w:fill="auto"/>
          </w:tcPr>
          <w:p w14:paraId="5123C19A" w14:textId="77777777" w:rsidR="00FC6DB7" w:rsidRDefault="00A523C8">
            <w:pPr>
              <w:pStyle w:val="Other0"/>
              <w:spacing w:after="0" w:line="240" w:lineRule="auto"/>
            </w:pPr>
            <w:r>
              <w:rPr>
                <w:rStyle w:val="Other"/>
              </w:rPr>
              <w:t>DIČ:</w:t>
            </w:r>
          </w:p>
        </w:tc>
        <w:tc>
          <w:tcPr>
            <w:tcW w:w="8242" w:type="dxa"/>
            <w:shd w:val="clear" w:color="auto" w:fill="auto"/>
          </w:tcPr>
          <w:p w14:paraId="63C70131" w14:textId="77777777" w:rsidR="00FC6DB7" w:rsidRDefault="00A523C8">
            <w:pPr>
              <w:pStyle w:val="Other0"/>
              <w:spacing w:after="0" w:line="240" w:lineRule="auto"/>
              <w:ind w:firstLine="180"/>
            </w:pPr>
            <w:r>
              <w:rPr>
                <w:rStyle w:val="Other"/>
              </w:rPr>
              <w:t>CZ68407700</w:t>
            </w:r>
          </w:p>
        </w:tc>
      </w:tr>
      <w:tr w:rsidR="00FC6DB7" w14:paraId="705F4C90" w14:textId="77777777">
        <w:tblPrEx>
          <w:tblCellMar>
            <w:top w:w="0" w:type="dxa"/>
            <w:bottom w:w="0" w:type="dxa"/>
          </w:tblCellMar>
        </w:tblPrEx>
        <w:trPr>
          <w:trHeight w:hRule="exact" w:val="269"/>
          <w:jc w:val="center"/>
        </w:trPr>
        <w:tc>
          <w:tcPr>
            <w:tcW w:w="1450" w:type="dxa"/>
            <w:shd w:val="clear" w:color="auto" w:fill="auto"/>
            <w:vAlign w:val="bottom"/>
          </w:tcPr>
          <w:p w14:paraId="75D477AF" w14:textId="77777777" w:rsidR="00FC6DB7" w:rsidRDefault="00A523C8">
            <w:pPr>
              <w:pStyle w:val="Other0"/>
              <w:spacing w:after="0" w:line="240" w:lineRule="auto"/>
            </w:pPr>
            <w:r>
              <w:rPr>
                <w:rStyle w:val="Other"/>
              </w:rPr>
              <w:t>Bank. spojení:</w:t>
            </w:r>
          </w:p>
        </w:tc>
        <w:tc>
          <w:tcPr>
            <w:tcW w:w="8242" w:type="dxa"/>
            <w:shd w:val="clear" w:color="auto" w:fill="auto"/>
            <w:vAlign w:val="bottom"/>
          </w:tcPr>
          <w:p w14:paraId="73005F92" w14:textId="77777777" w:rsidR="00FC6DB7" w:rsidRDefault="00A523C8">
            <w:pPr>
              <w:pStyle w:val="Other0"/>
              <w:spacing w:after="0" w:line="240" w:lineRule="auto"/>
              <w:ind w:firstLine="180"/>
            </w:pPr>
            <w:r>
              <w:rPr>
                <w:rStyle w:val="Other"/>
              </w:rPr>
              <w:t>Komerční Banka</w:t>
            </w:r>
          </w:p>
        </w:tc>
      </w:tr>
      <w:tr w:rsidR="00FC6DB7" w14:paraId="718AEA7F" w14:textId="77777777">
        <w:tblPrEx>
          <w:tblCellMar>
            <w:top w:w="0" w:type="dxa"/>
            <w:bottom w:w="0" w:type="dxa"/>
          </w:tblCellMar>
        </w:tblPrEx>
        <w:trPr>
          <w:trHeight w:hRule="exact" w:val="259"/>
          <w:jc w:val="center"/>
        </w:trPr>
        <w:tc>
          <w:tcPr>
            <w:tcW w:w="1450" w:type="dxa"/>
            <w:shd w:val="clear" w:color="auto" w:fill="auto"/>
          </w:tcPr>
          <w:p w14:paraId="13091924" w14:textId="77777777" w:rsidR="00FC6DB7" w:rsidRDefault="00A523C8">
            <w:pPr>
              <w:pStyle w:val="Other0"/>
              <w:spacing w:after="0" w:line="240" w:lineRule="auto"/>
            </w:pPr>
            <w:r>
              <w:rPr>
                <w:rStyle w:val="Other"/>
              </w:rPr>
              <w:t>Č. účtu:</w:t>
            </w:r>
          </w:p>
        </w:tc>
        <w:tc>
          <w:tcPr>
            <w:tcW w:w="8242" w:type="dxa"/>
            <w:shd w:val="clear" w:color="auto" w:fill="auto"/>
          </w:tcPr>
          <w:p w14:paraId="5F16320C" w14:textId="285B4E97" w:rsidR="00FC6DB7" w:rsidRDefault="00CB6CBB">
            <w:pPr>
              <w:pStyle w:val="Other0"/>
              <w:spacing w:after="0" w:line="240" w:lineRule="auto"/>
              <w:ind w:firstLine="180"/>
            </w:pPr>
            <w:r>
              <w:rPr>
                <w:rStyle w:val="Other"/>
              </w:rPr>
              <w:t>xxxxxxxxxxxxxxxxxxxxxxxx</w:t>
            </w:r>
          </w:p>
        </w:tc>
      </w:tr>
    </w:tbl>
    <w:p w14:paraId="7952F8CD" w14:textId="28C57713" w:rsidR="00FC6DB7" w:rsidRDefault="00A523C8">
      <w:pPr>
        <w:pStyle w:val="Zkladntext"/>
        <w:spacing w:after="0" w:line="240" w:lineRule="auto"/>
      </w:pPr>
      <w:r>
        <w:rPr>
          <w:rStyle w:val="ZkladntextChar"/>
        </w:rPr>
        <w:t xml:space="preserve">Statutární zástupce je prorektor pověřený vedením univerzity </w:t>
      </w:r>
      <w:r w:rsidR="00CB6CBB">
        <w:rPr>
          <w:rStyle w:val="ZkladntextChar"/>
        </w:rPr>
        <w:t>xxxxxxxxxxxxxx</w:t>
      </w:r>
    </w:p>
    <w:p w14:paraId="7F1FDB9C" w14:textId="63422BFC" w:rsidR="00FC6DB7" w:rsidRDefault="00A523C8">
      <w:pPr>
        <w:pStyle w:val="Zkladntext"/>
        <w:spacing w:after="0" w:line="240" w:lineRule="auto"/>
      </w:pPr>
      <w:r>
        <w:rPr>
          <w:rStyle w:val="ZkladntextChar"/>
        </w:rPr>
        <w:t>Zplnomocněný k zastupování d</w:t>
      </w:r>
      <w:r w:rsidR="00CB6CBB">
        <w:rPr>
          <w:rStyle w:val="ZkladntextChar"/>
        </w:rPr>
        <w:t>xxxxxxxxxxxxxxxx</w:t>
      </w:r>
      <w:r>
        <w:rPr>
          <w:rStyle w:val="ZkladntextChar"/>
        </w:rPr>
        <w:t>, děkan Fakulty strojní Českého vysokého učení technického</w:t>
      </w:r>
    </w:p>
    <w:p w14:paraId="0438FBB8" w14:textId="77777777" w:rsidR="00FC6DB7" w:rsidRDefault="00A523C8">
      <w:pPr>
        <w:pStyle w:val="Zkladntext"/>
        <w:spacing w:after="280" w:line="240" w:lineRule="auto"/>
      </w:pPr>
      <w:r>
        <w:rPr>
          <w:rStyle w:val="ZkladntextChar"/>
        </w:rPr>
        <w:t xml:space="preserve">(dále jen </w:t>
      </w:r>
      <w:r>
        <w:rPr>
          <w:rStyle w:val="ZkladntextChar"/>
          <w:b/>
          <w:bCs/>
        </w:rPr>
        <w:t xml:space="preserve">„Další účastník projektu 4“ </w:t>
      </w:r>
      <w:r>
        <w:rPr>
          <w:rStyle w:val="ZkladntextChar"/>
          <w:sz w:val="24"/>
          <w:szCs w:val="24"/>
        </w:rPr>
        <w:t xml:space="preserve">nebo </w:t>
      </w:r>
      <w:r>
        <w:rPr>
          <w:rStyle w:val="ZkladntextChar"/>
          <w:b/>
          <w:bCs/>
          <w:sz w:val="24"/>
          <w:szCs w:val="24"/>
        </w:rPr>
        <w:t>„</w:t>
      </w:r>
      <w:r>
        <w:rPr>
          <w:rStyle w:val="ZkladntextChar"/>
          <w:b/>
          <w:bCs/>
        </w:rPr>
        <w:t>ČVUT</w:t>
      </w:r>
      <w:r>
        <w:rPr>
          <w:rStyle w:val="ZkladntextChar"/>
          <w:b/>
          <w:bCs/>
          <w:sz w:val="24"/>
          <w:szCs w:val="24"/>
        </w:rPr>
        <w:t>"</w:t>
      </w:r>
      <w:r>
        <w:rPr>
          <w:rStyle w:val="ZkladntextChar"/>
        </w:rPr>
        <w:t>)</w:t>
      </w:r>
    </w:p>
    <w:p w14:paraId="191D61B1" w14:textId="77777777" w:rsidR="00FC6DB7" w:rsidRDefault="00A523C8">
      <w:pPr>
        <w:pStyle w:val="Zkladntext"/>
        <w:spacing w:after="280" w:line="240" w:lineRule="auto"/>
        <w:sectPr w:rsidR="00FC6DB7">
          <w:footerReference w:type="default" r:id="rId7"/>
          <w:pgSz w:w="11900" w:h="16840"/>
          <w:pgMar w:top="1134" w:right="1104" w:bottom="1134" w:left="1104" w:header="706" w:footer="3" w:gutter="0"/>
          <w:cols w:space="720"/>
          <w:noEndnote/>
          <w:docGrid w:linePitch="360"/>
        </w:sectPr>
      </w:pPr>
      <w:r>
        <w:rPr>
          <w:rStyle w:val="ZkladntextChar"/>
        </w:rPr>
        <w:t xml:space="preserve">Další účastník projektu 1, Další účastník projektu 2, Další účastník projektu 3 a Další účastník projektu 4 dále společně jen jako „Další účastníci projektu“ a společně s Hlavním příjemcem spolu pak </w:t>
      </w:r>
      <w:r>
        <w:rPr>
          <w:rStyle w:val="ZkladntextChar"/>
          <w:b/>
          <w:bCs/>
        </w:rPr>
        <w:t>„Smluvní strany"</w:t>
      </w:r>
    </w:p>
    <w:p w14:paraId="17397E59" w14:textId="77777777" w:rsidR="00FC6DB7" w:rsidRDefault="00A523C8">
      <w:pPr>
        <w:pStyle w:val="Zkladntext"/>
        <w:spacing w:before="80" w:line="240" w:lineRule="auto"/>
        <w:jc w:val="center"/>
      </w:pPr>
      <w:r>
        <w:rPr>
          <w:rStyle w:val="ZkladntextChar"/>
          <w:b/>
          <w:bCs/>
        </w:rPr>
        <w:lastRenderedPageBreak/>
        <w:t>Preambule</w:t>
      </w:r>
    </w:p>
    <w:p w14:paraId="13B0D4E8" w14:textId="77777777" w:rsidR="00FC6DB7" w:rsidRDefault="00A523C8">
      <w:pPr>
        <w:pStyle w:val="Zkladntext"/>
        <w:jc w:val="both"/>
        <w:rPr>
          <w:sz w:val="24"/>
          <w:szCs w:val="24"/>
        </w:rPr>
      </w:pPr>
      <w:r>
        <w:rPr>
          <w:rStyle w:val="ZkladntextChar"/>
          <w:sz w:val="24"/>
          <w:szCs w:val="24"/>
        </w:rPr>
        <w:t>„</w:t>
      </w:r>
      <w:r>
        <w:rPr>
          <w:rStyle w:val="ZkladntextChar"/>
          <w:i/>
          <w:iCs/>
          <w:sz w:val="24"/>
          <w:szCs w:val="24"/>
        </w:rPr>
        <w:t>Smluvní strany uzavírají tuto</w:t>
      </w:r>
      <w:r>
        <w:rPr>
          <w:rStyle w:val="ZkladntextChar"/>
          <w:i/>
          <w:iCs/>
          <w:sz w:val="24"/>
          <w:szCs w:val="24"/>
        </w:rPr>
        <w:t xml:space="preserve"> Smlouvu podle § 1746 odst. 2 zákona č. 89/2012 Sb., občanský zákoník, ve znění pozdějších předpisů, a podle ust. § 2 odst. 2 písm. j) zákona č. 130/2002 Sb., o podpoře výzkumu, experimentálního vývoje a inovací z veřejných prostředků a o změně některých s</w:t>
      </w:r>
      <w:r>
        <w:rPr>
          <w:rStyle w:val="ZkladntextChar"/>
          <w:i/>
          <w:iCs/>
          <w:sz w:val="24"/>
          <w:szCs w:val="24"/>
        </w:rPr>
        <w:t xml:space="preserve">ouvisejících zákonů (zákon o podpoře výzkumu, experimentálního vývoje a inovací), ve znění pozdějších předpisů (dále jen </w:t>
      </w:r>
      <w:r>
        <w:rPr>
          <w:rStyle w:val="ZkladntextChar"/>
          <w:b/>
          <w:bCs/>
          <w:i/>
          <w:iCs/>
          <w:sz w:val="24"/>
          <w:szCs w:val="24"/>
        </w:rPr>
        <w:t>„zákon o podpoře výzkumu, experimentálního vývoje a inovací“</w:t>
      </w:r>
      <w:r>
        <w:rPr>
          <w:rStyle w:val="ZkladntextChar"/>
          <w:i/>
          <w:iCs/>
          <w:sz w:val="24"/>
          <w:szCs w:val="24"/>
        </w:rPr>
        <w:t xml:space="preserve">) za účelem vzájemné spolupráce při řešení projektu s názvem </w:t>
      </w:r>
      <w:r>
        <w:rPr>
          <w:rStyle w:val="ZkladntextChar"/>
          <w:b/>
          <w:bCs/>
          <w:i/>
          <w:iCs/>
          <w:sz w:val="24"/>
          <w:szCs w:val="24"/>
        </w:rPr>
        <w:t xml:space="preserve">GLOBAL </w:t>
      </w:r>
      <w:r>
        <w:rPr>
          <w:rStyle w:val="ZkladntextChar"/>
          <w:b/>
          <w:bCs/>
          <w:i/>
          <w:iCs/>
          <w:sz w:val="24"/>
          <w:szCs w:val="24"/>
          <w:lang w:val="fr-FR" w:eastAsia="fr-FR"/>
        </w:rPr>
        <w:t xml:space="preserve">JET </w:t>
      </w:r>
      <w:r>
        <w:rPr>
          <w:rStyle w:val="ZkladntextChar"/>
          <w:b/>
          <w:bCs/>
          <w:i/>
          <w:iCs/>
          <w:sz w:val="24"/>
          <w:szCs w:val="24"/>
        </w:rPr>
        <w:t>II.</w:t>
      </w:r>
      <w:r>
        <w:rPr>
          <w:rStyle w:val="ZkladntextChar"/>
          <w:b/>
          <w:bCs/>
          <w:i/>
          <w:iCs/>
          <w:sz w:val="24"/>
          <w:szCs w:val="24"/>
        </w:rPr>
        <w:t xml:space="preserve"> </w:t>
      </w:r>
      <w:r>
        <w:rPr>
          <w:rStyle w:val="ZkladntextChar"/>
          <w:i/>
          <w:iCs/>
          <w:sz w:val="24"/>
          <w:szCs w:val="24"/>
        </w:rPr>
        <w:t>v rámci „ APLIKACE - výzva III. DEPP TECH“ vyhlášené Ministerstvem průmyslu a obchodu České republiky (dále jen „</w:t>
      </w:r>
      <w:r>
        <w:rPr>
          <w:rStyle w:val="ZkladntextChar"/>
          <w:b/>
          <w:bCs/>
          <w:i/>
          <w:iCs/>
          <w:sz w:val="24"/>
          <w:szCs w:val="24"/>
        </w:rPr>
        <w:t>Poskytovatel</w:t>
      </w:r>
      <w:r>
        <w:rPr>
          <w:rStyle w:val="ZkladntextChar"/>
          <w:i/>
          <w:iCs/>
          <w:sz w:val="24"/>
          <w:szCs w:val="24"/>
        </w:rPr>
        <w:t>“) v rámci implementace Operačního programu Technologie a aplikace pro konkurenceschopnost 2021-2027 (dále jen „</w:t>
      </w:r>
      <w:r>
        <w:rPr>
          <w:rStyle w:val="ZkladntextChar"/>
          <w:b/>
          <w:bCs/>
          <w:i/>
          <w:iCs/>
          <w:sz w:val="24"/>
          <w:szCs w:val="24"/>
        </w:rPr>
        <w:t>OP TAK</w:t>
      </w:r>
      <w:r>
        <w:rPr>
          <w:rStyle w:val="ZkladntextChar"/>
          <w:i/>
          <w:iCs/>
          <w:sz w:val="24"/>
          <w:szCs w:val="24"/>
        </w:rPr>
        <w:t>“), řešení p</w:t>
      </w:r>
      <w:r>
        <w:rPr>
          <w:rStyle w:val="ZkladntextChar"/>
          <w:i/>
          <w:iCs/>
          <w:sz w:val="24"/>
          <w:szCs w:val="24"/>
        </w:rPr>
        <w:t>rojektu a zajištění následného využití jeho výsledků.</w:t>
      </w:r>
    </w:p>
    <w:p w14:paraId="01E48115" w14:textId="77777777" w:rsidR="00FC6DB7" w:rsidRDefault="00A523C8">
      <w:pPr>
        <w:pStyle w:val="Zkladntext"/>
        <w:spacing w:line="276" w:lineRule="auto"/>
        <w:jc w:val="both"/>
        <w:rPr>
          <w:sz w:val="24"/>
          <w:szCs w:val="24"/>
        </w:rPr>
      </w:pPr>
      <w:r>
        <w:rPr>
          <w:rStyle w:val="ZkladntextChar"/>
          <w:i/>
          <w:iCs/>
          <w:sz w:val="24"/>
          <w:szCs w:val="24"/>
        </w:rPr>
        <w:t>Účelem této Smlouvy je stanovit vzájemná práva a povinnosti Smluvních stran, zajistit naplnění všech cílů projektu a ochránit majetkový zájem Smluvních stran. Smluvní strany sjednávají, že veškerá ujedn</w:t>
      </w:r>
      <w:r>
        <w:rPr>
          <w:rStyle w:val="ZkladntextChar"/>
          <w:i/>
          <w:iCs/>
          <w:sz w:val="24"/>
          <w:szCs w:val="24"/>
        </w:rPr>
        <w:t>ání obsažená v této Smlouvě musí být vykládána a naplňována takovým způsobem, aby byly naplněny cíle projektu nebo závazky, které má Hlavní příjemce vůči Poskytovateli. “</w:t>
      </w:r>
    </w:p>
    <w:p w14:paraId="3638A9F8" w14:textId="77777777" w:rsidR="00FC6DB7" w:rsidRDefault="00A523C8">
      <w:pPr>
        <w:pStyle w:val="Heading20"/>
        <w:keepNext/>
        <w:keepLines/>
        <w:spacing w:after="0" w:line="252" w:lineRule="auto"/>
      </w:pPr>
      <w:bookmarkStart w:id="1" w:name="bookmark5"/>
      <w:r>
        <w:rPr>
          <w:rStyle w:val="Heading2"/>
          <w:b/>
          <w:bCs/>
        </w:rPr>
        <w:t>Článek II</w:t>
      </w:r>
      <w:bookmarkEnd w:id="1"/>
    </w:p>
    <w:p w14:paraId="36DD506F" w14:textId="77777777" w:rsidR="00FC6DB7" w:rsidRDefault="00A523C8">
      <w:pPr>
        <w:pStyle w:val="Heading20"/>
        <w:keepNext/>
        <w:keepLines/>
        <w:spacing w:line="252" w:lineRule="auto"/>
      </w:pPr>
      <w:r>
        <w:rPr>
          <w:rStyle w:val="Heading2"/>
          <w:b/>
          <w:bCs/>
        </w:rPr>
        <w:t>Předmět Smlouvy</w:t>
      </w:r>
    </w:p>
    <w:p w14:paraId="63638BC9" w14:textId="77777777" w:rsidR="00FC6DB7" w:rsidRDefault="00A523C8">
      <w:pPr>
        <w:pStyle w:val="Zkladntext"/>
        <w:numPr>
          <w:ilvl w:val="1"/>
          <w:numId w:val="1"/>
        </w:numPr>
        <w:tabs>
          <w:tab w:val="left" w:pos="460"/>
        </w:tabs>
        <w:ind w:left="480" w:hanging="480"/>
        <w:jc w:val="both"/>
      </w:pPr>
      <w:r>
        <w:rPr>
          <w:rStyle w:val="ZkladntextChar"/>
        </w:rPr>
        <w:t xml:space="preserve">Předmětem Smlouvy je vymezení vzájemných práv a </w:t>
      </w:r>
      <w:r>
        <w:rPr>
          <w:rStyle w:val="ZkladntextChar"/>
        </w:rPr>
        <w:t>povinností Smluvních stran, tedy Hlavního příjemce na straně jedné a Dalších účastníků projektu na straně druhé, při jejich vzájemné spolupráci na řešení projektu výzkumu, vývoje a inovací č. CZ.01.01.01/01/24_063/0006507 názvem „</w:t>
      </w:r>
      <w:r>
        <w:rPr>
          <w:rStyle w:val="ZkladntextChar"/>
          <w:b/>
          <w:bCs/>
          <w:i/>
          <w:iCs/>
        </w:rPr>
        <w:t>GLOBAL JET II.“</w:t>
      </w:r>
      <w:r>
        <w:rPr>
          <w:rStyle w:val="ZkladntextChar"/>
        </w:rPr>
        <w:t xml:space="preserve"> (dále jen </w:t>
      </w:r>
      <w:r>
        <w:rPr>
          <w:rStyle w:val="ZkladntextChar"/>
        </w:rPr>
        <w:t>„Projekt“). Účelem Projektu je vývoj unikátní koncepce lehkého kompozitového letounu s reaktivním pohonem. V konstrukci letadla budou použity velmi inovativní konstrukční materiály. Výsledkem bude funkční vzorek letounu.</w:t>
      </w:r>
    </w:p>
    <w:p w14:paraId="7CF69993" w14:textId="77777777" w:rsidR="00FC6DB7" w:rsidRDefault="00A523C8">
      <w:pPr>
        <w:pStyle w:val="Zkladntext"/>
        <w:numPr>
          <w:ilvl w:val="1"/>
          <w:numId w:val="1"/>
        </w:numPr>
        <w:tabs>
          <w:tab w:val="left" w:pos="460"/>
        </w:tabs>
        <w:spacing w:line="276" w:lineRule="auto"/>
        <w:ind w:left="480" w:hanging="480"/>
        <w:jc w:val="both"/>
      </w:pPr>
      <w:r>
        <w:rPr>
          <w:rStyle w:val="ZkladntextChar"/>
        </w:rPr>
        <w:t xml:space="preserve">Předmětem Smlouvy je dále vymezení </w:t>
      </w:r>
      <w:r>
        <w:rPr>
          <w:rStyle w:val="ZkladntextChar"/>
        </w:rPr>
        <w:t>podmínek, za kterých bude Hlavním příjemcem poskytnuta část účelových finančních prostředků Dalším účastníkům projektu.</w:t>
      </w:r>
    </w:p>
    <w:p w14:paraId="1B6E8A66" w14:textId="77777777" w:rsidR="00FC6DB7" w:rsidRDefault="00A523C8">
      <w:pPr>
        <w:pStyle w:val="Zkladntext"/>
        <w:numPr>
          <w:ilvl w:val="1"/>
          <w:numId w:val="1"/>
        </w:numPr>
        <w:tabs>
          <w:tab w:val="left" w:pos="460"/>
        </w:tabs>
        <w:spacing w:after="220" w:line="276" w:lineRule="auto"/>
        <w:ind w:left="480" w:hanging="480"/>
        <w:jc w:val="both"/>
      </w:pPr>
      <w:r>
        <w:rPr>
          <w:rStyle w:val="ZkladntextChar"/>
        </w:rPr>
        <w:t>Předmětem Smlouvy je dále úprava vzájemných práv a povinností Smluvních stran k hmotnému majetku nutnému k řešení Projektu a nabytého Da</w:t>
      </w:r>
      <w:r>
        <w:rPr>
          <w:rStyle w:val="ZkladntextChar"/>
        </w:rPr>
        <w:t>lšími účastníky projektu a dále k výsledkům Projektu a využití výsledků Projektu.</w:t>
      </w:r>
    </w:p>
    <w:p w14:paraId="7AC03767" w14:textId="77777777" w:rsidR="00FC6DB7" w:rsidRDefault="00A523C8">
      <w:pPr>
        <w:pStyle w:val="Heading20"/>
        <w:keepNext/>
        <w:keepLines/>
        <w:spacing w:after="0" w:line="252" w:lineRule="auto"/>
      </w:pPr>
      <w:bookmarkStart w:id="2" w:name="bookmark8"/>
      <w:r>
        <w:rPr>
          <w:rStyle w:val="Heading2"/>
          <w:b/>
          <w:bCs/>
        </w:rPr>
        <w:t>Článek III</w:t>
      </w:r>
      <w:bookmarkEnd w:id="2"/>
    </w:p>
    <w:p w14:paraId="3B1A6E24" w14:textId="77777777" w:rsidR="00FC6DB7" w:rsidRDefault="00A523C8">
      <w:pPr>
        <w:pStyle w:val="Heading20"/>
        <w:keepNext/>
        <w:keepLines/>
        <w:spacing w:line="252" w:lineRule="auto"/>
      </w:pPr>
      <w:r>
        <w:rPr>
          <w:rStyle w:val="Heading2"/>
          <w:b/>
          <w:bCs/>
        </w:rPr>
        <w:t>Podmínky spolupráce smluvních stran</w:t>
      </w:r>
    </w:p>
    <w:p w14:paraId="00004182" w14:textId="7C9E581B" w:rsidR="00FC6DB7" w:rsidRDefault="00A523C8">
      <w:pPr>
        <w:pStyle w:val="Zkladntext"/>
        <w:numPr>
          <w:ilvl w:val="1"/>
          <w:numId w:val="2"/>
        </w:numPr>
        <w:tabs>
          <w:tab w:val="left" w:pos="460"/>
        </w:tabs>
        <w:ind w:left="480" w:hanging="480"/>
        <w:jc w:val="both"/>
        <w:rPr>
          <w:rStyle w:val="ZkladntextChar"/>
        </w:rPr>
      </w:pPr>
      <w:r>
        <w:rPr>
          <w:rStyle w:val="ZkladntextChar"/>
        </w:rPr>
        <w:t xml:space="preserve">Smluvní strany prohlašují, že se před podpisem Smlouvy seznámily s Žádostí o podporu, předloženou elektronicky prostřednictvím </w:t>
      </w:r>
      <w:r>
        <w:rPr>
          <w:rStyle w:val="ZkladntextChar"/>
        </w:rPr>
        <w:t>systému ISKP21+ a v tomto systému zaznamenanou pod označením 0tDHxl (dále jen „</w:t>
      </w:r>
      <w:r>
        <w:rPr>
          <w:rStyle w:val="ZkladntextChar"/>
          <w:b/>
          <w:bCs/>
        </w:rPr>
        <w:t>Žádost o podporu</w:t>
      </w:r>
      <w:r>
        <w:rPr>
          <w:rStyle w:val="ZkladntextChar"/>
        </w:rPr>
        <w:t xml:space="preserve">“), včetně jejích povinných příloh, a to zejména Podnikatelským záměrem. Nedílnou součástí Smlouvy je jako </w:t>
      </w:r>
      <w:r>
        <w:rPr>
          <w:rStyle w:val="ZkladntextChar"/>
          <w:b/>
          <w:bCs/>
          <w:u w:val="single"/>
        </w:rPr>
        <w:t>Příloha č. 1</w:t>
      </w:r>
      <w:r>
        <w:rPr>
          <w:rStyle w:val="ZkladntextChar"/>
          <w:b/>
          <w:bCs/>
        </w:rPr>
        <w:t xml:space="preserve"> - </w:t>
      </w:r>
      <w:r>
        <w:rPr>
          <w:rStyle w:val="ZkladntextChar"/>
        </w:rPr>
        <w:t>Smluvními stranami odsouhlasený rozpoče</w:t>
      </w:r>
      <w:r>
        <w:rPr>
          <w:rStyle w:val="ZkladntextChar"/>
        </w:rPr>
        <w:t xml:space="preserve">t Projektu (dále jen </w:t>
      </w:r>
      <w:r>
        <w:rPr>
          <w:rStyle w:val="ZkladntextChar"/>
          <w:b/>
          <w:bCs/>
          <w:u w:val="single"/>
        </w:rPr>
        <w:t>„Rozpočet projektu"</w:t>
      </w:r>
      <w:r>
        <w:rPr>
          <w:rStyle w:val="ZkladntextChar"/>
        </w:rPr>
        <w:t>), kterým se Smluvní strany zavazují řídit. Žádost o podporu připravil Hlavní příjemce, který nese odpovědnost za správnost a pravdivost údajů v ní uvedených, jakož i proveditelnost a deklarované výsledky celého Proj</w:t>
      </w:r>
      <w:r>
        <w:rPr>
          <w:rStyle w:val="ZkladntextChar"/>
        </w:rPr>
        <w:t>ektu.</w:t>
      </w:r>
    </w:p>
    <w:p w14:paraId="61A703C9" w14:textId="2B77E819" w:rsidR="00CB6CBB" w:rsidRDefault="00CB6CBB" w:rsidP="00CB6CBB">
      <w:pPr>
        <w:pStyle w:val="Zkladntext"/>
        <w:tabs>
          <w:tab w:val="left" w:pos="460"/>
        </w:tabs>
        <w:jc w:val="both"/>
        <w:rPr>
          <w:rStyle w:val="ZkladntextChar"/>
        </w:rPr>
      </w:pPr>
    </w:p>
    <w:p w14:paraId="320FC220" w14:textId="21972490" w:rsidR="00CB6CBB" w:rsidRDefault="00CB6CBB" w:rsidP="00CB6CBB">
      <w:pPr>
        <w:pStyle w:val="Zkladntext"/>
        <w:tabs>
          <w:tab w:val="left" w:pos="460"/>
        </w:tabs>
        <w:jc w:val="both"/>
        <w:rPr>
          <w:rStyle w:val="ZkladntextChar"/>
        </w:rPr>
      </w:pPr>
    </w:p>
    <w:p w14:paraId="3E62611C" w14:textId="5F343CDF" w:rsidR="00CB6CBB" w:rsidRDefault="00CB6CBB" w:rsidP="00CB6CBB">
      <w:pPr>
        <w:pStyle w:val="Zkladntext"/>
        <w:tabs>
          <w:tab w:val="left" w:pos="460"/>
        </w:tabs>
        <w:jc w:val="both"/>
        <w:rPr>
          <w:rStyle w:val="ZkladntextChar"/>
        </w:rPr>
      </w:pPr>
    </w:p>
    <w:p w14:paraId="72101EB6" w14:textId="6F7714F0" w:rsidR="00CB6CBB" w:rsidRDefault="00CB6CBB" w:rsidP="00CB6CBB">
      <w:pPr>
        <w:pStyle w:val="Zkladntext"/>
        <w:tabs>
          <w:tab w:val="left" w:pos="460"/>
        </w:tabs>
        <w:jc w:val="both"/>
        <w:rPr>
          <w:rStyle w:val="ZkladntextChar"/>
        </w:rPr>
      </w:pPr>
    </w:p>
    <w:p w14:paraId="466B3FE3" w14:textId="77777777" w:rsidR="00CB6CBB" w:rsidRDefault="00CB6CBB" w:rsidP="00CB6CBB">
      <w:pPr>
        <w:pStyle w:val="Zkladntext"/>
        <w:tabs>
          <w:tab w:val="left" w:pos="460"/>
        </w:tabs>
        <w:jc w:val="both"/>
      </w:pPr>
    </w:p>
    <w:p w14:paraId="24DDD751" w14:textId="77777777" w:rsidR="00FC6DB7" w:rsidRDefault="00A523C8">
      <w:pPr>
        <w:pStyle w:val="Zkladntext"/>
        <w:numPr>
          <w:ilvl w:val="1"/>
          <w:numId w:val="2"/>
        </w:numPr>
        <w:tabs>
          <w:tab w:val="left" w:pos="465"/>
        </w:tabs>
        <w:ind w:left="480" w:hanging="480"/>
        <w:jc w:val="both"/>
      </w:pPr>
      <w:r>
        <w:rPr>
          <w:rStyle w:val="ZkladntextChar"/>
        </w:rPr>
        <w:lastRenderedPageBreak/>
        <w:t>Smluvní strany se zavazují dodržovat pravidla a podmínky poskytnutí podpory a řídit se jimi, tj. v souladu s pravidly veřejné podpory (GBE</w:t>
      </w:r>
      <w:hyperlink w:anchor="bookmark0" w:tooltip="Current Document">
        <w:r>
          <w:rPr>
            <w:rStyle w:val="ZkladntextChar"/>
          </w:rPr>
          <w:t>R</w:t>
        </w:r>
        <w:r>
          <w:rPr>
            <w:rStyle w:val="ZkladntextChar"/>
            <w:sz w:val="14"/>
            <w:szCs w:val="14"/>
            <w:vertAlign w:val="superscript"/>
          </w:rPr>
          <w:footnoteReference w:id="1"/>
        </w:r>
        <w:r>
          <w:rPr>
            <w:rStyle w:val="ZkladntextChar"/>
          </w:rPr>
          <w:t>,</w:t>
        </w:r>
      </w:hyperlink>
      <w:r>
        <w:rPr>
          <w:rStyle w:val="ZkladntextChar"/>
        </w:rPr>
        <w:t xml:space="preserve"> Ráme</w:t>
      </w:r>
      <w:hyperlink w:anchor="bookmark1" w:tooltip="Current Document">
        <w:r>
          <w:rPr>
            <w:rStyle w:val="ZkladntextChar"/>
          </w:rPr>
          <w:t>c</w:t>
        </w:r>
        <w:r>
          <w:rPr>
            <w:rStyle w:val="ZkladntextChar"/>
            <w:sz w:val="14"/>
            <w:szCs w:val="14"/>
            <w:vertAlign w:val="superscript"/>
          </w:rPr>
          <w:footnoteReference w:id="2"/>
        </w:r>
        <w:r>
          <w:rPr>
            <w:rStyle w:val="ZkladntextChar"/>
            <w:sz w:val="14"/>
            <w:szCs w:val="14"/>
          </w:rPr>
          <w:t xml:space="preserve"> </w:t>
        </w:r>
      </w:hyperlink>
      <w:r>
        <w:rPr>
          <w:rStyle w:val="ZkladntextChar"/>
        </w:rPr>
        <w:t>a další relevantní předpisy), rozhodnutím Poskytovatele o poskytnutí podpory, vydaném na základě výše uvedené v Žádosti o podporu (dále jen „</w:t>
      </w:r>
      <w:r>
        <w:rPr>
          <w:rStyle w:val="ZkladntextChar"/>
          <w:b/>
          <w:bCs/>
        </w:rPr>
        <w:t>Rozhodnutí o poskytnutí dotace</w:t>
      </w:r>
      <w:r>
        <w:rPr>
          <w:rStyle w:val="ZkladntextChar"/>
        </w:rPr>
        <w:t>“), Pravidly pro žadatele a p</w:t>
      </w:r>
      <w:r>
        <w:rPr>
          <w:rStyle w:val="ZkladntextChar"/>
        </w:rPr>
        <w:t>říjemce z -OP TAK - obecná část a dále Pravidly pro žadatele a příjemce v OP TAK - zvláštní část DEEP TECH a souvisejícími vnitřními předpisy Poskytovatele (dále souhrnně jen „</w:t>
      </w:r>
      <w:r>
        <w:rPr>
          <w:rStyle w:val="ZkladntextChar"/>
          <w:b/>
          <w:bCs/>
        </w:rPr>
        <w:t>pravidla poskytnutí podpory</w:t>
      </w:r>
      <w:r>
        <w:rPr>
          <w:rStyle w:val="ZkladntextChar"/>
        </w:rPr>
        <w:t>“). Dále se Smluvní strany zavazují dodržovat pravidl</w:t>
      </w:r>
      <w:r>
        <w:rPr>
          <w:rStyle w:val="ZkladntextChar"/>
        </w:rPr>
        <w:t>a daná touto Smlouvou. V případě rozporu této Smlouvy s pravidly poskytnutí podpory mají přednost pravidla poskytnutí podpory. Vzhledem k tomu, že ke dni podpisu této Smlouvy není Rozhodnutí o poskytnutí dotace vydáno, zavazuje se Hlavní příjemce je doruči</w:t>
      </w:r>
      <w:r>
        <w:rPr>
          <w:rStyle w:val="ZkladntextChar"/>
        </w:rPr>
        <w:t>t Dalším účastníkům projektu bez zbytečného odkladu po jeho vydání.</w:t>
      </w:r>
    </w:p>
    <w:p w14:paraId="6D9A1604" w14:textId="77777777" w:rsidR="00FC6DB7" w:rsidRDefault="00A523C8">
      <w:pPr>
        <w:pStyle w:val="Zkladntext"/>
        <w:numPr>
          <w:ilvl w:val="1"/>
          <w:numId w:val="2"/>
        </w:numPr>
        <w:tabs>
          <w:tab w:val="left" w:pos="465"/>
        </w:tabs>
        <w:ind w:left="480" w:hanging="480"/>
        <w:jc w:val="both"/>
      </w:pPr>
      <w:r>
        <w:rPr>
          <w:rStyle w:val="ZkladntextChar"/>
        </w:rPr>
        <w:t xml:space="preserve">Smluvní strany se zavazují, že vyvinou veškeré nezbytné úsilí, aby byl naplněn účel, cíl a výsledek Projektu uvedený v čl. II Smlouvy. Nedosažení účelu, cíle a výsledku Projektu uvedeného </w:t>
      </w:r>
      <w:r>
        <w:rPr>
          <w:rStyle w:val="ZkladntextChar"/>
        </w:rPr>
        <w:t>v čl. II Smlouvy lze odůvodnit v naplnění okolností obecně uznávaných a definovaných jako vyšší moc nebo z důvodu nedostatečného zpracování Projektové dokumentace Hlavním příjemcem. Další účastníci projektu nenesou odpovědnost za nedosažení výsledku Projek</w:t>
      </w:r>
      <w:r>
        <w:rPr>
          <w:rStyle w:val="ZkladntextChar"/>
        </w:rPr>
        <w:t>tu v případě, kdy k uvedenému úmyslně či nedbalostně nepřispěli vlastní (ne)činností.</w:t>
      </w:r>
    </w:p>
    <w:p w14:paraId="4B4B8C0B" w14:textId="77777777" w:rsidR="00FC6DB7" w:rsidRDefault="00A523C8">
      <w:pPr>
        <w:pStyle w:val="Zkladntext"/>
        <w:numPr>
          <w:ilvl w:val="1"/>
          <w:numId w:val="2"/>
        </w:numPr>
        <w:tabs>
          <w:tab w:val="left" w:pos="465"/>
        </w:tabs>
        <w:spacing w:after="220"/>
        <w:ind w:left="480" w:hanging="480"/>
        <w:jc w:val="both"/>
      </w:pPr>
      <w:r>
        <w:rPr>
          <w:rStyle w:val="ZkladntextChar"/>
        </w:rPr>
        <w:t>Smluvní strany se zavazují jednat způsobem, který neohrožuje realizaci Projektu a zájmy jednotlivých Smluvních stran, v opačném případě odpovídají za škodu, která ostatní</w:t>
      </w:r>
      <w:r>
        <w:rPr>
          <w:rStyle w:val="ZkladntextChar"/>
        </w:rPr>
        <w:t>m Smluvním stranám z takového důvodu vznikne.</w:t>
      </w:r>
    </w:p>
    <w:p w14:paraId="2C484DC0" w14:textId="77777777" w:rsidR="00FC6DB7" w:rsidRDefault="00A523C8">
      <w:pPr>
        <w:pStyle w:val="Heading20"/>
        <w:keepNext/>
        <w:keepLines/>
        <w:spacing w:after="0"/>
      </w:pPr>
      <w:bookmarkStart w:id="5" w:name="bookmark11"/>
      <w:r>
        <w:rPr>
          <w:rStyle w:val="Heading2"/>
          <w:b/>
          <w:bCs/>
        </w:rPr>
        <w:t>Článek IV</w:t>
      </w:r>
      <w:bookmarkEnd w:id="5"/>
    </w:p>
    <w:p w14:paraId="6CDB8ABA" w14:textId="77777777" w:rsidR="00FC6DB7" w:rsidRDefault="00A523C8">
      <w:pPr>
        <w:pStyle w:val="Heading20"/>
        <w:keepNext/>
        <w:keepLines/>
        <w:spacing w:after="160"/>
      </w:pPr>
      <w:r>
        <w:rPr>
          <w:rStyle w:val="Heading2"/>
          <w:b/>
          <w:bCs/>
        </w:rPr>
        <w:t>Složení projektu - řešitel a spoluřešitelé</w:t>
      </w:r>
    </w:p>
    <w:p w14:paraId="3D65E274" w14:textId="77777777" w:rsidR="00FC6DB7" w:rsidRDefault="00A523C8">
      <w:pPr>
        <w:pStyle w:val="Zkladntext"/>
        <w:numPr>
          <w:ilvl w:val="1"/>
          <w:numId w:val="3"/>
        </w:numPr>
        <w:tabs>
          <w:tab w:val="left" w:pos="465"/>
        </w:tabs>
        <w:spacing w:after="0"/>
        <w:jc w:val="both"/>
      </w:pPr>
      <w:r>
        <w:rPr>
          <w:rStyle w:val="ZkladntextChar"/>
        </w:rPr>
        <w:t>Hlavní žadatel/příjemce:</w:t>
      </w:r>
    </w:p>
    <w:p w14:paraId="08AD50BD" w14:textId="77777777" w:rsidR="00FC6DB7" w:rsidRDefault="00A523C8">
      <w:pPr>
        <w:pStyle w:val="Zkladntext"/>
        <w:spacing w:after="0" w:line="240" w:lineRule="auto"/>
        <w:ind w:firstLine="480"/>
      </w:pPr>
      <w:r>
        <w:rPr>
          <w:rStyle w:val="ZkladntextChar"/>
          <w:b/>
          <w:bCs/>
        </w:rPr>
        <w:t>DISTAR CZ a.s.</w:t>
      </w:r>
    </w:p>
    <w:p w14:paraId="7BFF18E8" w14:textId="5FAC0290" w:rsidR="00FC6DB7" w:rsidRDefault="00A523C8">
      <w:pPr>
        <w:pStyle w:val="Zkladntext"/>
        <w:spacing w:line="240" w:lineRule="auto"/>
        <w:ind w:firstLine="480"/>
        <w:jc w:val="both"/>
      </w:pPr>
      <w:r>
        <w:rPr>
          <w:rStyle w:val="ZkladntextChar"/>
        </w:rPr>
        <w:t xml:space="preserve">Řešitel: </w:t>
      </w:r>
      <w:r w:rsidR="00CB6CBB">
        <w:rPr>
          <w:rStyle w:val="ZkladntextChar"/>
        </w:rPr>
        <w:t>xxxxxxxxxxxxxx</w:t>
      </w:r>
    </w:p>
    <w:p w14:paraId="046B699B" w14:textId="77777777" w:rsidR="00FC6DB7" w:rsidRDefault="00A523C8">
      <w:pPr>
        <w:pStyle w:val="Zkladntext"/>
        <w:numPr>
          <w:ilvl w:val="1"/>
          <w:numId w:val="3"/>
        </w:numPr>
        <w:tabs>
          <w:tab w:val="left" w:pos="465"/>
        </w:tabs>
        <w:spacing w:after="0"/>
        <w:jc w:val="both"/>
      </w:pPr>
      <w:r>
        <w:rPr>
          <w:rStyle w:val="ZkladntextChar"/>
        </w:rPr>
        <w:t>Další účastník projektu 1:</w:t>
      </w:r>
    </w:p>
    <w:p w14:paraId="27BF1363" w14:textId="77777777" w:rsidR="00FC6DB7" w:rsidRDefault="00A523C8">
      <w:pPr>
        <w:pStyle w:val="Zkladntext"/>
        <w:spacing w:after="0" w:line="240" w:lineRule="auto"/>
        <w:ind w:firstLine="480"/>
      </w:pPr>
      <w:r>
        <w:rPr>
          <w:rStyle w:val="ZkladntextChar"/>
          <w:b/>
          <w:bCs/>
        </w:rPr>
        <w:t>Vysoká škola chemicko-technologická v Praze</w:t>
      </w:r>
    </w:p>
    <w:p w14:paraId="685779A8" w14:textId="78F02D60" w:rsidR="00FC6DB7" w:rsidRDefault="00A523C8">
      <w:pPr>
        <w:pStyle w:val="Zkladntext"/>
        <w:spacing w:line="240" w:lineRule="auto"/>
        <w:ind w:firstLine="480"/>
      </w:pPr>
      <w:r>
        <w:rPr>
          <w:rStyle w:val="ZkladntextChar"/>
        </w:rPr>
        <w:t xml:space="preserve">Spoluřešitel: </w:t>
      </w:r>
      <w:r w:rsidR="00CB6CBB">
        <w:rPr>
          <w:rStyle w:val="ZkladntextChar"/>
        </w:rPr>
        <w:t>xxxxxxxxxxxxxxxxxxx</w:t>
      </w:r>
    </w:p>
    <w:p w14:paraId="7EE300D0" w14:textId="77777777" w:rsidR="00FC6DB7" w:rsidRDefault="00A523C8">
      <w:pPr>
        <w:pStyle w:val="Zkladntext"/>
        <w:numPr>
          <w:ilvl w:val="1"/>
          <w:numId w:val="3"/>
        </w:numPr>
        <w:tabs>
          <w:tab w:val="left" w:pos="465"/>
        </w:tabs>
        <w:spacing w:after="0"/>
        <w:jc w:val="both"/>
      </w:pPr>
      <w:r>
        <w:rPr>
          <w:rStyle w:val="ZkladntextChar"/>
        </w:rPr>
        <w:t>Další účastník projektu 2:</w:t>
      </w:r>
    </w:p>
    <w:p w14:paraId="65A32325" w14:textId="77777777" w:rsidR="00FC6DB7" w:rsidRDefault="00A523C8">
      <w:pPr>
        <w:pStyle w:val="Zkladntext"/>
        <w:spacing w:after="0" w:line="240" w:lineRule="auto"/>
        <w:ind w:firstLine="480"/>
      </w:pPr>
      <w:r>
        <w:rPr>
          <w:rStyle w:val="ZkladntextChar"/>
          <w:b/>
          <w:bCs/>
        </w:rPr>
        <w:t>VÚTS a.s.</w:t>
      </w:r>
    </w:p>
    <w:p w14:paraId="3E883EBF" w14:textId="41BEBC29" w:rsidR="00FC6DB7" w:rsidRDefault="00A523C8">
      <w:pPr>
        <w:pStyle w:val="Zkladntext"/>
        <w:spacing w:line="230" w:lineRule="auto"/>
        <w:ind w:firstLine="480"/>
      </w:pPr>
      <w:r>
        <w:rPr>
          <w:rStyle w:val="ZkladntextChar"/>
        </w:rPr>
        <w:t xml:space="preserve">Spoluřešitel: </w:t>
      </w:r>
      <w:r w:rsidR="00CB6CBB">
        <w:rPr>
          <w:rStyle w:val="ZkladntextChar"/>
        </w:rPr>
        <w:t>xxxxxxxxxxxxxxxxxxxxxx</w:t>
      </w:r>
    </w:p>
    <w:p w14:paraId="0BDC0C57" w14:textId="77777777" w:rsidR="00FC6DB7" w:rsidRDefault="00A523C8">
      <w:pPr>
        <w:pStyle w:val="Zkladntext"/>
        <w:numPr>
          <w:ilvl w:val="1"/>
          <w:numId w:val="3"/>
        </w:numPr>
        <w:tabs>
          <w:tab w:val="left" w:pos="465"/>
        </w:tabs>
        <w:spacing w:after="0"/>
        <w:jc w:val="both"/>
      </w:pPr>
      <w:r>
        <w:rPr>
          <w:rStyle w:val="ZkladntextChar"/>
        </w:rPr>
        <w:t>Další účastník projektu 3:</w:t>
      </w:r>
    </w:p>
    <w:p w14:paraId="13D22F1D" w14:textId="77777777" w:rsidR="00FC6DB7" w:rsidRDefault="00A523C8">
      <w:pPr>
        <w:pStyle w:val="Zkladntext"/>
        <w:spacing w:after="0" w:line="240" w:lineRule="auto"/>
        <w:ind w:firstLine="480"/>
      </w:pPr>
      <w:r>
        <w:rPr>
          <w:rStyle w:val="ZkladntextChar"/>
          <w:b/>
          <w:bCs/>
        </w:rPr>
        <w:t>New Space Technologies s.r.o.</w:t>
      </w:r>
    </w:p>
    <w:p w14:paraId="01662648" w14:textId="1F5CCC7E" w:rsidR="00FC6DB7" w:rsidRDefault="00A523C8">
      <w:pPr>
        <w:pStyle w:val="Zkladntext"/>
        <w:spacing w:line="230" w:lineRule="auto"/>
        <w:ind w:firstLine="480"/>
      </w:pPr>
      <w:r>
        <w:rPr>
          <w:rStyle w:val="ZkladntextChar"/>
        </w:rPr>
        <w:t xml:space="preserve">Spoluřešitel: </w:t>
      </w:r>
      <w:r w:rsidR="00CB6CBB">
        <w:rPr>
          <w:rStyle w:val="ZkladntextChar"/>
        </w:rPr>
        <w:t>xxxxxxxxxxxxxxxxxxxxx</w:t>
      </w:r>
    </w:p>
    <w:p w14:paraId="46D75B38" w14:textId="77777777" w:rsidR="00FC6DB7" w:rsidRDefault="00A523C8">
      <w:pPr>
        <w:pStyle w:val="Zkladntext"/>
        <w:numPr>
          <w:ilvl w:val="1"/>
          <w:numId w:val="3"/>
        </w:numPr>
        <w:tabs>
          <w:tab w:val="left" w:pos="465"/>
        </w:tabs>
        <w:jc w:val="both"/>
      </w:pPr>
      <w:r>
        <w:rPr>
          <w:rStyle w:val="ZkladntextChar"/>
        </w:rPr>
        <w:t>Další účastník projektu 4:</w:t>
      </w:r>
    </w:p>
    <w:p w14:paraId="4ED33CA0" w14:textId="77777777" w:rsidR="00FC6DB7" w:rsidRDefault="00A523C8">
      <w:pPr>
        <w:pStyle w:val="Zkladntext"/>
        <w:spacing w:after="0"/>
        <w:ind w:firstLine="480"/>
      </w:pPr>
      <w:r>
        <w:rPr>
          <w:rStyle w:val="ZkladntextChar"/>
          <w:b/>
          <w:bCs/>
        </w:rPr>
        <w:t>České vy</w:t>
      </w:r>
      <w:r>
        <w:rPr>
          <w:rStyle w:val="ZkladntextChar"/>
          <w:b/>
          <w:bCs/>
        </w:rPr>
        <w:t>soké učení technické v Praze</w:t>
      </w:r>
    </w:p>
    <w:p w14:paraId="18C99DCB" w14:textId="4EC18957" w:rsidR="00FC6DB7" w:rsidRDefault="00A523C8">
      <w:pPr>
        <w:pStyle w:val="Zkladntext"/>
        <w:ind w:firstLine="480"/>
        <w:rPr>
          <w:rStyle w:val="ZkladntextChar"/>
        </w:rPr>
      </w:pPr>
      <w:r>
        <w:rPr>
          <w:rStyle w:val="ZkladntextChar"/>
        </w:rPr>
        <w:t xml:space="preserve">Spoluřešitel: </w:t>
      </w:r>
      <w:r w:rsidR="00CB6CBB">
        <w:rPr>
          <w:rStyle w:val="ZkladntextChar"/>
        </w:rPr>
        <w:t>xxxxxxxxxxxxxxxxxxxxxxxxxxx</w:t>
      </w:r>
    </w:p>
    <w:p w14:paraId="71BEAF09" w14:textId="3B4DE3B5" w:rsidR="00CB6CBB" w:rsidRDefault="00CB6CBB">
      <w:pPr>
        <w:pStyle w:val="Zkladntext"/>
        <w:ind w:firstLine="480"/>
        <w:rPr>
          <w:rStyle w:val="ZkladntextChar"/>
        </w:rPr>
      </w:pPr>
    </w:p>
    <w:p w14:paraId="36255EE9" w14:textId="07CD3EB8" w:rsidR="00CB6CBB" w:rsidRDefault="00CB6CBB">
      <w:pPr>
        <w:pStyle w:val="Zkladntext"/>
        <w:ind w:firstLine="480"/>
        <w:rPr>
          <w:rStyle w:val="ZkladntextChar"/>
        </w:rPr>
      </w:pPr>
    </w:p>
    <w:p w14:paraId="67EBD7B5" w14:textId="77777777" w:rsidR="00CB6CBB" w:rsidRDefault="00CB6CBB">
      <w:pPr>
        <w:pStyle w:val="Zkladntext"/>
        <w:ind w:firstLine="480"/>
      </w:pPr>
    </w:p>
    <w:p w14:paraId="09B73C28" w14:textId="77777777" w:rsidR="00FC6DB7" w:rsidRDefault="00A523C8">
      <w:pPr>
        <w:pStyle w:val="Heading20"/>
        <w:keepNext/>
        <w:keepLines/>
        <w:spacing w:after="0"/>
      </w:pPr>
      <w:bookmarkStart w:id="6" w:name="bookmark14"/>
      <w:r>
        <w:rPr>
          <w:rStyle w:val="Heading2"/>
          <w:b/>
          <w:bCs/>
        </w:rPr>
        <w:lastRenderedPageBreak/>
        <w:t>Článek V</w:t>
      </w:r>
      <w:bookmarkEnd w:id="6"/>
    </w:p>
    <w:p w14:paraId="558B81FA" w14:textId="77777777" w:rsidR="00FC6DB7" w:rsidRDefault="00A523C8">
      <w:pPr>
        <w:pStyle w:val="Heading20"/>
        <w:keepNext/>
        <w:keepLines/>
        <w:spacing w:after="160"/>
      </w:pPr>
      <w:r>
        <w:rPr>
          <w:rStyle w:val="Heading2"/>
          <w:b/>
          <w:bCs/>
        </w:rPr>
        <w:t>Řízení Projektu, způsob zapojení jednotlivých účastníků Smlouvy do Projektu</w:t>
      </w:r>
    </w:p>
    <w:p w14:paraId="64063D8B" w14:textId="29CAFBBB" w:rsidR="00FC6DB7" w:rsidRDefault="00A523C8">
      <w:pPr>
        <w:pStyle w:val="Zkladntext"/>
        <w:numPr>
          <w:ilvl w:val="1"/>
          <w:numId w:val="4"/>
        </w:numPr>
        <w:tabs>
          <w:tab w:val="left" w:pos="458"/>
          <w:tab w:val="left" w:pos="4882"/>
          <w:tab w:val="left" w:pos="5837"/>
        </w:tabs>
        <w:spacing w:after="0" w:line="276" w:lineRule="auto"/>
        <w:jc w:val="both"/>
      </w:pPr>
      <w:r>
        <w:rPr>
          <w:rStyle w:val="ZkladntextChar"/>
        </w:rPr>
        <w:t>Hlavní příjemce plní funkci koordinátora</w:t>
      </w:r>
      <w:r w:rsidR="00CB6CBB">
        <w:rPr>
          <w:rStyle w:val="ZkladntextChar"/>
        </w:rPr>
        <w:t xml:space="preserve"> </w:t>
      </w:r>
      <w:r>
        <w:rPr>
          <w:rStyle w:val="ZkladntextChar"/>
        </w:rPr>
        <w:t>Projektu</w:t>
      </w:r>
      <w:r>
        <w:rPr>
          <w:rStyle w:val="ZkladntextChar"/>
        </w:rPr>
        <w:tab/>
        <w:t>a zajišťuje administrativní spolupráci</w:t>
      </w:r>
    </w:p>
    <w:p w14:paraId="5E73E2A6" w14:textId="77777777" w:rsidR="00FC6DB7" w:rsidRDefault="00A523C8">
      <w:pPr>
        <w:pStyle w:val="Zkladntext"/>
        <w:spacing w:after="100" w:line="276" w:lineRule="auto"/>
        <w:ind w:firstLine="460"/>
        <w:jc w:val="both"/>
      </w:pPr>
      <w:r>
        <w:rPr>
          <w:rStyle w:val="ZkladntextChar"/>
        </w:rPr>
        <w:t xml:space="preserve">s </w:t>
      </w:r>
      <w:r>
        <w:rPr>
          <w:rStyle w:val="ZkladntextChar"/>
        </w:rPr>
        <w:t>Poskytovatelem.</w:t>
      </w:r>
    </w:p>
    <w:p w14:paraId="1ECADC63" w14:textId="77777777" w:rsidR="00FC6DB7" w:rsidRDefault="00A523C8">
      <w:pPr>
        <w:pStyle w:val="Zkladntext"/>
        <w:numPr>
          <w:ilvl w:val="1"/>
          <w:numId w:val="4"/>
        </w:numPr>
        <w:tabs>
          <w:tab w:val="left" w:pos="458"/>
        </w:tabs>
        <w:spacing w:after="0"/>
        <w:jc w:val="both"/>
      </w:pPr>
      <w:r>
        <w:rPr>
          <w:rStyle w:val="ZkladntextChar"/>
        </w:rPr>
        <w:t>Další účastník projektu se při provádění činností dle Smlouvy zavazuje konat tak, aby umožnil Hlavnímu</w:t>
      </w:r>
    </w:p>
    <w:p w14:paraId="677592E3" w14:textId="77777777" w:rsidR="00FC6DB7" w:rsidRDefault="00A523C8">
      <w:pPr>
        <w:pStyle w:val="Zkladntext"/>
        <w:spacing w:after="100"/>
        <w:ind w:left="460"/>
        <w:jc w:val="both"/>
      </w:pPr>
      <w:r>
        <w:rPr>
          <w:rStyle w:val="ZkladntextChar"/>
        </w:rPr>
        <w:t>příjemci plnit jeho závazky vyplývající z obecně závazných právních předpisů ČR týkajících se účelové podpory výzkumu a vývoje (zejména z</w:t>
      </w:r>
      <w:r>
        <w:rPr>
          <w:rStyle w:val="ZkladntextChar"/>
        </w:rPr>
        <w:t>ákona o podpoře výzkumu, experimentálního vývoje a inovací v platném znění) a jím uzavřených smluv.</w:t>
      </w:r>
    </w:p>
    <w:p w14:paraId="2490EEE6" w14:textId="77777777" w:rsidR="00FC6DB7" w:rsidRDefault="00A523C8">
      <w:pPr>
        <w:pStyle w:val="Zkladntext"/>
        <w:numPr>
          <w:ilvl w:val="1"/>
          <w:numId w:val="4"/>
        </w:numPr>
        <w:tabs>
          <w:tab w:val="left" w:pos="458"/>
        </w:tabs>
        <w:spacing w:after="100" w:line="276" w:lineRule="auto"/>
        <w:ind w:left="460" w:hanging="460"/>
        <w:jc w:val="both"/>
      </w:pPr>
      <w:r>
        <w:rPr>
          <w:rStyle w:val="ZkladntextChar"/>
        </w:rPr>
        <w:t xml:space="preserve">Smluvní strany se zavazují, že v rámci spolupráce na řešení Projektu budou provádět ve stanovených termínech a ve stanoveném rozsahu úkony konkrétně určené </w:t>
      </w:r>
      <w:r>
        <w:rPr>
          <w:rStyle w:val="ZkladntextChar"/>
        </w:rPr>
        <w:t>v Projektu, popřípadě i další úkony nutné nebo potřebné pro realizaci Projektu.</w:t>
      </w:r>
    </w:p>
    <w:p w14:paraId="6729BEA0" w14:textId="77777777" w:rsidR="00FC6DB7" w:rsidRDefault="00A523C8">
      <w:pPr>
        <w:pStyle w:val="Zkladntext"/>
        <w:numPr>
          <w:ilvl w:val="1"/>
          <w:numId w:val="4"/>
        </w:numPr>
        <w:tabs>
          <w:tab w:val="left" w:pos="458"/>
        </w:tabs>
        <w:spacing w:after="100" w:line="276" w:lineRule="auto"/>
        <w:ind w:left="460" w:hanging="460"/>
        <w:jc w:val="both"/>
      </w:pPr>
      <w:r>
        <w:rPr>
          <w:rStyle w:val="ZkladntextChar"/>
        </w:rPr>
        <w:t>Každá Smluvní strana hradí své vlastní náklady v souvislosti s přípravou té části Žádosti o podporu, kterou zpracovávala. Odpovědnost za správnost Žádosti o podporu uvedená v o</w:t>
      </w:r>
      <w:r>
        <w:rPr>
          <w:rStyle w:val="ZkladntextChar"/>
        </w:rPr>
        <w:t>dst. 3.1 Smlouvy, poslední věta, není tímto ustanovením dotčena.</w:t>
      </w:r>
    </w:p>
    <w:p w14:paraId="4782EE7F" w14:textId="77777777" w:rsidR="00FC6DB7" w:rsidRDefault="00A523C8">
      <w:pPr>
        <w:pStyle w:val="Zkladntext"/>
        <w:numPr>
          <w:ilvl w:val="1"/>
          <w:numId w:val="4"/>
        </w:numPr>
        <w:tabs>
          <w:tab w:val="left" w:pos="458"/>
        </w:tabs>
        <w:spacing w:after="100" w:line="276" w:lineRule="auto"/>
        <w:jc w:val="both"/>
      </w:pPr>
      <w:r>
        <w:rPr>
          <w:rStyle w:val="ZkladntextChar"/>
        </w:rPr>
        <w:t>Každá ze Smluvních stran odpovídá pouze za tu část Projektu, kterou fakticky provádí a vykonává.</w:t>
      </w:r>
    </w:p>
    <w:p w14:paraId="050446F9" w14:textId="77777777" w:rsidR="00FC6DB7" w:rsidRDefault="00A523C8">
      <w:pPr>
        <w:pStyle w:val="Zkladntext"/>
        <w:numPr>
          <w:ilvl w:val="1"/>
          <w:numId w:val="4"/>
        </w:numPr>
        <w:tabs>
          <w:tab w:val="left" w:pos="458"/>
        </w:tabs>
        <w:spacing w:after="100" w:line="276" w:lineRule="auto"/>
        <w:ind w:left="460" w:hanging="460"/>
        <w:jc w:val="both"/>
      </w:pPr>
      <w:r>
        <w:rPr>
          <w:rStyle w:val="ZkladntextChar"/>
        </w:rPr>
        <w:t>Jakákoliv komunikace mezi Smluvními stranami probíhá dle potřeby telefonicky či e-mailem s výj</w:t>
      </w:r>
      <w:r>
        <w:rPr>
          <w:rStyle w:val="ZkladntextChar"/>
        </w:rPr>
        <w:t>imkou těch dokumentů, z jejichž povahy vyplývá, že je nutná jejich písemná forma a fyzické doručení příslušné Smluvní straně.</w:t>
      </w:r>
    </w:p>
    <w:p w14:paraId="102360DA" w14:textId="77777777" w:rsidR="00FC6DB7" w:rsidRDefault="00A523C8">
      <w:pPr>
        <w:pStyle w:val="Zkladntext"/>
        <w:numPr>
          <w:ilvl w:val="1"/>
          <w:numId w:val="4"/>
        </w:numPr>
        <w:tabs>
          <w:tab w:val="left" w:pos="458"/>
        </w:tabs>
        <w:spacing w:after="240"/>
        <w:ind w:left="460" w:hanging="460"/>
        <w:jc w:val="both"/>
      </w:pPr>
      <w:r>
        <w:rPr>
          <w:rStyle w:val="ZkladntextChar"/>
        </w:rPr>
        <w:t>Smluvní strany se zavazují k účasti na projektových schůzích, které se konají nejméně dvakrát ročně. Projektové schůze se budou ko</w:t>
      </w:r>
      <w:r>
        <w:rPr>
          <w:rStyle w:val="ZkladntextChar"/>
        </w:rPr>
        <w:t>nat na výzvu Hlavního příjemce, který stanoví termín a místo konání nejméně týden předem. O průběhu a výsledku projektové schůze bude sepsán zápis zapisovatelem, kterého určí Hlavní příjemce. Každá ze Smluvních stran obdrží kopii zápisu. Jednotlivá ustanov</w:t>
      </w:r>
      <w:r>
        <w:rPr>
          <w:rStyle w:val="ZkladntextChar"/>
        </w:rPr>
        <w:t>ení zápisu jsou závazná pro Smluvní strany.</w:t>
      </w:r>
    </w:p>
    <w:p w14:paraId="38474CFC" w14:textId="77777777" w:rsidR="00FC6DB7" w:rsidRDefault="00A523C8">
      <w:pPr>
        <w:pStyle w:val="Heading20"/>
        <w:keepNext/>
        <w:keepLines/>
        <w:spacing w:after="0"/>
      </w:pPr>
      <w:bookmarkStart w:id="7" w:name="bookmark17"/>
      <w:r>
        <w:rPr>
          <w:rStyle w:val="Heading2"/>
          <w:b/>
          <w:bCs/>
        </w:rPr>
        <w:t>Článek VI</w:t>
      </w:r>
      <w:bookmarkEnd w:id="7"/>
    </w:p>
    <w:p w14:paraId="22612575" w14:textId="77777777" w:rsidR="00FC6DB7" w:rsidRDefault="00A523C8">
      <w:pPr>
        <w:pStyle w:val="Heading20"/>
        <w:keepNext/>
        <w:keepLines/>
        <w:spacing w:after="160"/>
      </w:pPr>
      <w:r>
        <w:rPr>
          <w:rStyle w:val="Heading2"/>
          <w:b/>
          <w:bCs/>
        </w:rPr>
        <w:t>Práva a povinnosti Smluvních stran</w:t>
      </w:r>
    </w:p>
    <w:p w14:paraId="03E6BF0B" w14:textId="77777777" w:rsidR="00FC6DB7" w:rsidRDefault="00A523C8">
      <w:pPr>
        <w:pStyle w:val="Zkladntext"/>
        <w:numPr>
          <w:ilvl w:val="1"/>
          <w:numId w:val="5"/>
        </w:numPr>
        <w:tabs>
          <w:tab w:val="left" w:pos="458"/>
        </w:tabs>
        <w:spacing w:after="100" w:line="276" w:lineRule="auto"/>
        <w:ind w:left="460" w:hanging="460"/>
        <w:jc w:val="both"/>
      </w:pPr>
      <w:r>
        <w:rPr>
          <w:rStyle w:val="ZkladntextChar"/>
        </w:rPr>
        <w:t xml:space="preserve">Smluvní strany jsou povinny se navzájem informovat o veškerých změnách týkajících se Projektu, dále o případné neschopnosti subjektu plnit řádně a včas </w:t>
      </w:r>
      <w:r>
        <w:rPr>
          <w:rStyle w:val="ZkladntextChar"/>
        </w:rPr>
        <w:t>povinnosti vyplývající ze Smlouvy, a to bez zbytečného odkladu, kdy taková situace nastane, a o všech významných změnách svého majetkového postavení, jakými jsou zejména vznik, fúze či rozdělení společnosti, změna právní formy, snížení základního kapitálu,</w:t>
      </w:r>
      <w:r>
        <w:rPr>
          <w:rStyle w:val="ZkladntextChar"/>
        </w:rPr>
        <w:t xml:space="preserve"> vstup do likvidace, úpadek subjektu, zahájení insolvenčního řízení, zánik příslušného oprávnění k činnosti apod., a to nejpozději do 4 kalendářních dnů ode dne, kdy se o změně dozvěděly. Smluvní strany jsou dále povinny kdykoliv prokázat, že jsou stále zp</w:t>
      </w:r>
      <w:r>
        <w:rPr>
          <w:rStyle w:val="ZkladntextChar"/>
        </w:rPr>
        <w:t>ůsobilé pro řešení Projektu. Hlavní příjemce je dále povinen bez zbytečného odkladu informovat Další účastníky projektu o vydání Rozhodnutí o poskytnutí dotace, stejně jako o jeho případných dodatcích, a seznámit Další účastníky projektu bezodkladně s jeji</w:t>
      </w:r>
      <w:r>
        <w:rPr>
          <w:rStyle w:val="ZkladntextChar"/>
        </w:rPr>
        <w:t>ch zněním. Pro účely tohoto odstavce Hlavní příjemce bere na vědomí existenci nejednoznačného stanoviska Ministerstva průmyslu a obchodu České republiky, souvisejícího s bezdlužností ČVUT.</w:t>
      </w:r>
    </w:p>
    <w:p w14:paraId="463BABB0" w14:textId="77777777" w:rsidR="00FC6DB7" w:rsidRDefault="00A523C8">
      <w:pPr>
        <w:pStyle w:val="Zkladntext"/>
        <w:numPr>
          <w:ilvl w:val="1"/>
          <w:numId w:val="5"/>
        </w:numPr>
        <w:tabs>
          <w:tab w:val="left" w:pos="458"/>
        </w:tabs>
        <w:spacing w:after="100" w:line="276" w:lineRule="auto"/>
        <w:ind w:left="460" w:hanging="460"/>
        <w:jc w:val="both"/>
      </w:pPr>
      <w:r>
        <w:rPr>
          <w:rStyle w:val="ZkladntextChar"/>
        </w:rPr>
        <w:t>Každá ze Smluvních stran vede oddělenou účetní evidenci všech účetn</w:t>
      </w:r>
      <w:r>
        <w:rPr>
          <w:rStyle w:val="ZkladntextChar"/>
        </w:rPr>
        <w:t>ích případů vztahujících se k Projektu.</w:t>
      </w:r>
    </w:p>
    <w:p w14:paraId="7A365C98" w14:textId="6B280EB2" w:rsidR="00FC6DB7" w:rsidRDefault="00A523C8">
      <w:pPr>
        <w:pStyle w:val="Zkladntext"/>
        <w:numPr>
          <w:ilvl w:val="1"/>
          <w:numId w:val="5"/>
        </w:numPr>
        <w:tabs>
          <w:tab w:val="left" w:pos="458"/>
        </w:tabs>
        <w:spacing w:after="100"/>
        <w:ind w:left="460" w:hanging="460"/>
        <w:jc w:val="both"/>
        <w:rPr>
          <w:rStyle w:val="ZkladntextChar"/>
        </w:rPr>
      </w:pPr>
      <w:r>
        <w:rPr>
          <w:rStyle w:val="ZkladntextChar"/>
        </w:rPr>
        <w:t>Každá ze Smluvních stran se zavazuje podrobit se kontrolám Projektu ze strany Poskytovatele a dalších kontrolních subjektů a při těchto kontrolách poskytovat odpovídající součinnost.</w:t>
      </w:r>
    </w:p>
    <w:p w14:paraId="7AC8B3BA" w14:textId="3AA8804F" w:rsidR="00CB6CBB" w:rsidRDefault="00CB6CBB" w:rsidP="00CB6CBB">
      <w:pPr>
        <w:pStyle w:val="Zkladntext"/>
        <w:tabs>
          <w:tab w:val="left" w:pos="458"/>
        </w:tabs>
        <w:spacing w:after="100"/>
        <w:jc w:val="both"/>
        <w:rPr>
          <w:rStyle w:val="ZkladntextChar"/>
        </w:rPr>
      </w:pPr>
    </w:p>
    <w:p w14:paraId="6D4F1D6E" w14:textId="77777777" w:rsidR="00CB6CBB" w:rsidRDefault="00CB6CBB" w:rsidP="00CB6CBB">
      <w:pPr>
        <w:pStyle w:val="Zkladntext"/>
        <w:tabs>
          <w:tab w:val="left" w:pos="458"/>
        </w:tabs>
        <w:spacing w:after="100"/>
        <w:jc w:val="both"/>
      </w:pPr>
    </w:p>
    <w:p w14:paraId="128B355F" w14:textId="77777777" w:rsidR="00FC6DB7" w:rsidRDefault="00A523C8">
      <w:pPr>
        <w:pStyle w:val="Zkladntext"/>
        <w:numPr>
          <w:ilvl w:val="1"/>
          <w:numId w:val="5"/>
        </w:numPr>
        <w:tabs>
          <w:tab w:val="left" w:pos="453"/>
        </w:tabs>
        <w:ind w:left="460" w:hanging="460"/>
        <w:jc w:val="both"/>
      </w:pPr>
      <w:r>
        <w:rPr>
          <w:rStyle w:val="ZkladntextChar"/>
        </w:rPr>
        <w:lastRenderedPageBreak/>
        <w:t xml:space="preserve">Každá ze Smluvních stran se </w:t>
      </w:r>
      <w:r>
        <w:rPr>
          <w:rStyle w:val="ZkladntextChar"/>
        </w:rPr>
        <w:t>zavazuje počínat si tak, aby dohodnutých výsledků a cílů Projektu bylo dosaženo, a to ve lhůtách určených Žádostí o podporu a Rozhodnutím o poskytnutí dotace.</w:t>
      </w:r>
    </w:p>
    <w:p w14:paraId="018B449F" w14:textId="77777777" w:rsidR="00FC6DB7" w:rsidRDefault="00A523C8">
      <w:pPr>
        <w:pStyle w:val="Zkladntext"/>
        <w:numPr>
          <w:ilvl w:val="1"/>
          <w:numId w:val="5"/>
        </w:numPr>
        <w:tabs>
          <w:tab w:val="left" w:pos="453"/>
        </w:tabs>
        <w:ind w:left="460" w:hanging="460"/>
        <w:jc w:val="both"/>
      </w:pPr>
      <w:r>
        <w:rPr>
          <w:rStyle w:val="ZkladntextChar"/>
        </w:rPr>
        <w:t>Každá ze Smluvních stran se podílí na činnostech v rámci řešení Projektu v souladu s Podnikatelsk</w:t>
      </w:r>
      <w:r>
        <w:rPr>
          <w:rStyle w:val="ZkladntextChar"/>
        </w:rPr>
        <w:t>ým záměrem, předloženým Poskytovateli v rámci Žádosti o podporu. Každá Smluvní strana je odpovědná ostatním Smluvním stranám za řešení jí prováděné části Projektu. Další účastník projektu je povinen poskytnout Hlavnímu příjemci nezbytnou součinnost při zpr</w:t>
      </w:r>
      <w:r>
        <w:rPr>
          <w:rStyle w:val="ZkladntextChar"/>
        </w:rPr>
        <w:t>acování Žádostí o platbu, Zpráv o realizaci a Zpráv o udržitelnosti, a to v termínech dle Žádosti o podporu nebo stanovených Poskytovatelem. Příjemce se zavazuje dodržovat termíny, lhůty a zpracovat úplně a správně Žádosti o platbu, Zprávy o realizaci a Zp</w:t>
      </w:r>
      <w:r>
        <w:rPr>
          <w:rStyle w:val="ZkladntextChar"/>
        </w:rPr>
        <w:t>rávy o udržitelnosti.</w:t>
      </w:r>
    </w:p>
    <w:p w14:paraId="56D449B3" w14:textId="77777777" w:rsidR="00FC6DB7" w:rsidRDefault="00A523C8">
      <w:pPr>
        <w:pStyle w:val="Zkladntext"/>
        <w:numPr>
          <w:ilvl w:val="1"/>
          <w:numId w:val="5"/>
        </w:numPr>
        <w:tabs>
          <w:tab w:val="left" w:pos="453"/>
        </w:tabs>
        <w:spacing w:line="276" w:lineRule="auto"/>
        <w:ind w:left="460" w:hanging="460"/>
        <w:jc w:val="both"/>
      </w:pPr>
      <w:r>
        <w:rPr>
          <w:rStyle w:val="ZkladntextChar"/>
        </w:rPr>
        <w:t>Žádný z Dalších účastníků projektu nenese odpovědnost za případné prodlení s plněním svých povinností v případě, že je takové prodlení způsobeno prodlením jiného Dalšího účastníka projektu nebo Hlavního příjemce s plněním jeho povinno</w:t>
      </w:r>
      <w:r>
        <w:rPr>
          <w:rStyle w:val="ZkladntextChar"/>
        </w:rPr>
        <w:t>stí podle této Smlouvy a Projektu.</w:t>
      </w:r>
    </w:p>
    <w:p w14:paraId="291C2BE0" w14:textId="77777777" w:rsidR="00FC6DB7" w:rsidRDefault="00A523C8">
      <w:pPr>
        <w:pStyle w:val="Zkladntext"/>
        <w:numPr>
          <w:ilvl w:val="1"/>
          <w:numId w:val="5"/>
        </w:numPr>
        <w:tabs>
          <w:tab w:val="left" w:pos="453"/>
        </w:tabs>
        <w:spacing w:after="220" w:line="276" w:lineRule="auto"/>
        <w:ind w:left="460" w:hanging="460"/>
        <w:jc w:val="both"/>
      </w:pPr>
      <w:r>
        <w:rPr>
          <w:rStyle w:val="ZkladntextChar"/>
        </w:rPr>
        <w:t>Každá ze Smluvních stran se zavazuje archivovat dokumenty související s Projektem po dobu nejméně 10 let od ukončení Projektu.</w:t>
      </w:r>
    </w:p>
    <w:p w14:paraId="38CBF922" w14:textId="77777777" w:rsidR="00FC6DB7" w:rsidRDefault="00A523C8">
      <w:pPr>
        <w:pStyle w:val="Heading20"/>
        <w:keepNext/>
        <w:keepLines/>
        <w:spacing w:after="0"/>
      </w:pPr>
      <w:bookmarkStart w:id="8" w:name="bookmark20"/>
      <w:r>
        <w:rPr>
          <w:rStyle w:val="Heading2"/>
          <w:b/>
          <w:bCs/>
        </w:rPr>
        <w:t>Článek VII</w:t>
      </w:r>
      <w:bookmarkEnd w:id="8"/>
    </w:p>
    <w:p w14:paraId="04214F25" w14:textId="77777777" w:rsidR="00FC6DB7" w:rsidRDefault="00A523C8">
      <w:pPr>
        <w:pStyle w:val="Heading20"/>
        <w:keepNext/>
        <w:keepLines/>
        <w:spacing w:after="160"/>
      </w:pPr>
      <w:r>
        <w:rPr>
          <w:rStyle w:val="Heading2"/>
          <w:b/>
          <w:bCs/>
        </w:rPr>
        <w:t>Práva a povinnosti účastníků ve věcech finančních</w:t>
      </w:r>
    </w:p>
    <w:p w14:paraId="0CE5DDFD" w14:textId="77777777" w:rsidR="00FC6DB7" w:rsidRDefault="00A523C8">
      <w:pPr>
        <w:pStyle w:val="Zkladntext"/>
        <w:numPr>
          <w:ilvl w:val="1"/>
          <w:numId w:val="6"/>
        </w:numPr>
        <w:tabs>
          <w:tab w:val="left" w:pos="453"/>
        </w:tabs>
        <w:spacing w:line="240" w:lineRule="auto"/>
        <w:ind w:left="460" w:hanging="460"/>
        <w:jc w:val="both"/>
      </w:pPr>
      <w:r>
        <w:rPr>
          <w:rStyle w:val="ZkladntextChar"/>
        </w:rPr>
        <w:t xml:space="preserve">Za účelem dosažení cílů Projektu </w:t>
      </w:r>
      <w:r>
        <w:rPr>
          <w:rStyle w:val="ZkladntextChar"/>
        </w:rPr>
        <w:t xml:space="preserve">se Smluvní strany dohodly na vynaložení nákladů dle </w:t>
      </w:r>
      <w:r>
        <w:rPr>
          <w:rStyle w:val="ZkladntextChar"/>
          <w:b/>
          <w:bCs/>
          <w:u w:val="single"/>
        </w:rPr>
        <w:t>Přílohy č. 1</w:t>
      </w:r>
      <w:r>
        <w:rPr>
          <w:rStyle w:val="ZkladntextChar"/>
          <w:b/>
          <w:bCs/>
        </w:rPr>
        <w:t xml:space="preserve"> </w:t>
      </w:r>
      <w:r>
        <w:rPr>
          <w:rStyle w:val="ZkladntextChar"/>
        </w:rPr>
        <w:t>této Smlouvy.</w:t>
      </w:r>
    </w:p>
    <w:p w14:paraId="6981F871" w14:textId="77777777" w:rsidR="00FC6DB7" w:rsidRDefault="00A523C8">
      <w:pPr>
        <w:pStyle w:val="Zkladntext"/>
        <w:numPr>
          <w:ilvl w:val="1"/>
          <w:numId w:val="6"/>
        </w:numPr>
        <w:tabs>
          <w:tab w:val="left" w:pos="453"/>
        </w:tabs>
        <w:spacing w:line="276" w:lineRule="auto"/>
        <w:ind w:left="460" w:hanging="460"/>
        <w:jc w:val="both"/>
      </w:pPr>
      <w:r>
        <w:rPr>
          <w:rStyle w:val="ZkladntextChar"/>
          <w:color w:val="212121"/>
        </w:rPr>
        <w:t xml:space="preserve">Aktuální výše podpory bude stanovena zpětně, na základě Poskytovatelem uznaných způsobilých výdajů na řešení Projektu Smluvních stran, předložených mu v rámci žádosti o </w:t>
      </w:r>
      <w:r>
        <w:rPr>
          <w:rStyle w:val="ZkladntextChar"/>
          <w:color w:val="212121"/>
        </w:rPr>
        <w:t>platbu dle odst. 7.3 níže</w:t>
      </w:r>
      <w:r>
        <w:rPr>
          <w:rStyle w:val="ZkladntextChar"/>
        </w:rPr>
        <w:t>.</w:t>
      </w:r>
    </w:p>
    <w:p w14:paraId="3A24F678" w14:textId="77777777" w:rsidR="00FC6DB7" w:rsidRDefault="00A523C8">
      <w:pPr>
        <w:pStyle w:val="Zkladntext"/>
        <w:numPr>
          <w:ilvl w:val="1"/>
          <w:numId w:val="6"/>
        </w:numPr>
        <w:tabs>
          <w:tab w:val="left" w:pos="453"/>
        </w:tabs>
        <w:ind w:left="460" w:hanging="460"/>
        <w:jc w:val="both"/>
      </w:pPr>
      <w:r>
        <w:rPr>
          <w:rStyle w:val="ZkladntextChar"/>
        </w:rPr>
        <w:t>Způsobilé výdaje vzniklé při realizaci Projektu budou hrazeny ex post, tj. Další účastník projektu bere na vědomí, že mu nebude poskytnuta záloha na výdaje vzniklé při řešení Projektu. Další účastník projektu je povinen uhradit v</w:t>
      </w:r>
      <w:r>
        <w:rPr>
          <w:rStyle w:val="ZkladntextChar"/>
        </w:rPr>
        <w:t>ýdaje související s Projektem ze svých finančních prostředků. Poskytovatelem uznané způsobilé výdaje budou následně Dalšímu účastníkovi projektu proplaceny na základě Hlavním příjemcem podané žádosti o platbu (dále jen „</w:t>
      </w:r>
      <w:r>
        <w:rPr>
          <w:rStyle w:val="ZkladntextChar"/>
          <w:b/>
          <w:bCs/>
        </w:rPr>
        <w:t>Žádost o platbu</w:t>
      </w:r>
      <w:r>
        <w:rPr>
          <w:rStyle w:val="ZkladntextChar"/>
        </w:rPr>
        <w:t>“) a Poskytovatelem s</w:t>
      </w:r>
      <w:r>
        <w:rPr>
          <w:rStyle w:val="ZkladntextChar"/>
        </w:rPr>
        <w:t>chválené míry podpory. Žádost o platbu bude podávat Hlavní příjemce vždy bezprostředně po ukončení etapy Projektu v souladu s podmínkami dotačního programu, Žádostí o podporu a Rozhodnutím o poskytnutí dotace. Každá ze Smluvních stran se zavazuje uhradit v</w:t>
      </w:r>
      <w:r>
        <w:rPr>
          <w:rStyle w:val="ZkladntextChar"/>
        </w:rPr>
        <w:t>lastní náklady spojené s realizací Projektu, které nebudou uhrazeny dotací.</w:t>
      </w:r>
    </w:p>
    <w:p w14:paraId="37103741" w14:textId="77777777" w:rsidR="00FC6DB7" w:rsidRDefault="00A523C8">
      <w:pPr>
        <w:pStyle w:val="Zkladntext"/>
        <w:numPr>
          <w:ilvl w:val="1"/>
          <w:numId w:val="6"/>
        </w:numPr>
        <w:tabs>
          <w:tab w:val="left" w:pos="453"/>
        </w:tabs>
        <w:ind w:left="460" w:hanging="460"/>
        <w:jc w:val="both"/>
      </w:pPr>
      <w:r>
        <w:rPr>
          <w:rStyle w:val="ZkladntextChar"/>
        </w:rPr>
        <w:t>Hlavní příjemce převede ze svého bankovního účtu Dalšímu účastníkovi projektu na jeho bankovní účet příslušnou část poskytnuté dotace do 14 dnů od přijetí dotace od Poskytovatele n</w:t>
      </w:r>
      <w:r>
        <w:rPr>
          <w:rStyle w:val="ZkladntextChar"/>
        </w:rPr>
        <w:t>a svůj účet a ve stejné lhůtě bude písemně informovat Další účastníky projektu o vyhodnocení Žádosti o platbu Poskytovatelem a o výši Poskytovatelem uznaných způsobilých výdajů Smluvních stran. Tento převod bude proveden na základě dohody o převodu části d</w:t>
      </w:r>
      <w:r>
        <w:rPr>
          <w:rStyle w:val="ZkladntextChar"/>
        </w:rPr>
        <w:t>otace uzavřené mezi Smluvními stranami (dále jen „</w:t>
      </w:r>
      <w:r>
        <w:rPr>
          <w:rStyle w:val="ZkladntextChar"/>
          <w:b/>
          <w:bCs/>
        </w:rPr>
        <w:t>Dohoda o převodu dotace</w:t>
      </w:r>
      <w:r>
        <w:rPr>
          <w:rStyle w:val="ZkladntextChar"/>
        </w:rPr>
        <w:t>“).</w:t>
      </w:r>
    </w:p>
    <w:p w14:paraId="04249468" w14:textId="77777777" w:rsidR="00FC6DB7" w:rsidRDefault="00A523C8">
      <w:pPr>
        <w:pStyle w:val="Zkladntext"/>
        <w:numPr>
          <w:ilvl w:val="1"/>
          <w:numId w:val="6"/>
        </w:numPr>
        <w:tabs>
          <w:tab w:val="left" w:pos="453"/>
        </w:tabs>
        <w:ind w:left="460" w:hanging="460"/>
        <w:jc w:val="both"/>
      </w:pPr>
      <w:r>
        <w:rPr>
          <w:rStyle w:val="ZkladntextChar"/>
        </w:rPr>
        <w:t>Bankovní spojení Dalšího účastníka projektu včetně variabilního symbolu pro identifikaci platby je uvedeno v čl. I Smlouvy.</w:t>
      </w:r>
    </w:p>
    <w:p w14:paraId="0A5DFA74" w14:textId="77777777" w:rsidR="00FC6DB7" w:rsidRDefault="00A523C8">
      <w:pPr>
        <w:pStyle w:val="Zkladntext"/>
        <w:numPr>
          <w:ilvl w:val="1"/>
          <w:numId w:val="6"/>
        </w:numPr>
        <w:tabs>
          <w:tab w:val="left" w:pos="453"/>
        </w:tabs>
        <w:ind w:left="460" w:hanging="460"/>
        <w:jc w:val="both"/>
      </w:pPr>
      <w:r>
        <w:rPr>
          <w:rStyle w:val="ZkladntextChar"/>
        </w:rPr>
        <w:t>Smluvní strany upraví svůj podíl na dotaci ze strany Po</w:t>
      </w:r>
      <w:r>
        <w:rPr>
          <w:rStyle w:val="ZkladntextChar"/>
        </w:rPr>
        <w:t>skytovatele, celkových nákladech na řešení Projektu i technické náplni řešení Projektu, pokud bude rozhodnutím Poskytovatele změněna výše čerpané dotace požadované v Žádosti o podporu Projektu.</w:t>
      </w:r>
    </w:p>
    <w:p w14:paraId="525DEF1C" w14:textId="0F28F0C9" w:rsidR="00FC6DB7" w:rsidRDefault="00A523C8">
      <w:pPr>
        <w:pStyle w:val="Zkladntext"/>
        <w:numPr>
          <w:ilvl w:val="1"/>
          <w:numId w:val="6"/>
        </w:numPr>
        <w:tabs>
          <w:tab w:val="left" w:pos="453"/>
        </w:tabs>
        <w:ind w:left="460" w:hanging="460"/>
        <w:jc w:val="both"/>
        <w:rPr>
          <w:rStyle w:val="ZkladntextChar"/>
        </w:rPr>
      </w:pPr>
      <w:r>
        <w:rPr>
          <w:rStyle w:val="ZkladntextChar"/>
        </w:rPr>
        <w:t xml:space="preserve">Smluvní strany se zavazují, vykazovat za způsobilé jen takové </w:t>
      </w:r>
      <w:r>
        <w:rPr>
          <w:rStyle w:val="ZkladntextChar"/>
        </w:rPr>
        <w:t>výdaje, které byly vynaloženy výlučně za účelem řešení Projektu v souladu Pravidly pro žadatele a příjemce z OP TAK - obecná část a dále Pravidly</w:t>
      </w:r>
    </w:p>
    <w:p w14:paraId="30AA112F" w14:textId="77777777" w:rsidR="00CB6CBB" w:rsidRDefault="00CB6CBB" w:rsidP="00CB6CBB">
      <w:pPr>
        <w:pStyle w:val="Zkladntext"/>
        <w:tabs>
          <w:tab w:val="left" w:pos="453"/>
        </w:tabs>
        <w:jc w:val="both"/>
      </w:pPr>
    </w:p>
    <w:p w14:paraId="78AADD22" w14:textId="77777777" w:rsidR="00FC6DB7" w:rsidRDefault="00A523C8">
      <w:pPr>
        <w:pStyle w:val="Zkladntext"/>
        <w:spacing w:after="100" w:line="276" w:lineRule="auto"/>
        <w:ind w:left="460"/>
        <w:jc w:val="both"/>
      </w:pPr>
      <w:r>
        <w:rPr>
          <w:rStyle w:val="ZkladntextChar"/>
        </w:rPr>
        <w:lastRenderedPageBreak/>
        <w:t>pro žadatele a příjemce v OP TAK - zvláštní část DEEP TECH a souvisejícími vnitřními předpisy Poskytovatele, z</w:t>
      </w:r>
      <w:r>
        <w:rPr>
          <w:rStyle w:val="ZkladntextChar"/>
        </w:rPr>
        <w:t>ejména pak přílohou výzvy: Příloha č. 3 - Vymezení způsobilých výdajů Aplikace - výzva III. DEEP TECH.</w:t>
      </w:r>
    </w:p>
    <w:p w14:paraId="4DF26AFF" w14:textId="77777777" w:rsidR="00FC6DB7" w:rsidRDefault="00A523C8">
      <w:pPr>
        <w:pStyle w:val="Zkladntext"/>
        <w:numPr>
          <w:ilvl w:val="1"/>
          <w:numId w:val="6"/>
        </w:numPr>
        <w:tabs>
          <w:tab w:val="left" w:pos="459"/>
        </w:tabs>
        <w:spacing w:after="100" w:line="276" w:lineRule="auto"/>
        <w:ind w:left="460" w:hanging="460"/>
        <w:jc w:val="both"/>
      </w:pPr>
      <w:r>
        <w:rPr>
          <w:rStyle w:val="ZkladntextChar"/>
        </w:rPr>
        <w:t>Smluvní strany se zavazují použít účelovou podporu v souladu se zákonem č. 218/2000 Sb., o rozpočtových pravidlech a o změně některých souvisejících záko</w:t>
      </w:r>
      <w:r>
        <w:rPr>
          <w:rStyle w:val="ZkladntextChar"/>
        </w:rPr>
        <w:t>nů (rozpočtová pravidla), ve znění pozdějších předpisů a zákona o podpoře výzkumu, experimentálního vývoje a inovací v platném znění.</w:t>
      </w:r>
    </w:p>
    <w:p w14:paraId="67FF8609" w14:textId="77777777" w:rsidR="00FC6DB7" w:rsidRDefault="00A523C8">
      <w:pPr>
        <w:pStyle w:val="Zkladntext"/>
        <w:numPr>
          <w:ilvl w:val="1"/>
          <w:numId w:val="6"/>
        </w:numPr>
        <w:tabs>
          <w:tab w:val="left" w:pos="459"/>
        </w:tabs>
        <w:spacing w:after="100" w:line="276" w:lineRule="auto"/>
        <w:ind w:left="460" w:hanging="460"/>
        <w:jc w:val="both"/>
      </w:pPr>
      <w:r>
        <w:rPr>
          <w:rStyle w:val="ZkladntextChar"/>
        </w:rPr>
        <w:t>Smluvní strany se dále zavazují, že při realizaci Projektu budou při nákupu veškerého zboží nebo služeb od třetích osob po</w:t>
      </w:r>
      <w:r>
        <w:rPr>
          <w:rStyle w:val="ZkladntextChar"/>
        </w:rPr>
        <w:t>stupovat v souladu se zákonem č. 134/2016 Sb., o zadávání veřejných zakázek, ve znění pozdějších předpisů, a dále dle pravidel dotačního programu.</w:t>
      </w:r>
    </w:p>
    <w:p w14:paraId="50C5F976" w14:textId="77777777" w:rsidR="00FC6DB7" w:rsidRDefault="00A523C8">
      <w:pPr>
        <w:pStyle w:val="Zkladntext"/>
        <w:numPr>
          <w:ilvl w:val="1"/>
          <w:numId w:val="6"/>
        </w:numPr>
        <w:tabs>
          <w:tab w:val="left" w:pos="562"/>
        </w:tabs>
        <w:spacing w:after="100"/>
        <w:ind w:left="460" w:hanging="460"/>
        <w:jc w:val="both"/>
      </w:pPr>
      <w:r>
        <w:rPr>
          <w:rStyle w:val="ZkladntextChar"/>
        </w:rPr>
        <w:t xml:space="preserve">Smluvní strany se zavazují vést o způsobilých nákladech samostatnou účetní evidenci podle zákona č. 563/1991 </w:t>
      </w:r>
      <w:r>
        <w:rPr>
          <w:rStyle w:val="ZkladntextChar"/>
        </w:rPr>
        <w:t>Sb., o účetnictví, ve znění pozdějších předpisů, a v rámci této evidence sledovat výdaje, které budou obsahem žádosti o platbu. Tuto evidenci se Smluvní strany zavazují uchovávat po dobu 10 let od ukončení řešení Projektu. Při vedení této účetní evidence j</w:t>
      </w:r>
      <w:r>
        <w:rPr>
          <w:rStyle w:val="ZkladntextChar"/>
        </w:rPr>
        <w:t>e Další účastník projektu povinen dodržovat běžné účetní zvyklosti a příslušné závazné podmínky uvedené v zásadách, pokynech, směrnicích nebo v jiných předpisech, uveřejněných ve Finančním zpravodaji Ministerstva financí, nebo jiným obdobným způsobem. Stan</w:t>
      </w:r>
      <w:r>
        <w:rPr>
          <w:rStyle w:val="ZkladntextChar"/>
        </w:rPr>
        <w:t>oví-li tak Hlavní příjemce, je Další účastník projektu předložit účetnictví k auditu.</w:t>
      </w:r>
    </w:p>
    <w:p w14:paraId="55FFF6D0" w14:textId="77777777" w:rsidR="00FC6DB7" w:rsidRDefault="00A523C8">
      <w:pPr>
        <w:pStyle w:val="Zkladntext"/>
        <w:numPr>
          <w:ilvl w:val="1"/>
          <w:numId w:val="6"/>
        </w:numPr>
        <w:tabs>
          <w:tab w:val="left" w:pos="552"/>
        </w:tabs>
        <w:spacing w:after="100"/>
        <w:ind w:left="460" w:hanging="460"/>
        <w:jc w:val="both"/>
      </w:pPr>
      <w:r>
        <w:rPr>
          <w:rStyle w:val="ZkladntextChar"/>
        </w:rPr>
        <w:t>Nedojde-li k poskytnutí příslušné části dotace Poskytovatelem Hlavnímu příjemci nebo dojde-li k opožděnému poskytnutí příslušné části dotace Poskytovatelem Hlavnímu příje</w:t>
      </w:r>
      <w:r>
        <w:rPr>
          <w:rStyle w:val="ZkladntextChar"/>
        </w:rPr>
        <w:t>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w:t>
      </w:r>
      <w:r>
        <w:rPr>
          <w:rStyle w:val="ZkladntextChar"/>
        </w:rPr>
        <w:t>uace.</w:t>
      </w:r>
    </w:p>
    <w:p w14:paraId="57AC6653" w14:textId="77777777" w:rsidR="00FC6DB7" w:rsidRDefault="00A523C8">
      <w:pPr>
        <w:pStyle w:val="Zkladntext"/>
        <w:numPr>
          <w:ilvl w:val="1"/>
          <w:numId w:val="6"/>
        </w:numPr>
        <w:tabs>
          <w:tab w:val="left" w:pos="552"/>
        </w:tabs>
        <w:spacing w:after="240"/>
        <w:ind w:left="460" w:hanging="460"/>
        <w:jc w:val="both"/>
      </w:pPr>
      <w:r>
        <w:rPr>
          <w:rStyle w:val="ZkladntextChar"/>
        </w:rPr>
        <w:t>Pokud vznikne při provádění Projektu finanční ztráta, tuto ztrátu nese každá ze Smluvních stran sama za tu část Projektu, za níž nese odpovědnost, s výjimkou finančních ztrát vzniklých porušením této Smlouvy či jiných závazných pravidel pro řešení Pr</w:t>
      </w:r>
      <w:r>
        <w:rPr>
          <w:rStyle w:val="ZkladntextChar"/>
        </w:rPr>
        <w:t>ojektu některou ze Smluvních stran, které nese ta Smluvní strana, která ztrátu takovým porušením způsobila.</w:t>
      </w:r>
    </w:p>
    <w:p w14:paraId="0BDE530D" w14:textId="77777777" w:rsidR="00FC6DB7" w:rsidRDefault="00A523C8">
      <w:pPr>
        <w:pStyle w:val="Heading20"/>
        <w:keepNext/>
        <w:keepLines/>
        <w:spacing w:after="0"/>
      </w:pPr>
      <w:bookmarkStart w:id="9" w:name="bookmark23"/>
      <w:r>
        <w:rPr>
          <w:rStyle w:val="Heading2"/>
          <w:b/>
          <w:bCs/>
        </w:rPr>
        <w:t>Článek VIII</w:t>
      </w:r>
      <w:bookmarkEnd w:id="9"/>
    </w:p>
    <w:p w14:paraId="6B24C57A" w14:textId="77777777" w:rsidR="00FC6DB7" w:rsidRDefault="00A523C8">
      <w:pPr>
        <w:pStyle w:val="Heading20"/>
        <w:keepNext/>
        <w:keepLines/>
        <w:spacing w:after="160"/>
      </w:pPr>
      <w:r>
        <w:rPr>
          <w:rStyle w:val="Heading2"/>
          <w:b/>
          <w:bCs/>
        </w:rPr>
        <w:t>Vkládané duševní vlastnictví a know-how</w:t>
      </w:r>
    </w:p>
    <w:p w14:paraId="7CB8DC84" w14:textId="77777777" w:rsidR="00FC6DB7" w:rsidRDefault="00A523C8">
      <w:pPr>
        <w:pStyle w:val="Zkladntext"/>
        <w:numPr>
          <w:ilvl w:val="1"/>
          <w:numId w:val="7"/>
        </w:numPr>
        <w:tabs>
          <w:tab w:val="left" w:pos="490"/>
        </w:tabs>
        <w:spacing w:after="0"/>
        <w:jc w:val="both"/>
      </w:pPr>
      <w:r>
        <w:rPr>
          <w:rStyle w:val="ZkladntextChar"/>
        </w:rPr>
        <w:t>Pro úspěšnou realizaci Projektu poskytne DISTAR toto know-how:</w:t>
      </w:r>
    </w:p>
    <w:p w14:paraId="5AF0B641" w14:textId="77777777" w:rsidR="00FC6DB7" w:rsidRDefault="00A523C8">
      <w:pPr>
        <w:pStyle w:val="Zkladntext"/>
        <w:numPr>
          <w:ilvl w:val="0"/>
          <w:numId w:val="8"/>
        </w:numPr>
        <w:tabs>
          <w:tab w:val="left" w:pos="1439"/>
        </w:tabs>
        <w:spacing w:after="0"/>
        <w:ind w:left="1080"/>
        <w:jc w:val="both"/>
      </w:pPr>
      <w:r>
        <w:rPr>
          <w:rStyle w:val="ZkladntextChar"/>
        </w:rPr>
        <w:t xml:space="preserve">Laminační postupy </w:t>
      </w:r>
      <w:r>
        <w:rPr>
          <w:rStyle w:val="ZkladntextChar"/>
        </w:rPr>
        <w:t>leteckých konstrukčních dílů;</w:t>
      </w:r>
    </w:p>
    <w:p w14:paraId="5F8CB0A8" w14:textId="77777777" w:rsidR="00FC6DB7" w:rsidRDefault="00A523C8">
      <w:pPr>
        <w:pStyle w:val="Zkladntext"/>
        <w:numPr>
          <w:ilvl w:val="0"/>
          <w:numId w:val="8"/>
        </w:numPr>
        <w:tabs>
          <w:tab w:val="left" w:pos="1439"/>
        </w:tabs>
        <w:spacing w:after="0"/>
        <w:ind w:left="1080"/>
        <w:jc w:val="both"/>
      </w:pPr>
      <w:r>
        <w:rPr>
          <w:rStyle w:val="ZkladntextChar"/>
        </w:rPr>
        <w:t>Certifikované stavební díly pro stavbu létajících laboratoří</w:t>
      </w:r>
    </w:p>
    <w:p w14:paraId="3361FD17" w14:textId="77777777" w:rsidR="00FC6DB7" w:rsidRDefault="00A523C8">
      <w:pPr>
        <w:pStyle w:val="Zkladntext"/>
        <w:numPr>
          <w:ilvl w:val="1"/>
          <w:numId w:val="7"/>
        </w:numPr>
        <w:tabs>
          <w:tab w:val="left" w:pos="490"/>
        </w:tabs>
        <w:spacing w:after="0"/>
        <w:jc w:val="both"/>
      </w:pPr>
      <w:r>
        <w:rPr>
          <w:rStyle w:val="ZkladntextChar"/>
        </w:rPr>
        <w:t>Pro úspěšnou realizaci Projektu poskytne VŠCHT Praha toto know-how:</w:t>
      </w:r>
    </w:p>
    <w:p w14:paraId="51372FF3" w14:textId="77777777" w:rsidR="00FC6DB7" w:rsidRDefault="00A523C8">
      <w:pPr>
        <w:pStyle w:val="Zkladntext"/>
        <w:spacing w:after="0"/>
        <w:ind w:left="1080"/>
        <w:jc w:val="both"/>
      </w:pPr>
      <w:r>
        <w:rPr>
          <w:rStyle w:val="ZkladntextChar"/>
        </w:rPr>
        <w:t>a. Směrné formulace nátěrových hmot a tmelů</w:t>
      </w:r>
    </w:p>
    <w:p w14:paraId="4D3759E3" w14:textId="77777777" w:rsidR="00FC6DB7" w:rsidRDefault="00A523C8">
      <w:pPr>
        <w:pStyle w:val="Zkladntext"/>
        <w:numPr>
          <w:ilvl w:val="1"/>
          <w:numId w:val="7"/>
        </w:numPr>
        <w:tabs>
          <w:tab w:val="left" w:pos="490"/>
        </w:tabs>
        <w:spacing w:after="0"/>
        <w:jc w:val="both"/>
      </w:pPr>
      <w:r>
        <w:rPr>
          <w:rStyle w:val="ZkladntextChar"/>
        </w:rPr>
        <w:t>Pro úspěšnou realizaci Projektu poskytne VÚTS toto kn</w:t>
      </w:r>
      <w:r>
        <w:rPr>
          <w:rStyle w:val="ZkladntextChar"/>
        </w:rPr>
        <w:t>ow-how:</w:t>
      </w:r>
    </w:p>
    <w:p w14:paraId="5F8046C9" w14:textId="77777777" w:rsidR="00FC6DB7" w:rsidRDefault="00A523C8">
      <w:pPr>
        <w:pStyle w:val="Zkladntext"/>
        <w:numPr>
          <w:ilvl w:val="0"/>
          <w:numId w:val="9"/>
        </w:numPr>
        <w:tabs>
          <w:tab w:val="left" w:pos="1439"/>
        </w:tabs>
        <w:spacing w:after="0"/>
        <w:ind w:left="1080"/>
        <w:jc w:val="both"/>
      </w:pPr>
      <w:r>
        <w:rPr>
          <w:rStyle w:val="ZkladntextChar"/>
        </w:rPr>
        <w:t>V oblasti testování a navazujících analýz kompozitních dílů</w:t>
      </w:r>
    </w:p>
    <w:p w14:paraId="57286762" w14:textId="77777777" w:rsidR="00FC6DB7" w:rsidRDefault="00A523C8">
      <w:pPr>
        <w:pStyle w:val="Zkladntext"/>
        <w:numPr>
          <w:ilvl w:val="0"/>
          <w:numId w:val="9"/>
        </w:numPr>
        <w:tabs>
          <w:tab w:val="left" w:pos="1439"/>
        </w:tabs>
        <w:spacing w:after="0"/>
        <w:ind w:left="1080"/>
        <w:jc w:val="both"/>
      </w:pPr>
      <w:r>
        <w:rPr>
          <w:rStyle w:val="ZkladntextChar"/>
        </w:rPr>
        <w:t>V oblasti povrchových úprav forem a kompozitních dílců, zejména broušením.</w:t>
      </w:r>
    </w:p>
    <w:p w14:paraId="4412F6B0" w14:textId="77777777" w:rsidR="00FC6DB7" w:rsidRDefault="00A523C8">
      <w:pPr>
        <w:pStyle w:val="Zkladntext"/>
        <w:numPr>
          <w:ilvl w:val="1"/>
          <w:numId w:val="7"/>
        </w:numPr>
        <w:tabs>
          <w:tab w:val="left" w:pos="490"/>
        </w:tabs>
        <w:spacing w:after="0"/>
        <w:jc w:val="both"/>
      </w:pPr>
      <w:r>
        <w:rPr>
          <w:rStyle w:val="ZkladntextChar"/>
        </w:rPr>
        <w:t>Pro úspěšnou realizaci Projektu poskytne NST know-how týkající se:</w:t>
      </w:r>
    </w:p>
    <w:p w14:paraId="268EA0D8" w14:textId="77777777" w:rsidR="00FC6DB7" w:rsidRDefault="00A523C8">
      <w:pPr>
        <w:pStyle w:val="Zkladntext"/>
        <w:tabs>
          <w:tab w:val="left" w:pos="1439"/>
        </w:tabs>
        <w:spacing w:after="0"/>
        <w:ind w:left="1080"/>
        <w:jc w:val="both"/>
      </w:pPr>
      <w:r>
        <w:rPr>
          <w:rStyle w:val="ZkladntextChar"/>
        </w:rPr>
        <w:t>a.</w:t>
      </w:r>
      <w:r>
        <w:rPr>
          <w:rStyle w:val="ZkladntextChar"/>
        </w:rPr>
        <w:tab/>
        <w:t>Návrhu, vývoje, konstrukce, certifikace a t</w:t>
      </w:r>
      <w:r>
        <w:rPr>
          <w:rStyle w:val="ZkladntextChar"/>
        </w:rPr>
        <w:t>estování letadel a jejich systémů, použitých</w:t>
      </w:r>
    </w:p>
    <w:p w14:paraId="48BD4F51" w14:textId="77777777" w:rsidR="00FC6DB7" w:rsidRDefault="00A523C8">
      <w:pPr>
        <w:pStyle w:val="Zkladntext"/>
        <w:spacing w:after="0"/>
        <w:ind w:left="1440"/>
        <w:jc w:val="both"/>
      </w:pPr>
      <w:r>
        <w:rPr>
          <w:rStyle w:val="ZkladntextChar"/>
        </w:rPr>
        <w:t>materiálů a technologií</w:t>
      </w:r>
    </w:p>
    <w:p w14:paraId="2198AFE4" w14:textId="77777777" w:rsidR="00FC6DB7" w:rsidRDefault="00A523C8">
      <w:pPr>
        <w:pStyle w:val="Zkladntext"/>
        <w:numPr>
          <w:ilvl w:val="1"/>
          <w:numId w:val="7"/>
        </w:numPr>
        <w:tabs>
          <w:tab w:val="left" w:pos="490"/>
        </w:tabs>
        <w:spacing w:after="0"/>
        <w:jc w:val="both"/>
      </w:pPr>
      <w:r>
        <w:rPr>
          <w:rStyle w:val="ZkladntextChar"/>
        </w:rPr>
        <w:t>Pro úspěšnou realizaci Projektu poskytne ČVUT toto know-how:</w:t>
      </w:r>
    </w:p>
    <w:p w14:paraId="79A09305" w14:textId="77777777" w:rsidR="00FC6DB7" w:rsidRDefault="00A523C8">
      <w:pPr>
        <w:pStyle w:val="Zkladntext"/>
        <w:numPr>
          <w:ilvl w:val="0"/>
          <w:numId w:val="10"/>
        </w:numPr>
        <w:tabs>
          <w:tab w:val="left" w:pos="1439"/>
        </w:tabs>
        <w:spacing w:after="0"/>
        <w:ind w:left="1440" w:hanging="360"/>
        <w:jc w:val="both"/>
      </w:pPr>
      <w:r>
        <w:rPr>
          <w:rStyle w:val="ZkladntextChar"/>
        </w:rPr>
        <w:t>V oblasti návrhu, vývoje a konstrukce letadel a jejich systémů, použitých materiálů a technologií</w:t>
      </w:r>
    </w:p>
    <w:p w14:paraId="203514D0" w14:textId="77777777" w:rsidR="00FC6DB7" w:rsidRDefault="00A523C8">
      <w:pPr>
        <w:pStyle w:val="Zkladntext"/>
        <w:numPr>
          <w:ilvl w:val="0"/>
          <w:numId w:val="10"/>
        </w:numPr>
        <w:tabs>
          <w:tab w:val="left" w:pos="1439"/>
        </w:tabs>
        <w:spacing w:after="0"/>
        <w:ind w:left="1080"/>
        <w:jc w:val="both"/>
      </w:pPr>
      <w:r>
        <w:rPr>
          <w:rStyle w:val="ZkladntextChar"/>
        </w:rPr>
        <w:t xml:space="preserve">V oblasti testování a </w:t>
      </w:r>
      <w:r>
        <w:rPr>
          <w:rStyle w:val="ZkladntextChar"/>
        </w:rPr>
        <w:t>navazujících analýz leteckých konstrukcí</w:t>
      </w:r>
    </w:p>
    <w:p w14:paraId="2F6C3BEA" w14:textId="77777777" w:rsidR="00FC6DB7" w:rsidRDefault="00A523C8">
      <w:pPr>
        <w:pStyle w:val="Zkladntext"/>
        <w:numPr>
          <w:ilvl w:val="1"/>
          <w:numId w:val="7"/>
        </w:numPr>
        <w:tabs>
          <w:tab w:val="left" w:pos="490"/>
        </w:tabs>
        <w:spacing w:after="100"/>
        <w:jc w:val="both"/>
      </w:pPr>
      <w:r>
        <w:rPr>
          <w:rStyle w:val="ZkladntextChar"/>
        </w:rPr>
        <w:t>Na výše uvedená (vkládaná) know-how a jeho využití se vztahuje odst. 9.3 této Smlouvy.</w:t>
      </w:r>
    </w:p>
    <w:p w14:paraId="66435D5E" w14:textId="77777777" w:rsidR="00FC6DB7" w:rsidRDefault="00A523C8">
      <w:pPr>
        <w:pStyle w:val="Heading20"/>
        <w:keepNext/>
        <w:keepLines/>
        <w:spacing w:line="276" w:lineRule="auto"/>
      </w:pPr>
      <w:bookmarkStart w:id="10" w:name="bookmark26"/>
      <w:r>
        <w:rPr>
          <w:rStyle w:val="Heading2"/>
          <w:b/>
          <w:bCs/>
        </w:rPr>
        <w:lastRenderedPageBreak/>
        <w:t>Článek IX</w:t>
      </w:r>
      <w:r>
        <w:rPr>
          <w:rStyle w:val="Heading2"/>
          <w:b/>
          <w:bCs/>
        </w:rPr>
        <w:br/>
        <w:t>Duševní vlastnictví</w:t>
      </w:r>
      <w:bookmarkEnd w:id="10"/>
    </w:p>
    <w:p w14:paraId="4161C56D" w14:textId="77777777" w:rsidR="00FC6DB7" w:rsidRDefault="00A523C8">
      <w:pPr>
        <w:pStyle w:val="Zkladntext"/>
        <w:numPr>
          <w:ilvl w:val="1"/>
          <w:numId w:val="11"/>
        </w:numPr>
        <w:tabs>
          <w:tab w:val="left" w:pos="517"/>
        </w:tabs>
        <w:ind w:left="520" w:hanging="520"/>
        <w:jc w:val="both"/>
      </w:pPr>
      <w:r>
        <w:rPr>
          <w:rStyle w:val="ZkladntextChar"/>
        </w:rPr>
        <w:t>Právní vztahy vzniklé v souvislosti s ochranou průmyslového vlastnictví vytvořeného při plnění úče</w:t>
      </w:r>
      <w:r>
        <w:rPr>
          <w:rStyle w:val="ZkladntextChar"/>
        </w:rPr>
        <w:t>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w:t>
      </w:r>
      <w:r>
        <w:rPr>
          <w:rStyle w:val="ZkladntextChar"/>
        </w:rPr>
        <w:t xml:space="preserve"> zákonem č. 478/1992 Sb., o užitných vzorech, ve znění pozdějších předpisů, zákonem č. 221/2006 Sb., o vymáhání práv z průmyslového vlastnictví a o změně zákonů na ochranu průmyslového vlastnictví, zákonem č. 206/2000 Sb., o ochraně biotechnologických vyná</w:t>
      </w:r>
      <w:r>
        <w:rPr>
          <w:rStyle w:val="ZkladntextChar"/>
        </w:rPr>
        <w:t>lezů, zákonem č. 441/2003 Sb., o ochranných známkách, ve znění pozdějších předpisů, zákonem o podpoře výzkumu, experimentálního vývoje a inovací z veřejných prostředků v platném znění.</w:t>
      </w:r>
    </w:p>
    <w:p w14:paraId="5EDFBE1D" w14:textId="77777777" w:rsidR="00FC6DB7" w:rsidRDefault="00A523C8">
      <w:pPr>
        <w:pStyle w:val="Zkladntext"/>
        <w:numPr>
          <w:ilvl w:val="1"/>
          <w:numId w:val="11"/>
        </w:numPr>
        <w:tabs>
          <w:tab w:val="left" w:pos="517"/>
        </w:tabs>
        <w:ind w:left="520" w:hanging="520"/>
        <w:jc w:val="both"/>
      </w:pPr>
      <w:r>
        <w:rPr>
          <w:rStyle w:val="ZkladntextChar"/>
        </w:rPr>
        <w:t>Předmětem průmyslového vlastnictví se pro účely Smlouvy rozumí jakýkoli</w:t>
      </w:r>
      <w:r>
        <w:rPr>
          <w:rStyle w:val="ZkladntextChar"/>
        </w:rPr>
        <w:t xml:space="preserve"> nový tvůrčí výsledek duševní činnosti, na jehož základě vznikne nehmotný statek, který je objektivně zachytitelný, který má faktickou či potencionální výrobní, průmyslovou či vědeckou hodnotu. Jedná se zejména o vynálezy, technická řešení chráněná užitným</w:t>
      </w:r>
      <w:r>
        <w:rPr>
          <w:rStyle w:val="ZkladntextChar"/>
        </w:rPr>
        <w:t xml:space="preserve"> vzorem, průmyslové vzory, zlepšovací návrhy, biotechnologické vynálezy, ochranné známky, know-how a další výsledky duševní činnosti.</w:t>
      </w:r>
    </w:p>
    <w:p w14:paraId="488D3E5E" w14:textId="77777777" w:rsidR="00FC6DB7" w:rsidRDefault="00A523C8">
      <w:pPr>
        <w:pStyle w:val="Zkladntext"/>
        <w:numPr>
          <w:ilvl w:val="1"/>
          <w:numId w:val="11"/>
        </w:numPr>
        <w:tabs>
          <w:tab w:val="left" w:pos="517"/>
        </w:tabs>
        <w:ind w:left="520" w:hanging="520"/>
        <w:jc w:val="both"/>
      </w:pPr>
      <w:r>
        <w:rPr>
          <w:rStyle w:val="ZkladntextChar"/>
        </w:rPr>
        <w:t>Předměty průmyslového vlastnictví, které jsou ve vlastnictví jednotlivých Smluvních stran před uzavřením Smlouvy a které j</w:t>
      </w:r>
      <w:r>
        <w:rPr>
          <w:rStyle w:val="ZkladntextChar"/>
        </w:rPr>
        <w:t>sou potřebné pro realizaci Projektu nebo pro užívání a rozvoj jeho výsledků, zůstávají ve vlastnictví jednotlivých Smluvních stran, které umožní bezplatné celosvětové využívání předmětů průmyslového vlastnictví jim náležících ostatním Smluvním stranám v ro</w:t>
      </w:r>
      <w:r>
        <w:rPr>
          <w:rStyle w:val="ZkladntextChar"/>
        </w:rPr>
        <w:t>zsahu potřebném pro účely realizace Projektu.</w:t>
      </w:r>
    </w:p>
    <w:p w14:paraId="6D9E8233" w14:textId="77777777" w:rsidR="00FC6DB7" w:rsidRDefault="00A523C8">
      <w:pPr>
        <w:pStyle w:val="Zkladntext"/>
        <w:numPr>
          <w:ilvl w:val="1"/>
          <w:numId w:val="11"/>
        </w:numPr>
        <w:tabs>
          <w:tab w:val="left" w:pos="517"/>
        </w:tabs>
        <w:spacing w:line="276" w:lineRule="auto"/>
        <w:ind w:left="520" w:hanging="520"/>
        <w:jc w:val="both"/>
      </w:pPr>
      <w:r>
        <w:rPr>
          <w:rStyle w:val="ZkladntextChar"/>
        </w:rPr>
        <w:t xml:space="preserve">Smluvní strany se dohodly na tom, že duševní vlastnictví vzniklé při plnění úkolů v rámci Projektu je majetkem té Smluvní strany, jejíž zaměstnanci duševní vlastnictví vytvořili. Smluvní strana, která je </w:t>
      </w:r>
      <w:r>
        <w:rPr>
          <w:rStyle w:val="ZkladntextChar"/>
        </w:rPr>
        <w:t>majitelem takového duševního vlastnictví nese náklady spojené s podáním přihlášek a vedením příslušných řízení (a udržováním platnosti zápisů), pokud se rozhodne takové duševní vlastnictví chránit zápisy do příslušných rejstříků.</w:t>
      </w:r>
    </w:p>
    <w:p w14:paraId="74F5C780" w14:textId="77777777" w:rsidR="00FC6DB7" w:rsidRDefault="00A523C8">
      <w:pPr>
        <w:pStyle w:val="Zkladntext"/>
        <w:numPr>
          <w:ilvl w:val="1"/>
          <w:numId w:val="11"/>
        </w:numPr>
        <w:tabs>
          <w:tab w:val="left" w:pos="517"/>
        </w:tabs>
        <w:spacing w:after="0"/>
        <w:jc w:val="both"/>
      </w:pPr>
      <w:r>
        <w:rPr>
          <w:rStyle w:val="ZkladntextChar"/>
        </w:rPr>
        <w:t>Vznikne-li duševní vlastni</w:t>
      </w:r>
      <w:r>
        <w:rPr>
          <w:rStyle w:val="ZkladntextChar"/>
        </w:rPr>
        <w:t>ctví při plnění úkolů v rámci Projektu prokazatelně spoluprací zaměstnanců</w:t>
      </w:r>
    </w:p>
    <w:p w14:paraId="13F365C6" w14:textId="77777777" w:rsidR="00FC6DB7" w:rsidRDefault="00A523C8">
      <w:pPr>
        <w:pStyle w:val="Zkladntext"/>
        <w:ind w:left="520"/>
        <w:jc w:val="both"/>
      </w:pPr>
      <w:r>
        <w:rPr>
          <w:rStyle w:val="ZkladntextChar"/>
        </w:rPr>
        <w:t>více Smluvních stran, je toto duševní vlastnictví společným majetkem těchto Smluvních stran, a to v tom poměru majetkových podílů, v jakém se na vytvoření duševního vlastnictví podí</w:t>
      </w:r>
      <w:r>
        <w:rPr>
          <w:rStyle w:val="ZkladntextChar"/>
        </w:rPr>
        <w:t>leli zaměstnanci každé ze Smluvních stran. Smluvní strany jsou si vzájemně nápomocny při přípravě podání přihlášek, a to i zahraničních, pokud se některá ze Smluvních stran rozhodne takové duševní vlastnictví chránit zápisy do příslušných rejstříků. Smluvn</w:t>
      </w:r>
      <w:r>
        <w:rPr>
          <w:rStyle w:val="ZkladntextChar"/>
        </w:rPr>
        <w:t>í strany se v poměru jejich spoluvlastnických podílů podílejí na nákladech spojených s podáním přihlášek a vedením příslušných řízení (a udržováním platnosti zápisů) s výjimkou případu podle odstavce</w:t>
      </w:r>
      <w:hyperlink w:anchor="bookmark28" w:tooltip="Current Document">
        <w:r>
          <w:rPr>
            <w:rStyle w:val="ZkladntextChar"/>
          </w:rPr>
          <w:t xml:space="preserve"> 9</w:t>
        </w:r>
        <w:r>
          <w:rPr>
            <w:rStyle w:val="ZkladntextChar"/>
          </w:rPr>
          <w:t xml:space="preserve">.7 </w:t>
        </w:r>
      </w:hyperlink>
      <w:r>
        <w:rPr>
          <w:rStyle w:val="ZkladntextChar"/>
        </w:rPr>
        <w:t>této Smlouvy.</w:t>
      </w:r>
    </w:p>
    <w:p w14:paraId="7B942289" w14:textId="77777777" w:rsidR="00FC6DB7" w:rsidRDefault="00A523C8">
      <w:pPr>
        <w:pStyle w:val="Zkladntext"/>
        <w:numPr>
          <w:ilvl w:val="1"/>
          <w:numId w:val="11"/>
        </w:numPr>
        <w:tabs>
          <w:tab w:val="left" w:pos="517"/>
        </w:tabs>
        <w:ind w:left="520" w:hanging="520"/>
        <w:jc w:val="both"/>
      </w:pPr>
      <w:r>
        <w:rPr>
          <w:rStyle w:val="ZkladntextChar"/>
        </w:rPr>
        <w:t>V rámci vyhodnocování, která Smluvní strana duševní vlastnictví (vzniklé při plnění úkolů v rámci Projektu) vytvořila a jaký je její majetkový podíl na něm, se zohlední nejen tvůrčí činnost dané Smluvní strany v rámci Projektu, ale také du</w:t>
      </w:r>
      <w:r>
        <w:rPr>
          <w:rStyle w:val="ZkladntextChar"/>
        </w:rPr>
        <w:t>ševní vlastnictví vnesené touto Smluvní stranou do Projektu.</w:t>
      </w:r>
    </w:p>
    <w:p w14:paraId="7CFDD827" w14:textId="77777777" w:rsidR="00FC6DB7" w:rsidRDefault="00A523C8">
      <w:pPr>
        <w:pStyle w:val="Zkladntext"/>
        <w:numPr>
          <w:ilvl w:val="1"/>
          <w:numId w:val="11"/>
        </w:numPr>
        <w:tabs>
          <w:tab w:val="left" w:pos="517"/>
        </w:tabs>
        <w:ind w:left="520" w:hanging="520"/>
        <w:jc w:val="both"/>
      </w:pPr>
      <w:bookmarkStart w:id="11" w:name="bookmark28"/>
      <w:r>
        <w:rPr>
          <w:rStyle w:val="ZkladntextChar"/>
        </w:rPr>
        <w:t>Nebude-li jedna ze Smluvních stran mít zájem na podání přihlášky, může druhá Smluvní strana požádat o bezplatné převedení práva na podání takové přihlášky na sebe. Smluvní strany před převodem pr</w:t>
      </w:r>
      <w:r>
        <w:rPr>
          <w:rStyle w:val="ZkladntextChar"/>
        </w:rPr>
        <w:t>ojednají podmínky převedení práva podat přihlášku. Smluvní strany, které nemají zájem na podání přihlášky, jsou povinny toto právo poskytnout Smluvní straně, která má zájem podat přihlášku. Smluvní strany jsou si vzájemně nápomocny při přípravě podání přih</w:t>
      </w:r>
      <w:r>
        <w:rPr>
          <w:rStyle w:val="ZkladntextChar"/>
        </w:rPr>
        <w:t>lášek, a to i zahraničních. Smluvní strana,</w:t>
      </w:r>
      <w:bookmarkEnd w:id="11"/>
    </w:p>
    <w:p w14:paraId="315A5012" w14:textId="525E4A6E" w:rsidR="00FC6DB7" w:rsidRDefault="00A523C8">
      <w:pPr>
        <w:pStyle w:val="Zkladntext"/>
        <w:ind w:left="520"/>
        <w:jc w:val="both"/>
        <w:rPr>
          <w:rStyle w:val="ZkladntextChar"/>
        </w:rPr>
      </w:pPr>
      <w:r>
        <w:rPr>
          <w:rStyle w:val="ZkladntextChar"/>
        </w:rPr>
        <w:t>na kterou je převedeno právo k podání přihlášky nese náklady spojené s podáním přihlášky a vedením příslušných řízení (a udržování zápisů).</w:t>
      </w:r>
    </w:p>
    <w:p w14:paraId="065A43A4" w14:textId="77777777" w:rsidR="00CB6CBB" w:rsidRDefault="00CB6CBB">
      <w:pPr>
        <w:pStyle w:val="Zkladntext"/>
        <w:ind w:left="520"/>
        <w:jc w:val="both"/>
      </w:pPr>
    </w:p>
    <w:p w14:paraId="70BE9EC6" w14:textId="77777777" w:rsidR="00FC6DB7" w:rsidRDefault="00A523C8">
      <w:pPr>
        <w:pStyle w:val="Zkladntext"/>
        <w:numPr>
          <w:ilvl w:val="1"/>
          <w:numId w:val="11"/>
        </w:numPr>
        <w:tabs>
          <w:tab w:val="left" w:pos="509"/>
        </w:tabs>
        <w:ind w:left="520" w:hanging="520"/>
        <w:jc w:val="both"/>
      </w:pPr>
      <w:r>
        <w:rPr>
          <w:rStyle w:val="ZkladntextChar"/>
        </w:rPr>
        <w:lastRenderedPageBreak/>
        <w:t>Práva původců budou Smluvními stranami řešena dle §9 zák. č. 527/1990 Sb</w:t>
      </w:r>
      <w:r>
        <w:rPr>
          <w:rStyle w:val="ZkladntextChar"/>
        </w:rPr>
        <w:t>., o vynálezech a zlepšovacích návrzích, ve znění pozdějších předpisů nebo dle obdobných předpisů.</w:t>
      </w:r>
    </w:p>
    <w:p w14:paraId="5BDE02C5" w14:textId="77777777" w:rsidR="00FC6DB7" w:rsidRDefault="00A523C8">
      <w:pPr>
        <w:pStyle w:val="Zkladntext"/>
        <w:numPr>
          <w:ilvl w:val="1"/>
          <w:numId w:val="11"/>
        </w:numPr>
        <w:tabs>
          <w:tab w:val="left" w:pos="509"/>
        </w:tabs>
        <w:spacing w:after="1080" w:line="276" w:lineRule="auto"/>
        <w:ind w:left="520" w:hanging="520"/>
        <w:jc w:val="both"/>
      </w:pPr>
      <w:r>
        <w:rPr>
          <w:rStyle w:val="ZkladntextChar"/>
        </w:rPr>
        <w:t xml:space="preserve">Bez ohledu na to, komu patří duševní vlastnictví vytvořené v rámci realizace Projektu, Smluvní strany se dohodly, že každá ze Smluvních stran je </w:t>
      </w:r>
      <w:r>
        <w:rPr>
          <w:rStyle w:val="ZkladntextChar"/>
        </w:rPr>
        <w:t>oprávněna bezplatně využívat toto duševní vlastnictví pro své výzkumné, vzdělávací a jiné nekomerční účely, pokud to nebude v rozporu se zájmy ostatních Smluvních stran. Zveřejnění tohoto duševního vlastnictví některou ze Smluvních stran, např. formou věde</w:t>
      </w:r>
      <w:r>
        <w:rPr>
          <w:rStyle w:val="ZkladntextChar"/>
        </w:rPr>
        <w:t>ckých publikací, tiskových zpráv, konferencí, výstav, workshopů, webových stránek atd., vyžaduje předchozí písemný souhlas druhé Smluvní strany; souhlas se nevyžaduje v případě, že duševní vlastnictví náleží výlučně jen Smluvní straně, která jej zveřejňuje</w:t>
      </w:r>
      <w:r>
        <w:rPr>
          <w:rStyle w:val="ZkladntextChar"/>
        </w:rPr>
        <w:t>, a také v případě, že povinnost či právo Smluvní strany ke zveřejnění vyplývá z pravidel poskytnutí podpory.</w:t>
      </w:r>
    </w:p>
    <w:p w14:paraId="6F1D2EAF" w14:textId="77777777" w:rsidR="00FC6DB7" w:rsidRDefault="00A523C8">
      <w:pPr>
        <w:pStyle w:val="Heading20"/>
        <w:keepNext/>
        <w:keepLines/>
        <w:spacing w:after="0"/>
      </w:pPr>
      <w:bookmarkStart w:id="12" w:name="bookmark29"/>
      <w:r>
        <w:rPr>
          <w:rStyle w:val="Heading2"/>
          <w:b/>
          <w:bCs/>
        </w:rPr>
        <w:t>Článek X</w:t>
      </w:r>
      <w:bookmarkEnd w:id="12"/>
    </w:p>
    <w:p w14:paraId="4D94D7B9" w14:textId="77777777" w:rsidR="00FC6DB7" w:rsidRDefault="00A523C8">
      <w:pPr>
        <w:pStyle w:val="Heading20"/>
        <w:keepNext/>
        <w:keepLines/>
        <w:spacing w:after="160"/>
        <w:ind w:firstLine="520"/>
        <w:jc w:val="both"/>
      </w:pPr>
      <w:r>
        <w:rPr>
          <w:rStyle w:val="Heading2"/>
          <w:b/>
          <w:bCs/>
        </w:rPr>
        <w:t>Zajištění ochrany výsledků výzkumu a vývoje uskutečněných v souvislosti s Projektem</w:t>
      </w:r>
    </w:p>
    <w:p w14:paraId="6224C0A0" w14:textId="77777777" w:rsidR="00FC6DB7" w:rsidRDefault="00A523C8">
      <w:pPr>
        <w:pStyle w:val="Zkladntext"/>
        <w:numPr>
          <w:ilvl w:val="1"/>
          <w:numId w:val="12"/>
        </w:numPr>
        <w:tabs>
          <w:tab w:val="left" w:pos="509"/>
        </w:tabs>
        <w:spacing w:line="276" w:lineRule="auto"/>
        <w:ind w:left="520" w:hanging="520"/>
        <w:jc w:val="both"/>
      </w:pPr>
      <w:r>
        <w:rPr>
          <w:rStyle w:val="ZkladntextChar"/>
        </w:rPr>
        <w:t>Smluvní strany se dohodly na tom, že informace a doku</w:t>
      </w:r>
      <w:r>
        <w:rPr>
          <w:rStyle w:val="ZkladntextChar"/>
        </w:rPr>
        <w:t>mentace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36FEB3F6" w14:textId="77777777" w:rsidR="00FC6DB7" w:rsidRDefault="00A523C8">
      <w:pPr>
        <w:pStyle w:val="Zkladntext"/>
        <w:numPr>
          <w:ilvl w:val="1"/>
          <w:numId w:val="12"/>
        </w:numPr>
        <w:tabs>
          <w:tab w:val="left" w:pos="509"/>
        </w:tabs>
        <w:ind w:left="520" w:hanging="520"/>
        <w:jc w:val="both"/>
      </w:pPr>
      <w:bookmarkStart w:id="13" w:name="bookmark32"/>
      <w:r>
        <w:rPr>
          <w:rStyle w:val="ZkladntextChar"/>
        </w:rPr>
        <w:t>Smluvn</w:t>
      </w:r>
      <w:r>
        <w:rPr>
          <w:rStyle w:val="ZkladntextChar"/>
        </w:rPr>
        <w:t>í strany se zavazují si vzájemně poskytovat veškeré informace nutné pro vykonávání činností podle Smlouvy, informace o činnostech v Projektu a o jejich výsledcích.</w:t>
      </w:r>
      <w:bookmarkEnd w:id="13"/>
    </w:p>
    <w:p w14:paraId="644AA52E" w14:textId="77777777" w:rsidR="00FC6DB7" w:rsidRDefault="00A523C8">
      <w:pPr>
        <w:pStyle w:val="Zkladntext"/>
        <w:numPr>
          <w:ilvl w:val="1"/>
          <w:numId w:val="12"/>
        </w:numPr>
        <w:tabs>
          <w:tab w:val="left" w:pos="509"/>
        </w:tabs>
        <w:ind w:left="520" w:hanging="520"/>
        <w:jc w:val="both"/>
      </w:pPr>
      <w:bookmarkStart w:id="14" w:name="bookmark33"/>
      <w:r>
        <w:rPr>
          <w:rStyle w:val="ZkladntextChar"/>
        </w:rPr>
        <w:t>Nedohodnou-li se Smluvní strany v konkrétním případě jinak, jsou veškeré informace, které zí</w:t>
      </w:r>
      <w:r>
        <w:rPr>
          <w:rStyle w:val="ZkladntextChar"/>
        </w:rPr>
        <w:t>ská jedna Smluvní strana od druhé Smluvní strany dle odstavce</w:t>
      </w:r>
      <w:hyperlink w:anchor="bookmark32" w:tooltip="Current Document">
        <w:r>
          <w:rPr>
            <w:rStyle w:val="ZkladntextChar"/>
          </w:rPr>
          <w:t xml:space="preserve"> 10.2,</w:t>
        </w:r>
      </w:hyperlink>
      <w:r>
        <w:rPr>
          <w:rStyle w:val="ZkladntextChar"/>
        </w:rPr>
        <w:t xml:space="preserve"> a které nejsou obecně známé, považovány za důvěrné (dále jen </w:t>
      </w:r>
      <w:r>
        <w:rPr>
          <w:rStyle w:val="ZkladntextChar"/>
          <w:b/>
          <w:bCs/>
        </w:rPr>
        <w:t>„důvěrné informace“</w:t>
      </w:r>
      <w:r>
        <w:rPr>
          <w:rStyle w:val="ZkladntextChar"/>
        </w:rPr>
        <w:t>) a strana, která je získala, je povinna důvěrné info</w:t>
      </w:r>
      <w:r>
        <w:rPr>
          <w:rStyle w:val="ZkladntextChar"/>
        </w:rPr>
        <w:t>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w:t>
      </w:r>
      <w:r>
        <w:rPr>
          <w:rStyle w:val="ZkladntextChar"/>
        </w:rPr>
        <w:t xml:space="preserve">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w:t>
      </w:r>
      <w:r>
        <w:rPr>
          <w:rStyle w:val="ZkladntextChar"/>
        </w:rPr>
        <w:t>ní Smlouvy se za každé jednotlivé porušení povinnosti Smlouvy Smluvní stranou sjednává smluvní pokuta ve výši 10 000 Kč splatná na účet druhé Smluvní strany uvedený v čl. I Smlouvy.</w:t>
      </w:r>
      <w:bookmarkEnd w:id="14"/>
    </w:p>
    <w:p w14:paraId="1EAFB41F" w14:textId="77777777" w:rsidR="00FC6DB7" w:rsidRDefault="00A523C8">
      <w:pPr>
        <w:pStyle w:val="Zkladntext"/>
        <w:numPr>
          <w:ilvl w:val="1"/>
          <w:numId w:val="12"/>
        </w:numPr>
        <w:tabs>
          <w:tab w:val="left" w:pos="509"/>
        </w:tabs>
        <w:ind w:left="520" w:hanging="520"/>
        <w:jc w:val="both"/>
      </w:pPr>
      <w:r>
        <w:rPr>
          <w:rStyle w:val="ZkladntextChar"/>
        </w:rPr>
        <w:t>Povinnosti podle odstavce</w:t>
      </w:r>
      <w:hyperlink w:anchor="bookmark33" w:tooltip="Current Document">
        <w:r>
          <w:rPr>
            <w:rStyle w:val="ZkladntextChar"/>
          </w:rPr>
          <w:t xml:space="preserve"> 10.3 </w:t>
        </w:r>
      </w:hyperlink>
      <w:r>
        <w:rPr>
          <w:rStyle w:val="ZkladntextChar"/>
        </w:rPr>
        <w:t>platí beze změny po dobu dalších 5 let po skončení účinnosti ostatních ustanovení Smlouvy, ať k němu dojde z jakéhokoliv důvodu.</w:t>
      </w:r>
    </w:p>
    <w:p w14:paraId="559DDE01" w14:textId="4FE1B0B6" w:rsidR="00FC6DB7" w:rsidRDefault="00A523C8">
      <w:pPr>
        <w:pStyle w:val="Zkladntext"/>
        <w:numPr>
          <w:ilvl w:val="1"/>
          <w:numId w:val="12"/>
        </w:numPr>
        <w:tabs>
          <w:tab w:val="left" w:pos="509"/>
        </w:tabs>
        <w:ind w:left="520" w:hanging="520"/>
        <w:jc w:val="both"/>
        <w:rPr>
          <w:rStyle w:val="ZkladntextChar"/>
        </w:rPr>
      </w:pPr>
      <w:r>
        <w:rPr>
          <w:rStyle w:val="ZkladntextChar"/>
        </w:rPr>
        <w:t>Zveřejňuje-li kterákoliv ze Smluvních stran informace o Projektu nebo o výsledcích Projektu je povinna důsledně uvá</w:t>
      </w:r>
      <w:r>
        <w:rPr>
          <w:rStyle w:val="ZkladntextChar"/>
        </w:rPr>
        <w:t>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w:t>
      </w:r>
      <w:r>
        <w:rPr>
          <w:rStyle w:val="ZkladntextChar"/>
        </w:rPr>
        <w:t>ekt řešený ve spolupráci s dalšími Smluvními stranami a uvést jejich identifikační znaky. Zveřejněním nesmí být dotčena nebo ohrožena ochrana výsledků Projektu (v rozsahu důvěrných informací a dokumentace), jinak Smluvní strana odpovídá ostatním Smluvním s</w:t>
      </w:r>
      <w:r>
        <w:rPr>
          <w:rStyle w:val="ZkladntextChar"/>
        </w:rPr>
        <w:t>tranám za způsobenou škodu.</w:t>
      </w:r>
    </w:p>
    <w:p w14:paraId="2045108F" w14:textId="22CC3B79" w:rsidR="00CB6CBB" w:rsidRDefault="00CB6CBB" w:rsidP="00CB6CBB">
      <w:pPr>
        <w:pStyle w:val="Zkladntext"/>
        <w:tabs>
          <w:tab w:val="left" w:pos="509"/>
        </w:tabs>
        <w:jc w:val="both"/>
        <w:rPr>
          <w:rStyle w:val="ZkladntextChar"/>
        </w:rPr>
      </w:pPr>
    </w:p>
    <w:p w14:paraId="10124569" w14:textId="27FD8651" w:rsidR="00CB6CBB" w:rsidRDefault="00CB6CBB" w:rsidP="00CB6CBB">
      <w:pPr>
        <w:pStyle w:val="Zkladntext"/>
        <w:tabs>
          <w:tab w:val="left" w:pos="509"/>
        </w:tabs>
        <w:jc w:val="both"/>
        <w:rPr>
          <w:rStyle w:val="ZkladntextChar"/>
        </w:rPr>
      </w:pPr>
    </w:p>
    <w:p w14:paraId="44169B9B" w14:textId="325C5C68" w:rsidR="00CB6CBB" w:rsidRDefault="00CB6CBB" w:rsidP="00CB6CBB">
      <w:pPr>
        <w:pStyle w:val="Zkladntext"/>
        <w:tabs>
          <w:tab w:val="left" w:pos="509"/>
        </w:tabs>
        <w:jc w:val="both"/>
        <w:rPr>
          <w:rStyle w:val="ZkladntextChar"/>
        </w:rPr>
      </w:pPr>
    </w:p>
    <w:p w14:paraId="1C51C61E" w14:textId="77777777" w:rsidR="00CB6CBB" w:rsidRDefault="00CB6CBB" w:rsidP="00CB6CBB">
      <w:pPr>
        <w:pStyle w:val="Zkladntext"/>
        <w:tabs>
          <w:tab w:val="left" w:pos="509"/>
        </w:tabs>
        <w:jc w:val="both"/>
      </w:pPr>
    </w:p>
    <w:p w14:paraId="245AB6EA" w14:textId="77777777" w:rsidR="00FC6DB7" w:rsidRDefault="00A523C8">
      <w:pPr>
        <w:pStyle w:val="Zkladntext"/>
        <w:numPr>
          <w:ilvl w:val="1"/>
          <w:numId w:val="12"/>
        </w:numPr>
        <w:tabs>
          <w:tab w:val="left" w:pos="511"/>
        </w:tabs>
        <w:spacing w:after="100" w:line="276" w:lineRule="auto"/>
        <w:ind w:left="520" w:hanging="520"/>
        <w:jc w:val="both"/>
      </w:pPr>
      <w:r>
        <w:rPr>
          <w:rStyle w:val="ZkladntextChar"/>
        </w:rPr>
        <w:lastRenderedPageBreak/>
        <w:t>Smluvní strany se dohodly na níže uvedeném způsobu předávání výsledků do Rejstříku informací o výsledcích (dále jen „RIV“) podle zákon o podpoře výzkumu, experimentálního vývoje a inovací, ve znění pozdějších předpisů:</w:t>
      </w:r>
    </w:p>
    <w:p w14:paraId="4727EDB9" w14:textId="77777777" w:rsidR="00FC6DB7" w:rsidRDefault="00A523C8">
      <w:pPr>
        <w:pStyle w:val="Zkladntext"/>
        <w:numPr>
          <w:ilvl w:val="0"/>
          <w:numId w:val="13"/>
        </w:numPr>
        <w:tabs>
          <w:tab w:val="left" w:pos="1450"/>
        </w:tabs>
        <w:spacing w:after="100"/>
        <w:ind w:left="1440" w:hanging="360"/>
        <w:jc w:val="both"/>
      </w:pPr>
      <w:r>
        <w:rPr>
          <w:rStyle w:val="ZkladntextChar"/>
        </w:rPr>
        <w:t>Hlavní př</w:t>
      </w:r>
      <w:r>
        <w:rPr>
          <w:rStyle w:val="ZkladntextChar"/>
        </w:rPr>
        <w:t>íjemce a Další účastník projektu se zavazují samostatně předávat údaje o výsledcích vytvořených při realizaci Projektu do RIV v termínech a ve formě požadované zákonem o podpoře výzkumu, experimentálního vývoje a inovací, pokud se Smluvní strany nedohodnou</w:t>
      </w:r>
      <w:r>
        <w:rPr>
          <w:rStyle w:val="ZkladntextChar"/>
        </w:rPr>
        <w:t xml:space="preserve"> jinak.</w:t>
      </w:r>
    </w:p>
    <w:p w14:paraId="61D7AD51" w14:textId="77777777" w:rsidR="00FC6DB7" w:rsidRDefault="00A523C8">
      <w:pPr>
        <w:pStyle w:val="Zkladntext"/>
        <w:numPr>
          <w:ilvl w:val="0"/>
          <w:numId w:val="13"/>
        </w:numPr>
        <w:tabs>
          <w:tab w:val="left" w:pos="1450"/>
        </w:tabs>
        <w:spacing w:after="1080" w:line="276" w:lineRule="auto"/>
        <w:ind w:left="1440" w:hanging="360"/>
        <w:jc w:val="both"/>
      </w:pPr>
      <w:r>
        <w:rPr>
          <w:rStyle w:val="ZkladntextChar"/>
        </w:rPr>
        <w:t xml:space="preserve">Způsob započítávání výsledků a podíl dedikací v rámci Projektu bude stanoven na základě podílu, jímž Hlavní příjemce a Další účastník projektu přispěli k dosažení započitatelných výsledků při realizaci Projektu. Pokud se Smluvní strany na výše </w:t>
      </w:r>
      <w:r>
        <w:rPr>
          <w:rStyle w:val="ZkladntextChar"/>
        </w:rPr>
        <w:t>uvedeném nedohodnou, zavazují se respektovat rozhodnutí, které v této věci vydá Poskytovatel nebo jiný věcně příslušný rozhodčí orgán.</w:t>
      </w:r>
    </w:p>
    <w:p w14:paraId="2A20F7D6" w14:textId="77777777" w:rsidR="00FC6DB7" w:rsidRDefault="00A523C8">
      <w:pPr>
        <w:pStyle w:val="Heading20"/>
        <w:keepNext/>
        <w:keepLines/>
        <w:spacing w:after="0"/>
      </w:pPr>
      <w:bookmarkStart w:id="15" w:name="bookmark34"/>
      <w:r>
        <w:rPr>
          <w:rStyle w:val="Heading2"/>
          <w:b/>
          <w:bCs/>
        </w:rPr>
        <w:t>Článek XI</w:t>
      </w:r>
      <w:bookmarkEnd w:id="15"/>
    </w:p>
    <w:p w14:paraId="4DD08670" w14:textId="77777777" w:rsidR="00FC6DB7" w:rsidRDefault="00A523C8">
      <w:pPr>
        <w:pStyle w:val="Heading20"/>
        <w:keepNext/>
        <w:keepLines/>
        <w:spacing w:after="160"/>
      </w:pPr>
      <w:r>
        <w:rPr>
          <w:rStyle w:val="Heading2"/>
          <w:b/>
          <w:bCs/>
        </w:rPr>
        <w:t>Rozdělení vlastnictví výsledků</w:t>
      </w:r>
    </w:p>
    <w:p w14:paraId="53C24B48" w14:textId="77777777" w:rsidR="00FC6DB7" w:rsidRDefault="00A523C8">
      <w:pPr>
        <w:pStyle w:val="Zkladntext"/>
        <w:numPr>
          <w:ilvl w:val="1"/>
          <w:numId w:val="14"/>
        </w:numPr>
        <w:tabs>
          <w:tab w:val="left" w:pos="511"/>
        </w:tabs>
        <w:spacing w:after="100" w:line="276" w:lineRule="auto"/>
        <w:ind w:left="520" w:hanging="520"/>
        <w:jc w:val="both"/>
      </w:pPr>
      <w:r>
        <w:rPr>
          <w:rStyle w:val="ZkladntextChar"/>
        </w:rPr>
        <w:t>Všechna práva k výsledkům Projektu patří Hlavnímu příjemci a Dalším účastníkům p</w:t>
      </w:r>
      <w:r>
        <w:rPr>
          <w:rStyle w:val="ZkladntextChar"/>
        </w:rPr>
        <w:t>rojektu, výše jejich majetkového podílu a jeho určení se řídí článkem IX a XI Smlouvy.</w:t>
      </w:r>
    </w:p>
    <w:p w14:paraId="5FCEE5C4" w14:textId="77777777" w:rsidR="00FC6DB7" w:rsidRDefault="00A523C8">
      <w:pPr>
        <w:pStyle w:val="Zkladntext"/>
        <w:numPr>
          <w:ilvl w:val="1"/>
          <w:numId w:val="14"/>
        </w:numPr>
        <w:tabs>
          <w:tab w:val="left" w:pos="511"/>
        </w:tabs>
        <w:spacing w:after="100"/>
        <w:ind w:left="520" w:hanging="520"/>
        <w:jc w:val="both"/>
      </w:pPr>
      <w:r>
        <w:rPr>
          <w:rStyle w:val="ZkladntextChar"/>
        </w:rPr>
        <w:t>Smluvní strany se zavazují uzavřít písemnou Smlouvu o využití výsledků Projektu. Smlouva bude uzavřena v souladu s ustanoveními této Smlouvy, zejména čl. IX a XI, pravid</w:t>
      </w:r>
      <w:r>
        <w:rPr>
          <w:rStyle w:val="ZkladntextChar"/>
        </w:rPr>
        <w:t>ly poskytnutí podpory a za současného respektování zákazu nepřímé veřejné podpory podle článku 2.2 Rámc</w:t>
      </w:r>
      <w:hyperlink w:anchor="bookmark2" w:tooltip="Current Document">
        <w:r>
          <w:rPr>
            <w:rStyle w:val="ZkladntextChar"/>
          </w:rPr>
          <w:t>e</w:t>
        </w:r>
        <w:r>
          <w:rPr>
            <w:rStyle w:val="ZkladntextChar"/>
            <w:sz w:val="14"/>
            <w:szCs w:val="14"/>
            <w:vertAlign w:val="superscript"/>
          </w:rPr>
          <w:footnoteReference w:id="3"/>
        </w:r>
        <w:r>
          <w:rPr>
            <w:rStyle w:val="ZkladntextChar"/>
          </w:rPr>
          <w:t>,</w:t>
        </w:r>
      </w:hyperlink>
      <w:r>
        <w:rPr>
          <w:rStyle w:val="ZkladntextChar"/>
        </w:rPr>
        <w:t xml:space="preserve"> v daném případě článku 2.2.2 týkajícího se kolaborativního výzkumu. Smlouva o využití výsledků</w:t>
      </w:r>
      <w:r>
        <w:rPr>
          <w:rStyle w:val="ZkladntextChar"/>
        </w:rPr>
        <w:t xml:space="preserve"> Projektu stanoví výši procentuálních majetkových podílů Smluvních stran na výsledcích, resp. právech k těmto výsledkům, a v případě výsledků, které patří více Smluvním stranám, stanoví také podmínky využití výsledků. Předběžně odhadovaný vlastnický podíl </w:t>
      </w:r>
      <w:r>
        <w:rPr>
          <w:rStyle w:val="ZkladntextChar"/>
        </w:rPr>
        <w:t>je: Distar: 44,22%, NST: 36,67%, VŠCHT Praha: 6,49%, ČVUT: 6,65%, VUTS: 5,97%. Pokud se Smluvní strany Smlouvou o využití výsledků nedohodnou jinak, platí pro nekomerční využití výsledků ustanovení odst. 9.9 této Smlouvy. Smlouva o využití výsledků Projekt</w:t>
      </w:r>
      <w:r>
        <w:rPr>
          <w:rStyle w:val="ZkladntextChar"/>
        </w:rPr>
        <w:t>u bude uzavřena bez zbytečného odkladu po jejich vytvoření, nejpozději do termínu stanoveného pravidly poskytnutí podpory.</w:t>
      </w:r>
    </w:p>
    <w:p w14:paraId="1F517D87" w14:textId="77777777" w:rsidR="00FC6DB7" w:rsidRDefault="00A523C8">
      <w:pPr>
        <w:pStyle w:val="Zkladntext"/>
        <w:numPr>
          <w:ilvl w:val="1"/>
          <w:numId w:val="14"/>
        </w:numPr>
        <w:tabs>
          <w:tab w:val="left" w:pos="507"/>
        </w:tabs>
        <w:spacing w:after="0"/>
        <w:jc w:val="both"/>
      </w:pPr>
      <w:r>
        <w:rPr>
          <w:rStyle w:val="ZkladntextChar"/>
        </w:rPr>
        <w:t>Předpokládanými výsledky Projektu jsou:</w:t>
      </w:r>
    </w:p>
    <w:p w14:paraId="1449580C" w14:textId="77777777" w:rsidR="00FC6DB7" w:rsidRDefault="00A523C8">
      <w:pPr>
        <w:pStyle w:val="Zkladntext"/>
        <w:spacing w:after="0" w:line="240" w:lineRule="auto"/>
        <w:ind w:firstLine="720"/>
        <w:jc w:val="both"/>
      </w:pPr>
      <w:r>
        <w:rPr>
          <w:rStyle w:val="ZkladntextChar"/>
          <w:b/>
          <w:bCs/>
        </w:rPr>
        <w:t>Výsledek 1:</w:t>
      </w:r>
    </w:p>
    <w:p w14:paraId="5CC37A15" w14:textId="77777777" w:rsidR="00FC6DB7" w:rsidRDefault="00A523C8">
      <w:pPr>
        <w:pStyle w:val="Zkladntext"/>
        <w:spacing w:after="0" w:line="230" w:lineRule="auto"/>
        <w:ind w:firstLine="720"/>
        <w:jc w:val="both"/>
      </w:pPr>
      <w:r>
        <w:rPr>
          <w:rStyle w:val="ZkladntextChar"/>
        </w:rPr>
        <w:t xml:space="preserve">Ověřená technologie 1: </w:t>
      </w:r>
      <w:r>
        <w:rPr>
          <w:rStyle w:val="ZkladntextChar"/>
          <w:b/>
          <w:bCs/>
        </w:rPr>
        <w:t>Laminace sendvičů s keramickými materiály</w:t>
      </w:r>
    </w:p>
    <w:p w14:paraId="522F5A89" w14:textId="77777777" w:rsidR="00FC6DB7" w:rsidRDefault="00A523C8">
      <w:pPr>
        <w:pStyle w:val="Zkladntext"/>
        <w:spacing w:after="0"/>
        <w:ind w:firstLine="720"/>
        <w:jc w:val="both"/>
      </w:pPr>
      <w:r>
        <w:rPr>
          <w:rStyle w:val="ZkladntextChar"/>
          <w:b/>
          <w:bCs/>
        </w:rPr>
        <w:t>Výsledek 2:</w:t>
      </w:r>
    </w:p>
    <w:p w14:paraId="7DB10A9D" w14:textId="77777777" w:rsidR="00FC6DB7" w:rsidRDefault="00A523C8">
      <w:pPr>
        <w:pStyle w:val="Zkladntext"/>
        <w:spacing w:after="0"/>
        <w:ind w:firstLine="720"/>
        <w:jc w:val="both"/>
      </w:pPr>
      <w:r>
        <w:rPr>
          <w:rStyle w:val="ZkladntextChar"/>
        </w:rPr>
        <w:t>Užit</w:t>
      </w:r>
      <w:r>
        <w:rPr>
          <w:rStyle w:val="ZkladntextChar"/>
        </w:rPr>
        <w:t xml:space="preserve">ný vzor 1: </w:t>
      </w:r>
      <w:r>
        <w:rPr>
          <w:rStyle w:val="ZkladntextChar"/>
          <w:b/>
          <w:bCs/>
        </w:rPr>
        <w:t>Nehořlavý lehčený materiál</w:t>
      </w:r>
    </w:p>
    <w:p w14:paraId="0BF128DE" w14:textId="77777777" w:rsidR="00FC6DB7" w:rsidRDefault="00A523C8">
      <w:pPr>
        <w:pStyle w:val="Zkladntext"/>
        <w:spacing w:after="0"/>
        <w:ind w:firstLine="720"/>
        <w:jc w:val="both"/>
      </w:pPr>
      <w:r>
        <w:rPr>
          <w:rStyle w:val="ZkladntextChar"/>
          <w:b/>
          <w:bCs/>
        </w:rPr>
        <w:t>Výsledek 3:</w:t>
      </w:r>
    </w:p>
    <w:p w14:paraId="3DB97BA1" w14:textId="77777777" w:rsidR="00FC6DB7" w:rsidRDefault="00A523C8">
      <w:pPr>
        <w:pStyle w:val="Zkladntext"/>
        <w:spacing w:after="0"/>
        <w:ind w:firstLine="720"/>
        <w:jc w:val="both"/>
      </w:pPr>
      <w:r>
        <w:rPr>
          <w:rStyle w:val="ZkladntextChar"/>
        </w:rPr>
        <w:t xml:space="preserve">Užitný vzor 2: </w:t>
      </w:r>
      <w:r>
        <w:rPr>
          <w:rStyle w:val="ZkladntextChar"/>
          <w:b/>
          <w:bCs/>
        </w:rPr>
        <w:t>Nehořlavý chemicky odolný nátěr</w:t>
      </w:r>
    </w:p>
    <w:p w14:paraId="0FC8A50F" w14:textId="77777777" w:rsidR="00FC6DB7" w:rsidRDefault="00A523C8">
      <w:pPr>
        <w:pStyle w:val="Zkladntext"/>
        <w:spacing w:after="0"/>
        <w:ind w:firstLine="720"/>
        <w:jc w:val="both"/>
      </w:pPr>
      <w:r>
        <w:rPr>
          <w:rStyle w:val="ZkladntextChar"/>
          <w:b/>
          <w:bCs/>
        </w:rPr>
        <w:t>Výsledek 4:</w:t>
      </w:r>
    </w:p>
    <w:p w14:paraId="1F70F490" w14:textId="082A398E" w:rsidR="00FC6DB7" w:rsidRDefault="00A523C8">
      <w:pPr>
        <w:pStyle w:val="Zkladntext"/>
        <w:spacing w:after="100"/>
        <w:ind w:firstLine="720"/>
        <w:jc w:val="both"/>
        <w:rPr>
          <w:rStyle w:val="ZkladntextChar"/>
          <w:b/>
          <w:bCs/>
        </w:rPr>
      </w:pPr>
      <w:r>
        <w:rPr>
          <w:rStyle w:val="ZkladntextChar"/>
        </w:rPr>
        <w:t xml:space="preserve">Funkční vzorek 1: </w:t>
      </w:r>
      <w:r>
        <w:rPr>
          <w:rStyle w:val="ZkladntextChar"/>
          <w:b/>
          <w:bCs/>
        </w:rPr>
        <w:t>Funkční vzorek letadla</w:t>
      </w:r>
    </w:p>
    <w:p w14:paraId="56EEA918" w14:textId="1CD9D384" w:rsidR="00CB6CBB" w:rsidRDefault="00CB6CBB">
      <w:pPr>
        <w:pStyle w:val="Zkladntext"/>
        <w:spacing w:after="100"/>
        <w:ind w:firstLine="720"/>
        <w:jc w:val="both"/>
        <w:rPr>
          <w:rStyle w:val="ZkladntextChar"/>
          <w:b/>
          <w:bCs/>
        </w:rPr>
      </w:pPr>
    </w:p>
    <w:p w14:paraId="6B94219A" w14:textId="2CDA090F" w:rsidR="00CB6CBB" w:rsidRDefault="00CB6CBB">
      <w:pPr>
        <w:pStyle w:val="Zkladntext"/>
        <w:spacing w:after="100"/>
        <w:ind w:firstLine="720"/>
        <w:jc w:val="both"/>
        <w:rPr>
          <w:rStyle w:val="ZkladntextChar"/>
          <w:b/>
          <w:bCs/>
        </w:rPr>
      </w:pPr>
    </w:p>
    <w:p w14:paraId="439A3E85" w14:textId="77777777" w:rsidR="00CB6CBB" w:rsidRDefault="00CB6CBB">
      <w:pPr>
        <w:pStyle w:val="Zkladntext"/>
        <w:spacing w:after="100"/>
        <w:ind w:firstLine="720"/>
        <w:jc w:val="both"/>
      </w:pPr>
    </w:p>
    <w:p w14:paraId="4B62F00F" w14:textId="77777777" w:rsidR="00FC6DB7" w:rsidRDefault="00A523C8">
      <w:pPr>
        <w:pStyle w:val="Zkladntext"/>
        <w:numPr>
          <w:ilvl w:val="1"/>
          <w:numId w:val="14"/>
        </w:numPr>
        <w:tabs>
          <w:tab w:val="left" w:pos="524"/>
        </w:tabs>
        <w:spacing w:after="100"/>
        <w:ind w:left="520" w:hanging="520"/>
        <w:jc w:val="both"/>
      </w:pPr>
      <w:r>
        <w:rPr>
          <w:rStyle w:val="ZkladntextChar"/>
        </w:rPr>
        <w:lastRenderedPageBreak/>
        <w:t xml:space="preserve">Každá Smluvní strana souhlasí s tím, že nebude využívat žádná vlastnická či majetková práva </w:t>
      </w:r>
      <w:r>
        <w:rPr>
          <w:rStyle w:val="ZkladntextChar"/>
        </w:rPr>
        <w:t>ostatních Smluvních stran, není-li v této Smlouvě uvedeno jinak.</w:t>
      </w:r>
    </w:p>
    <w:p w14:paraId="2DA04EAF" w14:textId="77777777" w:rsidR="00FC6DB7" w:rsidRDefault="00A523C8">
      <w:pPr>
        <w:pStyle w:val="Zkladntext"/>
        <w:numPr>
          <w:ilvl w:val="1"/>
          <w:numId w:val="14"/>
        </w:numPr>
        <w:tabs>
          <w:tab w:val="left" w:pos="519"/>
        </w:tabs>
        <w:spacing w:after="100"/>
        <w:ind w:left="520" w:hanging="520"/>
        <w:jc w:val="both"/>
      </w:pPr>
      <w:r>
        <w:rPr>
          <w:rStyle w:val="ZkladntextChar"/>
        </w:rPr>
        <w:t>Hlavní příjemce v rámci svého práva kontroly Dalšího účastníka projektu může kontrolovat i nakládání s výsledky.</w:t>
      </w:r>
    </w:p>
    <w:p w14:paraId="79F7643D" w14:textId="77777777" w:rsidR="00FC6DB7" w:rsidRDefault="00A523C8">
      <w:pPr>
        <w:pStyle w:val="Zkladntext"/>
        <w:numPr>
          <w:ilvl w:val="1"/>
          <w:numId w:val="14"/>
        </w:numPr>
        <w:tabs>
          <w:tab w:val="left" w:pos="519"/>
        </w:tabs>
        <w:spacing w:after="1080" w:line="276" w:lineRule="auto"/>
        <w:ind w:left="520" w:hanging="520"/>
        <w:jc w:val="both"/>
      </w:pPr>
      <w:r>
        <w:rPr>
          <w:rStyle w:val="ZkladntextChar"/>
        </w:rPr>
        <w:t xml:space="preserve">Každá ze Smluvních stran má nárok na případné zisky z výsledků, podle </w:t>
      </w:r>
      <w:r>
        <w:rPr>
          <w:rStyle w:val="ZkladntextChar"/>
        </w:rPr>
        <w:t>velikosti svého majetkového podílu na těchto výsledcích, resp. právech k těmto výsledkům. Nakládání s výsledky, resp. právy k výsledkům, které patří všem Smluvním stranám, stejně jako jejich využití pro podnikatelské nebo jiné komerční účely, bude podrobně</w:t>
      </w:r>
      <w:r>
        <w:rPr>
          <w:rStyle w:val="ZkladntextChar"/>
        </w:rPr>
        <w:t xml:space="preserve"> upraveno samostatnou dohodou Smluvních stran (smlouvou o využití výsledků) tak, aby byla spravedlivě zajištěna možnost komercializace výsledků Projektu. Pro nekomerční využití výsledků Projektu platí ustanovení odst. 9.9 této Smlouvy, nedohodnou-li se Sml</w:t>
      </w:r>
      <w:r>
        <w:rPr>
          <w:rStyle w:val="ZkladntextChar"/>
        </w:rPr>
        <w:t>uvní strany písemně jinak.</w:t>
      </w:r>
    </w:p>
    <w:p w14:paraId="22CD821B" w14:textId="77777777" w:rsidR="00FC6DB7" w:rsidRDefault="00A523C8">
      <w:pPr>
        <w:pStyle w:val="Heading20"/>
        <w:keepNext/>
        <w:keepLines/>
        <w:spacing w:after="0"/>
      </w:pPr>
      <w:bookmarkStart w:id="17" w:name="bookmark37"/>
      <w:r>
        <w:rPr>
          <w:rStyle w:val="Heading2"/>
          <w:b/>
          <w:bCs/>
        </w:rPr>
        <w:t>Článek XII</w:t>
      </w:r>
      <w:bookmarkEnd w:id="17"/>
    </w:p>
    <w:p w14:paraId="410508B8" w14:textId="77777777" w:rsidR="00FC6DB7" w:rsidRDefault="00A523C8">
      <w:pPr>
        <w:pStyle w:val="Heading20"/>
        <w:keepNext/>
        <w:keepLines/>
        <w:spacing w:after="160"/>
      </w:pPr>
      <w:r>
        <w:rPr>
          <w:rStyle w:val="Heading2"/>
          <w:b/>
          <w:bCs/>
        </w:rPr>
        <w:t>Odpovědnost za škodu</w:t>
      </w:r>
    </w:p>
    <w:p w14:paraId="792C5C8C" w14:textId="77777777" w:rsidR="00FC6DB7" w:rsidRDefault="00A523C8">
      <w:pPr>
        <w:pStyle w:val="Zkladntext"/>
        <w:numPr>
          <w:ilvl w:val="1"/>
          <w:numId w:val="15"/>
        </w:numPr>
        <w:tabs>
          <w:tab w:val="left" w:pos="519"/>
        </w:tabs>
        <w:spacing w:after="0" w:line="276" w:lineRule="auto"/>
        <w:ind w:left="580" w:hanging="580"/>
        <w:jc w:val="both"/>
      </w:pPr>
      <w:r>
        <w:rPr>
          <w:rStyle w:val="ZkladntextChar"/>
        </w:rPr>
        <w:t xml:space="preserve">Hlavní příjemce odpovídá Poskytovateli za zákonné použití poskytnuté dotace. Smluvní strana odpovídá za škodu způsobenou dalším Smluvním stranám porušením povinností ze Smlouvy vyplývajících, a to </w:t>
      </w:r>
      <w:r>
        <w:rPr>
          <w:rStyle w:val="ZkladntextChar"/>
        </w:rPr>
        <w:t>zejména za:</w:t>
      </w:r>
    </w:p>
    <w:p w14:paraId="35E761AB" w14:textId="77777777" w:rsidR="00FC6DB7" w:rsidRDefault="00A523C8">
      <w:pPr>
        <w:pStyle w:val="Zkladntext"/>
        <w:numPr>
          <w:ilvl w:val="0"/>
          <w:numId w:val="16"/>
        </w:numPr>
        <w:tabs>
          <w:tab w:val="left" w:pos="1085"/>
        </w:tabs>
        <w:spacing w:after="0" w:line="276" w:lineRule="auto"/>
        <w:ind w:firstLine="720"/>
        <w:jc w:val="both"/>
      </w:pPr>
      <w:r>
        <w:rPr>
          <w:rStyle w:val="ZkladntextChar"/>
        </w:rPr>
        <w:t>nedokončení té části Projektu, za níž nese dle Smlouvy odpovědnost,</w:t>
      </w:r>
    </w:p>
    <w:p w14:paraId="089AABE0" w14:textId="77777777" w:rsidR="00FC6DB7" w:rsidRDefault="00A523C8">
      <w:pPr>
        <w:pStyle w:val="Zkladntext"/>
        <w:numPr>
          <w:ilvl w:val="0"/>
          <w:numId w:val="16"/>
        </w:numPr>
        <w:tabs>
          <w:tab w:val="left" w:pos="1085"/>
        </w:tabs>
        <w:spacing w:after="0" w:line="240" w:lineRule="auto"/>
        <w:ind w:firstLine="720"/>
        <w:jc w:val="both"/>
      </w:pPr>
      <w:r>
        <w:rPr>
          <w:rStyle w:val="ZkladntextChar"/>
        </w:rPr>
        <w:t>poskytnutí nesprávných, neúplných nebo jinak vadných výsledků vědecké práce,</w:t>
      </w:r>
    </w:p>
    <w:p w14:paraId="30C0602E" w14:textId="77777777" w:rsidR="00FC6DB7" w:rsidRDefault="00A523C8">
      <w:pPr>
        <w:pStyle w:val="Zkladntext"/>
        <w:numPr>
          <w:ilvl w:val="0"/>
          <w:numId w:val="16"/>
        </w:numPr>
        <w:tabs>
          <w:tab w:val="left" w:pos="1085"/>
        </w:tabs>
        <w:spacing w:after="0" w:line="240" w:lineRule="auto"/>
        <w:ind w:left="1080" w:hanging="360"/>
        <w:jc w:val="both"/>
      </w:pPr>
      <w:r>
        <w:rPr>
          <w:rStyle w:val="ZkladntextChar"/>
        </w:rPr>
        <w:t xml:space="preserve">nerespektování informačních povinností vůči Hlavnímu příjemci a Poskytovateli jakož i </w:t>
      </w:r>
      <w:r>
        <w:rPr>
          <w:rStyle w:val="ZkladntextChar"/>
        </w:rPr>
        <w:t>povinnosti vyplývajících z právních předpisů a směrnic EU</w:t>
      </w:r>
    </w:p>
    <w:p w14:paraId="5F369A34" w14:textId="77777777" w:rsidR="00FC6DB7" w:rsidRDefault="00A523C8">
      <w:pPr>
        <w:pStyle w:val="Zkladntext"/>
        <w:numPr>
          <w:ilvl w:val="0"/>
          <w:numId w:val="16"/>
        </w:numPr>
        <w:tabs>
          <w:tab w:val="left" w:pos="1085"/>
        </w:tabs>
        <w:spacing w:after="0" w:line="240" w:lineRule="auto"/>
        <w:ind w:firstLine="720"/>
        <w:jc w:val="both"/>
      </w:pPr>
      <w:r>
        <w:rPr>
          <w:rStyle w:val="ZkladntextChar"/>
        </w:rPr>
        <w:t>nesrovnalosti při vedení účetnictví a porušování povinností k archivaci dokladů Projektu,</w:t>
      </w:r>
    </w:p>
    <w:p w14:paraId="4CC6A065" w14:textId="77777777" w:rsidR="00FC6DB7" w:rsidRDefault="00A523C8">
      <w:pPr>
        <w:pStyle w:val="Zkladntext"/>
        <w:numPr>
          <w:ilvl w:val="0"/>
          <w:numId w:val="16"/>
        </w:numPr>
        <w:tabs>
          <w:tab w:val="left" w:pos="1085"/>
        </w:tabs>
        <w:spacing w:after="100" w:line="240" w:lineRule="auto"/>
        <w:ind w:firstLine="720"/>
        <w:jc w:val="both"/>
      </w:pPr>
      <w:r>
        <w:rPr>
          <w:rStyle w:val="ZkladntextChar"/>
        </w:rPr>
        <w:t>neposkytnutí součinnosti v případě, kdy je podle Smlouvy povinna součinnost poskytnout.</w:t>
      </w:r>
    </w:p>
    <w:p w14:paraId="7B0424EB" w14:textId="77777777" w:rsidR="00FC6DB7" w:rsidRDefault="00A523C8">
      <w:pPr>
        <w:pStyle w:val="Zkladntext"/>
        <w:numPr>
          <w:ilvl w:val="1"/>
          <w:numId w:val="15"/>
        </w:numPr>
        <w:tabs>
          <w:tab w:val="left" w:pos="548"/>
        </w:tabs>
        <w:spacing w:after="240" w:line="262" w:lineRule="auto"/>
        <w:ind w:left="580" w:hanging="580"/>
        <w:jc w:val="both"/>
      </w:pPr>
      <w:r>
        <w:rPr>
          <w:rStyle w:val="ZkladntextChar"/>
        </w:rPr>
        <w:t>Smluvní strana, kter</w:t>
      </w:r>
      <w:r>
        <w:rPr>
          <w:rStyle w:val="ZkladntextChar"/>
        </w:rPr>
        <w:t>á se dopustí porušení některé z povinností dle této Smlouvy nebo pravidel poskytnutí podpory, je povinna nahradit příslušné Smluvní straně vzniklou škodu takovým jednáním způsobenou.</w:t>
      </w:r>
    </w:p>
    <w:p w14:paraId="69095097" w14:textId="77777777" w:rsidR="00FC6DB7" w:rsidRDefault="00A523C8">
      <w:pPr>
        <w:pStyle w:val="Heading20"/>
        <w:keepNext/>
        <w:keepLines/>
        <w:spacing w:after="0"/>
      </w:pPr>
      <w:bookmarkStart w:id="18" w:name="bookmark40"/>
      <w:r>
        <w:rPr>
          <w:rStyle w:val="Heading2"/>
          <w:b/>
          <w:bCs/>
        </w:rPr>
        <w:t>Článek XIII</w:t>
      </w:r>
      <w:bookmarkEnd w:id="18"/>
    </w:p>
    <w:p w14:paraId="2565AF90" w14:textId="77777777" w:rsidR="00FC6DB7" w:rsidRDefault="00A523C8">
      <w:pPr>
        <w:pStyle w:val="Heading20"/>
        <w:keepNext/>
        <w:keepLines/>
        <w:spacing w:after="160"/>
      </w:pPr>
      <w:r>
        <w:rPr>
          <w:rStyle w:val="Heading2"/>
          <w:b/>
          <w:bCs/>
        </w:rPr>
        <w:t>Doba trvání Smlouvy, odstoupení od Smlouvy a smluvní sankce</w:t>
      </w:r>
    </w:p>
    <w:p w14:paraId="490CE0B5" w14:textId="77777777" w:rsidR="00FC6DB7" w:rsidRDefault="00A523C8">
      <w:pPr>
        <w:pStyle w:val="Zkladntext"/>
        <w:numPr>
          <w:ilvl w:val="1"/>
          <w:numId w:val="17"/>
        </w:numPr>
        <w:tabs>
          <w:tab w:val="left" w:pos="519"/>
        </w:tabs>
        <w:spacing w:after="100" w:line="276" w:lineRule="auto"/>
        <w:ind w:left="520" w:hanging="520"/>
        <w:jc w:val="both"/>
      </w:pPr>
      <w:r>
        <w:rPr>
          <w:rStyle w:val="ZkladntextChar"/>
        </w:rPr>
        <w:t>S</w:t>
      </w:r>
      <w:r>
        <w:rPr>
          <w:rStyle w:val="ZkladntextChar"/>
        </w:rPr>
        <w:t>mlouva je uzavírána na dobu určitou, s dobou trvání Smlouvy od data účinnosti této Smlouvy do závěrečného vypořádání Projektu v souladu s podmínkami Rozhodnutí o poskytnutí dotace.</w:t>
      </w:r>
    </w:p>
    <w:p w14:paraId="0E155ED7" w14:textId="77777777" w:rsidR="00FC6DB7" w:rsidRDefault="00A523C8">
      <w:pPr>
        <w:pStyle w:val="Zkladntext"/>
        <w:numPr>
          <w:ilvl w:val="1"/>
          <w:numId w:val="17"/>
        </w:numPr>
        <w:tabs>
          <w:tab w:val="left" w:pos="519"/>
        </w:tabs>
        <w:spacing w:after="100" w:line="276" w:lineRule="auto"/>
        <w:ind w:left="520" w:hanging="520"/>
        <w:jc w:val="both"/>
      </w:pPr>
      <w:r>
        <w:rPr>
          <w:rStyle w:val="ZkladntextChar"/>
        </w:rPr>
        <w:t>Kterákoli ze Smluvních stran je oprávněna od Smlouvy odstoupit v případě, k</w:t>
      </w:r>
      <w:r>
        <w:rPr>
          <w:rStyle w:val="ZkladntextChar"/>
        </w:rPr>
        <w:t>dy se prokáže, že údaje předané další Smluvní stranou před uzavřením Smlouvy, které byly podmínkou účasti odstupující Smluvní strany na Projektu, jsou nepravdivé.</w:t>
      </w:r>
    </w:p>
    <w:p w14:paraId="64E424D6" w14:textId="77777777" w:rsidR="00FC6DB7" w:rsidRDefault="00A523C8">
      <w:pPr>
        <w:pStyle w:val="Zkladntext"/>
        <w:numPr>
          <w:ilvl w:val="1"/>
          <w:numId w:val="17"/>
        </w:numPr>
        <w:tabs>
          <w:tab w:val="left" w:pos="517"/>
        </w:tabs>
        <w:spacing w:after="100" w:line="276" w:lineRule="auto"/>
        <w:ind w:left="520" w:hanging="520"/>
        <w:jc w:val="both"/>
      </w:pPr>
      <w:r>
        <w:rPr>
          <w:rStyle w:val="ZkladntextChar"/>
        </w:rPr>
        <w:t>Pokud Hlavní příjemce odstoupí od Smlouvy dle předchozího odstavce, je Další účastník projekt</w:t>
      </w:r>
      <w:r>
        <w:rPr>
          <w:rStyle w:val="ZkladntextChar"/>
        </w:rPr>
        <w:t>u povinen Hlavnímu příjemci vrátit veškeré finanční plnění, které mu bylo na základě Dohody o převodu dotace poskytnuto, a to včetně případného majetkového prospěchu získaného v souvislosti s neoprávněným použitím této částky, a to nejdéle do 30 dnů ode dn</w:t>
      </w:r>
      <w:r>
        <w:rPr>
          <w:rStyle w:val="ZkladntextChar"/>
        </w:rPr>
        <w:t>e, kdy mu bylo doručeno písemné vyhotovení listiny obsahující oznámení o odstoupení od Smlouvy ze strany Hlavního příjemce.</w:t>
      </w:r>
    </w:p>
    <w:p w14:paraId="1F661191" w14:textId="0F5D4564" w:rsidR="00FC6DB7" w:rsidRDefault="00A523C8">
      <w:pPr>
        <w:pStyle w:val="Zkladntext"/>
        <w:numPr>
          <w:ilvl w:val="1"/>
          <w:numId w:val="17"/>
        </w:numPr>
        <w:tabs>
          <w:tab w:val="left" w:pos="524"/>
        </w:tabs>
        <w:spacing w:after="100"/>
        <w:ind w:left="520" w:hanging="520"/>
        <w:jc w:val="both"/>
        <w:rPr>
          <w:rStyle w:val="ZkladntextChar"/>
        </w:rPr>
      </w:pPr>
      <w:r>
        <w:rPr>
          <w:rStyle w:val="ZkladntextChar"/>
        </w:rPr>
        <w:t xml:space="preserve">Další účastník projektu je oprávněn odstoupit od Smlouvy, a to jen v případě podstatného porušení smlouvy nebo z důvodu, kdy </w:t>
      </w:r>
      <w:r>
        <w:rPr>
          <w:rStyle w:val="ZkladntextChar"/>
        </w:rPr>
        <w:t>některá Smluvní strana prokazatelně nebude schopna plnit své úkoly ve</w:t>
      </w:r>
    </w:p>
    <w:p w14:paraId="083BD557" w14:textId="593A2878" w:rsidR="00CB6CBB" w:rsidRDefault="00CB6CBB" w:rsidP="00CB6CBB">
      <w:pPr>
        <w:pStyle w:val="Zkladntext"/>
        <w:tabs>
          <w:tab w:val="left" w:pos="524"/>
        </w:tabs>
        <w:spacing w:after="100"/>
        <w:jc w:val="both"/>
        <w:rPr>
          <w:rStyle w:val="ZkladntextChar"/>
        </w:rPr>
      </w:pPr>
    </w:p>
    <w:p w14:paraId="272F6C15" w14:textId="77777777" w:rsidR="00CB6CBB" w:rsidRDefault="00CB6CBB" w:rsidP="00CB6CBB">
      <w:pPr>
        <w:pStyle w:val="Zkladntext"/>
        <w:tabs>
          <w:tab w:val="left" w:pos="524"/>
        </w:tabs>
        <w:spacing w:after="100"/>
        <w:jc w:val="both"/>
      </w:pPr>
    </w:p>
    <w:p w14:paraId="29BCA9C4" w14:textId="77777777" w:rsidR="00FC6DB7" w:rsidRDefault="00A523C8">
      <w:pPr>
        <w:pStyle w:val="Zkladntext"/>
        <w:spacing w:after="100"/>
        <w:ind w:left="520"/>
        <w:jc w:val="both"/>
      </w:pPr>
      <w:r>
        <w:rPr>
          <w:rStyle w:val="ZkladntextChar"/>
        </w:rPr>
        <w:lastRenderedPageBreak/>
        <w:t>Smlouvě vymezené. V takovém případě náleží Dalšímu účastníkovi projektu veškeré finanční plnění odpovídající způsobilým nákladům vynaložených na provedené činnosti řešení jím prováděné č</w:t>
      </w:r>
      <w:r>
        <w:rPr>
          <w:rStyle w:val="ZkladntextChar"/>
        </w:rPr>
        <w:t xml:space="preserve">ásti Projektu, které od Hlavního příjemce obdržel nebo má obdržet na základě Dohody o převodu dotace. Veškeré další finanční plnění, které mu bylo na základě Dohody o převodu dotace poskytnuto a které však nepředstavuje způsobilé náklady vynaložené Dalším </w:t>
      </w:r>
      <w:r>
        <w:rPr>
          <w:rStyle w:val="ZkladntextChar"/>
        </w:rPr>
        <w:t>účastníkem projektu do dne odstoupení od této Smlouvy, je povinen vrátit Hlavnímu příjemci, a to do 30 dnů ode dne, kdy odstoupení od Smlouvy bylo doručeno Hlavnímu příjemci.</w:t>
      </w:r>
    </w:p>
    <w:p w14:paraId="45C97F9F" w14:textId="77777777" w:rsidR="00FC6DB7" w:rsidRDefault="00A523C8">
      <w:pPr>
        <w:pStyle w:val="Zkladntext"/>
        <w:numPr>
          <w:ilvl w:val="1"/>
          <w:numId w:val="17"/>
        </w:numPr>
        <w:tabs>
          <w:tab w:val="left" w:pos="599"/>
        </w:tabs>
        <w:spacing w:after="100" w:line="276" w:lineRule="auto"/>
        <w:ind w:left="520" w:hanging="520"/>
        <w:jc w:val="both"/>
      </w:pPr>
      <w:r>
        <w:rPr>
          <w:rStyle w:val="ZkladntextChar"/>
        </w:rPr>
        <w:t>Odstoupení od Smlouvy je účinné jeho doručením Hlavnímu příjemci, který je povine</w:t>
      </w:r>
      <w:r>
        <w:rPr>
          <w:rStyle w:val="ZkladntextChar"/>
        </w:rPr>
        <w:t>n o této skutečnosti informovat Další účastníky.</w:t>
      </w:r>
    </w:p>
    <w:p w14:paraId="5E31D22C" w14:textId="77777777" w:rsidR="00FC6DB7" w:rsidRDefault="00A523C8">
      <w:pPr>
        <w:pStyle w:val="Zkladntext"/>
        <w:numPr>
          <w:ilvl w:val="1"/>
          <w:numId w:val="17"/>
        </w:numPr>
        <w:tabs>
          <w:tab w:val="left" w:pos="599"/>
        </w:tabs>
        <w:spacing w:after="220" w:line="276" w:lineRule="auto"/>
        <w:ind w:left="520" w:hanging="520"/>
        <w:jc w:val="both"/>
      </w:pPr>
      <w:r>
        <w:rPr>
          <w:rStyle w:val="ZkladntextChar"/>
        </w:rPr>
        <w:t>Ustanoveními o smluvní pokutě, ať je o nich hovořeno kdekoli ve Smlouvě, není dotčen nárok Hlavního příjemce nebo Dalšího účastníka projektu na náhradu škody. Smluvní strany tímto výslovně vylučují použití §</w:t>
      </w:r>
      <w:r>
        <w:rPr>
          <w:rStyle w:val="ZkladntextChar"/>
        </w:rPr>
        <w:t xml:space="preserve"> 2050 zák. č. 89/2012 Sb., </w:t>
      </w:r>
      <w:r>
        <w:rPr>
          <w:rStyle w:val="ZkladntextChar"/>
          <w:b/>
          <w:bCs/>
        </w:rPr>
        <w:t>občanský zákoník</w:t>
      </w:r>
      <w:r>
        <w:rPr>
          <w:rStyle w:val="ZkladntextChar"/>
        </w:rPr>
        <w:t>.</w:t>
      </w:r>
    </w:p>
    <w:p w14:paraId="3858D2E7" w14:textId="77777777" w:rsidR="00FC6DB7" w:rsidRDefault="00A523C8">
      <w:pPr>
        <w:pStyle w:val="Heading20"/>
        <w:keepNext/>
        <w:keepLines/>
        <w:spacing w:after="0"/>
      </w:pPr>
      <w:bookmarkStart w:id="19" w:name="bookmark43"/>
      <w:r>
        <w:rPr>
          <w:rStyle w:val="Heading2"/>
          <w:b/>
          <w:bCs/>
        </w:rPr>
        <w:t>Článek XIV</w:t>
      </w:r>
      <w:bookmarkEnd w:id="19"/>
    </w:p>
    <w:p w14:paraId="429FB77E" w14:textId="77777777" w:rsidR="00FC6DB7" w:rsidRDefault="00A523C8">
      <w:pPr>
        <w:pStyle w:val="Heading20"/>
        <w:keepNext/>
        <w:keepLines/>
        <w:spacing w:after="160"/>
      </w:pPr>
      <w:r>
        <w:rPr>
          <w:rStyle w:val="Heading2"/>
          <w:b/>
          <w:bCs/>
        </w:rPr>
        <w:t>Závěrečná ustanovení</w:t>
      </w:r>
    </w:p>
    <w:p w14:paraId="044F32DF" w14:textId="77777777" w:rsidR="00FC6DB7" w:rsidRDefault="00A523C8">
      <w:pPr>
        <w:pStyle w:val="Zkladntext"/>
        <w:numPr>
          <w:ilvl w:val="1"/>
          <w:numId w:val="18"/>
        </w:numPr>
        <w:tabs>
          <w:tab w:val="left" w:pos="599"/>
        </w:tabs>
        <w:spacing w:after="100"/>
        <w:ind w:left="620" w:hanging="620"/>
        <w:jc w:val="both"/>
      </w:pPr>
      <w:r>
        <w:rPr>
          <w:rStyle w:val="ZkladntextChar"/>
        </w:rPr>
        <w:t>Údaje o Projektu podléhají kódu důvěrnosti údajů S, nepodléhají tedy ochraně podle zvláštních právních předpisů.</w:t>
      </w:r>
    </w:p>
    <w:p w14:paraId="6D5F3D2C" w14:textId="77777777" w:rsidR="00FC6DB7" w:rsidRDefault="00A523C8">
      <w:pPr>
        <w:pStyle w:val="Zkladntext"/>
        <w:numPr>
          <w:ilvl w:val="1"/>
          <w:numId w:val="18"/>
        </w:numPr>
        <w:tabs>
          <w:tab w:val="left" w:pos="599"/>
        </w:tabs>
        <w:spacing w:after="100"/>
        <w:ind w:left="620" w:hanging="620"/>
        <w:jc w:val="both"/>
      </w:pPr>
      <w:r>
        <w:rPr>
          <w:rStyle w:val="ZkladntextChar"/>
        </w:rPr>
        <w:t>Smluvní strany se dohodly, že případné spory vzniklé při realizaci</w:t>
      </w:r>
      <w:r>
        <w:rPr>
          <w:rStyle w:val="ZkladntextChar"/>
        </w:rPr>
        <w:t xml:space="preserve"> Smlouvy budou řešit vzájemnou dohodou. Pokud by se nepodařilo vyřešit spor dohodou, všechny spory vznikající ze Smlouvy a v souvislosti s ní budou rozhodovány s konečnou platností u Rozhodčího soudu při Hospodářské komoře České republiky a Agrární komoře </w:t>
      </w:r>
      <w:r>
        <w:rPr>
          <w:rStyle w:val="ZkladntextChar"/>
        </w:rPr>
        <w:t>České republiky podle jeho Řádu a Pravidel třemi rozhodci.</w:t>
      </w:r>
    </w:p>
    <w:p w14:paraId="79BAA89B" w14:textId="77777777" w:rsidR="00FC6DB7" w:rsidRDefault="00A523C8">
      <w:pPr>
        <w:pStyle w:val="Zkladntext"/>
        <w:numPr>
          <w:ilvl w:val="1"/>
          <w:numId w:val="18"/>
        </w:numPr>
        <w:tabs>
          <w:tab w:val="left" w:pos="599"/>
        </w:tabs>
        <w:spacing w:after="0"/>
        <w:jc w:val="both"/>
      </w:pPr>
      <w:r>
        <w:rPr>
          <w:rStyle w:val="ZkladntextChar"/>
        </w:rPr>
        <w:t>Smlouva může zaniknout úplným splněním všech závazků všech Smluvních stran, které z ní vyplývají,</w:t>
      </w:r>
    </w:p>
    <w:p w14:paraId="08E34A9B" w14:textId="77777777" w:rsidR="00FC6DB7" w:rsidRDefault="00A523C8">
      <w:pPr>
        <w:pStyle w:val="Zkladntext"/>
        <w:spacing w:after="100"/>
        <w:ind w:left="620"/>
        <w:jc w:val="both"/>
      </w:pPr>
      <w:r>
        <w:rPr>
          <w:rStyle w:val="ZkladntextChar"/>
        </w:rPr>
        <w:t>odstoupením od Smlouvy podle ustanovení čl. XIV. Smlouvy anebo písemnou dohodou Smluvních stran, ve</w:t>
      </w:r>
      <w:r>
        <w:rPr>
          <w:rStyle w:val="ZkladntextChar"/>
        </w:rPr>
        <w:t xml:space="preserve"> které budou mezi Smluvními stranami sjednány podmínky ukončení účinnosti Smlouvy. Nedílnou součástí dohody o ukončení účinnosti Smlouvy bude řádné vyúčtování všech finančních prostředků, které byly na řešení Projektu Smluvními stranami vynaloženy.</w:t>
      </w:r>
    </w:p>
    <w:p w14:paraId="12B1DF5F" w14:textId="77777777" w:rsidR="00FC6DB7" w:rsidRDefault="00A523C8">
      <w:pPr>
        <w:pStyle w:val="Zkladntext"/>
        <w:numPr>
          <w:ilvl w:val="1"/>
          <w:numId w:val="18"/>
        </w:numPr>
        <w:tabs>
          <w:tab w:val="left" w:pos="599"/>
        </w:tabs>
        <w:spacing w:after="100" w:line="276" w:lineRule="auto"/>
        <w:ind w:left="620" w:hanging="620"/>
        <w:jc w:val="both"/>
      </w:pPr>
      <w:r>
        <w:rPr>
          <w:rStyle w:val="ZkladntextChar"/>
        </w:rPr>
        <w:t>Vztahy Smlouvou neupravené se řídí právními předpisy platnými v České republice, a to zejména zákonem o podpoře výzkumu, experimentálního vývoje a inovací v platném znění a zák. č. 89/2012, občanský zákoník.</w:t>
      </w:r>
    </w:p>
    <w:p w14:paraId="4CD308CB" w14:textId="77777777" w:rsidR="00FC6DB7" w:rsidRDefault="00A523C8">
      <w:pPr>
        <w:pStyle w:val="Zkladntext"/>
        <w:numPr>
          <w:ilvl w:val="1"/>
          <w:numId w:val="18"/>
        </w:numPr>
        <w:tabs>
          <w:tab w:val="left" w:pos="599"/>
        </w:tabs>
        <w:spacing w:after="100" w:line="276" w:lineRule="auto"/>
        <w:ind w:left="620" w:hanging="620"/>
        <w:jc w:val="both"/>
      </w:pPr>
      <w:r>
        <w:rPr>
          <w:rStyle w:val="ZkladntextChar"/>
        </w:rPr>
        <w:t>Odpověď Smluvní strany této Smlouvy, podle § 174</w:t>
      </w:r>
      <w:r>
        <w:rPr>
          <w:rStyle w:val="ZkladntextChar"/>
        </w:rPr>
        <w:t>0 odst. 3 občanského zákoníku, s dodatkem nebo odchylkou, není přijetím nabídky na uzavření této Smlouvy, ani když podstatně nemění podmínky nabídky.</w:t>
      </w:r>
    </w:p>
    <w:p w14:paraId="57051FF2" w14:textId="77777777" w:rsidR="00FC6DB7" w:rsidRDefault="00A523C8">
      <w:pPr>
        <w:pStyle w:val="Zkladntext"/>
        <w:numPr>
          <w:ilvl w:val="1"/>
          <w:numId w:val="18"/>
        </w:numPr>
        <w:tabs>
          <w:tab w:val="left" w:pos="599"/>
        </w:tabs>
        <w:spacing w:after="100"/>
        <w:jc w:val="both"/>
      </w:pPr>
      <w:r>
        <w:rPr>
          <w:rStyle w:val="ZkladntextChar"/>
        </w:rPr>
        <w:t>Žádný závazek dle této Smlouvy není fixním závazkem podle § 1980 občanského zákoníku.</w:t>
      </w:r>
    </w:p>
    <w:p w14:paraId="7AA77CB3" w14:textId="615233C0" w:rsidR="00FC6DB7" w:rsidRDefault="00A523C8">
      <w:pPr>
        <w:pStyle w:val="Zkladntext"/>
        <w:numPr>
          <w:ilvl w:val="1"/>
          <w:numId w:val="18"/>
        </w:numPr>
        <w:tabs>
          <w:tab w:val="left" w:pos="599"/>
        </w:tabs>
        <w:spacing w:after="100"/>
        <w:ind w:left="620" w:hanging="620"/>
        <w:jc w:val="both"/>
        <w:rPr>
          <w:rStyle w:val="ZkladntextChar"/>
        </w:rPr>
      </w:pPr>
      <w:r>
        <w:rPr>
          <w:rStyle w:val="ZkladntextChar"/>
        </w:rPr>
        <w:t>Bude-li kterékoliv u</w:t>
      </w:r>
      <w:r>
        <w:rPr>
          <w:rStyle w:val="ZkladntextChar"/>
        </w:rPr>
        <w:t>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zůstanou</w:t>
      </w:r>
      <w:r>
        <w:rPr>
          <w:rStyle w:val="ZkladntextChar"/>
        </w:rPr>
        <w:t xml:space="preserve"> v plném rozsahu v platnosti a účinnosti, pokud z povahy takového ustanovení nebo z jeho obsahu anebo z okolností, za nichž bylo uzavřeno, nevyplývá, že je nelze oddělit od ostatního obsahu této Smlouvy. Smluvní strany v takovém případě uzavřou takové doda</w:t>
      </w:r>
      <w:r>
        <w:rPr>
          <w:rStyle w:val="ZkladntextChar"/>
        </w:rPr>
        <w:t>tky k této Smlouvě, které budou nezbytné k dosažení výsledku stejného, a pokud to není možné, pak co nejbližšího tomu, jakého mělo být dosaženo neplatným ustanovením, nevymahatelným ustanovením, nebo ustanovením, ke kterému se nepřihlíželo.</w:t>
      </w:r>
    </w:p>
    <w:p w14:paraId="29982996" w14:textId="1D08586F" w:rsidR="00CB6CBB" w:rsidRDefault="00CB6CBB" w:rsidP="00CB6CBB">
      <w:pPr>
        <w:pStyle w:val="Zkladntext"/>
        <w:tabs>
          <w:tab w:val="left" w:pos="599"/>
        </w:tabs>
        <w:spacing w:after="100"/>
        <w:jc w:val="both"/>
        <w:rPr>
          <w:rStyle w:val="ZkladntextChar"/>
        </w:rPr>
      </w:pPr>
    </w:p>
    <w:p w14:paraId="643561F4" w14:textId="77777777" w:rsidR="00CB6CBB" w:rsidRDefault="00CB6CBB" w:rsidP="00CB6CBB">
      <w:pPr>
        <w:pStyle w:val="Zkladntext"/>
        <w:tabs>
          <w:tab w:val="left" w:pos="599"/>
        </w:tabs>
        <w:spacing w:after="100"/>
        <w:jc w:val="both"/>
      </w:pPr>
    </w:p>
    <w:p w14:paraId="0667CD8D" w14:textId="77777777" w:rsidR="00FC6DB7" w:rsidRDefault="00A523C8">
      <w:pPr>
        <w:pStyle w:val="Zkladntext"/>
        <w:numPr>
          <w:ilvl w:val="1"/>
          <w:numId w:val="18"/>
        </w:numPr>
        <w:tabs>
          <w:tab w:val="left" w:pos="634"/>
        </w:tabs>
        <w:spacing w:after="100" w:line="276" w:lineRule="auto"/>
        <w:ind w:left="620" w:hanging="620"/>
        <w:jc w:val="both"/>
      </w:pPr>
      <w:r>
        <w:rPr>
          <w:rStyle w:val="ZkladntextChar"/>
        </w:rPr>
        <w:lastRenderedPageBreak/>
        <w:t>Na tuto Smlouvu</w:t>
      </w:r>
      <w:r>
        <w:rPr>
          <w:rStyle w:val="ZkladntextChar"/>
        </w:rPr>
        <w:t xml:space="preserve"> se neuplatní ustanovení § 1793 občanského zákoníku (neúměrné zkrácení) ani § 1796 občanského zákoníku (lichva). Všechny Smluvní strany na sebe berou riziko nebezpečí změny okolností ve smyslu ustanovení § 1765 občanského zákoníku.</w:t>
      </w:r>
    </w:p>
    <w:p w14:paraId="57454AB3" w14:textId="77777777" w:rsidR="00FC6DB7" w:rsidRDefault="00A523C8">
      <w:pPr>
        <w:pStyle w:val="Zkladntext"/>
        <w:numPr>
          <w:ilvl w:val="1"/>
          <w:numId w:val="18"/>
        </w:numPr>
        <w:tabs>
          <w:tab w:val="left" w:pos="634"/>
        </w:tabs>
        <w:spacing w:after="100"/>
        <w:ind w:left="620" w:hanging="620"/>
        <w:jc w:val="both"/>
      </w:pPr>
      <w:r>
        <w:rPr>
          <w:rStyle w:val="ZkladntextChar"/>
        </w:rPr>
        <w:t>Tato Smlouva nabývá plat</w:t>
      </w:r>
      <w:r>
        <w:rPr>
          <w:rStyle w:val="ZkladntextChar"/>
        </w:rPr>
        <w:t>nosti dnem podpisu Smluvních stran a účinnosti dnem vydání Rozhodnutí o poskytnutí dotace či uveřejněním v registru smluv dle zákona č. 340/2015 Sb., o zvláštních podmínkách účinnosti některých smluv, uveřejňování těchto smluv a o registru smluv (zákon o r</w:t>
      </w:r>
      <w:r>
        <w:rPr>
          <w:rStyle w:val="ZkladntextChar"/>
        </w:rPr>
        <w:t>egistru smluv), ve znění pozdějších předpisů, podle toho, která z uvedených skutečností nastane později. V případě, že Poskytovatel rozhodne o tom, že Projekt nebude v rámci výzvy uvedené v čl. II odst. 2.1 této Smlouvy podpořen, tato Smlouva zaniká ke dni</w:t>
      </w:r>
      <w:r>
        <w:rPr>
          <w:rStyle w:val="ZkladntextChar"/>
        </w:rPr>
        <w:t xml:space="preserve"> rozhodnutí Poskytovatele. Uveřejnění Smlouvy v registru smluv zajistí Další účastník VŠCHT Praha. Smluvní strany potvrzují, že Smlouva může být uveřejněna v plném znění s výjimkou informací, které jsou z uveřejnění vyloučeny z důvodu ochrany osobních údaj</w:t>
      </w:r>
      <w:r>
        <w:rPr>
          <w:rStyle w:val="ZkladntextChar"/>
        </w:rPr>
        <w:t>ů.</w:t>
      </w:r>
    </w:p>
    <w:p w14:paraId="184FA2E0" w14:textId="77777777" w:rsidR="00FC6DB7" w:rsidRDefault="00A523C8">
      <w:pPr>
        <w:pStyle w:val="Zkladntext"/>
        <w:numPr>
          <w:ilvl w:val="1"/>
          <w:numId w:val="18"/>
        </w:numPr>
        <w:tabs>
          <w:tab w:val="left" w:pos="634"/>
        </w:tabs>
        <w:spacing w:after="100" w:line="276" w:lineRule="auto"/>
        <w:ind w:left="620" w:hanging="620"/>
        <w:jc w:val="both"/>
      </w:pPr>
      <w:r>
        <w:rPr>
          <w:rStyle w:val="ZkladntextChar"/>
        </w:rPr>
        <w:t>Změny a doplňky Smlouvy mohou být prováděny pouze dohodou Smluvních stran, a to formou písemných číslovaných dodatků ke Smlouvě.</w:t>
      </w:r>
    </w:p>
    <w:p w14:paraId="422829CA" w14:textId="77777777" w:rsidR="00FC6DB7" w:rsidRDefault="00A523C8">
      <w:pPr>
        <w:pStyle w:val="Zkladntext"/>
        <w:numPr>
          <w:ilvl w:val="1"/>
          <w:numId w:val="18"/>
        </w:numPr>
        <w:tabs>
          <w:tab w:val="left" w:pos="634"/>
        </w:tabs>
        <w:spacing w:after="100"/>
        <w:ind w:left="620" w:hanging="620"/>
        <w:jc w:val="both"/>
      </w:pPr>
      <w:r>
        <w:rPr>
          <w:rStyle w:val="ZkladntextChar"/>
        </w:rPr>
        <w:t xml:space="preserve">Tato Smlouva je uzavřena elektronicky podepsaná každou Smluvní stranou minimálně zaručeným elektronickým podpisem v souladu </w:t>
      </w:r>
      <w:r>
        <w:rPr>
          <w:rStyle w:val="ZkladntextChar"/>
        </w:rPr>
        <w:t>se zák. č 297/2016 Sb., o službách vytvářejících důvěru pro elektronické transakce a Nařízením eIDAS. Každá Smluvní strana obdrží elektronické vyhotovení Smlouvy včetně platných elektronických podpisů oprávněných zástupců Smluvních stran.</w:t>
      </w:r>
    </w:p>
    <w:p w14:paraId="19D80FFD" w14:textId="77777777" w:rsidR="00FC6DB7" w:rsidRDefault="00A523C8">
      <w:pPr>
        <w:pStyle w:val="Zkladntext"/>
        <w:numPr>
          <w:ilvl w:val="1"/>
          <w:numId w:val="18"/>
        </w:numPr>
        <w:tabs>
          <w:tab w:val="left" w:pos="634"/>
        </w:tabs>
        <w:spacing w:after="100" w:line="276" w:lineRule="auto"/>
        <w:ind w:left="620" w:hanging="620"/>
        <w:jc w:val="both"/>
      </w:pPr>
      <w:r>
        <w:rPr>
          <w:rStyle w:val="ZkladntextChar"/>
        </w:rPr>
        <w:t>Hlavní příjemce a</w:t>
      </w:r>
      <w:r>
        <w:rPr>
          <w:rStyle w:val="ZkladntextChar"/>
        </w:rPr>
        <w:t xml:space="preserve"> Další účastníci projektu tímto prohlašují, že si Smlouvu před podpisem přečetli a že Smlouva odpovídá jejich svobodné, vážné a určité vůli, prosté omylu.</w:t>
      </w:r>
      <w:r>
        <w:br w:type="page"/>
      </w:r>
    </w:p>
    <w:p w14:paraId="10EA1C14" w14:textId="77777777" w:rsidR="00FC6DB7" w:rsidRDefault="00A523C8">
      <w:pPr>
        <w:pStyle w:val="Zkladntext"/>
        <w:spacing w:after="300" w:line="276" w:lineRule="auto"/>
      </w:pPr>
      <w:r>
        <w:rPr>
          <w:rStyle w:val="ZkladntextChar"/>
          <w:b/>
          <w:bCs/>
        </w:rPr>
        <w:lastRenderedPageBreak/>
        <w:t>Podpisový list Smlouvy o účasti na řešení projektu s číslem CZ.01.01.01/01/24_063/0006507 a názvem G</w:t>
      </w:r>
      <w:r>
        <w:rPr>
          <w:rStyle w:val="ZkladntextChar"/>
          <w:b/>
          <w:bCs/>
        </w:rPr>
        <w:t>LOBAL JET II. (dále jen „Projekt“) v rámci „ APLIKACE - výzva III. DEPP TECH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60"/>
        <w:gridCol w:w="4656"/>
      </w:tblGrid>
      <w:tr w:rsidR="00FC6DB7" w14:paraId="2BE6D079" w14:textId="77777777">
        <w:tblPrEx>
          <w:tblCellMar>
            <w:top w:w="0" w:type="dxa"/>
            <w:bottom w:w="0" w:type="dxa"/>
          </w:tblCellMar>
        </w:tblPrEx>
        <w:trPr>
          <w:trHeight w:hRule="exact" w:val="427"/>
          <w:jc w:val="center"/>
        </w:trPr>
        <w:tc>
          <w:tcPr>
            <w:tcW w:w="5160" w:type="dxa"/>
            <w:shd w:val="clear" w:color="auto" w:fill="auto"/>
          </w:tcPr>
          <w:p w14:paraId="0043E377" w14:textId="77777777" w:rsidR="00FC6DB7" w:rsidRDefault="00FC6DB7">
            <w:pPr>
              <w:rPr>
                <w:sz w:val="10"/>
                <w:szCs w:val="10"/>
              </w:rPr>
            </w:pPr>
          </w:p>
        </w:tc>
        <w:tc>
          <w:tcPr>
            <w:tcW w:w="4656" w:type="dxa"/>
            <w:shd w:val="clear" w:color="auto" w:fill="auto"/>
            <w:vAlign w:val="bottom"/>
          </w:tcPr>
          <w:p w14:paraId="2FA6C52B" w14:textId="754BF178" w:rsidR="00FC6DB7" w:rsidRDefault="00FC6DB7">
            <w:pPr>
              <w:pStyle w:val="Other0"/>
              <w:spacing w:after="0" w:line="180" w:lineRule="auto"/>
              <w:ind w:firstLine="520"/>
              <w:rPr>
                <w:sz w:val="16"/>
                <w:szCs w:val="16"/>
              </w:rPr>
            </w:pPr>
          </w:p>
        </w:tc>
      </w:tr>
      <w:tr w:rsidR="00FC6DB7" w14:paraId="09355AFC" w14:textId="77777777">
        <w:tblPrEx>
          <w:tblCellMar>
            <w:top w:w="0" w:type="dxa"/>
            <w:bottom w:w="0" w:type="dxa"/>
          </w:tblCellMar>
        </w:tblPrEx>
        <w:trPr>
          <w:trHeight w:hRule="exact" w:val="1661"/>
          <w:jc w:val="center"/>
        </w:trPr>
        <w:tc>
          <w:tcPr>
            <w:tcW w:w="5160" w:type="dxa"/>
            <w:shd w:val="clear" w:color="auto" w:fill="auto"/>
          </w:tcPr>
          <w:p w14:paraId="50D8813B" w14:textId="77777777" w:rsidR="00FC6DB7" w:rsidRDefault="00A523C8">
            <w:pPr>
              <w:pStyle w:val="Other0"/>
              <w:spacing w:before="240" w:after="40" w:line="240" w:lineRule="auto"/>
            </w:pPr>
            <w:r>
              <w:rPr>
                <w:rStyle w:val="Other"/>
              </w:rPr>
              <w:t>V Novém Bydžově, dne</w:t>
            </w:r>
          </w:p>
          <w:p w14:paraId="1CE29505" w14:textId="77777777" w:rsidR="00FC6DB7" w:rsidRDefault="00A523C8">
            <w:pPr>
              <w:pStyle w:val="Other0"/>
              <w:spacing w:after="0" w:line="240" w:lineRule="auto"/>
            </w:pPr>
            <w:r>
              <w:rPr>
                <w:rStyle w:val="Other"/>
              </w:rPr>
              <w:t>Za DISTAR CZ a.s.:</w:t>
            </w:r>
          </w:p>
        </w:tc>
        <w:tc>
          <w:tcPr>
            <w:tcW w:w="4656" w:type="dxa"/>
            <w:shd w:val="clear" w:color="auto" w:fill="auto"/>
            <w:vAlign w:val="bottom"/>
          </w:tcPr>
          <w:p w14:paraId="691C9963" w14:textId="7D7B8F16" w:rsidR="00FC6DB7" w:rsidRDefault="00FC6DB7">
            <w:pPr>
              <w:pStyle w:val="Other0"/>
              <w:spacing w:after="100" w:line="101" w:lineRule="exact"/>
              <w:jc w:val="center"/>
              <w:rPr>
                <w:sz w:val="14"/>
                <w:szCs w:val="14"/>
              </w:rPr>
            </w:pPr>
          </w:p>
        </w:tc>
      </w:tr>
      <w:tr w:rsidR="00FC6DB7" w14:paraId="33A08E23" w14:textId="77777777" w:rsidTr="00A523C8">
        <w:tblPrEx>
          <w:tblCellMar>
            <w:top w:w="0" w:type="dxa"/>
            <w:bottom w:w="0" w:type="dxa"/>
          </w:tblCellMar>
        </w:tblPrEx>
        <w:trPr>
          <w:trHeight w:hRule="exact" w:val="1806"/>
          <w:jc w:val="center"/>
        </w:trPr>
        <w:tc>
          <w:tcPr>
            <w:tcW w:w="5160" w:type="dxa"/>
            <w:shd w:val="clear" w:color="auto" w:fill="auto"/>
          </w:tcPr>
          <w:p w14:paraId="5EF03E3A" w14:textId="77777777" w:rsidR="00FC6DB7" w:rsidRDefault="00A523C8">
            <w:pPr>
              <w:pStyle w:val="Other0"/>
              <w:tabs>
                <w:tab w:val="left" w:pos="816"/>
              </w:tabs>
              <w:spacing w:before="80" w:after="40" w:line="240" w:lineRule="auto"/>
            </w:pPr>
            <w:r>
              <w:rPr>
                <w:rStyle w:val="Other"/>
              </w:rPr>
              <w:t>V</w:t>
            </w:r>
            <w:r>
              <w:rPr>
                <w:rStyle w:val="Other"/>
              </w:rPr>
              <w:tab/>
              <w:t>, dne</w:t>
            </w:r>
          </w:p>
          <w:p w14:paraId="41901841" w14:textId="77777777" w:rsidR="00FC6DB7" w:rsidRDefault="00A523C8">
            <w:pPr>
              <w:pStyle w:val="Other0"/>
              <w:spacing w:after="0" w:line="240" w:lineRule="auto"/>
            </w:pPr>
            <w:r>
              <w:rPr>
                <w:rStyle w:val="Other"/>
              </w:rPr>
              <w:t>Za Vysokou školu chemicko-technologickou v Praze:</w:t>
            </w:r>
          </w:p>
        </w:tc>
        <w:tc>
          <w:tcPr>
            <w:tcW w:w="4656" w:type="dxa"/>
            <w:shd w:val="clear" w:color="auto" w:fill="auto"/>
          </w:tcPr>
          <w:p w14:paraId="3AAA558B" w14:textId="6210FF9C" w:rsidR="00FC6DB7" w:rsidRDefault="00A523C8">
            <w:pPr>
              <w:pStyle w:val="Other0"/>
              <w:spacing w:line="180" w:lineRule="auto"/>
              <w:ind w:firstLine="520"/>
              <w:rPr>
                <w:sz w:val="19"/>
                <w:szCs w:val="19"/>
              </w:rPr>
            </w:pPr>
            <w:r>
              <w:rPr>
                <w:sz w:val="19"/>
                <w:szCs w:val="19"/>
              </w:rPr>
              <w:t>5.9.2025</w:t>
            </w:r>
          </w:p>
        </w:tc>
      </w:tr>
      <w:tr w:rsidR="00FC6DB7" w14:paraId="7958E52B" w14:textId="77777777">
        <w:tblPrEx>
          <w:tblCellMar>
            <w:top w:w="0" w:type="dxa"/>
            <w:bottom w:w="0" w:type="dxa"/>
          </w:tblCellMar>
        </w:tblPrEx>
        <w:trPr>
          <w:trHeight w:hRule="exact" w:val="1550"/>
          <w:jc w:val="center"/>
        </w:trPr>
        <w:tc>
          <w:tcPr>
            <w:tcW w:w="5160" w:type="dxa"/>
            <w:shd w:val="clear" w:color="auto" w:fill="auto"/>
            <w:vAlign w:val="center"/>
          </w:tcPr>
          <w:p w14:paraId="3179A9FC" w14:textId="77777777" w:rsidR="00FC6DB7" w:rsidRDefault="00A523C8">
            <w:pPr>
              <w:pStyle w:val="Other0"/>
              <w:tabs>
                <w:tab w:val="left" w:pos="816"/>
              </w:tabs>
              <w:spacing w:after="40" w:line="240" w:lineRule="auto"/>
            </w:pPr>
            <w:r>
              <w:rPr>
                <w:rStyle w:val="Other"/>
              </w:rPr>
              <w:t>V</w:t>
            </w:r>
            <w:r>
              <w:rPr>
                <w:rStyle w:val="Other"/>
              </w:rPr>
              <w:tab/>
              <w:t>, dne</w:t>
            </w:r>
          </w:p>
          <w:p w14:paraId="237AF726" w14:textId="77777777" w:rsidR="00FC6DB7" w:rsidRDefault="00A523C8">
            <w:pPr>
              <w:pStyle w:val="Other0"/>
              <w:spacing w:after="0" w:line="240" w:lineRule="auto"/>
            </w:pPr>
            <w:r>
              <w:rPr>
                <w:rStyle w:val="Other"/>
              </w:rPr>
              <w:t>Za VÚTS a.s.:</w:t>
            </w:r>
          </w:p>
        </w:tc>
        <w:tc>
          <w:tcPr>
            <w:tcW w:w="4656" w:type="dxa"/>
            <w:shd w:val="clear" w:color="auto" w:fill="auto"/>
          </w:tcPr>
          <w:p w14:paraId="3F683509" w14:textId="53F5B782" w:rsidR="00FC6DB7" w:rsidRDefault="00A523C8">
            <w:pPr>
              <w:pStyle w:val="Other0"/>
              <w:spacing w:after="200" w:line="115" w:lineRule="exact"/>
              <w:ind w:left="520" w:firstLine="20"/>
              <w:rPr>
                <w:sz w:val="19"/>
                <w:szCs w:val="19"/>
              </w:rPr>
            </w:pPr>
            <w:r>
              <w:rPr>
                <w:rStyle w:val="Other"/>
                <w:rFonts w:ascii="Arial" w:eastAsia="Arial" w:hAnsi="Arial" w:cs="Arial"/>
                <w:sz w:val="24"/>
                <w:szCs w:val="24"/>
              </w:rPr>
              <w:t>\</w:t>
            </w:r>
            <w:r>
              <w:rPr>
                <w:rStyle w:val="Other"/>
                <w:rFonts w:ascii="Arial" w:eastAsia="Arial" w:hAnsi="Arial" w:cs="Arial"/>
                <w:sz w:val="24"/>
                <w:szCs w:val="24"/>
                <w:vertAlign w:val="superscript"/>
              </w:rPr>
              <w:t xml:space="preserve"> </w:t>
            </w:r>
          </w:p>
          <w:p w14:paraId="1BC77802" w14:textId="76A00A25" w:rsidR="00A523C8" w:rsidRDefault="00A523C8" w:rsidP="00A523C8">
            <w:pPr>
              <w:pStyle w:val="Other0"/>
              <w:spacing w:after="40" w:line="240" w:lineRule="auto"/>
              <w:ind w:firstLine="520"/>
            </w:pPr>
          </w:p>
          <w:p w14:paraId="4E53A11E" w14:textId="17A10CB1" w:rsidR="00FC6DB7" w:rsidRDefault="00FC6DB7">
            <w:pPr>
              <w:pStyle w:val="Other0"/>
              <w:spacing w:line="240" w:lineRule="auto"/>
              <w:ind w:firstLine="520"/>
            </w:pPr>
          </w:p>
        </w:tc>
      </w:tr>
      <w:tr w:rsidR="00FC6DB7" w14:paraId="424C2F25" w14:textId="77777777">
        <w:tblPrEx>
          <w:tblCellMar>
            <w:top w:w="0" w:type="dxa"/>
            <w:bottom w:w="0" w:type="dxa"/>
          </w:tblCellMar>
        </w:tblPrEx>
        <w:trPr>
          <w:trHeight w:hRule="exact" w:val="1819"/>
          <w:jc w:val="center"/>
        </w:trPr>
        <w:tc>
          <w:tcPr>
            <w:tcW w:w="5160" w:type="dxa"/>
            <w:shd w:val="clear" w:color="auto" w:fill="auto"/>
          </w:tcPr>
          <w:p w14:paraId="625CAAB0" w14:textId="77777777" w:rsidR="00FC6DB7" w:rsidRDefault="00A523C8">
            <w:pPr>
              <w:pStyle w:val="Other0"/>
              <w:tabs>
                <w:tab w:val="left" w:pos="816"/>
              </w:tabs>
              <w:spacing w:before="260" w:after="40" w:line="240" w:lineRule="auto"/>
            </w:pPr>
            <w:r>
              <w:rPr>
                <w:rStyle w:val="Other"/>
              </w:rPr>
              <w:t>V</w:t>
            </w:r>
            <w:r>
              <w:rPr>
                <w:rStyle w:val="Other"/>
              </w:rPr>
              <w:tab/>
              <w:t>, dne</w:t>
            </w:r>
          </w:p>
          <w:p w14:paraId="180D1CBF" w14:textId="77777777" w:rsidR="00FC6DB7" w:rsidRDefault="00A523C8">
            <w:pPr>
              <w:pStyle w:val="Other0"/>
              <w:spacing w:after="0" w:line="240" w:lineRule="auto"/>
            </w:pPr>
            <w:r>
              <w:rPr>
                <w:rStyle w:val="Other"/>
              </w:rPr>
              <w:t>Za New Space Technologies s.r.o.:</w:t>
            </w:r>
          </w:p>
        </w:tc>
        <w:tc>
          <w:tcPr>
            <w:tcW w:w="4656" w:type="dxa"/>
            <w:shd w:val="clear" w:color="auto" w:fill="auto"/>
            <w:vAlign w:val="bottom"/>
          </w:tcPr>
          <w:p w14:paraId="650D1785" w14:textId="74B23728" w:rsidR="00FC6DB7" w:rsidRDefault="00FC6DB7">
            <w:pPr>
              <w:pStyle w:val="Other0"/>
              <w:spacing w:after="80" w:line="72" w:lineRule="exact"/>
              <w:ind w:left="520" w:firstLine="20"/>
              <w:rPr>
                <w:sz w:val="18"/>
                <w:szCs w:val="18"/>
              </w:rPr>
            </w:pPr>
          </w:p>
        </w:tc>
      </w:tr>
      <w:tr w:rsidR="00FC6DB7" w14:paraId="15DF6012" w14:textId="77777777">
        <w:tblPrEx>
          <w:tblCellMar>
            <w:top w:w="0" w:type="dxa"/>
            <w:bottom w:w="0" w:type="dxa"/>
          </w:tblCellMar>
        </w:tblPrEx>
        <w:trPr>
          <w:trHeight w:hRule="exact" w:val="912"/>
          <w:jc w:val="center"/>
        </w:trPr>
        <w:tc>
          <w:tcPr>
            <w:tcW w:w="5160" w:type="dxa"/>
            <w:shd w:val="clear" w:color="auto" w:fill="auto"/>
          </w:tcPr>
          <w:p w14:paraId="7FB97282" w14:textId="77777777" w:rsidR="00FC6DB7" w:rsidRDefault="00A523C8">
            <w:pPr>
              <w:pStyle w:val="Other0"/>
              <w:spacing w:after="40" w:line="240" w:lineRule="auto"/>
            </w:pPr>
            <w:r>
              <w:rPr>
                <w:rStyle w:val="Other"/>
              </w:rPr>
              <w:t>V Praze, dne</w:t>
            </w:r>
          </w:p>
          <w:p w14:paraId="086ADDCA" w14:textId="77777777" w:rsidR="00FC6DB7" w:rsidRDefault="00A523C8">
            <w:pPr>
              <w:pStyle w:val="Other0"/>
              <w:spacing w:after="0" w:line="240" w:lineRule="auto"/>
            </w:pPr>
            <w:r>
              <w:rPr>
                <w:rStyle w:val="Other"/>
              </w:rPr>
              <w:t>Za České vysoké učení technické v Praze:</w:t>
            </w:r>
          </w:p>
        </w:tc>
        <w:tc>
          <w:tcPr>
            <w:tcW w:w="4656" w:type="dxa"/>
            <w:shd w:val="clear" w:color="auto" w:fill="auto"/>
            <w:vAlign w:val="bottom"/>
          </w:tcPr>
          <w:p w14:paraId="630A1BF5" w14:textId="73FAF456" w:rsidR="00FC6DB7" w:rsidRDefault="00FC6DB7">
            <w:pPr>
              <w:pStyle w:val="Other0"/>
              <w:spacing w:after="80" w:line="240" w:lineRule="auto"/>
              <w:ind w:firstLine="520"/>
            </w:pPr>
          </w:p>
        </w:tc>
      </w:tr>
    </w:tbl>
    <w:p w14:paraId="357552C1" w14:textId="77777777" w:rsidR="00FC6DB7" w:rsidRDefault="00FC6DB7">
      <w:pPr>
        <w:sectPr w:rsidR="00FC6DB7">
          <w:pgSz w:w="11900" w:h="16840"/>
          <w:pgMar w:top="1057" w:right="1032" w:bottom="1178" w:left="1052" w:header="629" w:footer="3" w:gutter="0"/>
          <w:cols w:space="720"/>
          <w:noEndnote/>
          <w:docGrid w:linePitch="360"/>
          <w15:footnoteColumns w:val="1"/>
        </w:sectPr>
      </w:pPr>
    </w:p>
    <w:p w14:paraId="70F48323" w14:textId="77777777" w:rsidR="00FC6DB7" w:rsidRDefault="00A523C8">
      <w:pPr>
        <w:pStyle w:val="Zkladntext"/>
        <w:spacing w:after="160" w:line="240" w:lineRule="auto"/>
      </w:pPr>
      <w:r>
        <w:rPr>
          <w:rStyle w:val="ZkladntextChar"/>
          <w:b/>
          <w:bCs/>
        </w:rPr>
        <w:lastRenderedPageBreak/>
        <w:t>Příloha 1 - ROZPOČET PROJEKTU CZ.01.01.01/01/24_063/0006507</w:t>
      </w:r>
    </w:p>
    <w:p w14:paraId="6F57CB6D" w14:textId="77777777" w:rsidR="00FC6DB7" w:rsidRDefault="00A523C8">
      <w:pPr>
        <w:pStyle w:val="Zkladntext"/>
        <w:spacing w:after="160" w:line="240" w:lineRule="auto"/>
      </w:pPr>
      <w:r>
        <w:rPr>
          <w:rStyle w:val="ZkladntextChar"/>
        </w:rPr>
        <w:t>Celkové způsobilé výdaje Projektu</w:t>
      </w:r>
    </w:p>
    <w:p w14:paraId="1623FC3A" w14:textId="77777777" w:rsidR="00FC6DB7" w:rsidRDefault="00A523C8">
      <w:pPr>
        <w:pStyle w:val="Zkladntext"/>
        <w:pBdr>
          <w:top w:val="single" w:sz="0" w:space="0" w:color="3A3838"/>
          <w:left w:val="single" w:sz="0" w:space="0" w:color="3A3838"/>
          <w:bottom w:val="single" w:sz="0" w:space="0" w:color="3A3838"/>
          <w:right w:val="single" w:sz="0" w:space="0" w:color="3A3838"/>
        </w:pBdr>
        <w:shd w:val="clear" w:color="auto" w:fill="3A3838"/>
        <w:spacing w:after="160" w:line="240" w:lineRule="auto"/>
        <w:jc w:val="center"/>
        <w:rPr>
          <w:sz w:val="20"/>
          <w:szCs w:val="20"/>
        </w:rPr>
      </w:pPr>
      <w:r>
        <w:rPr>
          <w:rStyle w:val="ZkladntextChar"/>
          <w:b/>
          <w:bCs/>
          <w:color w:val="FFFFFF"/>
          <w:sz w:val="20"/>
          <w:szCs w:val="20"/>
        </w:rPr>
        <w:t>ROZPOČET</w:t>
      </w:r>
    </w:p>
    <w:p w14:paraId="7D8FF8A3" w14:textId="77777777" w:rsidR="00FC6DB7" w:rsidRDefault="00A523C8">
      <w:pPr>
        <w:pStyle w:val="Zkladntext"/>
        <w:pBdr>
          <w:top w:val="single" w:sz="0" w:space="0" w:color="3A3838"/>
          <w:left w:val="single" w:sz="0" w:space="0" w:color="3A3838"/>
          <w:bottom w:val="single" w:sz="0" w:space="0" w:color="3A3838"/>
          <w:right w:val="single" w:sz="0" w:space="0" w:color="3A3838"/>
        </w:pBdr>
        <w:shd w:val="clear" w:color="auto" w:fill="3A3838"/>
        <w:spacing w:after="320" w:line="240" w:lineRule="auto"/>
        <w:rPr>
          <w:sz w:val="20"/>
          <w:szCs w:val="20"/>
        </w:rPr>
      </w:pPr>
      <w:r>
        <w:rPr>
          <w:noProof/>
        </w:rPr>
        <mc:AlternateContent>
          <mc:Choice Requires="wps">
            <w:drawing>
              <wp:anchor distT="0" distB="0" distL="114300" distR="114300" simplePos="0" relativeHeight="125829378" behindDoc="0" locked="0" layoutInCell="1" allowOverlap="1" wp14:anchorId="43D068C7" wp14:editId="2D507149">
                <wp:simplePos x="0" y="0"/>
                <wp:positionH relativeFrom="page">
                  <wp:posOffset>5276215</wp:posOffset>
                </wp:positionH>
                <wp:positionV relativeFrom="paragraph">
                  <wp:posOffset>12700</wp:posOffset>
                </wp:positionV>
                <wp:extent cx="1042670" cy="16764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42670" cy="167640"/>
                        </a:xfrm>
                        <a:prstGeom prst="rect">
                          <a:avLst/>
                        </a:prstGeom>
                        <a:solidFill>
                          <a:srgbClr val="3A3838"/>
                        </a:solidFill>
                      </wps:spPr>
                      <wps:txbx>
                        <w:txbxContent>
                          <w:p w14:paraId="4FB0A5FF" w14:textId="77777777" w:rsidR="00FC6DB7" w:rsidRDefault="00A523C8">
                            <w:pPr>
                              <w:pStyle w:val="Zkladntext"/>
                              <w:pBdr>
                                <w:top w:val="single" w:sz="0" w:space="0" w:color="3A3838"/>
                                <w:left w:val="single" w:sz="0" w:space="0" w:color="3A3838"/>
                                <w:bottom w:val="single" w:sz="0" w:space="0" w:color="3A3838"/>
                                <w:right w:val="single" w:sz="0" w:space="0" w:color="3A3838"/>
                              </w:pBdr>
                              <w:shd w:val="clear" w:color="auto" w:fill="3A3838"/>
                              <w:spacing w:after="0" w:line="240" w:lineRule="auto"/>
                              <w:rPr>
                                <w:sz w:val="20"/>
                                <w:szCs w:val="20"/>
                              </w:rPr>
                            </w:pPr>
                            <w:r>
                              <w:rPr>
                                <w:rStyle w:val="ZkladntextChar"/>
                                <w:b/>
                                <w:bCs/>
                                <w:color w:val="FFFFFF"/>
                                <w:sz w:val="20"/>
                                <w:szCs w:val="20"/>
                              </w:rPr>
                              <w:t>149 688 187,95 Kč</w:t>
                            </w:r>
                          </w:p>
                        </w:txbxContent>
                      </wps:txbx>
                      <wps:bodyPr wrap="none" lIns="0" tIns="0" rIns="0" bIns="0"/>
                    </wps:wsp>
                  </a:graphicData>
                </a:graphic>
              </wp:anchor>
            </w:drawing>
          </mc:Choice>
          <mc:Fallback>
            <w:pict>
              <v:shapetype w14:anchorId="43D068C7" id="_x0000_t202" coordsize="21600,21600" o:spt="202" path="m,l,21600r21600,l21600,xe">
                <v:stroke joinstyle="miter"/>
                <v:path gradientshapeok="t" o:connecttype="rect"/>
              </v:shapetype>
              <v:shape id="Shape 3" o:spid="_x0000_s1026" type="#_x0000_t202" style="position:absolute;margin-left:415.45pt;margin-top:1pt;width:82.1pt;height:13.2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" fillcolor="#3a3838" stroked="f">
                <v:textbox inset="0,0,0,0">
                  <w:txbxContent>
                    <w:p w14:paraId="4FB0A5FF" w14:textId="77777777" w:rsidR="00FC6DB7" w:rsidRDefault="00A523C8">
                      <w:pPr>
                        <w:pStyle w:val="Zkladntext"/>
                        <w:pBdr>
                          <w:top w:val="single" w:sz="0" w:space="0" w:color="3A3838"/>
                          <w:left w:val="single" w:sz="0" w:space="0" w:color="3A3838"/>
                          <w:bottom w:val="single" w:sz="0" w:space="0" w:color="3A3838"/>
                          <w:right w:val="single" w:sz="0" w:space="0" w:color="3A3838"/>
                        </w:pBdr>
                        <w:shd w:val="clear" w:color="auto" w:fill="3A3838"/>
                        <w:spacing w:after="0" w:line="240" w:lineRule="auto"/>
                        <w:rPr>
                          <w:sz w:val="20"/>
                          <w:szCs w:val="20"/>
                        </w:rPr>
                      </w:pPr>
                      <w:r>
                        <w:rPr>
                          <w:rStyle w:val="ZkladntextChar"/>
                          <w:b/>
                          <w:bCs/>
                          <w:color w:val="FFFFFF"/>
                          <w:sz w:val="20"/>
                          <w:szCs w:val="20"/>
                        </w:rPr>
                        <w:t>149 688 187,95 Kč</w:t>
                      </w:r>
                    </w:p>
                  </w:txbxContent>
                </v:textbox>
                <w10:wrap type="square" side="left" anchorx="page"/>
              </v:shape>
            </w:pict>
          </mc:Fallback>
        </mc:AlternateContent>
      </w:r>
      <w:r>
        <w:rPr>
          <w:rStyle w:val="ZkladntextChar"/>
          <w:b/>
          <w:bCs/>
          <w:color w:val="FFFFFF"/>
          <w:sz w:val="20"/>
          <w:szCs w:val="20"/>
        </w:rPr>
        <w:t>Celkové způsobilé výdaje</w:t>
      </w:r>
    </w:p>
    <w:p w14:paraId="17426E91" w14:textId="77777777" w:rsidR="00FC6DB7" w:rsidRDefault="00A523C8">
      <w:pPr>
        <w:pStyle w:val="Tablecaption0"/>
      </w:pPr>
      <w:r>
        <w:rPr>
          <w:rStyle w:val="Tablecaption"/>
        </w:rPr>
        <w:t>Rozdělení způsobilých výdajů na jednotlivé partnery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3274"/>
        <w:gridCol w:w="1694"/>
        <w:gridCol w:w="379"/>
        <w:gridCol w:w="2179"/>
      </w:tblGrid>
      <w:tr w:rsidR="00FC6DB7" w14:paraId="2C87B4A1" w14:textId="77777777">
        <w:tblPrEx>
          <w:tblCellMar>
            <w:top w:w="0" w:type="dxa"/>
            <w:bottom w:w="0" w:type="dxa"/>
          </w:tblCellMar>
        </w:tblPrEx>
        <w:trPr>
          <w:trHeight w:hRule="exact" w:val="259"/>
          <w:jc w:val="center"/>
        </w:trPr>
        <w:tc>
          <w:tcPr>
            <w:tcW w:w="5391" w:type="dxa"/>
            <w:gridSpan w:val="2"/>
            <w:shd w:val="clear" w:color="auto" w:fill="000000"/>
            <w:vAlign w:val="center"/>
          </w:tcPr>
          <w:p w14:paraId="6A987323" w14:textId="77777777" w:rsidR="00FC6DB7" w:rsidRDefault="00A523C8">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ind w:left="4420"/>
              <w:rPr>
                <w:sz w:val="20"/>
                <w:szCs w:val="20"/>
              </w:rPr>
            </w:pPr>
            <w:r>
              <w:rPr>
                <w:rStyle w:val="Other"/>
                <w:b/>
                <w:bCs/>
                <w:color w:val="FFFFFF"/>
                <w:sz w:val="20"/>
                <w:szCs w:val="20"/>
              </w:rPr>
              <w:t>Kontrola</w:t>
            </w:r>
          </w:p>
        </w:tc>
        <w:tc>
          <w:tcPr>
            <w:tcW w:w="4252" w:type="dxa"/>
            <w:gridSpan w:val="3"/>
            <w:shd w:val="clear" w:color="auto" w:fill="000000"/>
          </w:tcPr>
          <w:p w14:paraId="7585E3F9" w14:textId="77777777" w:rsidR="00FC6DB7" w:rsidRDefault="00FC6DB7">
            <w:pPr>
              <w:rPr>
                <w:sz w:val="10"/>
                <w:szCs w:val="10"/>
              </w:rPr>
            </w:pPr>
          </w:p>
        </w:tc>
      </w:tr>
      <w:tr w:rsidR="00FC6DB7" w14:paraId="6DAA0049" w14:textId="77777777">
        <w:tblPrEx>
          <w:tblCellMar>
            <w:top w:w="0" w:type="dxa"/>
            <w:bottom w:w="0" w:type="dxa"/>
          </w:tblCellMar>
        </w:tblPrEx>
        <w:trPr>
          <w:trHeight w:hRule="exact" w:val="274"/>
          <w:jc w:val="center"/>
        </w:trPr>
        <w:tc>
          <w:tcPr>
            <w:tcW w:w="5391" w:type="dxa"/>
            <w:gridSpan w:val="2"/>
            <w:shd w:val="clear" w:color="auto" w:fill="3A3838"/>
            <w:vAlign w:val="bottom"/>
          </w:tcPr>
          <w:p w14:paraId="6D2950FD" w14:textId="77777777" w:rsidR="00FC6DB7" w:rsidRDefault="00A523C8">
            <w:pPr>
              <w:pStyle w:val="Other0"/>
              <w:pBdr>
                <w:top w:val="single" w:sz="0" w:space="0" w:color="3A3838"/>
                <w:left w:val="single" w:sz="0" w:space="0" w:color="3A3838"/>
                <w:bottom w:val="single" w:sz="0" w:space="0" w:color="3A3838"/>
                <w:right w:val="single" w:sz="0" w:space="0" w:color="3A3838"/>
              </w:pBdr>
              <w:shd w:val="clear" w:color="auto" w:fill="3A3838"/>
              <w:spacing w:after="0" w:line="240" w:lineRule="auto"/>
              <w:jc w:val="center"/>
              <w:rPr>
                <w:sz w:val="20"/>
                <w:szCs w:val="20"/>
              </w:rPr>
            </w:pPr>
            <w:r>
              <w:rPr>
                <w:rStyle w:val="Other"/>
                <w:b/>
                <w:bCs/>
                <w:color w:val="FFFFFF"/>
                <w:sz w:val="20"/>
                <w:szCs w:val="20"/>
              </w:rPr>
              <w:t>Podíl PV/CZV (max. 50 %)</w:t>
            </w:r>
          </w:p>
        </w:tc>
        <w:tc>
          <w:tcPr>
            <w:tcW w:w="4252" w:type="dxa"/>
            <w:gridSpan w:val="3"/>
            <w:tcBorders>
              <w:right w:val="single" w:sz="4" w:space="0" w:color="auto"/>
            </w:tcBorders>
            <w:shd w:val="clear" w:color="auto" w:fill="C6EFCE"/>
            <w:vAlign w:val="bottom"/>
          </w:tcPr>
          <w:p w14:paraId="6514E535" w14:textId="77777777" w:rsidR="00FC6DB7" w:rsidRDefault="00A523C8">
            <w:pPr>
              <w:pStyle w:val="Other0"/>
              <w:spacing w:after="0" w:line="240" w:lineRule="auto"/>
              <w:jc w:val="center"/>
              <w:rPr>
                <w:sz w:val="20"/>
                <w:szCs w:val="20"/>
              </w:rPr>
            </w:pPr>
            <w:r>
              <w:rPr>
                <w:rStyle w:val="Other"/>
                <w:b/>
                <w:bCs/>
                <w:color w:val="006100"/>
                <w:sz w:val="20"/>
                <w:szCs w:val="20"/>
              </w:rPr>
              <w:t>46,69%</w:t>
            </w:r>
          </w:p>
        </w:tc>
      </w:tr>
      <w:tr w:rsidR="00FC6DB7" w14:paraId="67F1332A" w14:textId="77777777">
        <w:tblPrEx>
          <w:tblCellMar>
            <w:top w:w="0" w:type="dxa"/>
            <w:bottom w:w="0" w:type="dxa"/>
          </w:tblCellMar>
        </w:tblPrEx>
        <w:trPr>
          <w:trHeight w:hRule="exact" w:val="278"/>
          <w:jc w:val="center"/>
        </w:trPr>
        <w:tc>
          <w:tcPr>
            <w:tcW w:w="5391" w:type="dxa"/>
            <w:gridSpan w:val="2"/>
            <w:shd w:val="clear" w:color="auto" w:fill="3A3838"/>
            <w:vAlign w:val="bottom"/>
          </w:tcPr>
          <w:p w14:paraId="2DD9EF26" w14:textId="77777777" w:rsidR="00FC6DB7" w:rsidRDefault="00A523C8">
            <w:pPr>
              <w:pStyle w:val="Other0"/>
              <w:pBdr>
                <w:top w:val="single" w:sz="0" w:space="0" w:color="3A3838"/>
                <w:left w:val="single" w:sz="0" w:space="0" w:color="3A3838"/>
                <w:bottom w:val="single" w:sz="0" w:space="0" w:color="3A3838"/>
                <w:right w:val="single" w:sz="0" w:space="0" w:color="3A3838"/>
              </w:pBdr>
              <w:shd w:val="clear" w:color="auto" w:fill="3A3838"/>
              <w:spacing w:after="0" w:line="240" w:lineRule="auto"/>
              <w:jc w:val="center"/>
              <w:rPr>
                <w:sz w:val="20"/>
                <w:szCs w:val="20"/>
              </w:rPr>
            </w:pPr>
            <w:r>
              <w:rPr>
                <w:rStyle w:val="Other"/>
                <w:b/>
                <w:bCs/>
                <w:color w:val="FFFFFF"/>
                <w:sz w:val="20"/>
                <w:szCs w:val="20"/>
              </w:rPr>
              <w:t>Podíl externí služby/CZV (max. 30 %)</w:t>
            </w:r>
          </w:p>
        </w:tc>
        <w:tc>
          <w:tcPr>
            <w:tcW w:w="4252" w:type="dxa"/>
            <w:gridSpan w:val="3"/>
            <w:tcBorders>
              <w:top w:val="single" w:sz="4" w:space="0" w:color="auto"/>
              <w:right w:val="single" w:sz="4" w:space="0" w:color="auto"/>
            </w:tcBorders>
            <w:shd w:val="clear" w:color="auto" w:fill="C6EFCE"/>
            <w:vAlign w:val="bottom"/>
          </w:tcPr>
          <w:p w14:paraId="1CB85DBF" w14:textId="77777777" w:rsidR="00FC6DB7" w:rsidRDefault="00A523C8">
            <w:pPr>
              <w:pStyle w:val="Other0"/>
              <w:spacing w:after="0" w:line="240" w:lineRule="auto"/>
              <w:jc w:val="center"/>
              <w:rPr>
                <w:sz w:val="20"/>
                <w:szCs w:val="20"/>
              </w:rPr>
            </w:pPr>
            <w:r>
              <w:rPr>
                <w:rStyle w:val="Other"/>
                <w:b/>
                <w:bCs/>
                <w:color w:val="006100"/>
                <w:sz w:val="20"/>
                <w:szCs w:val="20"/>
              </w:rPr>
              <w:t>3,41%</w:t>
            </w:r>
          </w:p>
        </w:tc>
      </w:tr>
      <w:tr w:rsidR="00FC6DB7" w14:paraId="1083DDFB" w14:textId="77777777">
        <w:tblPrEx>
          <w:tblCellMar>
            <w:top w:w="0" w:type="dxa"/>
            <w:bottom w:w="0" w:type="dxa"/>
          </w:tblCellMar>
        </w:tblPrEx>
        <w:trPr>
          <w:trHeight w:hRule="exact" w:val="278"/>
          <w:jc w:val="center"/>
        </w:trPr>
        <w:tc>
          <w:tcPr>
            <w:tcW w:w="5391" w:type="dxa"/>
            <w:gridSpan w:val="2"/>
            <w:shd w:val="clear" w:color="auto" w:fill="3A3838"/>
            <w:vAlign w:val="bottom"/>
          </w:tcPr>
          <w:p w14:paraId="2B44B6BD" w14:textId="77777777" w:rsidR="00FC6DB7" w:rsidRDefault="00A523C8">
            <w:pPr>
              <w:pStyle w:val="Other0"/>
              <w:pBdr>
                <w:top w:val="single" w:sz="0" w:space="0" w:color="3A3838"/>
                <w:left w:val="single" w:sz="0" w:space="0" w:color="3A3838"/>
                <w:bottom w:val="single" w:sz="0" w:space="0" w:color="3A3838"/>
                <w:right w:val="single" w:sz="0" w:space="0" w:color="3A3838"/>
              </w:pBdr>
              <w:shd w:val="clear" w:color="auto" w:fill="3A3838"/>
              <w:spacing w:after="0" w:line="240" w:lineRule="auto"/>
              <w:jc w:val="center"/>
              <w:rPr>
                <w:sz w:val="20"/>
                <w:szCs w:val="20"/>
              </w:rPr>
            </w:pPr>
            <w:r>
              <w:rPr>
                <w:rStyle w:val="Other"/>
                <w:b/>
                <w:bCs/>
                <w:color w:val="FFFFFF"/>
                <w:sz w:val="20"/>
                <w:szCs w:val="20"/>
              </w:rPr>
              <w:t>Podíl odpisy/CZV (max. 20 %)</w:t>
            </w:r>
          </w:p>
        </w:tc>
        <w:tc>
          <w:tcPr>
            <w:tcW w:w="4252" w:type="dxa"/>
            <w:gridSpan w:val="3"/>
            <w:tcBorders>
              <w:top w:val="single" w:sz="4" w:space="0" w:color="auto"/>
              <w:right w:val="single" w:sz="4" w:space="0" w:color="auto"/>
            </w:tcBorders>
            <w:shd w:val="clear" w:color="auto" w:fill="C6EFCE"/>
            <w:vAlign w:val="bottom"/>
          </w:tcPr>
          <w:p w14:paraId="06233A65" w14:textId="77777777" w:rsidR="00FC6DB7" w:rsidRDefault="00A523C8">
            <w:pPr>
              <w:pStyle w:val="Other0"/>
              <w:spacing w:after="0" w:line="240" w:lineRule="auto"/>
              <w:jc w:val="center"/>
              <w:rPr>
                <w:sz w:val="20"/>
                <w:szCs w:val="20"/>
              </w:rPr>
            </w:pPr>
            <w:r>
              <w:rPr>
                <w:rStyle w:val="Other"/>
                <w:b/>
                <w:bCs/>
                <w:color w:val="006100"/>
                <w:sz w:val="20"/>
                <w:szCs w:val="20"/>
              </w:rPr>
              <w:t>0,00%</w:t>
            </w:r>
          </w:p>
        </w:tc>
      </w:tr>
      <w:tr w:rsidR="00FC6DB7" w14:paraId="4BDBBC9F" w14:textId="77777777">
        <w:tblPrEx>
          <w:tblCellMar>
            <w:top w:w="0" w:type="dxa"/>
            <w:bottom w:w="0" w:type="dxa"/>
          </w:tblCellMar>
        </w:tblPrEx>
        <w:trPr>
          <w:trHeight w:hRule="exact" w:val="274"/>
          <w:jc w:val="center"/>
        </w:trPr>
        <w:tc>
          <w:tcPr>
            <w:tcW w:w="5391" w:type="dxa"/>
            <w:gridSpan w:val="2"/>
            <w:shd w:val="clear" w:color="auto" w:fill="3A3838"/>
            <w:vAlign w:val="bottom"/>
          </w:tcPr>
          <w:p w14:paraId="2DE79CE2" w14:textId="77777777" w:rsidR="00FC6DB7" w:rsidRDefault="00A523C8">
            <w:pPr>
              <w:pStyle w:val="Other0"/>
              <w:pBdr>
                <w:top w:val="single" w:sz="0" w:space="0" w:color="3A3838"/>
                <w:left w:val="single" w:sz="0" w:space="0" w:color="3A3838"/>
                <w:bottom w:val="single" w:sz="0" w:space="0" w:color="3A3838"/>
                <w:right w:val="single" w:sz="0" w:space="0" w:color="3A3838"/>
              </w:pBdr>
              <w:shd w:val="clear" w:color="auto" w:fill="3A3838"/>
              <w:tabs>
                <w:tab w:val="left" w:pos="2491"/>
              </w:tabs>
              <w:spacing w:after="0" w:line="240" w:lineRule="auto"/>
              <w:rPr>
                <w:sz w:val="20"/>
                <w:szCs w:val="20"/>
              </w:rPr>
            </w:pPr>
            <w:r>
              <w:rPr>
                <w:rStyle w:val="Other"/>
                <w:b/>
                <w:bCs/>
                <w:color w:val="FFFFFF"/>
                <w:sz w:val="20"/>
                <w:szCs w:val="20"/>
              </w:rPr>
              <w:t>Název subjektu</w:t>
            </w:r>
            <w:r>
              <w:rPr>
                <w:rStyle w:val="Other"/>
                <w:b/>
                <w:bCs/>
                <w:color w:val="FFFFFF"/>
                <w:sz w:val="20"/>
                <w:szCs w:val="20"/>
              </w:rPr>
              <w:tab/>
            </w:r>
            <w:r>
              <w:rPr>
                <w:rStyle w:val="Other"/>
                <w:b/>
                <w:bCs/>
                <w:color w:val="FF0000"/>
                <w:sz w:val="20"/>
                <w:szCs w:val="20"/>
              </w:rPr>
              <w:t>Velikostní kategorie - zvolte^H</w:t>
            </w:r>
          </w:p>
        </w:tc>
        <w:tc>
          <w:tcPr>
            <w:tcW w:w="1694" w:type="dxa"/>
            <w:shd w:val="clear" w:color="auto" w:fill="3A3838"/>
            <w:vAlign w:val="bottom"/>
          </w:tcPr>
          <w:p w14:paraId="297A5482" w14:textId="77777777" w:rsidR="00FC6DB7" w:rsidRDefault="00A523C8">
            <w:pPr>
              <w:pStyle w:val="Other0"/>
              <w:pBdr>
                <w:top w:val="single" w:sz="0" w:space="0" w:color="3A3838"/>
                <w:left w:val="single" w:sz="0" w:space="0" w:color="3A3838"/>
                <w:bottom w:val="single" w:sz="0" w:space="0" w:color="3A3838"/>
                <w:right w:val="single" w:sz="0" w:space="0" w:color="3A3838"/>
              </w:pBdr>
              <w:shd w:val="clear" w:color="auto" w:fill="3A3838"/>
              <w:spacing w:after="0" w:line="240" w:lineRule="auto"/>
              <w:rPr>
                <w:sz w:val="20"/>
                <w:szCs w:val="20"/>
              </w:rPr>
            </w:pPr>
            <w:r>
              <w:rPr>
                <w:rStyle w:val="Other"/>
                <w:b/>
                <w:bCs/>
                <w:color w:val="FFFFFF"/>
                <w:sz w:val="20"/>
                <w:szCs w:val="20"/>
              </w:rPr>
              <w:t>Celkové ZV</w:t>
            </w:r>
          </w:p>
        </w:tc>
        <w:tc>
          <w:tcPr>
            <w:tcW w:w="2558" w:type="dxa"/>
            <w:gridSpan w:val="2"/>
            <w:shd w:val="clear" w:color="auto" w:fill="3A3838"/>
            <w:vAlign w:val="bottom"/>
          </w:tcPr>
          <w:p w14:paraId="5508C0DD" w14:textId="77777777" w:rsidR="00FC6DB7" w:rsidRDefault="00A523C8">
            <w:pPr>
              <w:pStyle w:val="Other0"/>
              <w:pBdr>
                <w:top w:val="single" w:sz="0" w:space="0" w:color="3A3838"/>
                <w:left w:val="single" w:sz="0" w:space="0" w:color="3A3838"/>
                <w:bottom w:val="single" w:sz="0" w:space="0" w:color="3A3838"/>
                <w:right w:val="single" w:sz="0" w:space="0" w:color="3A3838"/>
              </w:pBdr>
              <w:shd w:val="clear" w:color="auto" w:fill="3A3838"/>
              <w:spacing w:after="0" w:line="240" w:lineRule="auto"/>
              <w:rPr>
                <w:sz w:val="20"/>
                <w:szCs w:val="20"/>
              </w:rPr>
            </w:pPr>
            <w:r>
              <w:rPr>
                <w:rStyle w:val="Other"/>
                <w:b/>
                <w:bCs/>
                <w:color w:val="FFFFFF"/>
                <w:sz w:val="20"/>
                <w:szCs w:val="20"/>
              </w:rPr>
              <w:t>Podíl jednotlivých subjektů</w:t>
            </w:r>
          </w:p>
        </w:tc>
      </w:tr>
      <w:tr w:rsidR="00FC6DB7" w14:paraId="30B49905" w14:textId="77777777">
        <w:tblPrEx>
          <w:tblCellMar>
            <w:top w:w="0" w:type="dxa"/>
            <w:bottom w:w="0" w:type="dxa"/>
          </w:tblCellMar>
        </w:tblPrEx>
        <w:trPr>
          <w:trHeight w:hRule="exact" w:val="278"/>
          <w:jc w:val="center"/>
        </w:trPr>
        <w:tc>
          <w:tcPr>
            <w:tcW w:w="2117" w:type="dxa"/>
            <w:tcBorders>
              <w:top w:val="single" w:sz="4" w:space="0" w:color="auto"/>
              <w:left w:val="single" w:sz="4" w:space="0" w:color="auto"/>
            </w:tcBorders>
            <w:shd w:val="clear" w:color="auto" w:fill="D9D9D9"/>
            <w:vAlign w:val="bottom"/>
          </w:tcPr>
          <w:p w14:paraId="47DFED8A" w14:textId="77777777" w:rsidR="00FC6DB7" w:rsidRDefault="00A523C8">
            <w:pPr>
              <w:pStyle w:val="Other0"/>
              <w:spacing w:after="0" w:line="240" w:lineRule="auto"/>
              <w:rPr>
                <w:sz w:val="20"/>
                <w:szCs w:val="20"/>
              </w:rPr>
            </w:pPr>
            <w:r>
              <w:rPr>
                <w:rStyle w:val="Other"/>
                <w:sz w:val="20"/>
                <w:szCs w:val="20"/>
              </w:rPr>
              <w:t>DISTAR CZ a.s.</w:t>
            </w:r>
          </w:p>
        </w:tc>
        <w:tc>
          <w:tcPr>
            <w:tcW w:w="3274" w:type="dxa"/>
            <w:tcBorders>
              <w:left w:val="single" w:sz="4" w:space="0" w:color="auto"/>
            </w:tcBorders>
            <w:shd w:val="clear" w:color="auto" w:fill="FFFF00"/>
            <w:vAlign w:val="bottom"/>
          </w:tcPr>
          <w:p w14:paraId="74A88F70" w14:textId="77777777" w:rsidR="00FC6DB7" w:rsidRDefault="00A523C8">
            <w:pPr>
              <w:pStyle w:val="Other0"/>
              <w:spacing w:after="0" w:line="240" w:lineRule="auto"/>
              <w:jc w:val="center"/>
              <w:rPr>
                <w:sz w:val="20"/>
                <w:szCs w:val="20"/>
              </w:rPr>
            </w:pPr>
            <w:r>
              <w:rPr>
                <w:rStyle w:val="Other"/>
                <w:sz w:val="20"/>
                <w:szCs w:val="20"/>
              </w:rPr>
              <w:t>Malý podnik s účinnou spoluprací</w:t>
            </w:r>
          </w:p>
        </w:tc>
        <w:tc>
          <w:tcPr>
            <w:tcW w:w="1694" w:type="dxa"/>
            <w:tcBorders>
              <w:left w:val="single" w:sz="4" w:space="0" w:color="auto"/>
            </w:tcBorders>
            <w:shd w:val="clear" w:color="auto" w:fill="D9D9D9"/>
            <w:vAlign w:val="bottom"/>
          </w:tcPr>
          <w:p w14:paraId="0193A065" w14:textId="77777777" w:rsidR="00FC6DB7" w:rsidRDefault="00A523C8">
            <w:pPr>
              <w:pStyle w:val="Other0"/>
              <w:spacing w:after="0" w:line="240" w:lineRule="auto"/>
              <w:ind w:firstLine="220"/>
              <w:rPr>
                <w:sz w:val="20"/>
                <w:szCs w:val="20"/>
              </w:rPr>
            </w:pPr>
            <w:r>
              <w:rPr>
                <w:rStyle w:val="Other"/>
                <w:sz w:val="20"/>
                <w:szCs w:val="20"/>
              </w:rPr>
              <w:t>65 822 142,40 Kč</w:t>
            </w:r>
          </w:p>
        </w:tc>
        <w:tc>
          <w:tcPr>
            <w:tcW w:w="2558" w:type="dxa"/>
            <w:gridSpan w:val="2"/>
            <w:tcBorders>
              <w:left w:val="single" w:sz="4" w:space="0" w:color="auto"/>
              <w:right w:val="single" w:sz="4" w:space="0" w:color="auto"/>
            </w:tcBorders>
            <w:shd w:val="clear" w:color="auto" w:fill="99CCFF"/>
            <w:vAlign w:val="bottom"/>
          </w:tcPr>
          <w:p w14:paraId="177CFAF7" w14:textId="77777777" w:rsidR="00FC6DB7" w:rsidRDefault="00A523C8">
            <w:pPr>
              <w:pStyle w:val="Other0"/>
              <w:spacing w:after="0" w:line="240" w:lineRule="auto"/>
              <w:jc w:val="right"/>
              <w:rPr>
                <w:sz w:val="20"/>
                <w:szCs w:val="20"/>
              </w:rPr>
            </w:pPr>
            <w:r>
              <w:rPr>
                <w:rStyle w:val="Other"/>
                <w:sz w:val="20"/>
                <w:szCs w:val="20"/>
              </w:rPr>
              <w:t>43,97%</w:t>
            </w:r>
          </w:p>
        </w:tc>
      </w:tr>
      <w:tr w:rsidR="00FC6DB7" w14:paraId="66022F6E" w14:textId="77777777">
        <w:tblPrEx>
          <w:tblCellMar>
            <w:top w:w="0" w:type="dxa"/>
            <w:bottom w:w="0" w:type="dxa"/>
          </w:tblCellMar>
        </w:tblPrEx>
        <w:trPr>
          <w:trHeight w:hRule="exact" w:val="274"/>
          <w:jc w:val="center"/>
        </w:trPr>
        <w:tc>
          <w:tcPr>
            <w:tcW w:w="2117" w:type="dxa"/>
            <w:tcBorders>
              <w:top w:val="single" w:sz="4" w:space="0" w:color="auto"/>
              <w:left w:val="single" w:sz="4" w:space="0" w:color="auto"/>
            </w:tcBorders>
            <w:shd w:val="clear" w:color="auto" w:fill="D9D9D9"/>
            <w:vAlign w:val="bottom"/>
          </w:tcPr>
          <w:p w14:paraId="1B5F1824" w14:textId="77777777" w:rsidR="00FC6DB7" w:rsidRDefault="00A523C8">
            <w:pPr>
              <w:pStyle w:val="Other0"/>
              <w:spacing w:after="0" w:line="240" w:lineRule="auto"/>
              <w:rPr>
                <w:sz w:val="20"/>
                <w:szCs w:val="20"/>
              </w:rPr>
            </w:pPr>
            <w:r>
              <w:rPr>
                <w:rStyle w:val="Other"/>
                <w:sz w:val="20"/>
                <w:szCs w:val="20"/>
              </w:rPr>
              <w:t xml:space="preserve">New </w:t>
            </w:r>
            <w:r>
              <w:rPr>
                <w:rStyle w:val="Other"/>
                <w:sz w:val="20"/>
                <w:szCs w:val="20"/>
              </w:rPr>
              <w:t>Space Technologie;</w:t>
            </w:r>
          </w:p>
        </w:tc>
        <w:tc>
          <w:tcPr>
            <w:tcW w:w="3274" w:type="dxa"/>
            <w:tcBorders>
              <w:top w:val="single" w:sz="4" w:space="0" w:color="auto"/>
              <w:left w:val="single" w:sz="4" w:space="0" w:color="auto"/>
            </w:tcBorders>
            <w:shd w:val="clear" w:color="auto" w:fill="FFFF00"/>
            <w:vAlign w:val="bottom"/>
          </w:tcPr>
          <w:p w14:paraId="2A2DEB91" w14:textId="77777777" w:rsidR="00FC6DB7" w:rsidRDefault="00A523C8">
            <w:pPr>
              <w:pStyle w:val="Other0"/>
              <w:spacing w:after="0" w:line="240" w:lineRule="auto"/>
              <w:jc w:val="center"/>
              <w:rPr>
                <w:sz w:val="20"/>
                <w:szCs w:val="20"/>
              </w:rPr>
            </w:pPr>
            <w:r>
              <w:rPr>
                <w:rStyle w:val="Other"/>
                <w:sz w:val="20"/>
                <w:szCs w:val="20"/>
              </w:rPr>
              <w:t>Střední podnik s účinnou spoluprací</w:t>
            </w:r>
          </w:p>
        </w:tc>
        <w:tc>
          <w:tcPr>
            <w:tcW w:w="1694" w:type="dxa"/>
            <w:tcBorders>
              <w:top w:val="single" w:sz="4" w:space="0" w:color="auto"/>
              <w:left w:val="single" w:sz="4" w:space="0" w:color="auto"/>
            </w:tcBorders>
            <w:shd w:val="clear" w:color="auto" w:fill="D9D9D9"/>
            <w:vAlign w:val="bottom"/>
          </w:tcPr>
          <w:p w14:paraId="3EB2EAA3" w14:textId="77777777" w:rsidR="00FC6DB7" w:rsidRDefault="00A523C8">
            <w:pPr>
              <w:pStyle w:val="Other0"/>
              <w:spacing w:after="0" w:line="240" w:lineRule="auto"/>
              <w:ind w:firstLine="220"/>
              <w:rPr>
                <w:sz w:val="20"/>
                <w:szCs w:val="20"/>
              </w:rPr>
            </w:pPr>
            <w:r>
              <w:rPr>
                <w:rStyle w:val="Other"/>
                <w:sz w:val="20"/>
                <w:szCs w:val="20"/>
              </w:rPr>
              <w:t>55 208 556,00 Kč</w:t>
            </w:r>
          </w:p>
        </w:tc>
        <w:tc>
          <w:tcPr>
            <w:tcW w:w="2558" w:type="dxa"/>
            <w:gridSpan w:val="2"/>
            <w:tcBorders>
              <w:top w:val="single" w:sz="4" w:space="0" w:color="auto"/>
              <w:left w:val="single" w:sz="4" w:space="0" w:color="auto"/>
              <w:right w:val="single" w:sz="4" w:space="0" w:color="auto"/>
            </w:tcBorders>
            <w:shd w:val="clear" w:color="auto" w:fill="99CCFF"/>
            <w:vAlign w:val="bottom"/>
          </w:tcPr>
          <w:p w14:paraId="70E03FF3" w14:textId="77777777" w:rsidR="00FC6DB7" w:rsidRDefault="00A523C8">
            <w:pPr>
              <w:pStyle w:val="Other0"/>
              <w:spacing w:after="0" w:line="240" w:lineRule="auto"/>
              <w:jc w:val="right"/>
              <w:rPr>
                <w:sz w:val="20"/>
                <w:szCs w:val="20"/>
              </w:rPr>
            </w:pPr>
            <w:r>
              <w:rPr>
                <w:rStyle w:val="Other"/>
                <w:sz w:val="20"/>
                <w:szCs w:val="20"/>
              </w:rPr>
              <w:t>36,88%</w:t>
            </w:r>
          </w:p>
        </w:tc>
      </w:tr>
      <w:tr w:rsidR="00FC6DB7" w14:paraId="11D1715C" w14:textId="77777777">
        <w:tblPrEx>
          <w:tblCellMar>
            <w:top w:w="0" w:type="dxa"/>
            <w:bottom w:w="0" w:type="dxa"/>
          </w:tblCellMar>
        </w:tblPrEx>
        <w:trPr>
          <w:trHeight w:hRule="exact" w:val="293"/>
          <w:jc w:val="center"/>
        </w:trPr>
        <w:tc>
          <w:tcPr>
            <w:tcW w:w="2117" w:type="dxa"/>
            <w:tcBorders>
              <w:top w:val="single" w:sz="4" w:space="0" w:color="auto"/>
              <w:left w:val="single" w:sz="4" w:space="0" w:color="auto"/>
            </w:tcBorders>
            <w:shd w:val="clear" w:color="auto" w:fill="D9D9D9"/>
            <w:vAlign w:val="bottom"/>
          </w:tcPr>
          <w:p w14:paraId="7CE28D5D" w14:textId="77777777" w:rsidR="00FC6DB7" w:rsidRDefault="00A523C8">
            <w:pPr>
              <w:pStyle w:val="Other0"/>
              <w:spacing w:after="0" w:line="240" w:lineRule="auto"/>
              <w:rPr>
                <w:sz w:val="20"/>
                <w:szCs w:val="20"/>
              </w:rPr>
            </w:pPr>
            <w:r>
              <w:rPr>
                <w:rStyle w:val="Other"/>
                <w:sz w:val="20"/>
                <w:szCs w:val="20"/>
              </w:rPr>
              <w:t>Vysoká škola chemicko-t</w:t>
            </w:r>
          </w:p>
        </w:tc>
        <w:tc>
          <w:tcPr>
            <w:tcW w:w="3274" w:type="dxa"/>
            <w:tcBorders>
              <w:top w:val="single" w:sz="4" w:space="0" w:color="auto"/>
              <w:left w:val="single" w:sz="4" w:space="0" w:color="auto"/>
            </w:tcBorders>
            <w:shd w:val="clear" w:color="auto" w:fill="FFFF00"/>
            <w:vAlign w:val="bottom"/>
          </w:tcPr>
          <w:p w14:paraId="1A561309" w14:textId="77777777" w:rsidR="00FC6DB7" w:rsidRDefault="00A523C8">
            <w:pPr>
              <w:pStyle w:val="Other0"/>
              <w:spacing w:after="0" w:line="240" w:lineRule="auto"/>
              <w:jc w:val="center"/>
              <w:rPr>
                <w:sz w:val="20"/>
                <w:szCs w:val="20"/>
              </w:rPr>
            </w:pPr>
            <w:r>
              <w:rPr>
                <w:rStyle w:val="Other"/>
                <w:sz w:val="20"/>
                <w:szCs w:val="20"/>
              </w:rPr>
              <w:t>Výzkumná organizace</w:t>
            </w:r>
          </w:p>
        </w:tc>
        <w:tc>
          <w:tcPr>
            <w:tcW w:w="1694" w:type="dxa"/>
            <w:tcBorders>
              <w:top w:val="single" w:sz="4" w:space="0" w:color="auto"/>
              <w:left w:val="single" w:sz="4" w:space="0" w:color="auto"/>
            </w:tcBorders>
            <w:shd w:val="clear" w:color="auto" w:fill="D9D9D9"/>
            <w:vAlign w:val="bottom"/>
          </w:tcPr>
          <w:p w14:paraId="7325099F" w14:textId="77777777" w:rsidR="00FC6DB7" w:rsidRDefault="00A523C8">
            <w:pPr>
              <w:pStyle w:val="Other0"/>
              <w:spacing w:after="0" w:line="240" w:lineRule="auto"/>
              <w:ind w:firstLine="320"/>
              <w:rPr>
                <w:sz w:val="20"/>
                <w:szCs w:val="20"/>
              </w:rPr>
            </w:pPr>
            <w:r>
              <w:rPr>
                <w:rStyle w:val="Other"/>
                <w:sz w:val="20"/>
                <w:szCs w:val="20"/>
              </w:rPr>
              <w:t>9 653 720,25 Kč</w:t>
            </w:r>
          </w:p>
        </w:tc>
        <w:tc>
          <w:tcPr>
            <w:tcW w:w="379" w:type="dxa"/>
            <w:tcBorders>
              <w:top w:val="single" w:sz="4" w:space="0" w:color="auto"/>
              <w:left w:val="single" w:sz="4" w:space="0" w:color="auto"/>
            </w:tcBorders>
            <w:shd w:val="clear" w:color="auto" w:fill="99CCFF"/>
          </w:tcPr>
          <w:p w14:paraId="6EEF124B" w14:textId="77777777" w:rsidR="00FC6DB7" w:rsidRDefault="00FC6DB7">
            <w:pPr>
              <w:rPr>
                <w:sz w:val="10"/>
                <w:szCs w:val="10"/>
              </w:rPr>
            </w:pPr>
          </w:p>
        </w:tc>
        <w:tc>
          <w:tcPr>
            <w:tcW w:w="2179" w:type="dxa"/>
            <w:tcBorders>
              <w:top w:val="single" w:sz="4" w:space="0" w:color="auto"/>
              <w:right w:val="single" w:sz="4" w:space="0" w:color="auto"/>
            </w:tcBorders>
            <w:shd w:val="clear" w:color="auto" w:fill="auto"/>
            <w:vAlign w:val="bottom"/>
          </w:tcPr>
          <w:p w14:paraId="649DB90F" w14:textId="77777777" w:rsidR="00FC6DB7" w:rsidRDefault="00A523C8">
            <w:pPr>
              <w:pStyle w:val="Other0"/>
              <w:spacing w:after="0" w:line="240" w:lineRule="auto"/>
              <w:ind w:left="1620"/>
              <w:jc w:val="both"/>
              <w:rPr>
                <w:sz w:val="20"/>
                <w:szCs w:val="20"/>
              </w:rPr>
            </w:pPr>
            <w:r>
              <w:rPr>
                <w:rStyle w:val="Other"/>
                <w:sz w:val="20"/>
                <w:szCs w:val="20"/>
              </w:rPr>
              <w:t>6,45%</w:t>
            </w:r>
          </w:p>
        </w:tc>
      </w:tr>
      <w:tr w:rsidR="00FC6DB7" w14:paraId="1F4115C3" w14:textId="77777777">
        <w:tblPrEx>
          <w:tblCellMar>
            <w:top w:w="0" w:type="dxa"/>
            <w:bottom w:w="0" w:type="dxa"/>
          </w:tblCellMar>
        </w:tblPrEx>
        <w:trPr>
          <w:trHeight w:hRule="exact" w:val="278"/>
          <w:jc w:val="center"/>
        </w:trPr>
        <w:tc>
          <w:tcPr>
            <w:tcW w:w="2117" w:type="dxa"/>
            <w:tcBorders>
              <w:top w:val="single" w:sz="4" w:space="0" w:color="auto"/>
              <w:left w:val="single" w:sz="4" w:space="0" w:color="auto"/>
            </w:tcBorders>
            <w:shd w:val="clear" w:color="auto" w:fill="D9D9D9"/>
            <w:vAlign w:val="bottom"/>
          </w:tcPr>
          <w:p w14:paraId="2AF68208" w14:textId="77777777" w:rsidR="00FC6DB7" w:rsidRDefault="00A523C8">
            <w:pPr>
              <w:pStyle w:val="Other0"/>
              <w:spacing w:after="0" w:line="240" w:lineRule="auto"/>
              <w:rPr>
                <w:sz w:val="20"/>
                <w:szCs w:val="20"/>
              </w:rPr>
            </w:pPr>
            <w:r>
              <w:rPr>
                <w:rStyle w:val="Other"/>
                <w:sz w:val="20"/>
                <w:szCs w:val="20"/>
              </w:rPr>
              <w:t>VÚTS, a.s.</w:t>
            </w:r>
          </w:p>
        </w:tc>
        <w:tc>
          <w:tcPr>
            <w:tcW w:w="3274" w:type="dxa"/>
            <w:tcBorders>
              <w:top w:val="single" w:sz="4" w:space="0" w:color="auto"/>
              <w:left w:val="single" w:sz="4" w:space="0" w:color="auto"/>
            </w:tcBorders>
            <w:shd w:val="clear" w:color="auto" w:fill="FFFF00"/>
            <w:vAlign w:val="bottom"/>
          </w:tcPr>
          <w:p w14:paraId="4DE73BCE" w14:textId="77777777" w:rsidR="00FC6DB7" w:rsidRDefault="00A523C8">
            <w:pPr>
              <w:pStyle w:val="Other0"/>
              <w:spacing w:after="0" w:line="240" w:lineRule="auto"/>
              <w:jc w:val="center"/>
              <w:rPr>
                <w:sz w:val="20"/>
                <w:szCs w:val="20"/>
              </w:rPr>
            </w:pPr>
            <w:r>
              <w:rPr>
                <w:rStyle w:val="Other"/>
                <w:sz w:val="20"/>
                <w:szCs w:val="20"/>
              </w:rPr>
              <w:t>Výzkumná organizace</w:t>
            </w:r>
          </w:p>
        </w:tc>
        <w:tc>
          <w:tcPr>
            <w:tcW w:w="1694" w:type="dxa"/>
            <w:tcBorders>
              <w:top w:val="single" w:sz="4" w:space="0" w:color="auto"/>
              <w:left w:val="single" w:sz="4" w:space="0" w:color="auto"/>
            </w:tcBorders>
            <w:shd w:val="clear" w:color="auto" w:fill="D9D9D9"/>
            <w:vAlign w:val="bottom"/>
          </w:tcPr>
          <w:p w14:paraId="3AEE31F1" w14:textId="77777777" w:rsidR="00FC6DB7" w:rsidRDefault="00A523C8">
            <w:pPr>
              <w:pStyle w:val="Other0"/>
              <w:spacing w:after="0" w:line="240" w:lineRule="auto"/>
              <w:ind w:firstLine="320"/>
              <w:rPr>
                <w:sz w:val="20"/>
                <w:szCs w:val="20"/>
              </w:rPr>
            </w:pPr>
            <w:r>
              <w:rPr>
                <w:rStyle w:val="Other"/>
                <w:sz w:val="20"/>
                <w:szCs w:val="20"/>
              </w:rPr>
              <w:t>8 986 754,10 Kč</w:t>
            </w:r>
          </w:p>
        </w:tc>
        <w:tc>
          <w:tcPr>
            <w:tcW w:w="379" w:type="dxa"/>
            <w:tcBorders>
              <w:top w:val="single" w:sz="4" w:space="0" w:color="auto"/>
              <w:left w:val="single" w:sz="4" w:space="0" w:color="auto"/>
            </w:tcBorders>
            <w:shd w:val="clear" w:color="auto" w:fill="99CCFF"/>
          </w:tcPr>
          <w:p w14:paraId="5EFEB7CD" w14:textId="77777777" w:rsidR="00FC6DB7" w:rsidRDefault="00FC6DB7">
            <w:pPr>
              <w:rPr>
                <w:sz w:val="10"/>
                <w:szCs w:val="10"/>
              </w:rPr>
            </w:pPr>
          </w:p>
        </w:tc>
        <w:tc>
          <w:tcPr>
            <w:tcW w:w="2179" w:type="dxa"/>
            <w:tcBorders>
              <w:top w:val="single" w:sz="4" w:space="0" w:color="auto"/>
              <w:right w:val="single" w:sz="4" w:space="0" w:color="auto"/>
            </w:tcBorders>
            <w:shd w:val="clear" w:color="auto" w:fill="auto"/>
            <w:vAlign w:val="bottom"/>
          </w:tcPr>
          <w:p w14:paraId="6CDE17B9" w14:textId="77777777" w:rsidR="00FC6DB7" w:rsidRDefault="00A523C8">
            <w:pPr>
              <w:pStyle w:val="Other0"/>
              <w:spacing w:after="0" w:line="240" w:lineRule="auto"/>
              <w:ind w:left="1620"/>
              <w:jc w:val="both"/>
              <w:rPr>
                <w:sz w:val="20"/>
                <w:szCs w:val="20"/>
              </w:rPr>
            </w:pPr>
            <w:r>
              <w:rPr>
                <w:rStyle w:val="Other"/>
                <w:sz w:val="20"/>
                <w:szCs w:val="20"/>
              </w:rPr>
              <w:t>6,00%</w:t>
            </w:r>
          </w:p>
        </w:tc>
      </w:tr>
      <w:tr w:rsidR="00FC6DB7" w14:paraId="3E728614" w14:textId="77777777">
        <w:tblPrEx>
          <w:tblCellMar>
            <w:top w:w="0" w:type="dxa"/>
            <w:bottom w:w="0" w:type="dxa"/>
          </w:tblCellMar>
        </w:tblPrEx>
        <w:trPr>
          <w:trHeight w:hRule="exact" w:val="283"/>
          <w:jc w:val="center"/>
        </w:trPr>
        <w:tc>
          <w:tcPr>
            <w:tcW w:w="2117" w:type="dxa"/>
            <w:tcBorders>
              <w:top w:val="single" w:sz="4" w:space="0" w:color="auto"/>
              <w:left w:val="single" w:sz="4" w:space="0" w:color="auto"/>
              <w:bottom w:val="single" w:sz="4" w:space="0" w:color="auto"/>
            </w:tcBorders>
            <w:shd w:val="clear" w:color="auto" w:fill="D9D9D9"/>
            <w:vAlign w:val="bottom"/>
          </w:tcPr>
          <w:p w14:paraId="1EEC8F91" w14:textId="77777777" w:rsidR="00FC6DB7" w:rsidRDefault="00A523C8">
            <w:pPr>
              <w:pStyle w:val="Other0"/>
              <w:spacing w:after="0" w:line="240" w:lineRule="auto"/>
              <w:rPr>
                <w:sz w:val="20"/>
                <w:szCs w:val="20"/>
              </w:rPr>
            </w:pPr>
            <w:r>
              <w:rPr>
                <w:rStyle w:val="Other"/>
                <w:sz w:val="20"/>
                <w:szCs w:val="20"/>
              </w:rPr>
              <w:t>České vysoké učení techi</w:t>
            </w:r>
          </w:p>
        </w:tc>
        <w:tc>
          <w:tcPr>
            <w:tcW w:w="3274" w:type="dxa"/>
            <w:tcBorders>
              <w:top w:val="single" w:sz="4" w:space="0" w:color="auto"/>
              <w:left w:val="single" w:sz="4" w:space="0" w:color="auto"/>
              <w:bottom w:val="single" w:sz="4" w:space="0" w:color="auto"/>
            </w:tcBorders>
            <w:shd w:val="clear" w:color="auto" w:fill="FFFF00"/>
            <w:vAlign w:val="bottom"/>
          </w:tcPr>
          <w:p w14:paraId="744C6A37" w14:textId="77777777" w:rsidR="00FC6DB7" w:rsidRDefault="00A523C8">
            <w:pPr>
              <w:pStyle w:val="Other0"/>
              <w:spacing w:after="0" w:line="240" w:lineRule="auto"/>
              <w:jc w:val="center"/>
              <w:rPr>
                <w:sz w:val="20"/>
                <w:szCs w:val="20"/>
              </w:rPr>
            </w:pPr>
            <w:r>
              <w:rPr>
                <w:rStyle w:val="Other"/>
                <w:sz w:val="20"/>
                <w:szCs w:val="20"/>
              </w:rPr>
              <w:t xml:space="preserve">Výzkumná </w:t>
            </w:r>
            <w:r>
              <w:rPr>
                <w:rStyle w:val="Other"/>
                <w:sz w:val="20"/>
                <w:szCs w:val="20"/>
              </w:rPr>
              <w:t>organizace</w:t>
            </w:r>
          </w:p>
        </w:tc>
        <w:tc>
          <w:tcPr>
            <w:tcW w:w="1694" w:type="dxa"/>
            <w:tcBorders>
              <w:top w:val="single" w:sz="4" w:space="0" w:color="auto"/>
              <w:left w:val="single" w:sz="4" w:space="0" w:color="auto"/>
              <w:bottom w:val="single" w:sz="4" w:space="0" w:color="auto"/>
            </w:tcBorders>
            <w:shd w:val="clear" w:color="auto" w:fill="D9D9D9"/>
            <w:vAlign w:val="bottom"/>
          </w:tcPr>
          <w:p w14:paraId="3293B731" w14:textId="77777777" w:rsidR="00FC6DB7" w:rsidRDefault="00A523C8">
            <w:pPr>
              <w:pStyle w:val="Other0"/>
              <w:spacing w:after="0" w:line="240" w:lineRule="auto"/>
              <w:ind w:firstLine="220"/>
              <w:rPr>
                <w:sz w:val="20"/>
                <w:szCs w:val="20"/>
              </w:rPr>
            </w:pPr>
            <w:r>
              <w:rPr>
                <w:rStyle w:val="Other"/>
                <w:sz w:val="20"/>
                <w:szCs w:val="20"/>
              </w:rPr>
              <w:t>10 017 015,20 Kč</w:t>
            </w:r>
          </w:p>
        </w:tc>
        <w:tc>
          <w:tcPr>
            <w:tcW w:w="379" w:type="dxa"/>
            <w:tcBorders>
              <w:top w:val="single" w:sz="4" w:space="0" w:color="auto"/>
              <w:left w:val="single" w:sz="4" w:space="0" w:color="auto"/>
              <w:bottom w:val="single" w:sz="4" w:space="0" w:color="auto"/>
            </w:tcBorders>
            <w:shd w:val="clear" w:color="auto" w:fill="99CCFF"/>
          </w:tcPr>
          <w:p w14:paraId="67E7AC57" w14:textId="77777777" w:rsidR="00FC6DB7" w:rsidRDefault="00FC6DB7">
            <w:pPr>
              <w:rPr>
                <w:sz w:val="10"/>
                <w:szCs w:val="10"/>
              </w:rPr>
            </w:pPr>
          </w:p>
        </w:tc>
        <w:tc>
          <w:tcPr>
            <w:tcW w:w="2179" w:type="dxa"/>
            <w:tcBorders>
              <w:top w:val="single" w:sz="4" w:space="0" w:color="auto"/>
              <w:bottom w:val="single" w:sz="4" w:space="0" w:color="auto"/>
              <w:right w:val="single" w:sz="4" w:space="0" w:color="auto"/>
            </w:tcBorders>
            <w:shd w:val="clear" w:color="auto" w:fill="auto"/>
            <w:vAlign w:val="bottom"/>
          </w:tcPr>
          <w:p w14:paraId="3DCB61C5" w14:textId="77777777" w:rsidR="00FC6DB7" w:rsidRDefault="00A523C8">
            <w:pPr>
              <w:pStyle w:val="Other0"/>
              <w:spacing w:after="0" w:line="240" w:lineRule="auto"/>
              <w:jc w:val="right"/>
              <w:rPr>
                <w:sz w:val="20"/>
                <w:szCs w:val="20"/>
              </w:rPr>
            </w:pPr>
            <w:r>
              <w:rPr>
                <w:rStyle w:val="Other"/>
                <w:sz w:val="20"/>
                <w:szCs w:val="20"/>
              </w:rPr>
              <w:t>6,69%</w:t>
            </w:r>
          </w:p>
        </w:tc>
      </w:tr>
    </w:tbl>
    <w:p w14:paraId="4A8E79FE" w14:textId="77777777" w:rsidR="00FC6DB7" w:rsidRDefault="00A523C8">
      <w:pPr>
        <w:pStyle w:val="Tablecaption0"/>
      </w:pPr>
      <w:r>
        <w:rPr>
          <w:rStyle w:val="Tablecaption"/>
        </w:rPr>
        <w:t>Způsobilé výdaje PV a EV, míra dotace pro jednotlivé partnery projektu</w:t>
      </w:r>
    </w:p>
    <w:p w14:paraId="56EADF1D" w14:textId="77777777" w:rsidR="00FC6DB7" w:rsidRDefault="00FC6DB7">
      <w:pPr>
        <w:spacing w:after="559" w:line="1" w:lineRule="exact"/>
      </w:pPr>
    </w:p>
    <w:p w14:paraId="0B7E2D36" w14:textId="77777777" w:rsidR="00FC6DB7" w:rsidRDefault="00FC6DB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1387"/>
        <w:gridCol w:w="1886"/>
        <w:gridCol w:w="134"/>
        <w:gridCol w:w="1555"/>
        <w:gridCol w:w="2563"/>
      </w:tblGrid>
      <w:tr w:rsidR="00FC6DB7" w14:paraId="078DDA61" w14:textId="77777777">
        <w:tblPrEx>
          <w:tblCellMar>
            <w:top w:w="0" w:type="dxa"/>
            <w:bottom w:w="0" w:type="dxa"/>
          </w:tblCellMar>
        </w:tblPrEx>
        <w:trPr>
          <w:trHeight w:hRule="exact" w:val="278"/>
          <w:jc w:val="center"/>
        </w:trPr>
        <w:tc>
          <w:tcPr>
            <w:tcW w:w="3504" w:type="dxa"/>
            <w:gridSpan w:val="2"/>
            <w:shd w:val="clear" w:color="auto" w:fill="000000"/>
            <w:vAlign w:val="center"/>
          </w:tcPr>
          <w:p w14:paraId="029923A6" w14:textId="77777777" w:rsidR="00FC6DB7" w:rsidRDefault="00A523C8">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20"/>
                <w:szCs w:val="20"/>
              </w:rPr>
            </w:pPr>
            <w:r>
              <w:rPr>
                <w:rStyle w:val="Other"/>
                <w:b/>
                <w:bCs/>
                <w:color w:val="FFFFFF"/>
                <w:sz w:val="20"/>
                <w:szCs w:val="20"/>
              </w:rPr>
              <w:t>ROZPOČET - PŘEHLED</w:t>
            </w:r>
          </w:p>
        </w:tc>
        <w:tc>
          <w:tcPr>
            <w:tcW w:w="2020" w:type="dxa"/>
            <w:gridSpan w:val="2"/>
            <w:shd w:val="clear" w:color="auto" w:fill="000000"/>
            <w:vAlign w:val="center"/>
          </w:tcPr>
          <w:p w14:paraId="47F93F2B" w14:textId="77777777" w:rsidR="00FC6DB7" w:rsidRDefault="00A523C8">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rPr>
                <w:sz w:val="20"/>
                <w:szCs w:val="20"/>
              </w:rPr>
            </w:pPr>
            <w:r>
              <w:rPr>
                <w:rStyle w:val="Other"/>
                <w:b/>
                <w:bCs/>
                <w:color w:val="FFFFFF"/>
                <w:sz w:val="20"/>
                <w:szCs w:val="20"/>
              </w:rPr>
              <w:t>ZV</w:t>
            </w:r>
          </w:p>
        </w:tc>
        <w:tc>
          <w:tcPr>
            <w:tcW w:w="1555" w:type="dxa"/>
            <w:shd w:val="clear" w:color="auto" w:fill="000000"/>
            <w:vAlign w:val="center"/>
          </w:tcPr>
          <w:p w14:paraId="3FF92060" w14:textId="77777777" w:rsidR="00FC6DB7" w:rsidRDefault="00A523C8">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rPr>
                <w:sz w:val="20"/>
                <w:szCs w:val="20"/>
              </w:rPr>
            </w:pPr>
            <w:r>
              <w:rPr>
                <w:rStyle w:val="Other"/>
                <w:b/>
                <w:bCs/>
                <w:color w:val="FFFFFF"/>
                <w:sz w:val="20"/>
                <w:szCs w:val="20"/>
              </w:rPr>
              <w:t>MÍRA PODPORY</w:t>
            </w:r>
          </w:p>
        </w:tc>
        <w:tc>
          <w:tcPr>
            <w:tcW w:w="2563" w:type="dxa"/>
            <w:shd w:val="clear" w:color="auto" w:fill="000000"/>
            <w:vAlign w:val="center"/>
          </w:tcPr>
          <w:p w14:paraId="535BE5DB" w14:textId="77777777" w:rsidR="00FC6DB7" w:rsidRDefault="00A523C8">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rPr>
                <w:sz w:val="20"/>
                <w:szCs w:val="20"/>
              </w:rPr>
            </w:pPr>
            <w:r>
              <w:rPr>
                <w:rStyle w:val="Other"/>
                <w:b/>
                <w:bCs/>
                <w:color w:val="FFFFFF"/>
                <w:sz w:val="20"/>
                <w:szCs w:val="20"/>
              </w:rPr>
              <w:t>VÝŠE DOTACE</w:t>
            </w:r>
          </w:p>
        </w:tc>
      </w:tr>
      <w:tr w:rsidR="00FC6DB7" w14:paraId="5DF25EB8" w14:textId="77777777">
        <w:tblPrEx>
          <w:tblCellMar>
            <w:top w:w="0" w:type="dxa"/>
            <w:bottom w:w="0" w:type="dxa"/>
          </w:tblCellMar>
        </w:tblPrEx>
        <w:trPr>
          <w:trHeight w:hRule="exact" w:val="298"/>
          <w:jc w:val="center"/>
        </w:trPr>
        <w:tc>
          <w:tcPr>
            <w:tcW w:w="2117" w:type="dxa"/>
            <w:vMerge w:val="restart"/>
            <w:tcBorders>
              <w:left w:val="single" w:sz="4" w:space="0" w:color="auto"/>
            </w:tcBorders>
            <w:shd w:val="clear" w:color="auto" w:fill="D9D9D9"/>
            <w:vAlign w:val="center"/>
          </w:tcPr>
          <w:p w14:paraId="67FF6A37" w14:textId="77777777" w:rsidR="00FC6DB7" w:rsidRDefault="00A523C8">
            <w:pPr>
              <w:pStyle w:val="Other0"/>
              <w:spacing w:after="0" w:line="240" w:lineRule="auto"/>
              <w:jc w:val="center"/>
              <w:rPr>
                <w:sz w:val="20"/>
                <w:szCs w:val="20"/>
              </w:rPr>
            </w:pPr>
            <w:r>
              <w:rPr>
                <w:rStyle w:val="Other"/>
                <w:color w:val="242424"/>
                <w:sz w:val="20"/>
                <w:szCs w:val="20"/>
              </w:rPr>
              <w:t>DISTAR CZ a.s.</w:t>
            </w:r>
          </w:p>
        </w:tc>
        <w:tc>
          <w:tcPr>
            <w:tcW w:w="1387" w:type="dxa"/>
            <w:tcBorders>
              <w:left w:val="single" w:sz="4" w:space="0" w:color="auto"/>
            </w:tcBorders>
            <w:shd w:val="clear" w:color="auto" w:fill="D9D9D9"/>
            <w:vAlign w:val="center"/>
          </w:tcPr>
          <w:p w14:paraId="4C9ABBE9" w14:textId="77777777" w:rsidR="00FC6DB7" w:rsidRDefault="00A523C8">
            <w:pPr>
              <w:pStyle w:val="Other0"/>
              <w:spacing w:after="0" w:line="240" w:lineRule="auto"/>
              <w:jc w:val="center"/>
              <w:rPr>
                <w:sz w:val="20"/>
                <w:szCs w:val="20"/>
              </w:rPr>
            </w:pPr>
            <w:r>
              <w:rPr>
                <w:rStyle w:val="Other"/>
                <w:color w:val="242424"/>
                <w:sz w:val="20"/>
                <w:szCs w:val="20"/>
              </w:rPr>
              <w:t>PV</w:t>
            </w:r>
          </w:p>
        </w:tc>
        <w:tc>
          <w:tcPr>
            <w:tcW w:w="1886" w:type="dxa"/>
            <w:tcBorders>
              <w:left w:val="single" w:sz="4" w:space="0" w:color="auto"/>
            </w:tcBorders>
            <w:shd w:val="clear" w:color="auto" w:fill="CCECFF"/>
            <w:vAlign w:val="center"/>
          </w:tcPr>
          <w:p w14:paraId="6727C41E" w14:textId="77777777" w:rsidR="00FC6DB7" w:rsidRDefault="00A523C8">
            <w:pPr>
              <w:pStyle w:val="Other0"/>
              <w:spacing w:after="0" w:line="240" w:lineRule="auto"/>
              <w:ind w:firstLine="420"/>
              <w:jc w:val="both"/>
              <w:rPr>
                <w:sz w:val="20"/>
                <w:szCs w:val="20"/>
              </w:rPr>
            </w:pPr>
            <w:r>
              <w:rPr>
                <w:rStyle w:val="Other"/>
                <w:color w:val="242424"/>
                <w:sz w:val="20"/>
                <w:szCs w:val="20"/>
              </w:rPr>
              <w:t>30 643 156,30 Kč</w:t>
            </w:r>
          </w:p>
        </w:tc>
        <w:tc>
          <w:tcPr>
            <w:tcW w:w="134" w:type="dxa"/>
            <w:tcBorders>
              <w:left w:val="single" w:sz="4" w:space="0" w:color="auto"/>
            </w:tcBorders>
            <w:shd w:val="clear" w:color="auto" w:fill="D9D9D9"/>
          </w:tcPr>
          <w:p w14:paraId="7B9B9101" w14:textId="77777777" w:rsidR="00FC6DB7" w:rsidRDefault="00FC6DB7">
            <w:pPr>
              <w:rPr>
                <w:sz w:val="10"/>
                <w:szCs w:val="10"/>
              </w:rPr>
            </w:pPr>
          </w:p>
        </w:tc>
        <w:tc>
          <w:tcPr>
            <w:tcW w:w="1555" w:type="dxa"/>
            <w:shd w:val="clear" w:color="auto" w:fill="D9D9D9"/>
            <w:vAlign w:val="center"/>
          </w:tcPr>
          <w:p w14:paraId="1A16D8F7" w14:textId="77777777" w:rsidR="00FC6DB7" w:rsidRDefault="00A523C8">
            <w:pPr>
              <w:pStyle w:val="Other0"/>
              <w:spacing w:after="0" w:line="240" w:lineRule="auto"/>
              <w:ind w:firstLine="520"/>
              <w:rPr>
                <w:sz w:val="20"/>
                <w:szCs w:val="20"/>
              </w:rPr>
            </w:pPr>
            <w:r>
              <w:rPr>
                <w:rStyle w:val="Other"/>
                <w:color w:val="242424"/>
                <w:sz w:val="20"/>
                <w:szCs w:val="20"/>
              </w:rPr>
              <w:t>80%</w:t>
            </w:r>
          </w:p>
        </w:tc>
        <w:tc>
          <w:tcPr>
            <w:tcW w:w="2563" w:type="dxa"/>
            <w:tcBorders>
              <w:left w:val="single" w:sz="4" w:space="0" w:color="auto"/>
              <w:right w:val="single" w:sz="4" w:space="0" w:color="auto"/>
            </w:tcBorders>
            <w:shd w:val="clear" w:color="auto" w:fill="CCECFF"/>
            <w:vAlign w:val="center"/>
          </w:tcPr>
          <w:p w14:paraId="798E2A1C" w14:textId="77777777" w:rsidR="00FC6DB7" w:rsidRDefault="00A523C8">
            <w:pPr>
              <w:pStyle w:val="Other0"/>
              <w:spacing w:after="0" w:line="240" w:lineRule="auto"/>
              <w:ind w:left="1080"/>
              <w:jc w:val="both"/>
              <w:rPr>
                <w:sz w:val="20"/>
                <w:szCs w:val="20"/>
              </w:rPr>
            </w:pPr>
            <w:r>
              <w:rPr>
                <w:rStyle w:val="Other"/>
                <w:color w:val="242424"/>
                <w:sz w:val="20"/>
                <w:szCs w:val="20"/>
              </w:rPr>
              <w:t>24 514 525,04 Kč</w:t>
            </w:r>
          </w:p>
        </w:tc>
      </w:tr>
      <w:tr w:rsidR="00FC6DB7" w14:paraId="2A34A2D1" w14:textId="77777777">
        <w:tblPrEx>
          <w:tblCellMar>
            <w:top w:w="0" w:type="dxa"/>
            <w:bottom w:w="0" w:type="dxa"/>
          </w:tblCellMar>
        </w:tblPrEx>
        <w:trPr>
          <w:trHeight w:hRule="exact" w:val="288"/>
          <w:jc w:val="center"/>
        </w:trPr>
        <w:tc>
          <w:tcPr>
            <w:tcW w:w="2117" w:type="dxa"/>
            <w:vMerge/>
            <w:tcBorders>
              <w:left w:val="single" w:sz="4" w:space="0" w:color="auto"/>
            </w:tcBorders>
            <w:shd w:val="clear" w:color="auto" w:fill="D9D9D9"/>
            <w:vAlign w:val="center"/>
          </w:tcPr>
          <w:p w14:paraId="36289E13" w14:textId="77777777" w:rsidR="00FC6DB7" w:rsidRDefault="00FC6DB7"/>
        </w:tc>
        <w:tc>
          <w:tcPr>
            <w:tcW w:w="1387" w:type="dxa"/>
            <w:tcBorders>
              <w:top w:val="single" w:sz="4" w:space="0" w:color="auto"/>
              <w:left w:val="single" w:sz="4" w:space="0" w:color="auto"/>
            </w:tcBorders>
            <w:shd w:val="clear" w:color="auto" w:fill="D9D9D9"/>
            <w:vAlign w:val="center"/>
          </w:tcPr>
          <w:p w14:paraId="4F450197" w14:textId="77777777" w:rsidR="00FC6DB7" w:rsidRDefault="00A523C8">
            <w:pPr>
              <w:pStyle w:val="Other0"/>
              <w:spacing w:after="0" w:line="240" w:lineRule="auto"/>
              <w:jc w:val="center"/>
              <w:rPr>
                <w:sz w:val="20"/>
                <w:szCs w:val="20"/>
              </w:rPr>
            </w:pPr>
            <w:r>
              <w:rPr>
                <w:rStyle w:val="Other"/>
                <w:color w:val="242424"/>
                <w:sz w:val="20"/>
                <w:szCs w:val="20"/>
              </w:rPr>
              <w:t>EV</w:t>
            </w:r>
          </w:p>
        </w:tc>
        <w:tc>
          <w:tcPr>
            <w:tcW w:w="1886" w:type="dxa"/>
            <w:tcBorders>
              <w:top w:val="single" w:sz="4" w:space="0" w:color="auto"/>
              <w:left w:val="single" w:sz="4" w:space="0" w:color="auto"/>
            </w:tcBorders>
            <w:shd w:val="clear" w:color="auto" w:fill="CCECFF"/>
            <w:vAlign w:val="center"/>
          </w:tcPr>
          <w:p w14:paraId="255ACAA9" w14:textId="77777777" w:rsidR="00FC6DB7" w:rsidRDefault="00A523C8">
            <w:pPr>
              <w:pStyle w:val="Other0"/>
              <w:spacing w:after="0" w:line="240" w:lineRule="auto"/>
              <w:ind w:firstLine="420"/>
              <w:jc w:val="both"/>
              <w:rPr>
                <w:sz w:val="20"/>
                <w:szCs w:val="20"/>
              </w:rPr>
            </w:pPr>
            <w:r>
              <w:rPr>
                <w:rStyle w:val="Other"/>
                <w:color w:val="242424"/>
                <w:sz w:val="20"/>
                <w:szCs w:val="20"/>
              </w:rPr>
              <w:t>35 178 986,10 Kč</w:t>
            </w:r>
          </w:p>
        </w:tc>
        <w:tc>
          <w:tcPr>
            <w:tcW w:w="134" w:type="dxa"/>
            <w:tcBorders>
              <w:top w:val="single" w:sz="4" w:space="0" w:color="auto"/>
              <w:left w:val="single" w:sz="4" w:space="0" w:color="auto"/>
            </w:tcBorders>
            <w:shd w:val="clear" w:color="auto" w:fill="D9D9D9"/>
          </w:tcPr>
          <w:p w14:paraId="271D6FD7" w14:textId="77777777" w:rsidR="00FC6DB7" w:rsidRDefault="00FC6DB7">
            <w:pPr>
              <w:rPr>
                <w:sz w:val="10"/>
                <w:szCs w:val="10"/>
              </w:rPr>
            </w:pPr>
          </w:p>
        </w:tc>
        <w:tc>
          <w:tcPr>
            <w:tcW w:w="1555" w:type="dxa"/>
            <w:tcBorders>
              <w:top w:val="single" w:sz="4" w:space="0" w:color="auto"/>
            </w:tcBorders>
            <w:shd w:val="clear" w:color="auto" w:fill="D9D9D9"/>
            <w:vAlign w:val="center"/>
          </w:tcPr>
          <w:p w14:paraId="2F5858A8" w14:textId="77777777" w:rsidR="00FC6DB7" w:rsidRDefault="00A523C8">
            <w:pPr>
              <w:pStyle w:val="Other0"/>
              <w:spacing w:after="0" w:line="240" w:lineRule="auto"/>
              <w:ind w:firstLine="520"/>
              <w:rPr>
                <w:sz w:val="20"/>
                <w:szCs w:val="20"/>
              </w:rPr>
            </w:pPr>
            <w:r>
              <w:rPr>
                <w:rStyle w:val="Other"/>
                <w:color w:val="242424"/>
                <w:sz w:val="20"/>
                <w:szCs w:val="20"/>
              </w:rPr>
              <w:t>60%</w:t>
            </w:r>
          </w:p>
        </w:tc>
        <w:tc>
          <w:tcPr>
            <w:tcW w:w="2563" w:type="dxa"/>
            <w:tcBorders>
              <w:top w:val="single" w:sz="4" w:space="0" w:color="auto"/>
              <w:left w:val="single" w:sz="4" w:space="0" w:color="auto"/>
              <w:right w:val="single" w:sz="4" w:space="0" w:color="auto"/>
            </w:tcBorders>
            <w:shd w:val="clear" w:color="auto" w:fill="CCECFF"/>
            <w:vAlign w:val="center"/>
          </w:tcPr>
          <w:p w14:paraId="6B4DFECB" w14:textId="77777777" w:rsidR="00FC6DB7" w:rsidRDefault="00A523C8">
            <w:pPr>
              <w:pStyle w:val="Other0"/>
              <w:spacing w:after="0" w:line="240" w:lineRule="auto"/>
              <w:ind w:left="1080"/>
              <w:jc w:val="both"/>
              <w:rPr>
                <w:sz w:val="20"/>
                <w:szCs w:val="20"/>
              </w:rPr>
            </w:pPr>
            <w:r>
              <w:rPr>
                <w:rStyle w:val="Other"/>
                <w:color w:val="242424"/>
                <w:sz w:val="20"/>
                <w:szCs w:val="20"/>
              </w:rPr>
              <w:t xml:space="preserve">21 107 </w:t>
            </w:r>
            <w:r>
              <w:rPr>
                <w:rStyle w:val="Other"/>
                <w:color w:val="242424"/>
                <w:sz w:val="20"/>
                <w:szCs w:val="20"/>
              </w:rPr>
              <w:t>391,66 Kč</w:t>
            </w:r>
          </w:p>
        </w:tc>
      </w:tr>
      <w:tr w:rsidR="00FC6DB7" w14:paraId="38631107" w14:textId="77777777">
        <w:tblPrEx>
          <w:tblCellMar>
            <w:top w:w="0" w:type="dxa"/>
            <w:bottom w:w="0" w:type="dxa"/>
          </w:tblCellMar>
        </w:tblPrEx>
        <w:trPr>
          <w:trHeight w:hRule="exact" w:val="288"/>
          <w:jc w:val="center"/>
        </w:trPr>
        <w:tc>
          <w:tcPr>
            <w:tcW w:w="2117" w:type="dxa"/>
            <w:tcBorders>
              <w:top w:val="single" w:sz="4" w:space="0" w:color="auto"/>
              <w:left w:val="single" w:sz="4" w:space="0" w:color="auto"/>
            </w:tcBorders>
            <w:shd w:val="clear" w:color="auto" w:fill="D9D9D9"/>
            <w:vAlign w:val="center"/>
          </w:tcPr>
          <w:p w14:paraId="4056E326" w14:textId="77777777" w:rsidR="00FC6DB7" w:rsidRDefault="00A523C8">
            <w:pPr>
              <w:pStyle w:val="Other0"/>
              <w:spacing w:after="0" w:line="240" w:lineRule="auto"/>
              <w:jc w:val="center"/>
              <w:rPr>
                <w:sz w:val="20"/>
                <w:szCs w:val="20"/>
              </w:rPr>
            </w:pPr>
            <w:r>
              <w:rPr>
                <w:rStyle w:val="Other"/>
                <w:color w:val="242424"/>
                <w:sz w:val="20"/>
                <w:szCs w:val="20"/>
              </w:rPr>
              <w:t>New Space</w:t>
            </w:r>
          </w:p>
        </w:tc>
        <w:tc>
          <w:tcPr>
            <w:tcW w:w="1387" w:type="dxa"/>
            <w:tcBorders>
              <w:top w:val="single" w:sz="4" w:space="0" w:color="auto"/>
              <w:left w:val="single" w:sz="4" w:space="0" w:color="auto"/>
            </w:tcBorders>
            <w:shd w:val="clear" w:color="auto" w:fill="D9D9D9"/>
            <w:vAlign w:val="center"/>
          </w:tcPr>
          <w:p w14:paraId="6054FD9F" w14:textId="77777777" w:rsidR="00FC6DB7" w:rsidRDefault="00A523C8">
            <w:pPr>
              <w:pStyle w:val="Other0"/>
              <w:spacing w:after="0" w:line="240" w:lineRule="auto"/>
              <w:jc w:val="center"/>
              <w:rPr>
                <w:sz w:val="20"/>
                <w:szCs w:val="20"/>
              </w:rPr>
            </w:pPr>
            <w:r>
              <w:rPr>
                <w:rStyle w:val="Other"/>
                <w:color w:val="242424"/>
                <w:sz w:val="20"/>
                <w:szCs w:val="20"/>
              </w:rPr>
              <w:t>PV</w:t>
            </w:r>
          </w:p>
        </w:tc>
        <w:tc>
          <w:tcPr>
            <w:tcW w:w="1886" w:type="dxa"/>
            <w:tcBorders>
              <w:top w:val="single" w:sz="4" w:space="0" w:color="auto"/>
              <w:left w:val="single" w:sz="4" w:space="0" w:color="auto"/>
            </w:tcBorders>
            <w:shd w:val="clear" w:color="auto" w:fill="CCECFF"/>
            <w:vAlign w:val="center"/>
          </w:tcPr>
          <w:p w14:paraId="3792AE47" w14:textId="77777777" w:rsidR="00FC6DB7" w:rsidRDefault="00A523C8">
            <w:pPr>
              <w:pStyle w:val="Other0"/>
              <w:spacing w:after="0" w:line="240" w:lineRule="auto"/>
              <w:ind w:firstLine="420"/>
              <w:jc w:val="both"/>
              <w:rPr>
                <w:sz w:val="20"/>
                <w:szCs w:val="20"/>
              </w:rPr>
            </w:pPr>
            <w:r>
              <w:rPr>
                <w:rStyle w:val="Other"/>
                <w:color w:val="242424"/>
                <w:sz w:val="20"/>
                <w:szCs w:val="20"/>
              </w:rPr>
              <w:t>24 543 803,70 Kč</w:t>
            </w:r>
          </w:p>
        </w:tc>
        <w:tc>
          <w:tcPr>
            <w:tcW w:w="134" w:type="dxa"/>
            <w:tcBorders>
              <w:top w:val="single" w:sz="4" w:space="0" w:color="auto"/>
              <w:left w:val="single" w:sz="4" w:space="0" w:color="auto"/>
            </w:tcBorders>
            <w:shd w:val="clear" w:color="auto" w:fill="D9D9D9"/>
          </w:tcPr>
          <w:p w14:paraId="1134BAC1" w14:textId="77777777" w:rsidR="00FC6DB7" w:rsidRDefault="00FC6DB7">
            <w:pPr>
              <w:rPr>
                <w:sz w:val="10"/>
                <w:szCs w:val="10"/>
              </w:rPr>
            </w:pPr>
          </w:p>
        </w:tc>
        <w:tc>
          <w:tcPr>
            <w:tcW w:w="1555" w:type="dxa"/>
            <w:tcBorders>
              <w:top w:val="single" w:sz="4" w:space="0" w:color="auto"/>
            </w:tcBorders>
            <w:shd w:val="clear" w:color="auto" w:fill="D9D9D9"/>
            <w:vAlign w:val="center"/>
          </w:tcPr>
          <w:p w14:paraId="2EED333D" w14:textId="77777777" w:rsidR="00FC6DB7" w:rsidRDefault="00A523C8">
            <w:pPr>
              <w:pStyle w:val="Other0"/>
              <w:spacing w:after="0" w:line="240" w:lineRule="auto"/>
              <w:ind w:firstLine="520"/>
              <w:rPr>
                <w:sz w:val="20"/>
                <w:szCs w:val="20"/>
              </w:rPr>
            </w:pPr>
            <w:r>
              <w:rPr>
                <w:rStyle w:val="Other"/>
                <w:color w:val="242424"/>
                <w:sz w:val="20"/>
                <w:szCs w:val="20"/>
              </w:rPr>
              <w:t>75%</w:t>
            </w:r>
          </w:p>
        </w:tc>
        <w:tc>
          <w:tcPr>
            <w:tcW w:w="2563" w:type="dxa"/>
            <w:tcBorders>
              <w:top w:val="single" w:sz="4" w:space="0" w:color="auto"/>
              <w:left w:val="single" w:sz="4" w:space="0" w:color="auto"/>
              <w:right w:val="single" w:sz="4" w:space="0" w:color="auto"/>
            </w:tcBorders>
            <w:shd w:val="clear" w:color="auto" w:fill="CCECFF"/>
            <w:vAlign w:val="center"/>
          </w:tcPr>
          <w:p w14:paraId="5CD37CAE" w14:textId="77777777" w:rsidR="00FC6DB7" w:rsidRDefault="00A523C8">
            <w:pPr>
              <w:pStyle w:val="Other0"/>
              <w:spacing w:after="0" w:line="240" w:lineRule="auto"/>
              <w:ind w:left="1080"/>
              <w:jc w:val="both"/>
              <w:rPr>
                <w:sz w:val="20"/>
                <w:szCs w:val="20"/>
              </w:rPr>
            </w:pPr>
            <w:r>
              <w:rPr>
                <w:rStyle w:val="Other"/>
                <w:color w:val="242424"/>
                <w:sz w:val="20"/>
                <w:szCs w:val="20"/>
              </w:rPr>
              <w:t>18 407 852,78 Kč</w:t>
            </w:r>
          </w:p>
        </w:tc>
      </w:tr>
      <w:tr w:rsidR="00FC6DB7" w14:paraId="7401C5DD" w14:textId="77777777">
        <w:tblPrEx>
          <w:tblCellMar>
            <w:top w:w="0" w:type="dxa"/>
            <w:bottom w:w="0" w:type="dxa"/>
          </w:tblCellMar>
        </w:tblPrEx>
        <w:trPr>
          <w:trHeight w:hRule="exact" w:val="288"/>
          <w:jc w:val="center"/>
        </w:trPr>
        <w:tc>
          <w:tcPr>
            <w:tcW w:w="2117" w:type="dxa"/>
            <w:tcBorders>
              <w:left w:val="single" w:sz="4" w:space="0" w:color="auto"/>
            </w:tcBorders>
            <w:shd w:val="clear" w:color="auto" w:fill="D9D9D9"/>
            <w:vAlign w:val="center"/>
          </w:tcPr>
          <w:p w14:paraId="4B911003" w14:textId="77777777" w:rsidR="00FC6DB7" w:rsidRDefault="00A523C8">
            <w:pPr>
              <w:pStyle w:val="Other0"/>
              <w:spacing w:after="0" w:line="240" w:lineRule="auto"/>
              <w:ind w:firstLine="240"/>
              <w:rPr>
                <w:sz w:val="20"/>
                <w:szCs w:val="20"/>
              </w:rPr>
            </w:pPr>
            <w:r>
              <w:rPr>
                <w:rStyle w:val="Other"/>
                <w:color w:val="242424"/>
                <w:sz w:val="20"/>
                <w:szCs w:val="20"/>
              </w:rPr>
              <w:t>Technologies s.r.o.</w:t>
            </w:r>
          </w:p>
        </w:tc>
        <w:tc>
          <w:tcPr>
            <w:tcW w:w="1387" w:type="dxa"/>
            <w:tcBorders>
              <w:top w:val="single" w:sz="4" w:space="0" w:color="auto"/>
              <w:left w:val="single" w:sz="4" w:space="0" w:color="auto"/>
            </w:tcBorders>
            <w:shd w:val="clear" w:color="auto" w:fill="D9D9D9"/>
            <w:vAlign w:val="center"/>
          </w:tcPr>
          <w:p w14:paraId="17200E19" w14:textId="77777777" w:rsidR="00FC6DB7" w:rsidRDefault="00A523C8">
            <w:pPr>
              <w:pStyle w:val="Other0"/>
              <w:spacing w:after="0" w:line="240" w:lineRule="auto"/>
              <w:jc w:val="center"/>
              <w:rPr>
                <w:sz w:val="20"/>
                <w:szCs w:val="20"/>
              </w:rPr>
            </w:pPr>
            <w:r>
              <w:rPr>
                <w:rStyle w:val="Other"/>
                <w:color w:val="242424"/>
                <w:sz w:val="20"/>
                <w:szCs w:val="20"/>
              </w:rPr>
              <w:t>EV</w:t>
            </w:r>
          </w:p>
        </w:tc>
        <w:tc>
          <w:tcPr>
            <w:tcW w:w="1886" w:type="dxa"/>
            <w:tcBorders>
              <w:top w:val="single" w:sz="4" w:space="0" w:color="auto"/>
              <w:left w:val="single" w:sz="4" w:space="0" w:color="auto"/>
            </w:tcBorders>
            <w:shd w:val="clear" w:color="auto" w:fill="CCECFF"/>
            <w:vAlign w:val="center"/>
          </w:tcPr>
          <w:p w14:paraId="43C981BD" w14:textId="77777777" w:rsidR="00FC6DB7" w:rsidRDefault="00A523C8">
            <w:pPr>
              <w:pStyle w:val="Other0"/>
              <w:spacing w:after="0" w:line="240" w:lineRule="auto"/>
              <w:ind w:firstLine="420"/>
              <w:jc w:val="both"/>
              <w:rPr>
                <w:sz w:val="20"/>
                <w:szCs w:val="20"/>
              </w:rPr>
            </w:pPr>
            <w:r>
              <w:rPr>
                <w:rStyle w:val="Other"/>
                <w:color w:val="242424"/>
                <w:sz w:val="20"/>
                <w:szCs w:val="20"/>
              </w:rPr>
              <w:t>30 664 752,30 Kč</w:t>
            </w:r>
          </w:p>
        </w:tc>
        <w:tc>
          <w:tcPr>
            <w:tcW w:w="134" w:type="dxa"/>
            <w:tcBorders>
              <w:top w:val="single" w:sz="4" w:space="0" w:color="auto"/>
              <w:left w:val="single" w:sz="4" w:space="0" w:color="auto"/>
            </w:tcBorders>
            <w:shd w:val="clear" w:color="auto" w:fill="D9D9D9"/>
          </w:tcPr>
          <w:p w14:paraId="24831364" w14:textId="77777777" w:rsidR="00FC6DB7" w:rsidRDefault="00FC6DB7">
            <w:pPr>
              <w:rPr>
                <w:sz w:val="10"/>
                <w:szCs w:val="10"/>
              </w:rPr>
            </w:pPr>
          </w:p>
        </w:tc>
        <w:tc>
          <w:tcPr>
            <w:tcW w:w="1555" w:type="dxa"/>
            <w:tcBorders>
              <w:top w:val="single" w:sz="4" w:space="0" w:color="auto"/>
            </w:tcBorders>
            <w:shd w:val="clear" w:color="auto" w:fill="D9D9D9"/>
            <w:vAlign w:val="center"/>
          </w:tcPr>
          <w:p w14:paraId="538BB41A" w14:textId="77777777" w:rsidR="00FC6DB7" w:rsidRDefault="00A523C8">
            <w:pPr>
              <w:pStyle w:val="Other0"/>
              <w:spacing w:after="0" w:line="240" w:lineRule="auto"/>
              <w:ind w:firstLine="520"/>
              <w:rPr>
                <w:sz w:val="20"/>
                <w:szCs w:val="20"/>
              </w:rPr>
            </w:pPr>
            <w:r>
              <w:rPr>
                <w:rStyle w:val="Other"/>
                <w:color w:val="242424"/>
                <w:sz w:val="20"/>
                <w:szCs w:val="20"/>
              </w:rPr>
              <w:t>50%</w:t>
            </w:r>
          </w:p>
        </w:tc>
        <w:tc>
          <w:tcPr>
            <w:tcW w:w="2563" w:type="dxa"/>
            <w:tcBorders>
              <w:top w:val="single" w:sz="4" w:space="0" w:color="auto"/>
              <w:left w:val="single" w:sz="4" w:space="0" w:color="auto"/>
              <w:right w:val="single" w:sz="4" w:space="0" w:color="auto"/>
            </w:tcBorders>
            <w:shd w:val="clear" w:color="auto" w:fill="CCECFF"/>
            <w:vAlign w:val="center"/>
          </w:tcPr>
          <w:p w14:paraId="31891BF1" w14:textId="77777777" w:rsidR="00FC6DB7" w:rsidRDefault="00A523C8">
            <w:pPr>
              <w:pStyle w:val="Other0"/>
              <w:spacing w:after="0" w:line="240" w:lineRule="auto"/>
              <w:ind w:left="1080"/>
              <w:jc w:val="both"/>
              <w:rPr>
                <w:sz w:val="20"/>
                <w:szCs w:val="20"/>
              </w:rPr>
            </w:pPr>
            <w:r>
              <w:rPr>
                <w:rStyle w:val="Other"/>
                <w:color w:val="242424"/>
                <w:sz w:val="20"/>
                <w:szCs w:val="20"/>
              </w:rPr>
              <w:t>15 332 376,15 Kč</w:t>
            </w:r>
          </w:p>
        </w:tc>
      </w:tr>
      <w:tr w:rsidR="00FC6DB7" w14:paraId="4FCB064D" w14:textId="77777777">
        <w:tblPrEx>
          <w:tblCellMar>
            <w:top w:w="0" w:type="dxa"/>
            <w:bottom w:w="0" w:type="dxa"/>
          </w:tblCellMar>
        </w:tblPrEx>
        <w:trPr>
          <w:trHeight w:hRule="exact" w:val="293"/>
          <w:jc w:val="center"/>
        </w:trPr>
        <w:tc>
          <w:tcPr>
            <w:tcW w:w="2117" w:type="dxa"/>
            <w:vMerge w:val="restart"/>
            <w:tcBorders>
              <w:top w:val="single" w:sz="4" w:space="0" w:color="auto"/>
              <w:left w:val="single" w:sz="4" w:space="0" w:color="auto"/>
            </w:tcBorders>
            <w:shd w:val="clear" w:color="auto" w:fill="D9D9D9"/>
            <w:vAlign w:val="center"/>
          </w:tcPr>
          <w:p w14:paraId="03109CE9" w14:textId="77777777" w:rsidR="00FC6DB7" w:rsidRDefault="00A523C8">
            <w:pPr>
              <w:pStyle w:val="Other0"/>
              <w:spacing w:after="0" w:line="240" w:lineRule="auto"/>
              <w:rPr>
                <w:sz w:val="20"/>
                <w:szCs w:val="20"/>
              </w:rPr>
            </w:pPr>
            <w:r>
              <w:rPr>
                <w:rStyle w:val="Other"/>
                <w:sz w:val="20"/>
                <w:szCs w:val="20"/>
              </w:rPr>
              <w:t>ola chemicko-technologic</w:t>
            </w:r>
          </w:p>
        </w:tc>
        <w:tc>
          <w:tcPr>
            <w:tcW w:w="1387" w:type="dxa"/>
            <w:tcBorders>
              <w:top w:val="single" w:sz="4" w:space="0" w:color="auto"/>
              <w:left w:val="single" w:sz="4" w:space="0" w:color="auto"/>
            </w:tcBorders>
            <w:shd w:val="clear" w:color="auto" w:fill="D9D9D9"/>
            <w:vAlign w:val="bottom"/>
          </w:tcPr>
          <w:p w14:paraId="2F60403B" w14:textId="77777777" w:rsidR="00FC6DB7" w:rsidRDefault="00A523C8">
            <w:pPr>
              <w:pStyle w:val="Other0"/>
              <w:spacing w:after="0" w:line="240" w:lineRule="auto"/>
              <w:jc w:val="center"/>
              <w:rPr>
                <w:sz w:val="34"/>
                <w:szCs w:val="34"/>
              </w:rPr>
            </w:pPr>
            <w:r>
              <w:rPr>
                <w:rStyle w:val="Other"/>
                <w:color w:val="242424"/>
                <w:sz w:val="34"/>
                <w:szCs w:val="34"/>
                <w:vertAlign w:val="superscript"/>
              </w:rPr>
              <w:t>PV</w:t>
            </w:r>
          </w:p>
        </w:tc>
        <w:tc>
          <w:tcPr>
            <w:tcW w:w="1886" w:type="dxa"/>
            <w:tcBorders>
              <w:top w:val="single" w:sz="4" w:space="0" w:color="auto"/>
              <w:left w:val="single" w:sz="4" w:space="0" w:color="auto"/>
            </w:tcBorders>
            <w:shd w:val="clear" w:color="auto" w:fill="CCECFF"/>
            <w:vAlign w:val="bottom"/>
          </w:tcPr>
          <w:p w14:paraId="1A8CEA02" w14:textId="77777777" w:rsidR="00FC6DB7" w:rsidRDefault="00A523C8">
            <w:pPr>
              <w:pStyle w:val="Other0"/>
              <w:spacing w:after="0" w:line="240" w:lineRule="auto"/>
              <w:ind w:firstLine="520"/>
              <w:jc w:val="both"/>
              <w:rPr>
                <w:sz w:val="20"/>
                <w:szCs w:val="20"/>
              </w:rPr>
            </w:pPr>
            <w:r>
              <w:rPr>
                <w:rStyle w:val="Other"/>
                <w:color w:val="242424"/>
                <w:sz w:val="20"/>
                <w:szCs w:val="20"/>
              </w:rPr>
              <w:t>4 826 860,70 Kč</w:t>
            </w:r>
          </w:p>
        </w:tc>
        <w:tc>
          <w:tcPr>
            <w:tcW w:w="134" w:type="dxa"/>
            <w:tcBorders>
              <w:top w:val="single" w:sz="4" w:space="0" w:color="auto"/>
              <w:left w:val="single" w:sz="4" w:space="0" w:color="auto"/>
            </w:tcBorders>
            <w:shd w:val="clear" w:color="auto" w:fill="D9D9D9"/>
          </w:tcPr>
          <w:p w14:paraId="2AFA1FA7" w14:textId="77777777" w:rsidR="00FC6DB7" w:rsidRDefault="00FC6DB7">
            <w:pPr>
              <w:rPr>
                <w:sz w:val="10"/>
                <w:szCs w:val="10"/>
              </w:rPr>
            </w:pPr>
          </w:p>
        </w:tc>
        <w:tc>
          <w:tcPr>
            <w:tcW w:w="1555" w:type="dxa"/>
            <w:tcBorders>
              <w:top w:val="single" w:sz="4" w:space="0" w:color="auto"/>
            </w:tcBorders>
            <w:shd w:val="clear" w:color="auto" w:fill="D9D9D9"/>
            <w:vAlign w:val="bottom"/>
          </w:tcPr>
          <w:p w14:paraId="589D03BC" w14:textId="77777777" w:rsidR="00FC6DB7" w:rsidRDefault="00A523C8">
            <w:pPr>
              <w:pStyle w:val="Other0"/>
              <w:spacing w:after="0" w:line="240" w:lineRule="auto"/>
              <w:ind w:firstLine="520"/>
              <w:rPr>
                <w:sz w:val="20"/>
                <w:szCs w:val="20"/>
              </w:rPr>
            </w:pPr>
            <w:r>
              <w:rPr>
                <w:rStyle w:val="Other"/>
                <w:sz w:val="20"/>
                <w:szCs w:val="20"/>
              </w:rPr>
              <w:t>85%</w:t>
            </w:r>
          </w:p>
        </w:tc>
        <w:tc>
          <w:tcPr>
            <w:tcW w:w="2563" w:type="dxa"/>
            <w:tcBorders>
              <w:top w:val="single" w:sz="4" w:space="0" w:color="auto"/>
              <w:left w:val="single" w:sz="4" w:space="0" w:color="auto"/>
              <w:right w:val="single" w:sz="4" w:space="0" w:color="auto"/>
            </w:tcBorders>
            <w:shd w:val="clear" w:color="auto" w:fill="CCECFF"/>
            <w:vAlign w:val="bottom"/>
          </w:tcPr>
          <w:p w14:paraId="1AA53ABC" w14:textId="77777777" w:rsidR="00FC6DB7" w:rsidRDefault="00A523C8">
            <w:pPr>
              <w:pStyle w:val="Other0"/>
              <w:spacing w:after="0" w:line="240" w:lineRule="auto"/>
              <w:ind w:left="1180"/>
              <w:jc w:val="both"/>
              <w:rPr>
                <w:sz w:val="20"/>
                <w:szCs w:val="20"/>
              </w:rPr>
            </w:pPr>
            <w:r>
              <w:rPr>
                <w:rStyle w:val="Other"/>
                <w:color w:val="242424"/>
                <w:sz w:val="20"/>
                <w:szCs w:val="20"/>
              </w:rPr>
              <w:t>4 102 831,60 Kč</w:t>
            </w:r>
          </w:p>
        </w:tc>
      </w:tr>
      <w:tr w:rsidR="00FC6DB7" w14:paraId="75F93193" w14:textId="77777777">
        <w:tblPrEx>
          <w:tblCellMar>
            <w:top w:w="0" w:type="dxa"/>
            <w:bottom w:w="0" w:type="dxa"/>
          </w:tblCellMar>
        </w:tblPrEx>
        <w:trPr>
          <w:trHeight w:hRule="exact" w:val="288"/>
          <w:jc w:val="center"/>
        </w:trPr>
        <w:tc>
          <w:tcPr>
            <w:tcW w:w="2117" w:type="dxa"/>
            <w:vMerge/>
            <w:tcBorders>
              <w:left w:val="single" w:sz="4" w:space="0" w:color="auto"/>
            </w:tcBorders>
            <w:shd w:val="clear" w:color="auto" w:fill="D9D9D9"/>
            <w:vAlign w:val="center"/>
          </w:tcPr>
          <w:p w14:paraId="3ABDA72B" w14:textId="77777777" w:rsidR="00FC6DB7" w:rsidRDefault="00FC6DB7"/>
        </w:tc>
        <w:tc>
          <w:tcPr>
            <w:tcW w:w="1387" w:type="dxa"/>
            <w:tcBorders>
              <w:top w:val="single" w:sz="4" w:space="0" w:color="auto"/>
              <w:left w:val="single" w:sz="4" w:space="0" w:color="auto"/>
            </w:tcBorders>
            <w:shd w:val="clear" w:color="auto" w:fill="D9D9D9"/>
            <w:vAlign w:val="center"/>
          </w:tcPr>
          <w:p w14:paraId="18C2E561" w14:textId="77777777" w:rsidR="00FC6DB7" w:rsidRDefault="00A523C8">
            <w:pPr>
              <w:pStyle w:val="Other0"/>
              <w:spacing w:after="0" w:line="240" w:lineRule="auto"/>
              <w:jc w:val="center"/>
              <w:rPr>
                <w:sz w:val="20"/>
                <w:szCs w:val="20"/>
              </w:rPr>
            </w:pPr>
            <w:r>
              <w:rPr>
                <w:rStyle w:val="Other"/>
                <w:color w:val="242424"/>
                <w:sz w:val="20"/>
                <w:szCs w:val="20"/>
              </w:rPr>
              <w:t>EV</w:t>
            </w:r>
          </w:p>
        </w:tc>
        <w:tc>
          <w:tcPr>
            <w:tcW w:w="1886" w:type="dxa"/>
            <w:tcBorders>
              <w:top w:val="single" w:sz="4" w:space="0" w:color="auto"/>
              <w:left w:val="single" w:sz="4" w:space="0" w:color="auto"/>
            </w:tcBorders>
            <w:shd w:val="clear" w:color="auto" w:fill="CCECFF"/>
            <w:vAlign w:val="center"/>
          </w:tcPr>
          <w:p w14:paraId="07E67C07" w14:textId="77777777" w:rsidR="00FC6DB7" w:rsidRDefault="00A523C8">
            <w:pPr>
              <w:pStyle w:val="Other0"/>
              <w:spacing w:after="0" w:line="240" w:lineRule="auto"/>
              <w:ind w:firstLine="520"/>
              <w:jc w:val="both"/>
              <w:rPr>
                <w:sz w:val="20"/>
                <w:szCs w:val="20"/>
              </w:rPr>
            </w:pPr>
            <w:r>
              <w:rPr>
                <w:rStyle w:val="Other"/>
                <w:color w:val="242424"/>
                <w:sz w:val="20"/>
                <w:szCs w:val="20"/>
              </w:rPr>
              <w:t>4 826 859,55 Kč</w:t>
            </w:r>
          </w:p>
        </w:tc>
        <w:tc>
          <w:tcPr>
            <w:tcW w:w="134" w:type="dxa"/>
            <w:tcBorders>
              <w:top w:val="single" w:sz="4" w:space="0" w:color="auto"/>
              <w:left w:val="single" w:sz="4" w:space="0" w:color="auto"/>
            </w:tcBorders>
            <w:shd w:val="clear" w:color="auto" w:fill="D9D9D9"/>
          </w:tcPr>
          <w:p w14:paraId="3030DE74" w14:textId="77777777" w:rsidR="00FC6DB7" w:rsidRDefault="00FC6DB7">
            <w:pPr>
              <w:rPr>
                <w:sz w:val="10"/>
                <w:szCs w:val="10"/>
              </w:rPr>
            </w:pPr>
          </w:p>
        </w:tc>
        <w:tc>
          <w:tcPr>
            <w:tcW w:w="1555" w:type="dxa"/>
            <w:tcBorders>
              <w:top w:val="single" w:sz="4" w:space="0" w:color="auto"/>
            </w:tcBorders>
            <w:shd w:val="clear" w:color="auto" w:fill="D9D9D9"/>
            <w:vAlign w:val="center"/>
          </w:tcPr>
          <w:p w14:paraId="5DD2CDAC" w14:textId="77777777" w:rsidR="00FC6DB7" w:rsidRDefault="00A523C8">
            <w:pPr>
              <w:pStyle w:val="Other0"/>
              <w:spacing w:after="0" w:line="240" w:lineRule="auto"/>
              <w:ind w:firstLine="520"/>
              <w:rPr>
                <w:sz w:val="20"/>
                <w:szCs w:val="20"/>
              </w:rPr>
            </w:pPr>
            <w:r>
              <w:rPr>
                <w:rStyle w:val="Other"/>
                <w:sz w:val="20"/>
                <w:szCs w:val="20"/>
              </w:rPr>
              <w:t>85%</w:t>
            </w:r>
          </w:p>
        </w:tc>
        <w:tc>
          <w:tcPr>
            <w:tcW w:w="2563" w:type="dxa"/>
            <w:tcBorders>
              <w:top w:val="single" w:sz="4" w:space="0" w:color="auto"/>
              <w:left w:val="single" w:sz="4" w:space="0" w:color="auto"/>
              <w:right w:val="single" w:sz="4" w:space="0" w:color="auto"/>
            </w:tcBorders>
            <w:shd w:val="clear" w:color="auto" w:fill="CCECFF"/>
            <w:vAlign w:val="center"/>
          </w:tcPr>
          <w:p w14:paraId="7B292EE6" w14:textId="77777777" w:rsidR="00FC6DB7" w:rsidRDefault="00A523C8">
            <w:pPr>
              <w:pStyle w:val="Other0"/>
              <w:spacing w:after="0" w:line="240" w:lineRule="auto"/>
              <w:ind w:left="1180"/>
              <w:jc w:val="both"/>
              <w:rPr>
                <w:sz w:val="20"/>
                <w:szCs w:val="20"/>
              </w:rPr>
            </w:pPr>
            <w:r>
              <w:rPr>
                <w:rStyle w:val="Other"/>
                <w:color w:val="242424"/>
                <w:sz w:val="20"/>
                <w:szCs w:val="20"/>
              </w:rPr>
              <w:t>4 102 830,62 Kč</w:t>
            </w:r>
          </w:p>
        </w:tc>
      </w:tr>
      <w:tr w:rsidR="00FC6DB7" w14:paraId="18CFD9FC" w14:textId="77777777">
        <w:tblPrEx>
          <w:tblCellMar>
            <w:top w:w="0" w:type="dxa"/>
            <w:bottom w:w="0" w:type="dxa"/>
          </w:tblCellMar>
        </w:tblPrEx>
        <w:trPr>
          <w:trHeight w:hRule="exact" w:val="288"/>
          <w:jc w:val="center"/>
        </w:trPr>
        <w:tc>
          <w:tcPr>
            <w:tcW w:w="2117" w:type="dxa"/>
            <w:vMerge w:val="restart"/>
            <w:tcBorders>
              <w:top w:val="single" w:sz="4" w:space="0" w:color="auto"/>
              <w:left w:val="single" w:sz="4" w:space="0" w:color="auto"/>
            </w:tcBorders>
            <w:shd w:val="clear" w:color="auto" w:fill="D9D9D9"/>
            <w:vAlign w:val="center"/>
          </w:tcPr>
          <w:p w14:paraId="73EFD6B3" w14:textId="77777777" w:rsidR="00FC6DB7" w:rsidRDefault="00A523C8">
            <w:pPr>
              <w:pStyle w:val="Other0"/>
              <w:spacing w:after="0" w:line="240" w:lineRule="auto"/>
              <w:jc w:val="center"/>
              <w:rPr>
                <w:sz w:val="20"/>
                <w:szCs w:val="20"/>
              </w:rPr>
            </w:pPr>
            <w:r>
              <w:rPr>
                <w:rStyle w:val="Other"/>
                <w:sz w:val="20"/>
                <w:szCs w:val="20"/>
              </w:rPr>
              <w:t>VÚTS, a.s.</w:t>
            </w:r>
          </w:p>
        </w:tc>
        <w:tc>
          <w:tcPr>
            <w:tcW w:w="1387" w:type="dxa"/>
            <w:tcBorders>
              <w:top w:val="single" w:sz="4" w:space="0" w:color="auto"/>
              <w:left w:val="single" w:sz="4" w:space="0" w:color="auto"/>
            </w:tcBorders>
            <w:shd w:val="clear" w:color="auto" w:fill="D9D9D9"/>
            <w:vAlign w:val="center"/>
          </w:tcPr>
          <w:p w14:paraId="530C8C6F" w14:textId="77777777" w:rsidR="00FC6DB7" w:rsidRDefault="00A523C8">
            <w:pPr>
              <w:pStyle w:val="Other0"/>
              <w:spacing w:after="0" w:line="240" w:lineRule="auto"/>
              <w:jc w:val="center"/>
              <w:rPr>
                <w:sz w:val="20"/>
                <w:szCs w:val="20"/>
              </w:rPr>
            </w:pPr>
            <w:r>
              <w:rPr>
                <w:rStyle w:val="Other"/>
                <w:color w:val="242424"/>
                <w:sz w:val="20"/>
                <w:szCs w:val="20"/>
              </w:rPr>
              <w:t>PV</w:t>
            </w:r>
          </w:p>
        </w:tc>
        <w:tc>
          <w:tcPr>
            <w:tcW w:w="1886" w:type="dxa"/>
            <w:tcBorders>
              <w:top w:val="single" w:sz="4" w:space="0" w:color="auto"/>
              <w:left w:val="single" w:sz="4" w:space="0" w:color="auto"/>
            </w:tcBorders>
            <w:shd w:val="clear" w:color="auto" w:fill="CCECFF"/>
            <w:vAlign w:val="center"/>
          </w:tcPr>
          <w:p w14:paraId="23745E76" w14:textId="77777777" w:rsidR="00FC6DB7" w:rsidRDefault="00A523C8">
            <w:pPr>
              <w:pStyle w:val="Other0"/>
              <w:spacing w:after="0" w:line="240" w:lineRule="auto"/>
              <w:ind w:firstLine="520"/>
              <w:jc w:val="both"/>
              <w:rPr>
                <w:sz w:val="20"/>
                <w:szCs w:val="20"/>
              </w:rPr>
            </w:pPr>
            <w:r>
              <w:rPr>
                <w:rStyle w:val="Other"/>
                <w:color w:val="242424"/>
                <w:sz w:val="20"/>
                <w:szCs w:val="20"/>
              </w:rPr>
              <w:t xml:space="preserve">4 </w:t>
            </w:r>
            <w:r>
              <w:rPr>
                <w:rStyle w:val="Other"/>
                <w:color w:val="242424"/>
                <w:sz w:val="20"/>
                <w:szCs w:val="20"/>
              </w:rPr>
              <w:t>867 438,75 Kč</w:t>
            </w:r>
          </w:p>
        </w:tc>
        <w:tc>
          <w:tcPr>
            <w:tcW w:w="134" w:type="dxa"/>
            <w:tcBorders>
              <w:top w:val="single" w:sz="4" w:space="0" w:color="auto"/>
              <w:left w:val="single" w:sz="4" w:space="0" w:color="auto"/>
            </w:tcBorders>
            <w:shd w:val="clear" w:color="auto" w:fill="D9D9D9"/>
          </w:tcPr>
          <w:p w14:paraId="42588A11" w14:textId="77777777" w:rsidR="00FC6DB7" w:rsidRDefault="00FC6DB7">
            <w:pPr>
              <w:rPr>
                <w:sz w:val="10"/>
                <w:szCs w:val="10"/>
              </w:rPr>
            </w:pPr>
          </w:p>
        </w:tc>
        <w:tc>
          <w:tcPr>
            <w:tcW w:w="1555" w:type="dxa"/>
            <w:tcBorders>
              <w:top w:val="single" w:sz="4" w:space="0" w:color="auto"/>
            </w:tcBorders>
            <w:shd w:val="clear" w:color="auto" w:fill="D9D9D9"/>
            <w:vAlign w:val="center"/>
          </w:tcPr>
          <w:p w14:paraId="59B586AA" w14:textId="77777777" w:rsidR="00FC6DB7" w:rsidRDefault="00A523C8">
            <w:pPr>
              <w:pStyle w:val="Other0"/>
              <w:spacing w:after="0" w:line="240" w:lineRule="auto"/>
              <w:ind w:firstLine="520"/>
              <w:rPr>
                <w:sz w:val="20"/>
                <w:szCs w:val="20"/>
              </w:rPr>
            </w:pPr>
            <w:r>
              <w:rPr>
                <w:rStyle w:val="Other"/>
                <w:sz w:val="20"/>
                <w:szCs w:val="20"/>
              </w:rPr>
              <w:t>85%</w:t>
            </w:r>
          </w:p>
        </w:tc>
        <w:tc>
          <w:tcPr>
            <w:tcW w:w="2563" w:type="dxa"/>
            <w:tcBorders>
              <w:top w:val="single" w:sz="4" w:space="0" w:color="auto"/>
              <w:left w:val="single" w:sz="4" w:space="0" w:color="auto"/>
              <w:right w:val="single" w:sz="4" w:space="0" w:color="auto"/>
            </w:tcBorders>
            <w:shd w:val="clear" w:color="auto" w:fill="CCECFF"/>
            <w:vAlign w:val="center"/>
          </w:tcPr>
          <w:p w14:paraId="23FC1574" w14:textId="77777777" w:rsidR="00FC6DB7" w:rsidRDefault="00A523C8">
            <w:pPr>
              <w:pStyle w:val="Other0"/>
              <w:spacing w:after="0" w:line="240" w:lineRule="auto"/>
              <w:ind w:left="1180"/>
              <w:jc w:val="both"/>
              <w:rPr>
                <w:sz w:val="20"/>
                <w:szCs w:val="20"/>
              </w:rPr>
            </w:pPr>
            <w:r>
              <w:rPr>
                <w:rStyle w:val="Other"/>
                <w:color w:val="242424"/>
                <w:sz w:val="20"/>
                <w:szCs w:val="20"/>
              </w:rPr>
              <w:t>4 137 322,94 Kč</w:t>
            </w:r>
          </w:p>
        </w:tc>
      </w:tr>
      <w:tr w:rsidR="00FC6DB7" w14:paraId="04DC9572" w14:textId="77777777">
        <w:tblPrEx>
          <w:tblCellMar>
            <w:top w:w="0" w:type="dxa"/>
            <w:bottom w:w="0" w:type="dxa"/>
          </w:tblCellMar>
        </w:tblPrEx>
        <w:trPr>
          <w:trHeight w:hRule="exact" w:val="288"/>
          <w:jc w:val="center"/>
        </w:trPr>
        <w:tc>
          <w:tcPr>
            <w:tcW w:w="2117" w:type="dxa"/>
            <w:vMerge/>
            <w:tcBorders>
              <w:left w:val="single" w:sz="4" w:space="0" w:color="auto"/>
            </w:tcBorders>
            <w:shd w:val="clear" w:color="auto" w:fill="D9D9D9"/>
            <w:vAlign w:val="center"/>
          </w:tcPr>
          <w:p w14:paraId="78EA6006" w14:textId="77777777" w:rsidR="00FC6DB7" w:rsidRDefault="00FC6DB7"/>
        </w:tc>
        <w:tc>
          <w:tcPr>
            <w:tcW w:w="1387" w:type="dxa"/>
            <w:tcBorders>
              <w:top w:val="single" w:sz="4" w:space="0" w:color="auto"/>
              <w:left w:val="single" w:sz="4" w:space="0" w:color="auto"/>
            </w:tcBorders>
            <w:shd w:val="clear" w:color="auto" w:fill="D9D9D9"/>
            <w:vAlign w:val="center"/>
          </w:tcPr>
          <w:p w14:paraId="5272D152" w14:textId="77777777" w:rsidR="00FC6DB7" w:rsidRDefault="00A523C8">
            <w:pPr>
              <w:pStyle w:val="Other0"/>
              <w:spacing w:after="0" w:line="240" w:lineRule="auto"/>
              <w:jc w:val="center"/>
              <w:rPr>
                <w:sz w:val="20"/>
                <w:szCs w:val="20"/>
              </w:rPr>
            </w:pPr>
            <w:r>
              <w:rPr>
                <w:rStyle w:val="Other"/>
                <w:color w:val="242424"/>
                <w:sz w:val="20"/>
                <w:szCs w:val="20"/>
              </w:rPr>
              <w:t>EV</w:t>
            </w:r>
          </w:p>
        </w:tc>
        <w:tc>
          <w:tcPr>
            <w:tcW w:w="1886" w:type="dxa"/>
            <w:tcBorders>
              <w:top w:val="single" w:sz="4" w:space="0" w:color="auto"/>
              <w:left w:val="single" w:sz="4" w:space="0" w:color="auto"/>
            </w:tcBorders>
            <w:shd w:val="clear" w:color="auto" w:fill="CCECFF"/>
            <w:vAlign w:val="center"/>
          </w:tcPr>
          <w:p w14:paraId="19D51C78" w14:textId="77777777" w:rsidR="00FC6DB7" w:rsidRDefault="00A523C8">
            <w:pPr>
              <w:pStyle w:val="Other0"/>
              <w:spacing w:after="0" w:line="240" w:lineRule="auto"/>
              <w:ind w:firstLine="520"/>
              <w:jc w:val="both"/>
              <w:rPr>
                <w:sz w:val="20"/>
                <w:szCs w:val="20"/>
              </w:rPr>
            </w:pPr>
            <w:r>
              <w:rPr>
                <w:rStyle w:val="Other"/>
                <w:color w:val="242424"/>
                <w:sz w:val="20"/>
                <w:szCs w:val="20"/>
              </w:rPr>
              <w:t>4 119 315,35 Kč</w:t>
            </w:r>
          </w:p>
        </w:tc>
        <w:tc>
          <w:tcPr>
            <w:tcW w:w="134" w:type="dxa"/>
            <w:tcBorders>
              <w:top w:val="single" w:sz="4" w:space="0" w:color="auto"/>
              <w:left w:val="single" w:sz="4" w:space="0" w:color="auto"/>
            </w:tcBorders>
            <w:shd w:val="clear" w:color="auto" w:fill="D9D9D9"/>
          </w:tcPr>
          <w:p w14:paraId="1FB1EDBB" w14:textId="77777777" w:rsidR="00FC6DB7" w:rsidRDefault="00FC6DB7">
            <w:pPr>
              <w:rPr>
                <w:sz w:val="10"/>
                <w:szCs w:val="10"/>
              </w:rPr>
            </w:pPr>
          </w:p>
        </w:tc>
        <w:tc>
          <w:tcPr>
            <w:tcW w:w="1555" w:type="dxa"/>
            <w:tcBorders>
              <w:top w:val="single" w:sz="4" w:space="0" w:color="auto"/>
            </w:tcBorders>
            <w:shd w:val="clear" w:color="auto" w:fill="D9D9D9"/>
            <w:vAlign w:val="center"/>
          </w:tcPr>
          <w:p w14:paraId="07F9D303" w14:textId="77777777" w:rsidR="00FC6DB7" w:rsidRDefault="00A523C8">
            <w:pPr>
              <w:pStyle w:val="Other0"/>
              <w:spacing w:after="0" w:line="240" w:lineRule="auto"/>
              <w:ind w:firstLine="520"/>
              <w:rPr>
                <w:sz w:val="20"/>
                <w:szCs w:val="20"/>
              </w:rPr>
            </w:pPr>
            <w:r>
              <w:rPr>
                <w:rStyle w:val="Other"/>
                <w:sz w:val="20"/>
                <w:szCs w:val="20"/>
              </w:rPr>
              <w:t>85%</w:t>
            </w:r>
          </w:p>
        </w:tc>
        <w:tc>
          <w:tcPr>
            <w:tcW w:w="2563" w:type="dxa"/>
            <w:tcBorders>
              <w:top w:val="single" w:sz="4" w:space="0" w:color="auto"/>
              <w:left w:val="single" w:sz="4" w:space="0" w:color="auto"/>
              <w:right w:val="single" w:sz="4" w:space="0" w:color="auto"/>
            </w:tcBorders>
            <w:shd w:val="clear" w:color="auto" w:fill="CCECFF"/>
            <w:vAlign w:val="center"/>
          </w:tcPr>
          <w:p w14:paraId="1620D6C9" w14:textId="77777777" w:rsidR="00FC6DB7" w:rsidRDefault="00A523C8">
            <w:pPr>
              <w:pStyle w:val="Other0"/>
              <w:spacing w:after="0" w:line="240" w:lineRule="auto"/>
              <w:ind w:left="1180"/>
              <w:jc w:val="both"/>
              <w:rPr>
                <w:sz w:val="20"/>
                <w:szCs w:val="20"/>
              </w:rPr>
            </w:pPr>
            <w:r>
              <w:rPr>
                <w:rStyle w:val="Other"/>
                <w:color w:val="242424"/>
                <w:sz w:val="20"/>
                <w:szCs w:val="20"/>
              </w:rPr>
              <w:t>3 501 418,05 Kč</w:t>
            </w:r>
          </w:p>
        </w:tc>
      </w:tr>
      <w:tr w:rsidR="00FC6DB7" w14:paraId="4129CDD3" w14:textId="77777777">
        <w:tblPrEx>
          <w:tblCellMar>
            <w:top w:w="0" w:type="dxa"/>
            <w:bottom w:w="0" w:type="dxa"/>
          </w:tblCellMar>
        </w:tblPrEx>
        <w:trPr>
          <w:trHeight w:hRule="exact" w:val="288"/>
          <w:jc w:val="center"/>
        </w:trPr>
        <w:tc>
          <w:tcPr>
            <w:tcW w:w="2117" w:type="dxa"/>
            <w:tcBorders>
              <w:top w:val="single" w:sz="4" w:space="0" w:color="auto"/>
              <w:left w:val="single" w:sz="4" w:space="0" w:color="auto"/>
            </w:tcBorders>
            <w:shd w:val="clear" w:color="auto" w:fill="D9D9D9"/>
            <w:vAlign w:val="center"/>
          </w:tcPr>
          <w:p w14:paraId="1D5DE147" w14:textId="77777777" w:rsidR="00FC6DB7" w:rsidRDefault="00A523C8">
            <w:pPr>
              <w:pStyle w:val="Other0"/>
              <w:spacing w:after="0" w:line="240" w:lineRule="auto"/>
              <w:ind w:firstLine="240"/>
              <w:rPr>
                <w:sz w:val="20"/>
                <w:szCs w:val="20"/>
              </w:rPr>
            </w:pPr>
            <w:r>
              <w:rPr>
                <w:rStyle w:val="Other"/>
                <w:sz w:val="20"/>
                <w:szCs w:val="20"/>
              </w:rPr>
              <w:t>České vysoké učení</w:t>
            </w:r>
          </w:p>
        </w:tc>
        <w:tc>
          <w:tcPr>
            <w:tcW w:w="1387" w:type="dxa"/>
            <w:tcBorders>
              <w:top w:val="single" w:sz="4" w:space="0" w:color="auto"/>
              <w:left w:val="single" w:sz="4" w:space="0" w:color="auto"/>
            </w:tcBorders>
            <w:shd w:val="clear" w:color="auto" w:fill="D9D9D9"/>
            <w:vAlign w:val="center"/>
          </w:tcPr>
          <w:p w14:paraId="35981060" w14:textId="77777777" w:rsidR="00FC6DB7" w:rsidRDefault="00A523C8">
            <w:pPr>
              <w:pStyle w:val="Other0"/>
              <w:spacing w:after="0" w:line="240" w:lineRule="auto"/>
              <w:jc w:val="center"/>
              <w:rPr>
                <w:sz w:val="20"/>
                <w:szCs w:val="20"/>
              </w:rPr>
            </w:pPr>
            <w:r>
              <w:rPr>
                <w:rStyle w:val="Other"/>
                <w:color w:val="242424"/>
                <w:sz w:val="20"/>
                <w:szCs w:val="20"/>
              </w:rPr>
              <w:t>PV</w:t>
            </w:r>
          </w:p>
        </w:tc>
        <w:tc>
          <w:tcPr>
            <w:tcW w:w="1886" w:type="dxa"/>
            <w:tcBorders>
              <w:top w:val="single" w:sz="4" w:space="0" w:color="auto"/>
              <w:left w:val="single" w:sz="4" w:space="0" w:color="auto"/>
            </w:tcBorders>
            <w:shd w:val="clear" w:color="auto" w:fill="CCECFF"/>
            <w:vAlign w:val="center"/>
          </w:tcPr>
          <w:p w14:paraId="25B8F377" w14:textId="77777777" w:rsidR="00FC6DB7" w:rsidRDefault="00A523C8">
            <w:pPr>
              <w:pStyle w:val="Other0"/>
              <w:spacing w:after="0" w:line="240" w:lineRule="auto"/>
              <w:ind w:firstLine="520"/>
              <w:jc w:val="both"/>
              <w:rPr>
                <w:sz w:val="20"/>
                <w:szCs w:val="20"/>
              </w:rPr>
            </w:pPr>
            <w:r>
              <w:rPr>
                <w:rStyle w:val="Other"/>
                <w:color w:val="242424"/>
                <w:sz w:val="20"/>
                <w:szCs w:val="20"/>
              </w:rPr>
              <w:t>5 008 508,75 Kč</w:t>
            </w:r>
          </w:p>
        </w:tc>
        <w:tc>
          <w:tcPr>
            <w:tcW w:w="134" w:type="dxa"/>
            <w:tcBorders>
              <w:top w:val="single" w:sz="4" w:space="0" w:color="auto"/>
              <w:left w:val="single" w:sz="4" w:space="0" w:color="auto"/>
            </w:tcBorders>
            <w:shd w:val="clear" w:color="auto" w:fill="D9D9D9"/>
          </w:tcPr>
          <w:p w14:paraId="4360E5BC" w14:textId="77777777" w:rsidR="00FC6DB7" w:rsidRDefault="00FC6DB7">
            <w:pPr>
              <w:rPr>
                <w:sz w:val="10"/>
                <w:szCs w:val="10"/>
              </w:rPr>
            </w:pPr>
          </w:p>
        </w:tc>
        <w:tc>
          <w:tcPr>
            <w:tcW w:w="1555" w:type="dxa"/>
            <w:tcBorders>
              <w:top w:val="single" w:sz="4" w:space="0" w:color="auto"/>
            </w:tcBorders>
            <w:shd w:val="clear" w:color="auto" w:fill="D9D9D9"/>
            <w:vAlign w:val="center"/>
          </w:tcPr>
          <w:p w14:paraId="775A3E67" w14:textId="77777777" w:rsidR="00FC6DB7" w:rsidRDefault="00A523C8">
            <w:pPr>
              <w:pStyle w:val="Other0"/>
              <w:spacing w:after="0" w:line="240" w:lineRule="auto"/>
              <w:ind w:firstLine="520"/>
              <w:rPr>
                <w:sz w:val="20"/>
                <w:szCs w:val="20"/>
              </w:rPr>
            </w:pPr>
            <w:r>
              <w:rPr>
                <w:rStyle w:val="Other"/>
                <w:sz w:val="20"/>
                <w:szCs w:val="20"/>
              </w:rPr>
              <w:t>85%</w:t>
            </w:r>
          </w:p>
        </w:tc>
        <w:tc>
          <w:tcPr>
            <w:tcW w:w="2563" w:type="dxa"/>
            <w:tcBorders>
              <w:top w:val="single" w:sz="4" w:space="0" w:color="auto"/>
              <w:left w:val="single" w:sz="4" w:space="0" w:color="auto"/>
              <w:right w:val="single" w:sz="4" w:space="0" w:color="auto"/>
            </w:tcBorders>
            <w:shd w:val="clear" w:color="auto" w:fill="CCECFF"/>
            <w:vAlign w:val="center"/>
          </w:tcPr>
          <w:p w14:paraId="5C18DED7" w14:textId="77777777" w:rsidR="00FC6DB7" w:rsidRDefault="00A523C8">
            <w:pPr>
              <w:pStyle w:val="Other0"/>
              <w:spacing w:after="0" w:line="240" w:lineRule="auto"/>
              <w:ind w:left="1180"/>
              <w:jc w:val="both"/>
              <w:rPr>
                <w:sz w:val="20"/>
                <w:szCs w:val="20"/>
              </w:rPr>
            </w:pPr>
            <w:r>
              <w:rPr>
                <w:rStyle w:val="Other"/>
                <w:color w:val="242424"/>
                <w:sz w:val="20"/>
                <w:szCs w:val="20"/>
              </w:rPr>
              <w:t>4 257 232,44 Kč</w:t>
            </w:r>
          </w:p>
        </w:tc>
      </w:tr>
      <w:tr w:rsidR="00FC6DB7" w14:paraId="71A2072B" w14:textId="77777777">
        <w:tblPrEx>
          <w:tblCellMar>
            <w:top w:w="0" w:type="dxa"/>
            <w:bottom w:w="0" w:type="dxa"/>
          </w:tblCellMar>
        </w:tblPrEx>
        <w:trPr>
          <w:trHeight w:hRule="exact" w:val="283"/>
          <w:jc w:val="center"/>
        </w:trPr>
        <w:tc>
          <w:tcPr>
            <w:tcW w:w="2117" w:type="dxa"/>
            <w:tcBorders>
              <w:left w:val="single" w:sz="4" w:space="0" w:color="auto"/>
            </w:tcBorders>
            <w:shd w:val="clear" w:color="auto" w:fill="D9D9D9"/>
            <w:vAlign w:val="center"/>
          </w:tcPr>
          <w:p w14:paraId="7BC9EAD2" w14:textId="77777777" w:rsidR="00FC6DB7" w:rsidRDefault="00A523C8">
            <w:pPr>
              <w:pStyle w:val="Other0"/>
              <w:spacing w:after="0" w:line="240" w:lineRule="auto"/>
              <w:jc w:val="center"/>
              <w:rPr>
                <w:sz w:val="20"/>
                <w:szCs w:val="20"/>
              </w:rPr>
            </w:pPr>
            <w:r>
              <w:rPr>
                <w:rStyle w:val="Other"/>
                <w:sz w:val="20"/>
                <w:szCs w:val="20"/>
              </w:rPr>
              <w:t>technické v Praze</w:t>
            </w:r>
          </w:p>
        </w:tc>
        <w:tc>
          <w:tcPr>
            <w:tcW w:w="1387" w:type="dxa"/>
            <w:tcBorders>
              <w:top w:val="single" w:sz="4" w:space="0" w:color="auto"/>
              <w:left w:val="single" w:sz="4" w:space="0" w:color="auto"/>
            </w:tcBorders>
            <w:shd w:val="clear" w:color="auto" w:fill="D9D9D9"/>
            <w:vAlign w:val="center"/>
          </w:tcPr>
          <w:p w14:paraId="0C426BF5" w14:textId="77777777" w:rsidR="00FC6DB7" w:rsidRDefault="00A523C8">
            <w:pPr>
              <w:pStyle w:val="Other0"/>
              <w:spacing w:after="0" w:line="240" w:lineRule="auto"/>
              <w:jc w:val="center"/>
              <w:rPr>
                <w:sz w:val="20"/>
                <w:szCs w:val="20"/>
              </w:rPr>
            </w:pPr>
            <w:r>
              <w:rPr>
                <w:rStyle w:val="Other"/>
                <w:color w:val="242424"/>
                <w:sz w:val="20"/>
                <w:szCs w:val="20"/>
              </w:rPr>
              <w:t>EV</w:t>
            </w:r>
          </w:p>
        </w:tc>
        <w:tc>
          <w:tcPr>
            <w:tcW w:w="1886" w:type="dxa"/>
            <w:tcBorders>
              <w:top w:val="single" w:sz="4" w:space="0" w:color="auto"/>
              <w:left w:val="single" w:sz="4" w:space="0" w:color="auto"/>
            </w:tcBorders>
            <w:shd w:val="clear" w:color="auto" w:fill="CCECFF"/>
            <w:vAlign w:val="center"/>
          </w:tcPr>
          <w:p w14:paraId="6B345E9B" w14:textId="77777777" w:rsidR="00FC6DB7" w:rsidRDefault="00A523C8">
            <w:pPr>
              <w:pStyle w:val="Other0"/>
              <w:spacing w:after="0" w:line="240" w:lineRule="auto"/>
              <w:ind w:firstLine="520"/>
              <w:jc w:val="both"/>
              <w:rPr>
                <w:sz w:val="20"/>
                <w:szCs w:val="20"/>
              </w:rPr>
            </w:pPr>
            <w:r>
              <w:rPr>
                <w:rStyle w:val="Other"/>
                <w:color w:val="242424"/>
                <w:sz w:val="20"/>
                <w:szCs w:val="20"/>
              </w:rPr>
              <w:t>5 008 506,45 Kč</w:t>
            </w:r>
          </w:p>
        </w:tc>
        <w:tc>
          <w:tcPr>
            <w:tcW w:w="134" w:type="dxa"/>
            <w:tcBorders>
              <w:top w:val="single" w:sz="4" w:space="0" w:color="auto"/>
              <w:left w:val="single" w:sz="4" w:space="0" w:color="auto"/>
            </w:tcBorders>
            <w:shd w:val="clear" w:color="auto" w:fill="D9D9D9"/>
          </w:tcPr>
          <w:p w14:paraId="531E60E2" w14:textId="77777777" w:rsidR="00FC6DB7" w:rsidRDefault="00FC6DB7">
            <w:pPr>
              <w:rPr>
                <w:sz w:val="10"/>
                <w:szCs w:val="10"/>
              </w:rPr>
            </w:pPr>
          </w:p>
        </w:tc>
        <w:tc>
          <w:tcPr>
            <w:tcW w:w="1555" w:type="dxa"/>
            <w:tcBorders>
              <w:top w:val="single" w:sz="4" w:space="0" w:color="auto"/>
            </w:tcBorders>
            <w:shd w:val="clear" w:color="auto" w:fill="D9D9D9"/>
            <w:vAlign w:val="center"/>
          </w:tcPr>
          <w:p w14:paraId="4F77B29D" w14:textId="77777777" w:rsidR="00FC6DB7" w:rsidRDefault="00A523C8">
            <w:pPr>
              <w:pStyle w:val="Other0"/>
              <w:spacing w:after="0" w:line="240" w:lineRule="auto"/>
              <w:ind w:firstLine="520"/>
              <w:rPr>
                <w:sz w:val="20"/>
                <w:szCs w:val="20"/>
              </w:rPr>
            </w:pPr>
            <w:r>
              <w:rPr>
                <w:rStyle w:val="Other"/>
                <w:sz w:val="20"/>
                <w:szCs w:val="20"/>
              </w:rPr>
              <w:t>85%</w:t>
            </w:r>
          </w:p>
        </w:tc>
        <w:tc>
          <w:tcPr>
            <w:tcW w:w="2563" w:type="dxa"/>
            <w:tcBorders>
              <w:top w:val="single" w:sz="4" w:space="0" w:color="auto"/>
              <w:left w:val="single" w:sz="4" w:space="0" w:color="auto"/>
              <w:right w:val="single" w:sz="4" w:space="0" w:color="auto"/>
            </w:tcBorders>
            <w:shd w:val="clear" w:color="auto" w:fill="CCECFF"/>
            <w:vAlign w:val="center"/>
          </w:tcPr>
          <w:p w14:paraId="3E0C1C2F" w14:textId="77777777" w:rsidR="00FC6DB7" w:rsidRDefault="00A523C8">
            <w:pPr>
              <w:pStyle w:val="Other0"/>
              <w:spacing w:after="0" w:line="240" w:lineRule="auto"/>
              <w:ind w:left="1180"/>
              <w:jc w:val="both"/>
              <w:rPr>
                <w:sz w:val="20"/>
                <w:szCs w:val="20"/>
              </w:rPr>
            </w:pPr>
            <w:r>
              <w:rPr>
                <w:rStyle w:val="Other"/>
                <w:color w:val="242424"/>
                <w:sz w:val="20"/>
                <w:szCs w:val="20"/>
              </w:rPr>
              <w:t>4 257 230,48 Kč</w:t>
            </w:r>
          </w:p>
        </w:tc>
      </w:tr>
      <w:tr w:rsidR="00FC6DB7" w14:paraId="36B98B39" w14:textId="77777777">
        <w:tblPrEx>
          <w:tblCellMar>
            <w:top w:w="0" w:type="dxa"/>
            <w:bottom w:w="0" w:type="dxa"/>
          </w:tblCellMar>
        </w:tblPrEx>
        <w:trPr>
          <w:trHeight w:hRule="exact" w:val="288"/>
          <w:jc w:val="center"/>
        </w:trPr>
        <w:tc>
          <w:tcPr>
            <w:tcW w:w="2117" w:type="dxa"/>
            <w:tcBorders>
              <w:top w:val="single" w:sz="4" w:space="0" w:color="auto"/>
              <w:left w:val="single" w:sz="4" w:space="0" w:color="auto"/>
              <w:bottom w:val="single" w:sz="4" w:space="0" w:color="auto"/>
            </w:tcBorders>
            <w:shd w:val="clear" w:color="auto" w:fill="CCECFF"/>
            <w:vAlign w:val="center"/>
          </w:tcPr>
          <w:p w14:paraId="6FFA037D" w14:textId="77777777" w:rsidR="00FC6DB7" w:rsidRDefault="00A523C8">
            <w:pPr>
              <w:pStyle w:val="Other0"/>
              <w:spacing w:after="0" w:line="240" w:lineRule="auto"/>
              <w:jc w:val="center"/>
              <w:rPr>
                <w:sz w:val="20"/>
                <w:szCs w:val="20"/>
              </w:rPr>
            </w:pPr>
            <w:r>
              <w:rPr>
                <w:rStyle w:val="Other"/>
                <w:b/>
                <w:bCs/>
                <w:sz w:val="20"/>
                <w:szCs w:val="20"/>
              </w:rPr>
              <w:t>CELKEM</w:t>
            </w:r>
          </w:p>
        </w:tc>
        <w:tc>
          <w:tcPr>
            <w:tcW w:w="1387" w:type="dxa"/>
            <w:tcBorders>
              <w:top w:val="single" w:sz="4" w:space="0" w:color="auto"/>
              <w:left w:val="single" w:sz="4" w:space="0" w:color="auto"/>
              <w:bottom w:val="single" w:sz="4" w:space="0" w:color="auto"/>
            </w:tcBorders>
            <w:shd w:val="clear" w:color="auto" w:fill="CCECFF"/>
          </w:tcPr>
          <w:p w14:paraId="6564D0D0" w14:textId="77777777" w:rsidR="00FC6DB7" w:rsidRDefault="00FC6DB7">
            <w:pPr>
              <w:rPr>
                <w:sz w:val="10"/>
                <w:szCs w:val="10"/>
              </w:rPr>
            </w:pPr>
          </w:p>
        </w:tc>
        <w:tc>
          <w:tcPr>
            <w:tcW w:w="1886" w:type="dxa"/>
            <w:tcBorders>
              <w:top w:val="single" w:sz="4" w:space="0" w:color="auto"/>
              <w:left w:val="single" w:sz="4" w:space="0" w:color="auto"/>
              <w:bottom w:val="single" w:sz="4" w:space="0" w:color="auto"/>
            </w:tcBorders>
            <w:shd w:val="clear" w:color="auto" w:fill="CCECFF"/>
            <w:vAlign w:val="center"/>
          </w:tcPr>
          <w:p w14:paraId="67ABA5E2" w14:textId="77777777" w:rsidR="00FC6DB7" w:rsidRDefault="00A523C8">
            <w:pPr>
              <w:pStyle w:val="Other0"/>
              <w:spacing w:after="0" w:line="240" w:lineRule="auto"/>
              <w:jc w:val="right"/>
              <w:rPr>
                <w:sz w:val="20"/>
                <w:szCs w:val="20"/>
              </w:rPr>
            </w:pPr>
            <w:r>
              <w:rPr>
                <w:rStyle w:val="Other"/>
                <w:b/>
                <w:bCs/>
                <w:sz w:val="20"/>
                <w:szCs w:val="20"/>
              </w:rPr>
              <w:t>149 688 187,95 Kč</w:t>
            </w:r>
          </w:p>
        </w:tc>
        <w:tc>
          <w:tcPr>
            <w:tcW w:w="1689" w:type="dxa"/>
            <w:gridSpan w:val="2"/>
            <w:tcBorders>
              <w:top w:val="single" w:sz="4" w:space="0" w:color="auto"/>
              <w:left w:val="single" w:sz="4" w:space="0" w:color="auto"/>
              <w:bottom w:val="single" w:sz="4" w:space="0" w:color="auto"/>
            </w:tcBorders>
            <w:shd w:val="clear" w:color="auto" w:fill="CCECFF"/>
          </w:tcPr>
          <w:p w14:paraId="3F07C5A3" w14:textId="77777777" w:rsidR="00FC6DB7" w:rsidRDefault="00FC6DB7">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CCECFF"/>
            <w:vAlign w:val="center"/>
          </w:tcPr>
          <w:p w14:paraId="2835E5B1" w14:textId="77777777" w:rsidR="00FC6DB7" w:rsidRDefault="00A523C8">
            <w:pPr>
              <w:pStyle w:val="Other0"/>
              <w:spacing w:after="0" w:line="240" w:lineRule="auto"/>
              <w:jc w:val="right"/>
              <w:rPr>
                <w:sz w:val="20"/>
                <w:szCs w:val="20"/>
              </w:rPr>
            </w:pPr>
            <w:r>
              <w:rPr>
                <w:rStyle w:val="Other"/>
                <w:b/>
                <w:bCs/>
                <w:sz w:val="20"/>
                <w:szCs w:val="20"/>
              </w:rPr>
              <w:t>103 721 011,74 Kč</w:t>
            </w:r>
          </w:p>
        </w:tc>
      </w:tr>
    </w:tbl>
    <w:p w14:paraId="071ECDF8" w14:textId="77777777" w:rsidR="00000000" w:rsidRDefault="00A523C8"/>
    <w:sectPr w:rsidR="00000000">
      <w:pgSz w:w="11900" w:h="16840"/>
      <w:pgMar w:top="1134" w:right="1128" w:bottom="1134" w:left="1104" w:header="706"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FA56" w14:textId="77777777" w:rsidR="00000000" w:rsidRDefault="00A523C8">
      <w:r>
        <w:separator/>
      </w:r>
    </w:p>
  </w:endnote>
  <w:endnote w:type="continuationSeparator" w:id="0">
    <w:p w14:paraId="3890B55E" w14:textId="77777777" w:rsidR="00000000" w:rsidRDefault="00A5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1B7D" w14:textId="77777777" w:rsidR="00FC6DB7" w:rsidRDefault="00A523C8">
    <w:pPr>
      <w:spacing w:line="1" w:lineRule="exact"/>
    </w:pPr>
    <w:r>
      <w:rPr>
        <w:noProof/>
      </w:rPr>
      <mc:AlternateContent>
        <mc:Choice Requires="wps">
          <w:drawing>
            <wp:anchor distT="0" distB="0" distL="0" distR="0" simplePos="0" relativeHeight="62914690" behindDoc="1" locked="0" layoutInCell="1" allowOverlap="1" wp14:anchorId="479D1DDD" wp14:editId="718F75BB">
              <wp:simplePos x="0" y="0"/>
              <wp:positionH relativeFrom="page">
                <wp:posOffset>6517005</wp:posOffset>
              </wp:positionH>
              <wp:positionV relativeFrom="page">
                <wp:posOffset>10008870</wp:posOffset>
              </wp:positionV>
              <wp:extent cx="32004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320040" cy="118745"/>
                      </a:xfrm>
                      <a:prstGeom prst="rect">
                        <a:avLst/>
                      </a:prstGeom>
                      <a:noFill/>
                    </wps:spPr>
                    <wps:txbx>
                      <w:txbxContent>
                        <w:p w14:paraId="3EA0B754" w14:textId="77777777" w:rsidR="00FC6DB7" w:rsidRDefault="00A523C8">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r>
                            <w:rPr>
                              <w:rStyle w:val="Headerorfooter2"/>
                              <w:rFonts w:ascii="Calibri" w:eastAsia="Calibri" w:hAnsi="Calibri" w:cs="Calibri"/>
                              <w:sz w:val="22"/>
                              <w:szCs w:val="22"/>
                            </w:rPr>
                            <w:t>/15</w:t>
                          </w:r>
                        </w:p>
                      </w:txbxContent>
                    </wps:txbx>
                    <wps:bodyPr wrap="none" lIns="0" tIns="0" rIns="0" bIns="0">
                      <a:spAutoFit/>
                    </wps:bodyPr>
                  </wps:wsp>
                </a:graphicData>
              </a:graphic>
            </wp:anchor>
          </w:drawing>
        </mc:Choice>
        <mc:Fallback>
          <w:pict>
            <v:shapetype w14:anchorId="479D1DDD" id="_x0000_t202" coordsize="21600,21600" o:spt="202" path="m,l,21600r21600,l21600,xe">
              <v:stroke joinstyle="miter"/>
              <v:path gradientshapeok="t" o:connecttype="rect"/>
            </v:shapetype>
            <v:shape id="Shape 1" o:spid="_x0000_s1027" type="#_x0000_t202" style="position:absolute;margin-left:513.15pt;margin-top:788.1pt;width:25.2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" filled="f" stroked="f">
              <v:textbox style="mso-fit-shape-to-text:t" inset="0,0,0,0">
                <w:txbxContent>
                  <w:p w14:paraId="3EA0B754" w14:textId="77777777" w:rsidR="00FC6DB7" w:rsidRDefault="00A523C8">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r>
                      <w:rPr>
                        <w:rStyle w:val="Headerorfooter2"/>
                        <w:rFonts w:ascii="Calibri" w:eastAsia="Calibri" w:hAnsi="Calibri" w:cs="Calibri"/>
                        <w:sz w:val="22"/>
                        <w:szCs w:val="22"/>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D2F1" w14:textId="77777777" w:rsidR="00FC6DB7" w:rsidRDefault="00FC6DB7"/>
  </w:footnote>
  <w:footnote w:type="continuationSeparator" w:id="0">
    <w:p w14:paraId="662C288F" w14:textId="77777777" w:rsidR="00FC6DB7" w:rsidRDefault="00FC6DB7"/>
  </w:footnote>
  <w:footnote w:id="1">
    <w:p w14:paraId="27A48DF5" w14:textId="77777777" w:rsidR="00FC6DB7" w:rsidRDefault="00A523C8">
      <w:pPr>
        <w:pStyle w:val="Footnote0"/>
      </w:pPr>
      <w:bookmarkStart w:id="3" w:name="bookmark0"/>
      <w:r>
        <w:rPr>
          <w:rStyle w:val="Footnote"/>
          <w:vertAlign w:val="superscript"/>
        </w:rPr>
        <w:footnoteRef/>
      </w:r>
      <w:r>
        <w:rPr>
          <w:rStyle w:val="Footnote"/>
        </w:rPr>
        <w:t xml:space="preserve"> Nařízení Komise (EU) č. 651/2014, obecné nařízení o blokových výjimkách</w:t>
      </w:r>
      <w:bookmarkEnd w:id="3"/>
    </w:p>
  </w:footnote>
  <w:footnote w:id="2">
    <w:p w14:paraId="6EE6AFC4" w14:textId="77777777" w:rsidR="00FC6DB7" w:rsidRDefault="00A523C8">
      <w:pPr>
        <w:pStyle w:val="Footnote0"/>
      </w:pPr>
      <w:bookmarkStart w:id="4" w:name="bookmark1"/>
      <w:r>
        <w:rPr>
          <w:rStyle w:val="Footnote"/>
          <w:vertAlign w:val="superscript"/>
        </w:rPr>
        <w:footnoteRef/>
      </w:r>
      <w:r>
        <w:rPr>
          <w:rStyle w:val="Footnote"/>
        </w:rPr>
        <w:t xml:space="preserve"> Sdělení Komise Rámec pro státní podporu výzkumu, vývoje a inovací 2022/C 414/01</w:t>
      </w:r>
      <w:bookmarkEnd w:id="4"/>
    </w:p>
  </w:footnote>
  <w:footnote w:id="3">
    <w:p w14:paraId="22F1E226" w14:textId="77777777" w:rsidR="00FC6DB7" w:rsidRDefault="00A523C8">
      <w:pPr>
        <w:pStyle w:val="Footnote0"/>
      </w:pPr>
      <w:bookmarkStart w:id="16" w:name="bookmark2"/>
      <w:r>
        <w:rPr>
          <w:rStyle w:val="Footnote"/>
          <w:vertAlign w:val="superscript"/>
        </w:rPr>
        <w:footnoteRef/>
      </w:r>
      <w:r>
        <w:rPr>
          <w:rStyle w:val="Footnote"/>
        </w:rPr>
        <w:t xml:space="preserve"> Sdělení Komise Rámec pro státní podporu výzkumu, vývoje a inovací 2022/C 414/01</w:t>
      </w:r>
      <w:bookmarkEnd w:id="1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2B9"/>
    <w:multiLevelType w:val="multilevel"/>
    <w:tmpl w:val="3050DC3A"/>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D0ECE"/>
    <w:multiLevelType w:val="multilevel"/>
    <w:tmpl w:val="5F9ECB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55764"/>
    <w:multiLevelType w:val="multilevel"/>
    <w:tmpl w:val="E214B6B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A206D"/>
    <w:multiLevelType w:val="multilevel"/>
    <w:tmpl w:val="5A8AF952"/>
    <w:lvl w:ilvl="0">
      <w:start w:val="1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92320"/>
    <w:multiLevelType w:val="multilevel"/>
    <w:tmpl w:val="51BE660C"/>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883770"/>
    <w:multiLevelType w:val="multilevel"/>
    <w:tmpl w:val="ECCAA92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1357D8"/>
    <w:multiLevelType w:val="multilevel"/>
    <w:tmpl w:val="8A486F20"/>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C0895"/>
    <w:multiLevelType w:val="multilevel"/>
    <w:tmpl w:val="F29256CE"/>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93869"/>
    <w:multiLevelType w:val="multilevel"/>
    <w:tmpl w:val="C778ED20"/>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8341CD"/>
    <w:multiLevelType w:val="multilevel"/>
    <w:tmpl w:val="26DC43C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CD5BD9"/>
    <w:multiLevelType w:val="multilevel"/>
    <w:tmpl w:val="9B78E6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DB2E6D"/>
    <w:multiLevelType w:val="multilevel"/>
    <w:tmpl w:val="70586096"/>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50DDB"/>
    <w:multiLevelType w:val="multilevel"/>
    <w:tmpl w:val="78D85682"/>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CC676A"/>
    <w:multiLevelType w:val="multilevel"/>
    <w:tmpl w:val="5094C0AE"/>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355B51"/>
    <w:multiLevelType w:val="multilevel"/>
    <w:tmpl w:val="EC924132"/>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853324"/>
    <w:multiLevelType w:val="multilevel"/>
    <w:tmpl w:val="5E5ECFC4"/>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C17E9B"/>
    <w:multiLevelType w:val="multilevel"/>
    <w:tmpl w:val="8D243242"/>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9D1CEC"/>
    <w:multiLevelType w:val="multilevel"/>
    <w:tmpl w:val="6696037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1"/>
  </w:num>
  <w:num w:numId="4">
    <w:abstractNumId w:val="15"/>
  </w:num>
  <w:num w:numId="5">
    <w:abstractNumId w:val="4"/>
  </w:num>
  <w:num w:numId="6">
    <w:abstractNumId w:val="7"/>
  </w:num>
  <w:num w:numId="7">
    <w:abstractNumId w:val="14"/>
  </w:num>
  <w:num w:numId="8">
    <w:abstractNumId w:val="9"/>
  </w:num>
  <w:num w:numId="9">
    <w:abstractNumId w:val="1"/>
  </w:num>
  <w:num w:numId="10">
    <w:abstractNumId w:val="5"/>
  </w:num>
  <w:num w:numId="11">
    <w:abstractNumId w:val="16"/>
  </w:num>
  <w:num w:numId="12">
    <w:abstractNumId w:val="13"/>
  </w:num>
  <w:num w:numId="13">
    <w:abstractNumId w:val="10"/>
  </w:num>
  <w:num w:numId="14">
    <w:abstractNumId w:val="8"/>
  </w:num>
  <w:num w:numId="15">
    <w:abstractNumId w:val="12"/>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B7"/>
    <w:rsid w:val="00A523C8"/>
    <w:rsid w:val="00CB6CBB"/>
    <w:rsid w:val="00FC6D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E9E4"/>
  <w15:docId w15:val="{18C598B5-8917-495B-AA96-B3994FF1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Standardnpsmoodstavce"/>
    <w:link w:val="Bodytext20"/>
    <w:rPr>
      <w:rFonts w:ascii="Calibri" w:eastAsia="Calibri" w:hAnsi="Calibri" w:cs="Calibri"/>
      <w:b/>
      <w:bCs/>
      <w:i w:val="0"/>
      <w:iCs w:val="0"/>
      <w:smallCaps w:val="0"/>
      <w:strike w:val="0"/>
      <w:sz w:val="28"/>
      <w:szCs w:val="28"/>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32"/>
      <w:szCs w:val="32"/>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2"/>
      <w:szCs w:val="22"/>
      <w:u w:val="none"/>
    </w:rPr>
  </w:style>
  <w:style w:type="character" w:customStyle="1" w:styleId="Tablecaption">
    <w:name w:val="Table caption_"/>
    <w:basedOn w:val="Standardnpsmoodstavce"/>
    <w:link w:val="Tablecaption0"/>
    <w:rPr>
      <w:rFonts w:ascii="Calibri" w:eastAsia="Calibri" w:hAnsi="Calibri" w:cs="Calibri"/>
      <w:b/>
      <w:bCs/>
      <w:i w:val="0"/>
      <w:iCs w:val="0"/>
      <w:smallCaps w:val="0"/>
      <w:strike w:val="0"/>
      <w:sz w:val="22"/>
      <w:szCs w:val="22"/>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2"/>
      <w:szCs w:val="2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u w:val="none"/>
    </w:rPr>
  </w:style>
  <w:style w:type="paragraph" w:customStyle="1" w:styleId="Footnote0">
    <w:name w:val="Footnote"/>
    <w:basedOn w:val="Normln"/>
    <w:link w:val="Footnote"/>
    <w:rPr>
      <w:rFonts w:ascii="Times New Roman" w:eastAsia="Times New Roman" w:hAnsi="Times New Roman" w:cs="Times New Roman"/>
      <w:sz w:val="20"/>
      <w:szCs w:val="20"/>
    </w:rPr>
  </w:style>
  <w:style w:type="paragraph" w:customStyle="1" w:styleId="Bodytext20">
    <w:name w:val="Body text (2)"/>
    <w:basedOn w:val="Normln"/>
    <w:link w:val="Bodytext2"/>
    <w:pPr>
      <w:spacing w:after="140"/>
      <w:jc w:val="center"/>
    </w:pPr>
    <w:rPr>
      <w:rFonts w:ascii="Calibri" w:eastAsia="Calibri" w:hAnsi="Calibri" w:cs="Calibri"/>
      <w:b/>
      <w:bCs/>
      <w:sz w:val="28"/>
      <w:szCs w:val="28"/>
    </w:rPr>
  </w:style>
  <w:style w:type="paragraph" w:customStyle="1" w:styleId="Heading10">
    <w:name w:val="Heading #1"/>
    <w:basedOn w:val="Normln"/>
    <w:link w:val="Heading1"/>
    <w:pPr>
      <w:spacing w:after="140"/>
      <w:jc w:val="center"/>
      <w:outlineLvl w:val="0"/>
    </w:pPr>
    <w:rPr>
      <w:rFonts w:ascii="Calibri" w:eastAsia="Calibri" w:hAnsi="Calibri" w:cs="Calibri"/>
      <w:b/>
      <w:bCs/>
      <w:sz w:val="32"/>
      <w:szCs w:val="32"/>
    </w:rPr>
  </w:style>
  <w:style w:type="paragraph" w:styleId="Zkladntext">
    <w:name w:val="Body Text"/>
    <w:basedOn w:val="Normln"/>
    <w:link w:val="ZkladntextChar"/>
    <w:qFormat/>
    <w:pPr>
      <w:spacing w:after="120" w:line="271" w:lineRule="auto"/>
    </w:pPr>
    <w:rPr>
      <w:rFonts w:ascii="Calibri" w:eastAsia="Calibri" w:hAnsi="Calibri" w:cs="Calibri"/>
      <w:sz w:val="22"/>
      <w:szCs w:val="22"/>
    </w:rPr>
  </w:style>
  <w:style w:type="paragraph" w:customStyle="1" w:styleId="Tablecaption0">
    <w:name w:val="Table caption"/>
    <w:basedOn w:val="Normln"/>
    <w:link w:val="Tablecaption"/>
    <w:rPr>
      <w:rFonts w:ascii="Calibri" w:eastAsia="Calibri" w:hAnsi="Calibri" w:cs="Calibri"/>
      <w:b/>
      <w:bCs/>
      <w:sz w:val="22"/>
      <w:szCs w:val="22"/>
    </w:rPr>
  </w:style>
  <w:style w:type="paragraph" w:customStyle="1" w:styleId="Other0">
    <w:name w:val="Other"/>
    <w:basedOn w:val="Normln"/>
    <w:link w:val="Other"/>
    <w:pPr>
      <w:spacing w:after="120" w:line="271" w:lineRule="auto"/>
    </w:pPr>
    <w:rPr>
      <w:rFonts w:ascii="Calibri" w:eastAsia="Calibri" w:hAnsi="Calibri" w:cs="Calibri"/>
      <w:sz w:val="22"/>
      <w:szCs w:val="22"/>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20">
    <w:name w:val="Heading #2"/>
    <w:basedOn w:val="Normln"/>
    <w:link w:val="Heading2"/>
    <w:pPr>
      <w:spacing w:after="120"/>
      <w:jc w:val="center"/>
      <w:outlineLvl w:val="1"/>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5333</Words>
  <Characters>31469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PARTNERSTVÍ A VZÁJEMNÉ SPOLUPRÁCI A VYUŽITÍ VÝSLEDKŮ VÝZKUMU A VÝVOJE</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subject/>
  <dc:creator>marcof</dc:creator>
  <cp:keywords/>
  <cp:lastModifiedBy>Pospisilova Iveta</cp:lastModifiedBy>
  <cp:revision>2</cp:revision>
  <dcterms:created xsi:type="dcterms:W3CDTF">2025-09-10T12:38:00Z</dcterms:created>
  <dcterms:modified xsi:type="dcterms:W3CDTF">2025-09-10T12:50:00Z</dcterms:modified>
</cp:coreProperties>
</file>