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340E4" w14:textId="08E7B05C" w:rsidR="00567E1A" w:rsidRDefault="00000000">
      <w:pPr>
        <w:pStyle w:val="Zkladntext20"/>
        <w:spacing w:after="52"/>
      </w:pPr>
      <w:proofErr w:type="spellStart"/>
      <w:r>
        <w:rPr>
          <w:rStyle w:val="Zkladntext2"/>
          <w:b/>
          <w:bCs/>
        </w:rPr>
        <w:t>maxp</w:t>
      </w:r>
      <w:r w:rsidR="00F436ED">
        <w:rPr>
          <w:rStyle w:val="Zkladntext2"/>
          <w:b/>
          <w:bCs/>
        </w:rPr>
        <w:t>r</w:t>
      </w:r>
      <w:r>
        <w:rPr>
          <w:rStyle w:val="Zkladntext2"/>
          <w:b/>
          <w:bCs/>
        </w:rPr>
        <w:t>og</w:t>
      </w:r>
      <w:r w:rsidR="00F436ED">
        <w:rPr>
          <w:rStyle w:val="Zkladntext2"/>
          <w:b/>
          <w:bCs/>
        </w:rPr>
        <w:t>r</w:t>
      </w:r>
      <w:r>
        <w:rPr>
          <w:rStyle w:val="Zkladntext2"/>
          <w:b/>
          <w:bCs/>
        </w:rPr>
        <w:t>es</w:t>
      </w:r>
      <w:proofErr w:type="spellEnd"/>
    </w:p>
    <w:p w14:paraId="32AD4F75" w14:textId="77777777" w:rsidR="00567E1A" w:rsidRDefault="00000000">
      <w:pPr>
        <w:pStyle w:val="Zkladntext1"/>
        <w:pBdr>
          <w:top w:val="single" w:sz="0" w:space="2" w:color="FF0000"/>
          <w:left w:val="single" w:sz="0" w:space="0" w:color="FF0000"/>
          <w:bottom w:val="single" w:sz="0" w:space="3" w:color="FF0000"/>
          <w:right w:val="single" w:sz="0" w:space="0" w:color="FF0000"/>
        </w:pBdr>
        <w:shd w:val="clear" w:color="auto" w:fill="FF0000"/>
        <w:tabs>
          <w:tab w:val="left" w:pos="8875"/>
        </w:tabs>
        <w:spacing w:line="240" w:lineRule="auto"/>
        <w:jc w:val="both"/>
      </w:pPr>
      <w:r>
        <w:rPr>
          <w:rStyle w:val="Zkladntext"/>
          <w:b/>
          <w:bCs/>
          <w:color w:val="FFFFFF"/>
        </w:rPr>
        <w:t>Datum:</w:t>
      </w:r>
      <w:r>
        <w:rPr>
          <w:rStyle w:val="Zkladntext"/>
          <w:b/>
          <w:bCs/>
          <w:color w:val="FFFFFF"/>
        </w:rPr>
        <w:tab/>
        <w:t>29.07.2025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6"/>
        <w:gridCol w:w="3998"/>
        <w:gridCol w:w="725"/>
        <w:gridCol w:w="1426"/>
        <w:gridCol w:w="1622"/>
      </w:tblGrid>
      <w:tr w:rsidR="00567E1A" w14:paraId="29134824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6014" w:type="dxa"/>
            <w:gridSpan w:val="2"/>
            <w:tcBorders>
              <w:left w:val="single" w:sz="4" w:space="0" w:color="auto"/>
            </w:tcBorders>
          </w:tcPr>
          <w:p w14:paraId="3DCE132C" w14:textId="77777777" w:rsidR="00567E1A" w:rsidRDefault="00000000">
            <w:pPr>
              <w:pStyle w:val="Jin0"/>
              <w:ind w:firstLine="20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Název akce:</w:t>
            </w:r>
          </w:p>
        </w:tc>
        <w:tc>
          <w:tcPr>
            <w:tcW w:w="37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5C24665" w14:textId="77777777" w:rsidR="00567E1A" w:rsidRDefault="00000000">
            <w:pPr>
              <w:pStyle w:val="Jin0"/>
              <w:ind w:firstLine="180"/>
              <w:jc w:val="both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VOKAR143-1-001 - Vodárna Káraný servis</w:t>
            </w:r>
          </w:p>
        </w:tc>
      </w:tr>
      <w:tr w:rsidR="00567E1A" w14:paraId="130CC331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3C35070" w14:textId="77777777" w:rsidR="00567E1A" w:rsidRDefault="00000000">
            <w:pPr>
              <w:pStyle w:val="Jin0"/>
              <w:ind w:firstLine="20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Předmět nabídky: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1BDD7" w14:textId="77777777" w:rsidR="00567E1A" w:rsidRDefault="00000000">
            <w:pPr>
              <w:pStyle w:val="Jin0"/>
              <w:ind w:firstLine="180"/>
              <w:jc w:val="both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Cisco switch</w:t>
            </w:r>
          </w:p>
        </w:tc>
      </w:tr>
      <w:tr w:rsidR="00567E1A" w14:paraId="7FBA68B4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BA8D95C" w14:textId="77777777" w:rsidR="00567E1A" w:rsidRDefault="00000000">
            <w:pPr>
              <w:pStyle w:val="Jin0"/>
              <w:ind w:firstLine="20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Objednatel: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77EDB" w14:textId="77777777" w:rsidR="00567E1A" w:rsidRDefault="00000000">
            <w:pPr>
              <w:pStyle w:val="Jin0"/>
              <w:ind w:firstLine="180"/>
              <w:jc w:val="both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Vodárna Káraný, a.s.</w:t>
            </w:r>
          </w:p>
        </w:tc>
      </w:tr>
      <w:tr w:rsidR="00567E1A" w14:paraId="3DEC8AD0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D4FB6BB" w14:textId="77777777" w:rsidR="00567E1A" w:rsidRDefault="00000000">
            <w:pPr>
              <w:pStyle w:val="Jin0"/>
              <w:ind w:firstLine="20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Nabídka MAXPROGRES, s.r.o. č.: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1E8CA" w14:textId="77777777" w:rsidR="00567E1A" w:rsidRDefault="00000000">
            <w:pPr>
              <w:pStyle w:val="Jin0"/>
              <w:ind w:firstLine="18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VOKAR143-1-001-250729</w:t>
            </w:r>
          </w:p>
        </w:tc>
      </w:tr>
      <w:tr w:rsidR="00567E1A" w14:paraId="1B039808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69629F3" w14:textId="77777777" w:rsidR="00567E1A" w:rsidRDefault="00000000">
            <w:pPr>
              <w:pStyle w:val="Jin0"/>
              <w:ind w:firstLine="20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Zpracoval: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9D427B2" w14:textId="77777777" w:rsidR="00567E1A" w:rsidRDefault="00000000">
            <w:pPr>
              <w:pStyle w:val="Jin0"/>
              <w:ind w:firstLine="18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Patrik Dvořáček, Marek Zumr</w:t>
            </w:r>
          </w:p>
        </w:tc>
      </w:tr>
      <w:tr w:rsidR="00567E1A" w14:paraId="44818555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7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C1F81" w14:textId="77777777" w:rsidR="00567E1A" w:rsidRDefault="00567E1A">
            <w:pPr>
              <w:rPr>
                <w:sz w:val="10"/>
                <w:szCs w:val="10"/>
              </w:rPr>
            </w:pPr>
          </w:p>
        </w:tc>
      </w:tr>
      <w:tr w:rsidR="00567E1A" w14:paraId="65C4C72D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2016" w:type="dxa"/>
            <w:shd w:val="clear" w:color="auto" w:fill="FF0000"/>
            <w:vAlign w:val="center"/>
          </w:tcPr>
          <w:p w14:paraId="37E4F641" w14:textId="77777777" w:rsidR="00567E1A" w:rsidRDefault="00000000">
            <w:pPr>
              <w:pStyle w:val="Jin0"/>
              <w:pBdr>
                <w:top w:val="single" w:sz="0" w:space="0" w:color="FF0000"/>
                <w:left w:val="single" w:sz="0" w:space="0" w:color="FF0000"/>
                <w:bottom w:val="single" w:sz="0" w:space="0" w:color="FF0000"/>
                <w:right w:val="single" w:sz="0" w:space="0" w:color="FF0000"/>
              </w:pBdr>
              <w:shd w:val="clear" w:color="auto" w:fill="FF0000"/>
              <w:jc w:val="center"/>
            </w:pPr>
            <w:r>
              <w:rPr>
                <w:rStyle w:val="Jin"/>
                <w:b/>
                <w:bCs/>
                <w:color w:val="FFFFFF"/>
              </w:rPr>
              <w:t>Typové číslo</w:t>
            </w:r>
          </w:p>
        </w:tc>
        <w:tc>
          <w:tcPr>
            <w:tcW w:w="3998" w:type="dxa"/>
            <w:shd w:val="clear" w:color="auto" w:fill="FF0000"/>
            <w:vAlign w:val="center"/>
          </w:tcPr>
          <w:p w14:paraId="65C7F66D" w14:textId="77777777" w:rsidR="00567E1A" w:rsidRDefault="00000000">
            <w:pPr>
              <w:pStyle w:val="Jin0"/>
              <w:pBdr>
                <w:top w:val="single" w:sz="0" w:space="0" w:color="FF0000"/>
                <w:left w:val="single" w:sz="0" w:space="0" w:color="FF0000"/>
                <w:bottom w:val="single" w:sz="0" w:space="0" w:color="FF0000"/>
                <w:right w:val="single" w:sz="0" w:space="0" w:color="FF0000"/>
              </w:pBdr>
              <w:shd w:val="clear" w:color="auto" w:fill="FF0000"/>
              <w:jc w:val="center"/>
            </w:pPr>
            <w:r>
              <w:rPr>
                <w:rStyle w:val="Jin"/>
                <w:b/>
                <w:bCs/>
                <w:color w:val="FFFFFF"/>
              </w:rPr>
              <w:t>Název položky</w:t>
            </w:r>
          </w:p>
        </w:tc>
        <w:tc>
          <w:tcPr>
            <w:tcW w:w="725" w:type="dxa"/>
            <w:shd w:val="clear" w:color="auto" w:fill="FF0000"/>
            <w:vAlign w:val="center"/>
          </w:tcPr>
          <w:p w14:paraId="43459322" w14:textId="77777777" w:rsidR="00567E1A" w:rsidRDefault="00000000">
            <w:pPr>
              <w:pStyle w:val="Jin0"/>
              <w:pBdr>
                <w:top w:val="single" w:sz="0" w:space="0" w:color="FF0000"/>
                <w:left w:val="single" w:sz="0" w:space="0" w:color="FF0000"/>
                <w:bottom w:val="single" w:sz="0" w:space="0" w:color="FF0000"/>
                <w:right w:val="single" w:sz="0" w:space="0" w:color="FF0000"/>
              </w:pBdr>
              <w:shd w:val="clear" w:color="auto" w:fill="FF0000"/>
              <w:spacing w:line="286" w:lineRule="auto"/>
              <w:jc w:val="center"/>
            </w:pPr>
            <w:r>
              <w:rPr>
                <w:rStyle w:val="Jin"/>
                <w:b/>
                <w:bCs/>
                <w:color w:val="FFFFFF"/>
              </w:rPr>
              <w:t>MJ ks/m</w:t>
            </w:r>
          </w:p>
        </w:tc>
        <w:tc>
          <w:tcPr>
            <w:tcW w:w="1426" w:type="dxa"/>
            <w:shd w:val="clear" w:color="auto" w:fill="FF0000"/>
            <w:vAlign w:val="center"/>
          </w:tcPr>
          <w:p w14:paraId="5F2A4987" w14:textId="77777777" w:rsidR="00567E1A" w:rsidRDefault="00000000">
            <w:pPr>
              <w:pStyle w:val="Jin0"/>
              <w:pBdr>
                <w:top w:val="single" w:sz="0" w:space="0" w:color="FF0000"/>
                <w:left w:val="single" w:sz="0" w:space="0" w:color="FF0000"/>
                <w:bottom w:val="single" w:sz="0" w:space="0" w:color="FF0000"/>
                <w:right w:val="single" w:sz="0" w:space="0" w:color="FF0000"/>
              </w:pBdr>
              <w:shd w:val="clear" w:color="auto" w:fill="FF0000"/>
              <w:ind w:firstLine="560"/>
            </w:pPr>
            <w:r>
              <w:rPr>
                <w:rStyle w:val="Jin"/>
                <w:b/>
                <w:bCs/>
                <w:color w:val="FFFFFF"/>
              </w:rPr>
              <w:t>cena</w:t>
            </w:r>
          </w:p>
          <w:p w14:paraId="7453B980" w14:textId="77777777" w:rsidR="00567E1A" w:rsidRDefault="00000000">
            <w:pPr>
              <w:pStyle w:val="Jin0"/>
              <w:pBdr>
                <w:top w:val="single" w:sz="0" w:space="0" w:color="FF0000"/>
                <w:left w:val="single" w:sz="0" w:space="0" w:color="FF0000"/>
                <w:bottom w:val="single" w:sz="0" w:space="0" w:color="FF0000"/>
                <w:right w:val="single" w:sz="0" w:space="0" w:color="FF0000"/>
              </w:pBdr>
              <w:shd w:val="clear" w:color="auto" w:fill="FF0000"/>
              <w:ind w:firstLine="300"/>
            </w:pPr>
            <w:r>
              <w:rPr>
                <w:rStyle w:val="Jin"/>
                <w:b/>
                <w:bCs/>
                <w:color w:val="FFFFFF"/>
              </w:rPr>
              <w:t>MJ bez DPH</w:t>
            </w:r>
          </w:p>
        </w:tc>
        <w:tc>
          <w:tcPr>
            <w:tcW w:w="1622" w:type="dxa"/>
            <w:shd w:val="clear" w:color="auto" w:fill="FF0000"/>
            <w:vAlign w:val="center"/>
          </w:tcPr>
          <w:p w14:paraId="4B004E33" w14:textId="77777777" w:rsidR="00567E1A" w:rsidRDefault="00000000">
            <w:pPr>
              <w:pStyle w:val="Jin0"/>
              <w:pBdr>
                <w:top w:val="single" w:sz="0" w:space="0" w:color="FF0000"/>
                <w:left w:val="single" w:sz="0" w:space="0" w:color="FF0000"/>
                <w:bottom w:val="single" w:sz="0" w:space="0" w:color="FF0000"/>
                <w:right w:val="single" w:sz="0" w:space="0" w:color="FF0000"/>
              </w:pBdr>
              <w:shd w:val="clear" w:color="auto" w:fill="FF0000"/>
              <w:spacing w:line="286" w:lineRule="auto"/>
              <w:jc w:val="center"/>
            </w:pPr>
            <w:r>
              <w:rPr>
                <w:rStyle w:val="Jin"/>
                <w:b/>
                <w:bCs/>
                <w:color w:val="FFFFFF"/>
              </w:rPr>
              <w:t>CELKEM bez DPH</w:t>
            </w:r>
          </w:p>
        </w:tc>
      </w:tr>
      <w:tr w:rsidR="00567E1A" w14:paraId="05E1E3E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97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91A0295" w14:textId="77777777" w:rsidR="00567E1A" w:rsidRDefault="00000000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Materiálové komponenty</w:t>
            </w:r>
          </w:p>
        </w:tc>
      </w:tr>
      <w:tr w:rsidR="00567E1A" w14:paraId="78D3A71F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</w:tcPr>
          <w:p w14:paraId="45F1ADC0" w14:textId="77777777" w:rsidR="00567E1A" w:rsidRDefault="00567E1A">
            <w:pPr>
              <w:rPr>
                <w:sz w:val="10"/>
                <w:szCs w:val="10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A3707F" w14:textId="77777777" w:rsidR="00567E1A" w:rsidRDefault="00000000">
            <w:pPr>
              <w:pStyle w:val="Jin0"/>
              <w:spacing w:line="257" w:lineRule="auto"/>
            </w:pPr>
            <w:proofErr w:type="spellStart"/>
            <w:r>
              <w:rPr>
                <w:rStyle w:val="Jin"/>
              </w:rPr>
              <w:t>Catalyst</w:t>
            </w:r>
            <w:proofErr w:type="spellEnd"/>
            <w:r>
              <w:rPr>
                <w:rStyle w:val="Jin"/>
              </w:rPr>
              <w:t xml:space="preserve"> 9200L 24-port data, 4 x 1G, Network Essentials, 445 × 288 × 44 mm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1F987F" w14:textId="77777777" w:rsidR="00567E1A" w:rsidRDefault="00000000">
            <w:pPr>
              <w:pStyle w:val="Jin0"/>
              <w:ind w:firstLine="320"/>
            </w:pPr>
            <w:r>
              <w:rPr>
                <w:rStyle w:val="Jin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2A0A3E" w14:textId="77777777" w:rsidR="00567E1A" w:rsidRDefault="00000000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32 016,27 Kč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D7B8A7" w14:textId="77777777" w:rsidR="00567E1A" w:rsidRDefault="00000000">
            <w:pPr>
              <w:pStyle w:val="Jin0"/>
              <w:ind w:firstLine="720"/>
              <w:jc w:val="both"/>
            </w:pPr>
            <w:r>
              <w:rPr>
                <w:rStyle w:val="Jin"/>
              </w:rPr>
              <w:t>32 016,27 Kč</w:t>
            </w:r>
          </w:p>
        </w:tc>
      </w:tr>
      <w:tr w:rsidR="00567E1A" w14:paraId="746737D8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</w:tcPr>
          <w:p w14:paraId="6ABF42E6" w14:textId="77777777" w:rsidR="00567E1A" w:rsidRDefault="00567E1A">
            <w:pPr>
              <w:rPr>
                <w:sz w:val="10"/>
                <w:szCs w:val="10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766E76" w14:textId="77777777" w:rsidR="00567E1A" w:rsidRDefault="00000000">
            <w:pPr>
              <w:pStyle w:val="Jin0"/>
              <w:spacing w:line="264" w:lineRule="auto"/>
            </w:pPr>
            <w:r>
              <w:rPr>
                <w:rStyle w:val="Jin"/>
              </w:rPr>
              <w:t xml:space="preserve">Essentials licence pro 24 portový </w:t>
            </w:r>
            <w:proofErr w:type="spellStart"/>
            <w:r>
              <w:rPr>
                <w:rStyle w:val="Jin"/>
              </w:rPr>
              <w:t>swich</w:t>
            </w:r>
            <w:proofErr w:type="spellEnd"/>
            <w:r>
              <w:rPr>
                <w:rStyle w:val="Jin"/>
              </w:rPr>
              <w:t xml:space="preserve"> na 3 roky, C9200L- DNA-E-24-3Y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7876D7" w14:textId="77777777" w:rsidR="00567E1A" w:rsidRDefault="00000000">
            <w:pPr>
              <w:pStyle w:val="Jin0"/>
              <w:ind w:firstLine="320"/>
            </w:pPr>
            <w:r>
              <w:rPr>
                <w:rStyle w:val="Jin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73E501" w14:textId="77777777" w:rsidR="00567E1A" w:rsidRDefault="00000000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13 329,03 Kč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253B79" w14:textId="77777777" w:rsidR="00567E1A" w:rsidRDefault="00000000">
            <w:pPr>
              <w:pStyle w:val="Jin0"/>
              <w:ind w:firstLine="720"/>
              <w:jc w:val="both"/>
            </w:pPr>
            <w:r>
              <w:rPr>
                <w:rStyle w:val="Jin"/>
              </w:rPr>
              <w:t>13 329,03 Kč</w:t>
            </w:r>
          </w:p>
        </w:tc>
      </w:tr>
      <w:tr w:rsidR="00567E1A" w14:paraId="3AD17BE0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</w:tcPr>
          <w:p w14:paraId="36D63DB9" w14:textId="77777777" w:rsidR="00567E1A" w:rsidRDefault="00567E1A">
            <w:pPr>
              <w:rPr>
                <w:sz w:val="10"/>
                <w:szCs w:val="10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40ABD8B" w14:textId="77777777" w:rsidR="00567E1A" w:rsidRDefault="00000000">
            <w:pPr>
              <w:pStyle w:val="Jin0"/>
            </w:pPr>
            <w:r>
              <w:rPr>
                <w:rStyle w:val="Jin"/>
              </w:rPr>
              <w:t>Cisco Gigabit Ethernet GLC-SX-MMD (OEM pro Cisco)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B166772" w14:textId="77777777" w:rsidR="00567E1A" w:rsidRDefault="00000000">
            <w:pPr>
              <w:pStyle w:val="Jin0"/>
              <w:ind w:firstLine="320"/>
            </w:pPr>
            <w:r>
              <w:rPr>
                <w:rStyle w:val="Jin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58B541B" w14:textId="77777777" w:rsidR="00567E1A" w:rsidRDefault="00000000">
            <w:pPr>
              <w:pStyle w:val="Jin0"/>
              <w:jc w:val="right"/>
            </w:pPr>
            <w:r>
              <w:rPr>
                <w:rStyle w:val="Jin"/>
              </w:rPr>
              <w:t>2 492,49 Kč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D268BE4" w14:textId="77777777" w:rsidR="00567E1A" w:rsidRDefault="00000000">
            <w:pPr>
              <w:pStyle w:val="Jin0"/>
              <w:jc w:val="right"/>
            </w:pPr>
            <w:r>
              <w:rPr>
                <w:rStyle w:val="Jin"/>
              </w:rPr>
              <w:t>4 984,98 Kč</w:t>
            </w:r>
          </w:p>
        </w:tc>
      </w:tr>
      <w:tr w:rsidR="00567E1A" w14:paraId="50ACC3E1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</w:tcPr>
          <w:p w14:paraId="118A163F" w14:textId="77777777" w:rsidR="00567E1A" w:rsidRDefault="00567E1A">
            <w:pPr>
              <w:rPr>
                <w:sz w:val="10"/>
                <w:szCs w:val="10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842881" w14:textId="3B65682E" w:rsidR="00567E1A" w:rsidRDefault="00000000">
            <w:pPr>
              <w:pStyle w:val="Jin0"/>
            </w:pPr>
            <w:r>
              <w:rPr>
                <w:rStyle w:val="Jin"/>
              </w:rPr>
              <w:t>Optický patch</w:t>
            </w:r>
            <w:r w:rsidR="00F436ED">
              <w:rPr>
                <w:rStyle w:val="Jin"/>
              </w:rPr>
              <w:t xml:space="preserve"> </w:t>
            </w:r>
            <w:r>
              <w:rPr>
                <w:rStyle w:val="Jin"/>
              </w:rPr>
              <w:t>kabel duplex SC-SC 62,5/125µm MM,2m, OM1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12D0DA" w14:textId="77777777" w:rsidR="00567E1A" w:rsidRDefault="00000000">
            <w:pPr>
              <w:pStyle w:val="Jin0"/>
              <w:ind w:firstLine="320"/>
            </w:pPr>
            <w:r>
              <w:rPr>
                <w:rStyle w:val="Jin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E31BEE" w14:textId="77777777" w:rsidR="00567E1A" w:rsidRDefault="00000000">
            <w:pPr>
              <w:pStyle w:val="Jin0"/>
              <w:ind w:firstLine="740"/>
            </w:pPr>
            <w:r>
              <w:rPr>
                <w:rStyle w:val="Jin"/>
              </w:rPr>
              <w:t>311,74 Kč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B3400B" w14:textId="77777777" w:rsidR="00567E1A" w:rsidRDefault="00000000">
            <w:pPr>
              <w:pStyle w:val="Jin0"/>
              <w:jc w:val="right"/>
            </w:pPr>
            <w:r>
              <w:rPr>
                <w:rStyle w:val="Jin"/>
              </w:rPr>
              <w:t>623,48 Kč</w:t>
            </w:r>
          </w:p>
        </w:tc>
      </w:tr>
      <w:tr w:rsidR="00567E1A" w14:paraId="111E2C7D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</w:tcPr>
          <w:p w14:paraId="0EE37F6F" w14:textId="77777777" w:rsidR="00567E1A" w:rsidRDefault="00567E1A">
            <w:pPr>
              <w:rPr>
                <w:sz w:val="10"/>
                <w:szCs w:val="10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89C7FFE" w14:textId="77777777" w:rsidR="00567E1A" w:rsidRDefault="00000000">
            <w:pPr>
              <w:pStyle w:val="Jin0"/>
            </w:pPr>
            <w:r>
              <w:rPr>
                <w:rStyle w:val="Jin"/>
              </w:rPr>
              <w:t>Optický patch kabel duplex LC-LC 50/ 125 MM 2m OM3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6E715BB" w14:textId="77777777" w:rsidR="00567E1A" w:rsidRDefault="00000000">
            <w:pPr>
              <w:pStyle w:val="Jin0"/>
              <w:ind w:firstLine="320"/>
            </w:pPr>
            <w:r>
              <w:rPr>
                <w:rStyle w:val="Jin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A397455" w14:textId="77777777" w:rsidR="00567E1A" w:rsidRDefault="00000000">
            <w:pPr>
              <w:pStyle w:val="Jin0"/>
              <w:ind w:firstLine="740"/>
            </w:pPr>
            <w:r>
              <w:rPr>
                <w:rStyle w:val="Jin"/>
              </w:rPr>
              <w:t>177,32 Kč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930D311" w14:textId="77777777" w:rsidR="00567E1A" w:rsidRDefault="00000000">
            <w:pPr>
              <w:pStyle w:val="Jin0"/>
              <w:jc w:val="right"/>
            </w:pPr>
            <w:r>
              <w:rPr>
                <w:rStyle w:val="Jin"/>
              </w:rPr>
              <w:t>354,64 Kč</w:t>
            </w:r>
          </w:p>
        </w:tc>
      </w:tr>
      <w:tr w:rsidR="00567E1A" w14:paraId="2B8A731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97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D9D6DCF" w14:textId="77777777" w:rsidR="00567E1A" w:rsidRDefault="00000000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Montáže a ostatní služby</w:t>
            </w:r>
          </w:p>
        </w:tc>
      </w:tr>
      <w:tr w:rsidR="00567E1A" w14:paraId="4F7A3273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</w:tcPr>
          <w:p w14:paraId="796E31D6" w14:textId="77777777" w:rsidR="00567E1A" w:rsidRDefault="00567E1A">
            <w:pPr>
              <w:rPr>
                <w:sz w:val="10"/>
                <w:szCs w:val="10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37AE1F2" w14:textId="77777777" w:rsidR="00567E1A" w:rsidRDefault="00000000">
            <w:pPr>
              <w:pStyle w:val="Jin0"/>
            </w:pPr>
            <w:r>
              <w:rPr>
                <w:rStyle w:val="Jin"/>
                <w:b/>
                <w:bCs/>
              </w:rPr>
              <w:t>Práce servisního technika</w:t>
            </w:r>
          </w:p>
          <w:p w14:paraId="6C3AB67C" w14:textId="77777777" w:rsidR="00567E1A" w:rsidRDefault="00000000">
            <w:pPr>
              <w:pStyle w:val="Jin0"/>
            </w:pPr>
            <w:r>
              <w:rPr>
                <w:rStyle w:val="Jin"/>
              </w:rPr>
              <w:t>Výměna a přepojení kabeláže.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77AE62" w14:textId="77777777" w:rsidR="00567E1A" w:rsidRDefault="00000000">
            <w:pPr>
              <w:pStyle w:val="Jin0"/>
              <w:ind w:firstLine="320"/>
            </w:pPr>
            <w:r>
              <w:rPr>
                <w:rStyle w:val="Jin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69987A" w14:textId="77777777" w:rsidR="00567E1A" w:rsidRDefault="00000000">
            <w:pPr>
              <w:pStyle w:val="Jin0"/>
              <w:ind w:firstLine="740"/>
            </w:pPr>
            <w:r>
              <w:rPr>
                <w:rStyle w:val="Jin"/>
              </w:rPr>
              <w:t>920,00 Kč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0B66FA" w14:textId="77777777" w:rsidR="00567E1A" w:rsidRDefault="00000000">
            <w:pPr>
              <w:pStyle w:val="Jin0"/>
              <w:jc w:val="right"/>
            </w:pPr>
            <w:r>
              <w:rPr>
                <w:rStyle w:val="Jin"/>
              </w:rPr>
              <w:t>3 680,00 Kč</w:t>
            </w:r>
          </w:p>
        </w:tc>
      </w:tr>
      <w:tr w:rsidR="00567E1A" w14:paraId="098F8FA4" w14:textId="77777777">
        <w:tblPrEx>
          <w:tblCellMar>
            <w:top w:w="0" w:type="dxa"/>
            <w:bottom w:w="0" w:type="dxa"/>
          </w:tblCellMar>
        </w:tblPrEx>
        <w:trPr>
          <w:trHeight w:hRule="exact" w:val="1094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</w:tcPr>
          <w:p w14:paraId="1DEE575F" w14:textId="77777777" w:rsidR="00567E1A" w:rsidRDefault="00567E1A">
            <w:pPr>
              <w:rPr>
                <w:sz w:val="10"/>
                <w:szCs w:val="10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9A9913" w14:textId="77777777" w:rsidR="00567E1A" w:rsidRDefault="00000000">
            <w:pPr>
              <w:pStyle w:val="Jin0"/>
              <w:spacing w:line="262" w:lineRule="auto"/>
            </w:pPr>
            <w:r>
              <w:rPr>
                <w:rStyle w:val="Jin"/>
                <w:b/>
                <w:bCs/>
              </w:rPr>
              <w:t>Práce technického specialisty</w:t>
            </w:r>
          </w:p>
          <w:p w14:paraId="54EF4545" w14:textId="77777777" w:rsidR="00567E1A" w:rsidRDefault="00000000">
            <w:pPr>
              <w:pStyle w:val="Jin0"/>
              <w:spacing w:line="262" w:lineRule="auto"/>
            </w:pPr>
            <w:r>
              <w:rPr>
                <w:rStyle w:val="Jin"/>
              </w:rPr>
              <w:t>Záloha konfigurace a dešifrování stávajícího switche (WLAN, další nastavení).Instalace a konfigurace nového switche v laboratoři. Nastavení WLAN volných portů dle požadavků zákazníka. Nastavení SFP portů a zprovoznění gigabitové sítě.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4139F6" w14:textId="77777777" w:rsidR="00567E1A" w:rsidRDefault="00000000">
            <w:pPr>
              <w:pStyle w:val="Jin0"/>
              <w:jc w:val="center"/>
            </w:pPr>
            <w:r>
              <w:rPr>
                <w:rStyle w:val="Jin"/>
              </w:rPr>
              <w:t>15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5980AA" w14:textId="77777777" w:rsidR="00567E1A" w:rsidRDefault="00000000">
            <w:pPr>
              <w:pStyle w:val="Jin0"/>
              <w:jc w:val="right"/>
            </w:pPr>
            <w:r>
              <w:rPr>
                <w:rStyle w:val="Jin"/>
              </w:rPr>
              <w:t>1 090,00 Kč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A9BBA0" w14:textId="77777777" w:rsidR="00567E1A" w:rsidRDefault="00000000">
            <w:pPr>
              <w:pStyle w:val="Jin0"/>
              <w:ind w:firstLine="720"/>
              <w:jc w:val="both"/>
            </w:pPr>
            <w:r>
              <w:rPr>
                <w:rStyle w:val="Jin"/>
              </w:rPr>
              <w:t>16 350,00 Kč</w:t>
            </w:r>
          </w:p>
        </w:tc>
      </w:tr>
      <w:tr w:rsidR="00567E1A" w14:paraId="3184A4B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97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647FD" w14:textId="77777777" w:rsidR="00567E1A" w:rsidRDefault="00567E1A">
            <w:pPr>
              <w:rPr>
                <w:sz w:val="10"/>
                <w:szCs w:val="10"/>
              </w:rPr>
            </w:pPr>
          </w:p>
        </w:tc>
      </w:tr>
      <w:tr w:rsidR="00567E1A" w14:paraId="4BE1D0C3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8165" w:type="dxa"/>
            <w:gridSpan w:val="4"/>
            <w:shd w:val="clear" w:color="auto" w:fill="FF0000"/>
            <w:vAlign w:val="bottom"/>
          </w:tcPr>
          <w:p w14:paraId="48AF6787" w14:textId="77777777" w:rsidR="00567E1A" w:rsidRDefault="00000000">
            <w:pPr>
              <w:pStyle w:val="Jin0"/>
              <w:pBdr>
                <w:top w:val="single" w:sz="0" w:space="0" w:color="FF0000"/>
                <w:left w:val="single" w:sz="0" w:space="0" w:color="FF0000"/>
                <w:bottom w:val="single" w:sz="0" w:space="0" w:color="FF0000"/>
                <w:right w:val="single" w:sz="0" w:space="0" w:color="FF0000"/>
              </w:pBdr>
              <w:shd w:val="clear" w:color="auto" w:fill="FF0000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color w:val="FFFFFF"/>
                <w:sz w:val="19"/>
                <w:szCs w:val="19"/>
              </w:rPr>
              <w:t>Celkem bez DPH</w:t>
            </w:r>
          </w:p>
        </w:tc>
        <w:tc>
          <w:tcPr>
            <w:tcW w:w="16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C239397" w14:textId="77777777" w:rsidR="00567E1A" w:rsidRDefault="00000000">
            <w:pPr>
              <w:pStyle w:val="Jin0"/>
              <w:jc w:val="right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sz w:val="19"/>
                <w:szCs w:val="19"/>
              </w:rPr>
              <w:t>71 338,40 Kč</w:t>
            </w:r>
          </w:p>
        </w:tc>
      </w:tr>
      <w:tr w:rsidR="00567E1A" w14:paraId="3173B058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9787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129891" w14:textId="77777777" w:rsidR="00567E1A" w:rsidRDefault="00000000">
            <w:pPr>
              <w:pStyle w:val="Jin0"/>
              <w:tabs>
                <w:tab w:val="left" w:pos="8856"/>
              </w:tabs>
              <w:jc w:val="center"/>
            </w:pPr>
            <w:r>
              <w:rPr>
                <w:rStyle w:val="Jin"/>
              </w:rPr>
              <w:t>DPH 21%</w:t>
            </w:r>
            <w:r>
              <w:rPr>
                <w:rStyle w:val="Jin"/>
              </w:rPr>
              <w:tab/>
              <w:t>14 981,06 Kč</w:t>
            </w:r>
          </w:p>
        </w:tc>
      </w:tr>
      <w:tr w:rsidR="00567E1A" w14:paraId="2DED8DF1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8165" w:type="dxa"/>
            <w:gridSpan w:val="4"/>
            <w:shd w:val="clear" w:color="auto" w:fill="FF0000"/>
            <w:vAlign w:val="center"/>
          </w:tcPr>
          <w:p w14:paraId="3E40E640" w14:textId="77777777" w:rsidR="00567E1A" w:rsidRDefault="00000000">
            <w:pPr>
              <w:pStyle w:val="Jin0"/>
              <w:pBdr>
                <w:top w:val="single" w:sz="0" w:space="0" w:color="FF0000"/>
                <w:left w:val="single" w:sz="0" w:space="0" w:color="FF0000"/>
                <w:bottom w:val="single" w:sz="0" w:space="0" w:color="FF0000"/>
                <w:right w:val="single" w:sz="0" w:space="0" w:color="FF0000"/>
              </w:pBdr>
              <w:shd w:val="clear" w:color="auto" w:fill="FF000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color w:val="FFFFFF"/>
                <w:sz w:val="16"/>
                <w:szCs w:val="16"/>
              </w:rPr>
              <w:t>Celkem s DPH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0DA0" w14:textId="77777777" w:rsidR="00567E1A" w:rsidRDefault="00000000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86 319,46 Kč</w:t>
            </w:r>
          </w:p>
        </w:tc>
      </w:tr>
    </w:tbl>
    <w:p w14:paraId="0D6B0FB9" w14:textId="77777777" w:rsidR="00567E1A" w:rsidRDefault="00000000">
      <w:pPr>
        <w:pStyle w:val="Titulektabulky0"/>
        <w:ind w:left="19"/>
      </w:pPr>
      <w:r>
        <w:rPr>
          <w:rStyle w:val="Titulektabulky"/>
          <w:b/>
          <w:bCs/>
          <w:i/>
          <w:iCs/>
        </w:rPr>
        <w:t>Pozn.:</w:t>
      </w:r>
    </w:p>
    <w:p w14:paraId="5F46F662" w14:textId="77777777" w:rsidR="00567E1A" w:rsidRDefault="00000000">
      <w:pPr>
        <w:pStyle w:val="Zkladntext1"/>
      </w:pPr>
      <w:r>
        <w:rPr>
          <w:rStyle w:val="Zkladntext"/>
          <w:b/>
          <w:bCs/>
          <w:i/>
          <w:iCs/>
        </w:rPr>
        <w:t>Cenová nabídka je platná 2 měsíce od data uvedeného výše. Ceny hodinových sazeb vycházejí z uzavřené servisní smlouvy č.VOKAR143-1-001</w:t>
      </w:r>
    </w:p>
    <w:sectPr w:rsidR="00567E1A">
      <w:pgSz w:w="11906" w:h="16838"/>
      <w:pgMar w:top="986" w:right="1105" w:bottom="986" w:left="1014" w:header="558" w:footer="55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B38D3" w14:textId="77777777" w:rsidR="006F0AB5" w:rsidRDefault="006F0AB5">
      <w:r>
        <w:separator/>
      </w:r>
    </w:p>
  </w:endnote>
  <w:endnote w:type="continuationSeparator" w:id="0">
    <w:p w14:paraId="5D97E1F7" w14:textId="77777777" w:rsidR="006F0AB5" w:rsidRDefault="006F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19E5A" w14:textId="77777777" w:rsidR="006F0AB5" w:rsidRDefault="006F0AB5"/>
  </w:footnote>
  <w:footnote w:type="continuationSeparator" w:id="0">
    <w:p w14:paraId="0226E2A8" w14:textId="77777777" w:rsidR="006F0AB5" w:rsidRDefault="006F0AB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E1A"/>
    <w:rsid w:val="00567E1A"/>
    <w:rsid w:val="00684E2E"/>
    <w:rsid w:val="006F0AB5"/>
    <w:rsid w:val="00F4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E5BA"/>
  <w15:docId w15:val="{66BE0326-25A7-4FEA-9E6B-EB6E049A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color w:val="550000"/>
      <w:w w:val="70"/>
      <w:sz w:val="62"/>
      <w:szCs w:val="62"/>
      <w:u w:val="none"/>
      <w:lang w:val="en-US" w:eastAsia="en-US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/>
      <w:iCs/>
      <w:smallCaps w:val="0"/>
      <w:strike w:val="0"/>
      <w:sz w:val="14"/>
      <w:szCs w:val="14"/>
      <w:u w:val="singl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20">
    <w:name w:val="Základní text (2)"/>
    <w:basedOn w:val="Normln"/>
    <w:link w:val="Zkladntext2"/>
    <w:pPr>
      <w:spacing w:after="100"/>
      <w:ind w:left="6640"/>
    </w:pPr>
    <w:rPr>
      <w:rFonts w:ascii="Arial" w:eastAsia="Arial" w:hAnsi="Arial" w:cs="Arial"/>
      <w:b/>
      <w:bCs/>
      <w:color w:val="550000"/>
      <w:w w:val="70"/>
      <w:sz w:val="62"/>
      <w:szCs w:val="62"/>
      <w:lang w:val="en-US" w:eastAsia="en-US"/>
    </w:rPr>
  </w:style>
  <w:style w:type="paragraph" w:customStyle="1" w:styleId="Zkladntext1">
    <w:name w:val="Základní text1"/>
    <w:basedOn w:val="Normln"/>
    <w:link w:val="Zkladntext"/>
    <w:pPr>
      <w:spacing w:line="264" w:lineRule="auto"/>
    </w:pPr>
    <w:rPr>
      <w:rFonts w:ascii="Arial" w:eastAsia="Arial" w:hAnsi="Arial" w:cs="Arial"/>
      <w:b/>
      <w:bCs/>
      <w:i/>
      <w:iCs/>
      <w:sz w:val="16"/>
      <w:szCs w:val="16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b/>
      <w:bCs/>
      <w:i/>
      <w:iCs/>
      <w:sz w:val="14"/>
      <w:szCs w:val="14"/>
      <w:u w:val="single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1193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Jiří Suchánek</dc:creator>
  <cp:keywords/>
  <cp:lastModifiedBy>Martina Šandová</cp:lastModifiedBy>
  <cp:revision>3</cp:revision>
  <cp:lastPrinted>2025-09-10T12:02:00Z</cp:lastPrinted>
  <dcterms:created xsi:type="dcterms:W3CDTF">2025-09-10T12:01:00Z</dcterms:created>
  <dcterms:modified xsi:type="dcterms:W3CDTF">2025-09-10T12:02:00Z</dcterms:modified>
</cp:coreProperties>
</file>