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50921" w14:textId="77777777" w:rsidR="00137BD1" w:rsidRPr="00303AC5" w:rsidRDefault="00BE44B9" w:rsidP="00303AC5">
      <w:pPr>
        <w:pStyle w:val="Nadpis1"/>
      </w:pPr>
      <w:r>
        <w:t>SMLOUVA O DÍLO</w:t>
      </w:r>
    </w:p>
    <w:p w14:paraId="6ABC1E3D" w14:textId="77777777" w:rsidR="00137BD1" w:rsidRDefault="00137BD1" w:rsidP="00137BD1">
      <w:pPr>
        <w:pStyle w:val="uzavenpodle"/>
      </w:pPr>
      <w:r w:rsidRPr="00F968D3">
        <w:t>uzavřená dle ustanovení § 2</w:t>
      </w:r>
      <w:r w:rsidR="00BE44B9">
        <w:t>586</w:t>
      </w:r>
      <w:r w:rsidRPr="00F968D3">
        <w:t xml:space="preserve"> a násl. </w:t>
      </w:r>
      <w:r>
        <w:br/>
      </w:r>
      <w:r w:rsidRPr="00F968D3">
        <w:t xml:space="preserve">zákona č. 89/2012 </w:t>
      </w:r>
      <w:r w:rsidR="0036419D">
        <w:t>S</w:t>
      </w:r>
      <w:r w:rsidRPr="00F968D3">
        <w:t>b., občanský zákoník</w:t>
      </w:r>
      <w:r>
        <w:t>, ve znění pozdějších předpisů,</w:t>
      </w:r>
      <w:r>
        <w:br/>
        <w:t xml:space="preserve">mezi smluvními </w:t>
      </w:r>
      <w:r w:rsidRPr="00A6309D">
        <w:t>stranami</w:t>
      </w:r>
      <w:r>
        <w:t>:</w:t>
      </w:r>
    </w:p>
    <w:p w14:paraId="4DE0EF8A" w14:textId="6B54599F" w:rsidR="0036419D" w:rsidRPr="00445EB2" w:rsidRDefault="0036419D" w:rsidP="00215969">
      <w:pPr>
        <w:jc w:val="left"/>
      </w:pPr>
      <w:r>
        <w:rPr>
          <w:b/>
        </w:rPr>
        <w:t xml:space="preserve">Město </w:t>
      </w:r>
      <w:r w:rsidR="00215969">
        <w:rPr>
          <w:b/>
        </w:rPr>
        <w:t>Dobruška</w:t>
      </w:r>
      <w:r w:rsidR="00C51D5F">
        <w:br/>
      </w:r>
      <w:r w:rsidR="00215969">
        <w:t>se sídlem Solnická 777, 518 01 Dobruška</w:t>
      </w:r>
      <w:r w:rsidR="00445EB2">
        <w:br/>
      </w:r>
      <w:r w:rsidR="00C51D5F">
        <w:t>IČO:</w:t>
      </w:r>
      <w:r w:rsidR="00C51D5F" w:rsidRPr="00C702A8">
        <w:t xml:space="preserve"> </w:t>
      </w:r>
      <w:r w:rsidR="00215969" w:rsidRPr="00215969">
        <w:t>00274879</w:t>
      </w:r>
      <w:r w:rsidR="00C51D5F">
        <w:t xml:space="preserve">, DIČ: </w:t>
      </w:r>
      <w:r w:rsidR="00445EB2">
        <w:t>CZ</w:t>
      </w:r>
      <w:r w:rsidR="00215969" w:rsidRPr="00215969">
        <w:t>00274879</w:t>
      </w:r>
      <w:r w:rsidR="00C51D5F">
        <w:rPr>
          <w:i/>
        </w:rPr>
        <w:br/>
      </w:r>
      <w:r w:rsidR="00C51D5F">
        <w:t>zastoupen</w:t>
      </w:r>
      <w:r>
        <w:t>é</w:t>
      </w:r>
      <w:r w:rsidR="00C51D5F">
        <w:t xml:space="preserve"> </w:t>
      </w:r>
      <w:r w:rsidR="00215969">
        <w:t>Miroslavem Sixtou</w:t>
      </w:r>
      <w:r>
        <w:t>, starostou</w:t>
      </w:r>
    </w:p>
    <w:p w14:paraId="495251C1" w14:textId="77777777" w:rsidR="00E85D33" w:rsidRPr="0036419D" w:rsidRDefault="00E85D33" w:rsidP="0036419D">
      <w:pPr>
        <w:jc w:val="left"/>
      </w:pPr>
      <w:r w:rsidRPr="00A6309D">
        <w:rPr>
          <w:i/>
        </w:rPr>
        <w:t>(dále jen „</w:t>
      </w:r>
      <w:r w:rsidR="007D6085">
        <w:rPr>
          <w:i/>
        </w:rPr>
        <w:t>objednate</w:t>
      </w:r>
      <w:r>
        <w:rPr>
          <w:i/>
        </w:rPr>
        <w:t>l</w:t>
      </w:r>
      <w:r w:rsidRPr="00A6309D">
        <w:rPr>
          <w:i/>
        </w:rPr>
        <w:t>“)</w:t>
      </w:r>
    </w:p>
    <w:p w14:paraId="76174408" w14:textId="77777777" w:rsidR="00137BD1" w:rsidRDefault="00137BD1" w:rsidP="00137BD1">
      <w:pPr>
        <w:jc w:val="center"/>
      </w:pPr>
      <w:r>
        <w:t>a</w:t>
      </w:r>
    </w:p>
    <w:p w14:paraId="5A1C4BF9" w14:textId="612ED58C" w:rsidR="00445EB2" w:rsidRPr="00BB1F42" w:rsidRDefault="00B44057" w:rsidP="00445EB2">
      <w:pPr>
        <w:pStyle w:val="Smluvnstrany"/>
        <w:spacing w:before="200"/>
      </w:pPr>
      <w:r>
        <w:rPr>
          <w:b/>
        </w:rPr>
        <w:t>CODE spol. s r. o.</w:t>
      </w:r>
      <w:r w:rsidR="00445EB2" w:rsidRPr="00BB1F42">
        <w:br/>
        <w:t xml:space="preserve">se sídlem </w:t>
      </w:r>
      <w:r>
        <w:t xml:space="preserve">Na </w:t>
      </w:r>
      <w:proofErr w:type="spellStart"/>
      <w:r>
        <w:t>Vrtálně</w:t>
      </w:r>
      <w:proofErr w:type="spellEnd"/>
      <w:r>
        <w:t xml:space="preserve"> 84, 530 03 Pardubice</w:t>
      </w:r>
      <w:r w:rsidR="00445EB2" w:rsidRPr="00BB1F42">
        <w:br/>
        <w:t xml:space="preserve">IČO: </w:t>
      </w:r>
      <w:r>
        <w:t>49286960</w:t>
      </w:r>
      <w:r w:rsidR="00445EB2" w:rsidRPr="00BB1F42">
        <w:t xml:space="preserve">, DIČ: </w:t>
      </w:r>
      <w:r>
        <w:t>CZ49286960</w:t>
      </w:r>
      <w:r w:rsidR="00445EB2" w:rsidRPr="00BB1F42">
        <w:br/>
      </w:r>
      <w:r>
        <w:t>zapsaná v obchodním rejstříku vedeném u Krajského soudu v Hradci Králové, oddíl C, vložka 4238</w:t>
      </w:r>
      <w:r w:rsidR="00445EB2" w:rsidRPr="00BB1F42">
        <w:br/>
        <w:t xml:space="preserve">zastoupená </w:t>
      </w:r>
      <w:r>
        <w:t>Ing. Viktorem Medunou, jednatelem</w:t>
      </w:r>
    </w:p>
    <w:p w14:paraId="2D6C01AD" w14:textId="77777777" w:rsidR="00137BD1" w:rsidRDefault="00137BD1" w:rsidP="00137BD1">
      <w:pPr>
        <w:pStyle w:val="Smluvnstrany"/>
        <w:spacing w:before="200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 w:rsidR="00216B23">
        <w:rPr>
          <w:i/>
        </w:rPr>
        <w:t>zhotovitel</w:t>
      </w:r>
      <w:r w:rsidRPr="00A6309D">
        <w:rPr>
          <w:i/>
        </w:rPr>
        <w:t>“)</w:t>
      </w:r>
    </w:p>
    <w:p w14:paraId="5DAB6ED2" w14:textId="77777777" w:rsidR="00445EB2" w:rsidRDefault="00445EB2" w:rsidP="00445EB2">
      <w:pPr>
        <w:pStyle w:val="Nadpislnku"/>
        <w:numPr>
          <w:ilvl w:val="0"/>
          <w:numId w:val="1"/>
        </w:numPr>
      </w:pPr>
      <w:r w:rsidRPr="00BB1F42">
        <w:br/>
        <w:t xml:space="preserve">Úvodní </w:t>
      </w:r>
      <w:r>
        <w:t>ujednání</w:t>
      </w:r>
    </w:p>
    <w:p w14:paraId="05FC57C2" w14:textId="6F204118" w:rsidR="00215969" w:rsidRPr="00BB1F42" w:rsidRDefault="00445EB2" w:rsidP="00215969">
      <w:pPr>
        <w:pStyle w:val="Odstavec"/>
        <w:numPr>
          <w:ilvl w:val="1"/>
          <w:numId w:val="1"/>
        </w:numPr>
      </w:pPr>
      <w:bookmarkStart w:id="0" w:name="_Ref194436316"/>
      <w:r w:rsidRPr="00BB1F42">
        <w:t xml:space="preserve">Tuto smlouvu uzavírají smluvní strany na základě výsledků </w:t>
      </w:r>
      <w:r w:rsidRPr="00445EB2">
        <w:t>zadávacího</w:t>
      </w:r>
      <w:r w:rsidRPr="00BB1F42">
        <w:t xml:space="preserve"> řízení k</w:t>
      </w:r>
      <w:r w:rsidR="00215969">
        <w:t xml:space="preserve"> nadlimitní </w:t>
      </w:r>
      <w:r w:rsidRPr="00BB1F42">
        <w:t xml:space="preserve">veřejné zakázce na </w:t>
      </w:r>
      <w:r>
        <w:t>služby</w:t>
      </w:r>
      <w:r w:rsidR="00B17E0E">
        <w:t xml:space="preserve"> </w:t>
      </w:r>
      <w:r w:rsidRPr="0099679C">
        <w:t xml:space="preserve">nazvané </w:t>
      </w:r>
      <w:r w:rsidRPr="0099679C">
        <w:rPr>
          <w:b/>
          <w:i/>
        </w:rPr>
        <w:t>„</w:t>
      </w:r>
      <w:r w:rsidR="00880D2B" w:rsidRPr="0099679C">
        <w:rPr>
          <w:b/>
          <w:i/>
        </w:rPr>
        <w:t>Z</w:t>
      </w:r>
      <w:r w:rsidR="00215969" w:rsidRPr="0099679C">
        <w:rPr>
          <w:b/>
          <w:i/>
        </w:rPr>
        <w:t xml:space="preserve">pracování </w:t>
      </w:r>
      <w:r w:rsidR="0064186A" w:rsidRPr="0099679C">
        <w:rPr>
          <w:b/>
          <w:i/>
        </w:rPr>
        <w:t xml:space="preserve">projektové dokumentace ke stavbě </w:t>
      </w:r>
      <w:r w:rsidR="00215969" w:rsidRPr="0099679C">
        <w:rPr>
          <w:b/>
          <w:i/>
        </w:rPr>
        <w:t xml:space="preserve">‚Krytý bazén </w:t>
      </w:r>
      <w:r w:rsidR="003E6146" w:rsidRPr="0099679C">
        <w:rPr>
          <w:b/>
          <w:i/>
        </w:rPr>
        <w:t xml:space="preserve">a koupaliště </w:t>
      </w:r>
      <w:r w:rsidR="00215969" w:rsidRPr="0099679C">
        <w:rPr>
          <w:b/>
          <w:i/>
        </w:rPr>
        <w:t>Dobruška – stavební úpravy a přístavba relaxační části‘</w:t>
      </w:r>
      <w:r w:rsidRPr="0099679C">
        <w:rPr>
          <w:b/>
          <w:i/>
        </w:rPr>
        <w:t>“</w:t>
      </w:r>
      <w:r w:rsidRPr="0099679C">
        <w:t>,</w:t>
      </w:r>
      <w:r w:rsidRPr="00BB1F42">
        <w:t xml:space="preserve"> realizovaného objednatelem, jakožto zadavatelem, </w:t>
      </w:r>
      <w:r w:rsidRPr="00AC5BEA">
        <w:t xml:space="preserve">podle </w:t>
      </w:r>
      <w:r w:rsidRPr="00445EB2">
        <w:t>zákona č. 134/2016 Sb., o zadávání veřejných zakázek, ve znění pozdějších předpisů, v němž zhotovitel předložil nejvýhodnější nabídku.</w:t>
      </w:r>
      <w:bookmarkEnd w:id="0"/>
      <w:r w:rsidRPr="00BB1F42">
        <w:t xml:space="preserve"> </w:t>
      </w:r>
    </w:p>
    <w:p w14:paraId="55C995EE" w14:textId="7DD9A8D3" w:rsidR="00FF5A36" w:rsidRDefault="009419C2" w:rsidP="00FF5A36">
      <w:pPr>
        <w:pStyle w:val="Odstavec"/>
        <w:numPr>
          <w:ilvl w:val="1"/>
          <w:numId w:val="1"/>
        </w:numPr>
      </w:pPr>
      <w:bookmarkStart w:id="1" w:name="_Ref194436383"/>
      <w:r>
        <w:t>N</w:t>
      </w:r>
      <w:r w:rsidR="00445EB2" w:rsidRPr="00BB1F42">
        <w:t>edílnou součást této smlouvy tvoří</w:t>
      </w:r>
      <w:r w:rsidR="00FF5A36">
        <w:t xml:space="preserve"> </w:t>
      </w:r>
      <w:r w:rsidR="00FF5A36" w:rsidRPr="00AC5BEA">
        <w:t>zadávací dokumentace k veřejné zakázce uvedené v</w:t>
      </w:r>
      <w:r w:rsidR="00FF5A36">
        <w:t> </w:t>
      </w:r>
      <w:proofErr w:type="gramStart"/>
      <w:r w:rsidR="00FF5A36" w:rsidRPr="00AC5BEA">
        <w:t xml:space="preserve">odst. </w:t>
      </w:r>
      <w:r w:rsidR="00E14254">
        <w:fldChar w:fldCharType="begin"/>
      </w:r>
      <w:r w:rsidR="00E14254">
        <w:instrText xml:space="preserve"> REF _Ref194436316 \r \h </w:instrText>
      </w:r>
      <w:r w:rsidR="00E14254">
        <w:fldChar w:fldCharType="separate"/>
      </w:r>
      <w:r w:rsidR="00467F9E">
        <w:t>1.1</w:t>
      </w:r>
      <w:r w:rsidR="00E14254">
        <w:fldChar w:fldCharType="end"/>
      </w:r>
      <w:r w:rsidR="00E14254">
        <w:t>.</w:t>
      </w:r>
      <w:r w:rsidR="00FF5A36">
        <w:t>,</w:t>
      </w:r>
      <w:proofErr w:type="gramEnd"/>
      <w:r w:rsidR="00FF5A36">
        <w:t xml:space="preserve"> </w:t>
      </w:r>
      <w:r w:rsidR="00FF5A36" w:rsidRPr="00AC5BEA">
        <w:t>uveřejněná na profilu zadavatele</w:t>
      </w:r>
      <w:r w:rsidR="00FF5A36">
        <w:t xml:space="preserve"> na adrese</w:t>
      </w:r>
      <w:r w:rsidR="00FF5A36" w:rsidRPr="00AC5BEA">
        <w:t xml:space="preserve"> </w:t>
      </w:r>
      <w:r w:rsidR="00703C3F" w:rsidRPr="005F5439">
        <w:t>https://www.vhodne-uverejneni.cz/profil/00274879</w:t>
      </w:r>
      <w:r w:rsidR="00FF5A36">
        <w:t>,</w:t>
      </w:r>
      <w:r w:rsidR="00FF5A36" w:rsidRPr="00AC5BEA">
        <w:t xml:space="preserve"> včetně vysvětlení zadávací dokumentace</w:t>
      </w:r>
      <w:r w:rsidR="00FF5A36">
        <w:t xml:space="preserve"> a včetně následujících dokumentů:</w:t>
      </w:r>
      <w:bookmarkEnd w:id="1"/>
    </w:p>
    <w:p w14:paraId="7FDD2BFC" w14:textId="23E2FB26" w:rsidR="00445EB2" w:rsidRDefault="00FF5A36" w:rsidP="00FF5A36">
      <w:pPr>
        <w:pStyle w:val="Odstavec"/>
        <w:numPr>
          <w:ilvl w:val="2"/>
          <w:numId w:val="1"/>
        </w:numPr>
        <w:tabs>
          <w:tab w:val="clear" w:pos="992"/>
        </w:tabs>
      </w:pPr>
      <w:r>
        <w:t>ú</w:t>
      </w:r>
      <w:r w:rsidR="00215969">
        <w:t>zemní rozhodnutí o umístění stavby</w:t>
      </w:r>
      <w:r>
        <w:t xml:space="preserve"> </w:t>
      </w:r>
      <w:r w:rsidRPr="00FF5A36">
        <w:rPr>
          <w:i/>
          <w:iCs/>
        </w:rPr>
        <w:t>„</w:t>
      </w:r>
      <w:r w:rsidR="00215969" w:rsidRPr="00FF5A36">
        <w:rPr>
          <w:i/>
          <w:iCs/>
        </w:rPr>
        <w:t>Krytý bazén a koupaliště Dobruška – stavební úpravy a</w:t>
      </w:r>
      <w:r w:rsidRPr="00FF5A36">
        <w:rPr>
          <w:i/>
          <w:iCs/>
        </w:rPr>
        <w:t> </w:t>
      </w:r>
      <w:r w:rsidR="00215969" w:rsidRPr="00FF5A36">
        <w:rPr>
          <w:i/>
          <w:iCs/>
        </w:rPr>
        <w:t>přístavba relaxační části</w:t>
      </w:r>
      <w:r w:rsidRPr="00FF5A36">
        <w:rPr>
          <w:i/>
          <w:iCs/>
        </w:rPr>
        <w:t>“</w:t>
      </w:r>
      <w:r>
        <w:t xml:space="preserve"> vydané </w:t>
      </w:r>
      <w:r w:rsidRPr="00FF5A36">
        <w:t>Městský</w:t>
      </w:r>
      <w:r>
        <w:t>m</w:t>
      </w:r>
      <w:r w:rsidRPr="00FF5A36">
        <w:t xml:space="preserve"> úřad</w:t>
      </w:r>
      <w:r>
        <w:t>em</w:t>
      </w:r>
      <w:r w:rsidRPr="00FF5A36">
        <w:t xml:space="preserve"> Dobruška, odbor</w:t>
      </w:r>
      <w:r>
        <w:t>em</w:t>
      </w:r>
      <w:r w:rsidRPr="00FF5A36">
        <w:t xml:space="preserve"> výstavby a životního prostředí</w:t>
      </w:r>
      <w:r>
        <w:t xml:space="preserve">, dne 29. 9. 2022, </w:t>
      </w:r>
      <w:proofErr w:type="spellStart"/>
      <w:r>
        <w:t>sp</w:t>
      </w:r>
      <w:proofErr w:type="spellEnd"/>
      <w:r>
        <w:t xml:space="preserve">. zn. MUD 15544/2020 OVŽP/DD-21, č. j. PDMUD 60216/2022, </w:t>
      </w:r>
      <w:r w:rsidRPr="00FF5A36">
        <w:rPr>
          <w:i/>
          <w:iCs/>
        </w:rPr>
        <w:t>(dále jen „územní rozhodnutí“)</w:t>
      </w:r>
      <w:r>
        <w:t>,</w:t>
      </w:r>
    </w:p>
    <w:p w14:paraId="2052E7B6" w14:textId="77777777" w:rsidR="00FF5A36" w:rsidRDefault="00FF5A36" w:rsidP="00FF5A36">
      <w:pPr>
        <w:pStyle w:val="Odstavec"/>
        <w:numPr>
          <w:ilvl w:val="2"/>
          <w:numId w:val="1"/>
        </w:numPr>
        <w:tabs>
          <w:tab w:val="clear" w:pos="992"/>
        </w:tabs>
      </w:pPr>
      <w:r>
        <w:t xml:space="preserve">projektová dokumentace (DÚR) ke stavbě </w:t>
      </w:r>
      <w:r w:rsidRPr="00FF5A36">
        <w:rPr>
          <w:i/>
          <w:iCs/>
        </w:rPr>
        <w:t>„Krytý bazén a koupaliště Dobruška, Stavební úpravy a přístavba relaxační části“</w:t>
      </w:r>
      <w:r>
        <w:t xml:space="preserve">, kterou zpracovala </w:t>
      </w:r>
      <w:r w:rsidRPr="00FF5A36">
        <w:t xml:space="preserve">CODE spol. s r. o., IČO: 49286960, </w:t>
      </w:r>
      <w:r>
        <w:t xml:space="preserve">v září </w:t>
      </w:r>
      <w:r w:rsidRPr="00FF5A36">
        <w:t>2019</w:t>
      </w:r>
      <w:r>
        <w:t xml:space="preserve">, </w:t>
      </w:r>
      <w:r w:rsidRPr="00FF5A36">
        <w:rPr>
          <w:i/>
          <w:iCs/>
        </w:rPr>
        <w:t>(dále jen „DÚR“)</w:t>
      </w:r>
      <w:r>
        <w:t>,</w:t>
      </w:r>
    </w:p>
    <w:p w14:paraId="67D1CCE5" w14:textId="323A30F5" w:rsidR="00FF5A36" w:rsidRPr="00AC5BEA" w:rsidRDefault="00FF5A36" w:rsidP="00FF5A36">
      <w:pPr>
        <w:pStyle w:val="Odstavec"/>
        <w:numPr>
          <w:ilvl w:val="2"/>
          <w:numId w:val="1"/>
        </w:numPr>
        <w:tabs>
          <w:tab w:val="clear" w:pos="992"/>
        </w:tabs>
      </w:pPr>
      <w:r>
        <w:t xml:space="preserve">projektová dokumentace (DSP+DPS) ke stavbě </w:t>
      </w:r>
      <w:r w:rsidRPr="00FF5A36">
        <w:rPr>
          <w:i/>
          <w:iCs/>
        </w:rPr>
        <w:t>„Krytý bazén Dobruška, Stavební úpravy a přístavba relaxační části</w:t>
      </w:r>
      <w:r w:rsidR="004A0F2A">
        <w:rPr>
          <w:i/>
          <w:iCs/>
        </w:rPr>
        <w:t xml:space="preserve"> – I. etapa</w:t>
      </w:r>
      <w:r w:rsidRPr="00FF5A36">
        <w:rPr>
          <w:i/>
          <w:iCs/>
        </w:rPr>
        <w:t>“</w:t>
      </w:r>
      <w:r>
        <w:t xml:space="preserve">, kterou zpracovala </w:t>
      </w:r>
      <w:r w:rsidRPr="00FF5A36">
        <w:t xml:space="preserve">CODE spol. s r. o., IČO: 49286960, </w:t>
      </w:r>
      <w:r>
        <w:t>v</w:t>
      </w:r>
      <w:r w:rsidR="004A0F2A">
        <w:t xml:space="preserve"> červenci </w:t>
      </w:r>
      <w:r w:rsidR="004A0F2A">
        <w:lastRenderedPageBreak/>
        <w:t>2023</w:t>
      </w:r>
      <w:r>
        <w:t xml:space="preserve">, </w:t>
      </w:r>
      <w:r w:rsidR="00C94209">
        <w:t xml:space="preserve">včetně soupisu prací s výkazem výměr ve formě slepého rozpočtu, </w:t>
      </w:r>
      <w:r w:rsidRPr="00FF5A36">
        <w:rPr>
          <w:i/>
          <w:iCs/>
        </w:rPr>
        <w:t>(dále jen „</w:t>
      </w:r>
      <w:r w:rsidR="004A0F2A">
        <w:rPr>
          <w:i/>
          <w:iCs/>
        </w:rPr>
        <w:t>DSP+DPS</w:t>
      </w:r>
      <w:r w:rsidR="00A16EEF">
        <w:rPr>
          <w:i/>
          <w:iCs/>
        </w:rPr>
        <w:t xml:space="preserve"> pro I. etapu</w:t>
      </w:r>
      <w:r w:rsidRPr="00FF5A36">
        <w:rPr>
          <w:i/>
          <w:iCs/>
        </w:rPr>
        <w:t>“)</w:t>
      </w:r>
      <w:r w:rsidR="004A0F2A">
        <w:t>.</w:t>
      </w:r>
      <w:r>
        <w:t xml:space="preserve"> </w:t>
      </w:r>
    </w:p>
    <w:p w14:paraId="068140B7" w14:textId="7AB2C860" w:rsidR="00FF5A36" w:rsidRDefault="004A0F2A" w:rsidP="004A0F2A">
      <w:pPr>
        <w:pStyle w:val="Odstavec"/>
      </w:pPr>
      <w:r>
        <w:t>Objednatel si nechal vypracovat DÚR řešící jak objekt krytého bazénu, tak areál přilehlého koupaliště včetně dalších venkovních objektů, a k tomuto celku získal již územní rozhodnutí. Následně se rozhodl pro realizaci po etapách, kdy etapizace se m</w:t>
      </w:r>
      <w:r w:rsidR="00A16EEF">
        <w:t>ěla</w:t>
      </w:r>
      <w:r>
        <w:t xml:space="preserve"> týkat i samotného objektu krytého bazénu. </w:t>
      </w:r>
      <w:r w:rsidR="00A16EEF">
        <w:t>Pro první etapu přestavby objektu bazénu si nechal zpracovat DSP+DPS pro I. etapu a rovněž podal žádost o vydání stavebního povolení stavby navržené touto dokumentaci. Stavební úpravy zahrnuté do I. etapy jsou podrobně specifikovány v DSP+DPS pro I. etapu a zahrnují zejména:</w:t>
      </w:r>
    </w:p>
    <w:p w14:paraId="1A0AE766" w14:textId="12A41093" w:rsidR="00A16EEF" w:rsidRDefault="00A16EEF" w:rsidP="00A16EEF">
      <w:pPr>
        <w:pStyle w:val="Odstavec"/>
        <w:numPr>
          <w:ilvl w:val="2"/>
          <w:numId w:val="14"/>
        </w:numPr>
        <w:ind w:left="993" w:hanging="284"/>
        <w:contextualSpacing/>
      </w:pPr>
      <w:r w:rsidRPr="001C798C">
        <w:t>přístavb</w:t>
      </w:r>
      <w:r>
        <w:t>u</w:t>
      </w:r>
      <w:r w:rsidRPr="001C798C">
        <w:t xml:space="preserve"> haly pro bazén atrakcí</w:t>
      </w:r>
      <w:r>
        <w:t>,</w:t>
      </w:r>
    </w:p>
    <w:p w14:paraId="2867EEDD" w14:textId="459FBE72" w:rsidR="00A16EEF" w:rsidRDefault="00A16EEF" w:rsidP="00A16EEF">
      <w:pPr>
        <w:pStyle w:val="Odstavec"/>
        <w:numPr>
          <w:ilvl w:val="2"/>
          <w:numId w:val="14"/>
        </w:numPr>
        <w:ind w:left="993" w:hanging="284"/>
        <w:contextualSpacing/>
      </w:pPr>
      <w:r w:rsidRPr="001C798C">
        <w:t>rekonstrukc</w:t>
      </w:r>
      <w:r>
        <w:t>i</w:t>
      </w:r>
      <w:r w:rsidRPr="001C798C">
        <w:t xml:space="preserve"> 25</w:t>
      </w:r>
      <w:r>
        <w:t xml:space="preserve"> </w:t>
      </w:r>
      <w:r w:rsidRPr="001C798C">
        <w:t>m bazénu</w:t>
      </w:r>
      <w:r>
        <w:t>,</w:t>
      </w:r>
    </w:p>
    <w:p w14:paraId="732D2551" w14:textId="26C0006F" w:rsidR="00A16EEF" w:rsidRPr="00D21D5A" w:rsidRDefault="00A16EEF" w:rsidP="00A16EEF">
      <w:pPr>
        <w:pStyle w:val="Odstavec"/>
        <w:numPr>
          <w:ilvl w:val="2"/>
          <w:numId w:val="14"/>
        </w:numPr>
      </w:pPr>
      <w:r w:rsidRPr="001C798C">
        <w:t>drobnější přestavby a úpravy dispozice ve stávajících prostorách (převážně v 1.</w:t>
      </w:r>
      <w:r w:rsidR="007E0D66">
        <w:t xml:space="preserve"> </w:t>
      </w:r>
      <w:r w:rsidRPr="001C798C">
        <w:t>PP)</w:t>
      </w:r>
      <w:r w:rsidR="00880D2B">
        <w:t>.</w:t>
      </w:r>
    </w:p>
    <w:p w14:paraId="001EA33C" w14:textId="56511286" w:rsidR="00A16EEF" w:rsidRPr="0099679C" w:rsidRDefault="00A16EEF" w:rsidP="004A0F2A">
      <w:pPr>
        <w:pStyle w:val="Odstavec"/>
      </w:pPr>
      <w:bookmarkStart w:id="2" w:name="_Ref194436452"/>
      <w:r>
        <w:t xml:space="preserve">Objednatel má však nyní v úmyslu získat jediné stavební povolení </w:t>
      </w:r>
      <w:r w:rsidR="003E6146">
        <w:t>pro celou stavbu (veškeré její součást</w:t>
      </w:r>
      <w:r w:rsidR="005D7FC2">
        <w:t>i</w:t>
      </w:r>
      <w:r w:rsidR="003E6146">
        <w:t xml:space="preserve"> navržené v DÚR vyžadující stavební povolení) a následně celou stavbu navrženou DÚR </w:t>
      </w:r>
      <w:r w:rsidR="003E6146" w:rsidRPr="0099679C">
        <w:t>realizovat.</w:t>
      </w:r>
      <w:bookmarkEnd w:id="2"/>
    </w:p>
    <w:p w14:paraId="7A332B8F" w14:textId="4D6BC43C" w:rsidR="00C94209" w:rsidRPr="0099679C" w:rsidRDefault="00C94209" w:rsidP="00C94209">
      <w:pPr>
        <w:pStyle w:val="Odstavec"/>
      </w:pPr>
      <w:r w:rsidRPr="0099679C">
        <w:t>Předmětem této smlouvy je proto zejména zpracování DSP a DPS</w:t>
      </w:r>
      <w:r w:rsidR="004A6A24" w:rsidRPr="0099679C">
        <w:t xml:space="preserve">, které budou dalšími stupni DÚR v celém jejím rozsahu </w:t>
      </w:r>
      <w:r w:rsidR="00880D2B" w:rsidRPr="0099679C">
        <w:t>s</w:t>
      </w:r>
      <w:r w:rsidR="006A3B09" w:rsidRPr="0099679C">
        <w:t> </w:t>
      </w:r>
      <w:r w:rsidR="00880D2B" w:rsidRPr="0099679C">
        <w:t>využitím</w:t>
      </w:r>
      <w:r w:rsidR="006A3B09" w:rsidRPr="0099679C">
        <w:t xml:space="preserve"> již zpracované</w:t>
      </w:r>
      <w:r w:rsidRPr="0099679C">
        <w:t xml:space="preserve"> DSP+DPS pro I. etapu zhotovitelem,</w:t>
      </w:r>
      <w:r w:rsidR="006A3B09" w:rsidRPr="0099679C">
        <w:t xml:space="preserve"> včetně</w:t>
      </w:r>
      <w:r w:rsidRPr="0099679C">
        <w:t xml:space="preserve"> inženýrsk</w:t>
      </w:r>
      <w:r w:rsidR="006A3B09" w:rsidRPr="0099679C">
        <w:t>é</w:t>
      </w:r>
      <w:r w:rsidRPr="0099679C">
        <w:t xml:space="preserve"> činnost</w:t>
      </w:r>
      <w:r w:rsidR="006A3B09" w:rsidRPr="0099679C">
        <w:t>i</w:t>
      </w:r>
      <w:r w:rsidRPr="0099679C">
        <w:t xml:space="preserve"> a podání změny (doplnění) žádosti o</w:t>
      </w:r>
      <w:r w:rsidR="00A94BDA" w:rsidRPr="0099679C">
        <w:t> </w:t>
      </w:r>
      <w:r w:rsidRPr="0099679C">
        <w:t xml:space="preserve">vydání stavebního povolení, a </w:t>
      </w:r>
      <w:r w:rsidR="006A3B09" w:rsidRPr="0099679C">
        <w:t xml:space="preserve">včetně </w:t>
      </w:r>
      <w:r w:rsidRPr="0099679C">
        <w:t>autorsk</w:t>
      </w:r>
      <w:r w:rsidR="006A3B09" w:rsidRPr="0099679C">
        <w:t>ého</w:t>
      </w:r>
      <w:r w:rsidRPr="0099679C">
        <w:t xml:space="preserve"> dozor</w:t>
      </w:r>
      <w:r w:rsidR="006A3B09" w:rsidRPr="0099679C">
        <w:t>u</w:t>
      </w:r>
      <w:r w:rsidRPr="0099679C">
        <w:t>.</w:t>
      </w:r>
    </w:p>
    <w:p w14:paraId="49697F8E" w14:textId="61AF6BD6" w:rsidR="00A94BDA" w:rsidRPr="00AC5BEA" w:rsidRDefault="00A94BDA" w:rsidP="00C94209">
      <w:pPr>
        <w:pStyle w:val="Odstavec"/>
      </w:pPr>
      <w:r>
        <w:t xml:space="preserve">Objednatel prohlašuje, že je oprávněn zhotoviteli předat </w:t>
      </w:r>
      <w:r w:rsidR="009419C2">
        <w:t xml:space="preserve">DÚR a </w:t>
      </w:r>
      <w:r>
        <w:t>DSP+DPS pro I. etapu k úpravám dle této smlouvy, a zavazuje se mu ji předat v obvyklých upravitelných formátech</w:t>
      </w:r>
      <w:r w:rsidRPr="005576AE">
        <w:t>.</w:t>
      </w:r>
    </w:p>
    <w:p w14:paraId="5B1497AF" w14:textId="77777777" w:rsidR="003F0026" w:rsidRDefault="00E56C05" w:rsidP="00445EB2">
      <w:pPr>
        <w:pStyle w:val="Nadpislnku"/>
      </w:pPr>
      <w:r>
        <w:br/>
        <w:t>Předmět smlouvy</w:t>
      </w:r>
    </w:p>
    <w:p w14:paraId="400BF1DC" w14:textId="27F00587" w:rsidR="003F0026" w:rsidRDefault="003F0026" w:rsidP="00445EB2">
      <w:pPr>
        <w:pStyle w:val="Odstavec"/>
        <w:numPr>
          <w:ilvl w:val="1"/>
          <w:numId w:val="1"/>
        </w:numPr>
      </w:pPr>
      <w:r>
        <w:t>Touto smlouvou se zhotovitel zavazuje provést pro objednatele na svůj náklad a nebezpečí dílo</w:t>
      </w:r>
      <w:r w:rsidR="00C50C15">
        <w:t>, jak je specifikováno níže</w:t>
      </w:r>
      <w:r w:rsidR="00AC5BEA">
        <w:t xml:space="preserve">, a obstarat pro objednatele níže </w:t>
      </w:r>
      <w:r w:rsidR="008874CC">
        <w:t>specifikované</w:t>
      </w:r>
      <w:r w:rsidR="00AC5BEA">
        <w:t xml:space="preserve"> záležitosti</w:t>
      </w:r>
      <w:r w:rsidR="00C50C15">
        <w:t>,</w:t>
      </w:r>
      <w:r>
        <w:t xml:space="preserve"> a</w:t>
      </w:r>
      <w:r w:rsidR="00A756E6">
        <w:t> </w:t>
      </w:r>
      <w:r>
        <w:t xml:space="preserve">objednatel se zavazuje dokončené dílo převzít a zaplatit </w:t>
      </w:r>
      <w:r w:rsidR="008874CC">
        <w:t>zhotoviteli cenu za jím poskytnuté plnění.</w:t>
      </w:r>
    </w:p>
    <w:p w14:paraId="254A643C" w14:textId="77777777" w:rsidR="002E3839" w:rsidRPr="00B86B0A" w:rsidRDefault="003F0026" w:rsidP="00445EB2">
      <w:pPr>
        <w:pStyle w:val="Odstavec"/>
        <w:numPr>
          <w:ilvl w:val="1"/>
          <w:numId w:val="1"/>
        </w:numPr>
      </w:pPr>
      <w:bookmarkStart w:id="3" w:name="_Ref76074683"/>
      <w:r w:rsidRPr="00B86B0A">
        <w:t>Dílem se pro účely této smlouvy rozumí</w:t>
      </w:r>
      <w:r w:rsidR="002E3839" w:rsidRPr="00B86B0A">
        <w:t>:</w:t>
      </w:r>
      <w:bookmarkEnd w:id="3"/>
    </w:p>
    <w:p w14:paraId="31F40712" w14:textId="4B3FF04D" w:rsidR="003F0026" w:rsidRPr="009C18A9" w:rsidRDefault="003F0026" w:rsidP="00445EB2">
      <w:pPr>
        <w:pStyle w:val="Odstavec"/>
        <w:numPr>
          <w:ilvl w:val="2"/>
          <w:numId w:val="1"/>
        </w:numPr>
      </w:pPr>
      <w:bookmarkStart w:id="4" w:name="_Ref76074647"/>
      <w:bookmarkStart w:id="5" w:name="_Ref183253235"/>
      <w:r w:rsidRPr="009C18A9">
        <w:t xml:space="preserve">zpracování </w:t>
      </w:r>
      <w:r w:rsidR="005576AE" w:rsidRPr="009C18A9">
        <w:rPr>
          <w:b/>
          <w:bCs/>
        </w:rPr>
        <w:t>projektové dokumentace pro vydání stavebního povolení</w:t>
      </w:r>
      <w:r w:rsidR="00F56505" w:rsidRPr="009C18A9">
        <w:t xml:space="preserve"> </w:t>
      </w:r>
      <w:r w:rsidR="002E3839" w:rsidRPr="009C18A9">
        <w:t xml:space="preserve">s náležitostmi dle </w:t>
      </w:r>
      <w:r w:rsidR="005576AE" w:rsidRPr="009C18A9">
        <w:t>vyhlášky č. 499/2006 Sb., o dokumentaci staveb,</w:t>
      </w:r>
      <w:r w:rsidR="002E3839" w:rsidRPr="009C18A9">
        <w:t xml:space="preserve"> (</w:t>
      </w:r>
      <w:r w:rsidR="000766DF" w:rsidRPr="009C18A9">
        <w:t xml:space="preserve">dále jen </w:t>
      </w:r>
      <w:r w:rsidR="000766DF" w:rsidRPr="009C18A9">
        <w:rPr>
          <w:i/>
          <w:iCs/>
        </w:rPr>
        <w:t>„DSP“</w:t>
      </w:r>
      <w:r w:rsidR="002E3839" w:rsidRPr="009C18A9">
        <w:t>)</w:t>
      </w:r>
      <w:r w:rsidR="00D73EB9" w:rsidRPr="009C18A9">
        <w:t>,</w:t>
      </w:r>
      <w:r w:rsidR="00BA59DA" w:rsidRPr="009C18A9">
        <w:t xml:space="preserve"> vč</w:t>
      </w:r>
      <w:r w:rsidR="00D73EB9" w:rsidRPr="009C18A9">
        <w:t>etně</w:t>
      </w:r>
      <w:r w:rsidR="00BA59DA" w:rsidRPr="009C18A9">
        <w:t xml:space="preserve"> </w:t>
      </w:r>
      <w:r w:rsidR="00BA59DA" w:rsidRPr="009C18A9">
        <w:rPr>
          <w:b/>
          <w:bCs/>
        </w:rPr>
        <w:t>inženýrské činnosti</w:t>
      </w:r>
      <w:r w:rsidR="00BA59DA" w:rsidRPr="009C18A9">
        <w:t xml:space="preserve"> spočívající v</w:t>
      </w:r>
      <w:r w:rsidR="005576AE" w:rsidRPr="009C18A9">
        <w:t> </w:t>
      </w:r>
      <w:r w:rsidR="00BA59DA" w:rsidRPr="009C18A9">
        <w:t>obstarání veškerých potřebných podkladů</w:t>
      </w:r>
      <w:r w:rsidR="005863A0" w:rsidRPr="009C18A9">
        <w:t xml:space="preserve"> </w:t>
      </w:r>
      <w:r w:rsidR="00BA59DA" w:rsidRPr="009C18A9">
        <w:t xml:space="preserve">pro zpracování projektové dokumentace a vydání </w:t>
      </w:r>
      <w:r w:rsidR="005576AE" w:rsidRPr="009C18A9">
        <w:t>stavebního povolení</w:t>
      </w:r>
      <w:r w:rsidR="00BA59DA" w:rsidRPr="009C18A9">
        <w:t xml:space="preserve"> vč. </w:t>
      </w:r>
      <w:r w:rsidR="00F56505" w:rsidRPr="009C18A9">
        <w:t xml:space="preserve">obstarání závazných </w:t>
      </w:r>
      <w:r w:rsidR="00BA59DA" w:rsidRPr="009C18A9">
        <w:t xml:space="preserve">stanovisek </w:t>
      </w:r>
      <w:r w:rsidR="00F56505" w:rsidRPr="009C18A9">
        <w:t>a</w:t>
      </w:r>
      <w:r w:rsidR="00385AE4" w:rsidRPr="009C18A9">
        <w:t> </w:t>
      </w:r>
      <w:r w:rsidR="00261971" w:rsidRPr="009C18A9">
        <w:t xml:space="preserve">vyjádření </w:t>
      </w:r>
      <w:r w:rsidR="00BA59DA" w:rsidRPr="009C18A9">
        <w:t xml:space="preserve">dotčených orgánů a </w:t>
      </w:r>
      <w:r w:rsidR="00F56505" w:rsidRPr="009C18A9">
        <w:t>vlastníků veřejné dopravní a technické infrastruktury</w:t>
      </w:r>
      <w:bookmarkEnd w:id="4"/>
      <w:r w:rsidR="005576AE" w:rsidRPr="009C18A9">
        <w:t>, (vyjma dokladů, které jsou součástí DSP+DPS pro I. etapu, pokud není třeba jejich aktualizace)</w:t>
      </w:r>
      <w:r w:rsidR="0016175E" w:rsidRPr="009C18A9">
        <w:t>;</w:t>
      </w:r>
      <w:bookmarkEnd w:id="5"/>
    </w:p>
    <w:p w14:paraId="40E41173" w14:textId="7D5B7E51" w:rsidR="0016175E" w:rsidRPr="0016175E" w:rsidRDefault="0016175E" w:rsidP="0016175E">
      <w:pPr>
        <w:pStyle w:val="Odstavec"/>
        <w:numPr>
          <w:ilvl w:val="0"/>
          <w:numId w:val="0"/>
        </w:numPr>
        <w:ind w:left="992"/>
      </w:pPr>
      <w:r>
        <w:t xml:space="preserve">součástí plnění zhotovitele je dále zpracování a podání </w:t>
      </w:r>
      <w:r w:rsidR="005576AE">
        <w:t xml:space="preserve">změny (doplnění) </w:t>
      </w:r>
      <w:r w:rsidRPr="00F43A19">
        <w:rPr>
          <w:b/>
          <w:bCs/>
        </w:rPr>
        <w:t xml:space="preserve">žádosti o </w:t>
      </w:r>
      <w:r w:rsidR="005576AE" w:rsidRPr="00F43A19">
        <w:rPr>
          <w:b/>
          <w:bCs/>
        </w:rPr>
        <w:t>vydání stavebního povolení</w:t>
      </w:r>
      <w:r w:rsidR="00E14254">
        <w:t xml:space="preserve"> uvedené v odstavci 1.3.</w:t>
      </w:r>
      <w:r>
        <w:t xml:space="preserve"> a zastupování objednatele v</w:t>
      </w:r>
      <w:r w:rsidR="005576AE">
        <w:t>e stavebním řízení</w:t>
      </w:r>
      <w:r>
        <w:t>;</w:t>
      </w:r>
    </w:p>
    <w:p w14:paraId="79C01CFF" w14:textId="0B58FAC6" w:rsidR="000766DF" w:rsidRDefault="000766DF" w:rsidP="00445EB2">
      <w:pPr>
        <w:pStyle w:val="Odstavec"/>
        <w:numPr>
          <w:ilvl w:val="2"/>
          <w:numId w:val="1"/>
        </w:numPr>
      </w:pPr>
      <w:bookmarkStart w:id="6" w:name="_Ref76074747"/>
      <w:r w:rsidRPr="0099679C">
        <w:t xml:space="preserve">zpracování </w:t>
      </w:r>
      <w:r w:rsidR="005576AE" w:rsidRPr="0099679C">
        <w:rPr>
          <w:b/>
          <w:bCs/>
        </w:rPr>
        <w:t xml:space="preserve">projektové </w:t>
      </w:r>
      <w:r w:rsidR="00773153" w:rsidRPr="0099679C">
        <w:rPr>
          <w:b/>
          <w:bCs/>
        </w:rPr>
        <w:t>dokumentace pro provádění stavby</w:t>
      </w:r>
      <w:r w:rsidR="00773153" w:rsidRPr="0099679C">
        <w:t xml:space="preserve"> s</w:t>
      </w:r>
      <w:r w:rsidR="0016175E" w:rsidRPr="0099679C">
        <w:t xml:space="preserve"> náležitostmi </w:t>
      </w:r>
      <w:r w:rsidR="005576AE" w:rsidRPr="0099679C">
        <w:t>dle vyhlášky č.</w:t>
      </w:r>
      <w:r w:rsidR="00F43A19" w:rsidRPr="0099679C">
        <w:t> </w:t>
      </w:r>
      <w:r w:rsidR="009C18A9" w:rsidRPr="0099679C">
        <w:t>131</w:t>
      </w:r>
      <w:r w:rsidR="005576AE" w:rsidRPr="0099679C">
        <w:t>/20</w:t>
      </w:r>
      <w:r w:rsidR="009C18A9" w:rsidRPr="0099679C">
        <w:t>24</w:t>
      </w:r>
      <w:r w:rsidR="005576AE" w:rsidRPr="0099679C">
        <w:t xml:space="preserve"> Sb., o dokumentaci staveb,</w:t>
      </w:r>
      <w:r w:rsidR="00773153" w:rsidRPr="0099679C">
        <w:t xml:space="preserve"> </w:t>
      </w:r>
      <w:r w:rsidR="00974900" w:rsidRPr="0099679C">
        <w:rPr>
          <w:b/>
          <w:bCs/>
        </w:rPr>
        <w:t>včetně soupisu prací s výkazem výměr</w:t>
      </w:r>
      <w:r w:rsidR="00974900" w:rsidRPr="0099679C">
        <w:t xml:space="preserve"> </w:t>
      </w:r>
      <w:r w:rsidR="00B8037E" w:rsidRPr="0099679C">
        <w:t xml:space="preserve">ve formě slepého i referenčního rozpočtu </w:t>
      </w:r>
      <w:r w:rsidR="00974900" w:rsidRPr="0099679C">
        <w:t>dle vyhlášky č. 169/2016 Sb., o stanovení rozsahu dokumentace veřejné zakázky na stavební práce a soupisu stavebních</w:t>
      </w:r>
      <w:r w:rsidR="00974900" w:rsidRPr="00B86B0A">
        <w:t xml:space="preserve"> prací, dodávek a služeb s výkazem výměr, (dále jen </w:t>
      </w:r>
      <w:r w:rsidR="00974900" w:rsidRPr="00B86B0A">
        <w:rPr>
          <w:i/>
          <w:iCs/>
        </w:rPr>
        <w:t>„DPS“</w:t>
      </w:r>
      <w:r w:rsidR="00974900" w:rsidRPr="00B86B0A">
        <w:t>)</w:t>
      </w:r>
      <w:bookmarkEnd w:id="6"/>
      <w:r w:rsidR="0016175E">
        <w:t>;</w:t>
      </w:r>
    </w:p>
    <w:p w14:paraId="3A5AC9FE" w14:textId="5B7AAE5C" w:rsidR="0016175E" w:rsidRDefault="0016175E" w:rsidP="0016175E">
      <w:pPr>
        <w:pStyle w:val="Odstavec"/>
        <w:numPr>
          <w:ilvl w:val="0"/>
          <w:numId w:val="0"/>
        </w:numPr>
        <w:ind w:left="992"/>
      </w:pPr>
      <w:r>
        <w:lastRenderedPageBreak/>
        <w:t>součástí plnění zhotovitele je také poskytování nezbytné součinnosti objednateli v zadávacím řízení k příslušné veřejné zakázce na stavební práce</w:t>
      </w:r>
      <w:r w:rsidR="00B773C2">
        <w:t xml:space="preserve">, zejména zpracování vysvětlení </w:t>
      </w:r>
      <w:r w:rsidR="009E6E3C">
        <w:t>k součástem</w:t>
      </w:r>
      <w:r w:rsidR="00E57802">
        <w:t xml:space="preserve"> </w:t>
      </w:r>
      <w:r w:rsidR="00B773C2">
        <w:t xml:space="preserve">zadávací dokumentace </w:t>
      </w:r>
      <w:r w:rsidR="00E57802">
        <w:t>zpracovaný</w:t>
      </w:r>
      <w:r w:rsidR="009E6E3C">
        <w:t>m</w:t>
      </w:r>
      <w:r w:rsidR="00E57802">
        <w:t xml:space="preserve"> zhotovitelem</w:t>
      </w:r>
      <w:r w:rsidR="009C18A9">
        <w:t>, a to v takových termínech, aby mohl objednatel řádně splnit své povinnosti vyplývající ze zákona o zadávání veřejných zakázek, vyzval-li objednatel zhotovitele k poskytnutí součinnosti bezodkladně poté, co se o její potřebě dozvěděl</w:t>
      </w:r>
      <w:r w:rsidR="00E57802">
        <w:t>.</w:t>
      </w:r>
    </w:p>
    <w:p w14:paraId="5A254C36" w14:textId="75A01742" w:rsidR="005A756C" w:rsidRPr="00B86B0A" w:rsidRDefault="00E57802" w:rsidP="00445EB2">
      <w:pPr>
        <w:pStyle w:val="Odstavec"/>
        <w:numPr>
          <w:ilvl w:val="1"/>
          <w:numId w:val="1"/>
        </w:numPr>
      </w:pPr>
      <w:r>
        <w:t xml:space="preserve">Zhotovitel se dále zavazuje </w:t>
      </w:r>
      <w:r w:rsidRPr="00F43A19">
        <w:t xml:space="preserve">vykonávat </w:t>
      </w:r>
      <w:r w:rsidRPr="00F43A19">
        <w:rPr>
          <w:b/>
          <w:bCs/>
        </w:rPr>
        <w:t>autorský dozor</w:t>
      </w:r>
      <w:r>
        <w:t xml:space="preserve"> na stavbě prováděné dle jím zpracované dokumentace dle této smlouvy.</w:t>
      </w:r>
    </w:p>
    <w:p w14:paraId="63E98AE8" w14:textId="77777777" w:rsidR="003F0026" w:rsidRPr="00B8037E" w:rsidRDefault="006E1146" w:rsidP="00445EB2">
      <w:pPr>
        <w:pStyle w:val="Odstavec"/>
        <w:numPr>
          <w:ilvl w:val="1"/>
          <w:numId w:val="1"/>
        </w:numPr>
        <w:rPr>
          <w:color w:val="A5A5A5"/>
        </w:rPr>
      </w:pPr>
      <w:r w:rsidRPr="00CE3491">
        <w:t xml:space="preserve">Zhotovitel prohlašuje, </w:t>
      </w:r>
      <w:r w:rsidR="001248A3">
        <w:t>že plnění této smlouvy bud</w:t>
      </w:r>
      <w:r w:rsidR="009D6F4B">
        <w:t>ou</w:t>
      </w:r>
      <w:r w:rsidR="001248A3">
        <w:t xml:space="preserve"> zajišťovat osob</w:t>
      </w:r>
      <w:r w:rsidR="009D6F4B">
        <w:t>y</w:t>
      </w:r>
      <w:r w:rsidR="001248A3">
        <w:t xml:space="preserve"> s odbornými a </w:t>
      </w:r>
      <w:r w:rsidRPr="00CE3491">
        <w:t>technickými znalostmi potřebnými k</w:t>
      </w:r>
      <w:r w:rsidR="00A339B3" w:rsidRPr="00CE3491">
        <w:t> </w:t>
      </w:r>
      <w:r w:rsidRPr="00CE3491">
        <w:t>p</w:t>
      </w:r>
      <w:r w:rsidR="00A339B3" w:rsidRPr="00CE3491">
        <w:t>oskytnutí plnění dle této</w:t>
      </w:r>
      <w:r w:rsidR="00A339B3">
        <w:t xml:space="preserve"> smlouvy vč. </w:t>
      </w:r>
      <w:r>
        <w:t>potřebn</w:t>
      </w:r>
      <w:r w:rsidR="00A339B3">
        <w:t>é</w:t>
      </w:r>
      <w:r>
        <w:t xml:space="preserve"> autorizac</w:t>
      </w:r>
      <w:r w:rsidR="00A339B3">
        <w:t>e</w:t>
      </w:r>
      <w:r w:rsidR="000366CD">
        <w:t xml:space="preserve"> dle zákona č. </w:t>
      </w:r>
      <w:r>
        <w:t>360/1992 Sb.</w:t>
      </w:r>
    </w:p>
    <w:p w14:paraId="1182D793" w14:textId="77777777" w:rsidR="00B8037E" w:rsidRPr="00B8037E" w:rsidRDefault="00B8037E" w:rsidP="00445EB2">
      <w:pPr>
        <w:pStyle w:val="Nadpislnku"/>
        <w:numPr>
          <w:ilvl w:val="0"/>
          <w:numId w:val="1"/>
        </w:numPr>
      </w:pPr>
      <w:r w:rsidRPr="00B8037E">
        <w:br/>
        <w:t>Specifikace díla</w:t>
      </w:r>
    </w:p>
    <w:p w14:paraId="2E814D22" w14:textId="504D6AA1" w:rsidR="00B214B1" w:rsidRPr="0099679C" w:rsidRDefault="00970FCA" w:rsidP="00B214B1">
      <w:pPr>
        <w:pStyle w:val="Odstavec"/>
        <w:numPr>
          <w:ilvl w:val="1"/>
          <w:numId w:val="1"/>
        </w:numPr>
      </w:pPr>
      <w:r w:rsidRPr="0099679C">
        <w:t>DSP</w:t>
      </w:r>
      <w:r w:rsidR="00B8037E" w:rsidRPr="0099679C">
        <w:t xml:space="preserve"> </w:t>
      </w:r>
      <w:r w:rsidR="00FC5860" w:rsidRPr="0099679C">
        <w:t xml:space="preserve">a následně DPS bude podrobným rozpracováním </w:t>
      </w:r>
      <w:r w:rsidR="00B214B1" w:rsidRPr="0099679C">
        <w:t>DÚR specifikované v</w:t>
      </w:r>
      <w:r w:rsidR="00E14254" w:rsidRPr="0099679C">
        <w:t> </w:t>
      </w:r>
      <w:proofErr w:type="gramStart"/>
      <w:r w:rsidR="00E14254" w:rsidRPr="0099679C">
        <w:t xml:space="preserve">odst. </w:t>
      </w:r>
      <w:r w:rsidR="00E14254" w:rsidRPr="0099679C">
        <w:fldChar w:fldCharType="begin"/>
      </w:r>
      <w:r w:rsidR="00E14254" w:rsidRPr="0099679C">
        <w:instrText xml:space="preserve"> REF _Ref194436383 \r \h </w:instrText>
      </w:r>
      <w:r w:rsidR="0099679C">
        <w:instrText xml:space="preserve"> \* MERGEFORMAT </w:instrText>
      </w:r>
      <w:r w:rsidR="00E14254" w:rsidRPr="0099679C">
        <w:fldChar w:fldCharType="separate"/>
      </w:r>
      <w:r w:rsidR="00467F9E" w:rsidRPr="0099679C">
        <w:t>1.2</w:t>
      </w:r>
      <w:r w:rsidR="00E14254" w:rsidRPr="0099679C">
        <w:fldChar w:fldCharType="end"/>
      </w:r>
      <w:r w:rsidR="00E14254" w:rsidRPr="0099679C">
        <w:t>.</w:t>
      </w:r>
      <w:r w:rsidR="00B214B1" w:rsidRPr="0099679C">
        <w:t xml:space="preserve"> této</w:t>
      </w:r>
      <w:proofErr w:type="gramEnd"/>
      <w:r w:rsidR="00B214B1" w:rsidRPr="0099679C">
        <w:t xml:space="preserve"> smlouvy</w:t>
      </w:r>
      <w:r w:rsidR="00182733">
        <w:t xml:space="preserve"> </w:t>
      </w:r>
      <w:r w:rsidR="0099679C" w:rsidRPr="0099679C">
        <w:t xml:space="preserve">v celém jejím rozsahu </w:t>
      </w:r>
      <w:r w:rsidR="00B214B1" w:rsidRPr="0099679C">
        <w:t xml:space="preserve">s maximálním využitím již zpracované DSP+DPS pro I. etapu. </w:t>
      </w:r>
      <w:r w:rsidR="00E14254" w:rsidRPr="0099679C">
        <w:t>DSP a DPS budou v souladu s vydaným územním rozhodnutím.</w:t>
      </w:r>
    </w:p>
    <w:p w14:paraId="61DF1996" w14:textId="47FBBF30" w:rsidR="00FC5860" w:rsidRPr="00F43A19" w:rsidRDefault="00F43A19" w:rsidP="00F43A19">
      <w:pPr>
        <w:pStyle w:val="Odstavec"/>
        <w:numPr>
          <w:ilvl w:val="1"/>
          <w:numId w:val="1"/>
        </w:numPr>
      </w:pPr>
      <w:r w:rsidRPr="00F43A19">
        <w:t xml:space="preserve">Zhotovitel se zavazuje </w:t>
      </w:r>
      <w:r>
        <w:t>konzultovat průběžně předem</w:t>
      </w:r>
      <w:r w:rsidR="00C62363" w:rsidRPr="00F43A19" w:rsidDel="00C62363">
        <w:t xml:space="preserve"> </w:t>
      </w:r>
      <w:r>
        <w:t>veškerá konkrétní řešení s objednatelem, jak je sjednáno níže, a řídit se jeho pokyny, pokud nebudou v rozporu s touto smlouvou.</w:t>
      </w:r>
    </w:p>
    <w:p w14:paraId="29AE43AC" w14:textId="77777777" w:rsidR="003F0026" w:rsidRPr="00CE3491" w:rsidRDefault="00E56C05" w:rsidP="00445EB2">
      <w:pPr>
        <w:pStyle w:val="Nadpislnku"/>
        <w:numPr>
          <w:ilvl w:val="0"/>
          <w:numId w:val="1"/>
        </w:numPr>
      </w:pPr>
      <w:r w:rsidRPr="00CE3491">
        <w:br/>
      </w:r>
      <w:r w:rsidR="007366AB" w:rsidRPr="00CE3491">
        <w:t>Termíny</w:t>
      </w:r>
      <w:r w:rsidR="00F15CBC" w:rsidRPr="00CE3491">
        <w:t xml:space="preserve"> plnění</w:t>
      </w:r>
    </w:p>
    <w:p w14:paraId="1D66F381" w14:textId="68785111" w:rsidR="003F0026" w:rsidRDefault="00CE3491" w:rsidP="00445EB2">
      <w:pPr>
        <w:pStyle w:val="Odstavec"/>
        <w:numPr>
          <w:ilvl w:val="1"/>
          <w:numId w:val="1"/>
        </w:numPr>
      </w:pPr>
      <w:bookmarkStart w:id="7" w:name="_Ref76074822"/>
      <w:r w:rsidRPr="00CE3491">
        <w:t xml:space="preserve">Zhotovitel poskytne plnění dle této smlouvy v následujících </w:t>
      </w:r>
      <w:r w:rsidR="0036419D">
        <w:t>termínech</w:t>
      </w:r>
      <w:r w:rsidRPr="00CE3491">
        <w:t>:</w:t>
      </w:r>
      <w:bookmarkEnd w:id="7"/>
    </w:p>
    <w:p w14:paraId="1198636C" w14:textId="29F9E388" w:rsidR="00CE3491" w:rsidRPr="00D776CB" w:rsidRDefault="00CE3491" w:rsidP="00445EB2">
      <w:pPr>
        <w:pStyle w:val="Odstavec"/>
        <w:numPr>
          <w:ilvl w:val="2"/>
          <w:numId w:val="1"/>
        </w:numPr>
        <w:ind w:left="993" w:hanging="284"/>
      </w:pPr>
      <w:bookmarkStart w:id="8" w:name="_Ref76074781"/>
      <w:r w:rsidRPr="00D776CB">
        <w:t>dokončení a předání</w:t>
      </w:r>
      <w:r w:rsidR="00970FCA" w:rsidRPr="00D776CB">
        <w:t xml:space="preserve"> </w:t>
      </w:r>
      <w:r w:rsidRPr="00D776CB">
        <w:rPr>
          <w:b/>
          <w:bCs/>
        </w:rPr>
        <w:t>DSP</w:t>
      </w:r>
      <w:r w:rsidRPr="00D776CB">
        <w:t xml:space="preserve"> vč. </w:t>
      </w:r>
      <w:r w:rsidR="00970FCA" w:rsidRPr="00D776CB">
        <w:t xml:space="preserve">všech podkladů pro vydání </w:t>
      </w:r>
      <w:r w:rsidR="00D91427">
        <w:t>stavebního povolení</w:t>
      </w:r>
      <w:r w:rsidR="00970FCA" w:rsidRPr="00D776CB">
        <w:t xml:space="preserve"> dle </w:t>
      </w:r>
      <w:proofErr w:type="gramStart"/>
      <w:r w:rsidR="00970FCA" w:rsidRPr="00D776CB">
        <w:t>odst.</w:t>
      </w:r>
      <w:r w:rsidR="00D776CB">
        <w:t xml:space="preserve"> </w:t>
      </w:r>
      <w:r w:rsidR="00D776CB">
        <w:fldChar w:fldCharType="begin"/>
      </w:r>
      <w:r w:rsidR="00D776CB">
        <w:instrText xml:space="preserve"> REF  _Ref183253235 \d " písm. " \h \r </w:instrText>
      </w:r>
      <w:r w:rsidR="00D776CB">
        <w:fldChar w:fldCharType="separate"/>
      </w:r>
      <w:r w:rsidR="00467F9E">
        <w:t>2.2. písm.</w:t>
      </w:r>
      <w:proofErr w:type="gramEnd"/>
      <w:r w:rsidR="00467F9E">
        <w:t xml:space="preserve"> a)</w:t>
      </w:r>
      <w:r w:rsidR="00D776CB">
        <w:fldChar w:fldCharType="end"/>
      </w:r>
      <w:r w:rsidR="00D776CB">
        <w:t xml:space="preserve"> </w:t>
      </w:r>
      <w:r w:rsidR="00AB344F" w:rsidRPr="00D776CB">
        <w:t xml:space="preserve">– </w:t>
      </w:r>
      <w:r w:rsidRPr="00D776CB">
        <w:rPr>
          <w:b/>
          <w:bCs/>
        </w:rPr>
        <w:t xml:space="preserve">do </w:t>
      </w:r>
      <w:r w:rsidR="00286BB0" w:rsidRPr="0099679C">
        <w:rPr>
          <w:b/>
        </w:rPr>
        <w:t>180 kalendářních dní</w:t>
      </w:r>
      <w:r w:rsidR="00AB344F" w:rsidRPr="00D776CB">
        <w:rPr>
          <w:b/>
          <w:bCs/>
        </w:rPr>
        <w:t xml:space="preserve"> od uzavření této smlouvy</w:t>
      </w:r>
      <w:r w:rsidRPr="00D776CB">
        <w:t>,</w:t>
      </w:r>
      <w:bookmarkEnd w:id="8"/>
    </w:p>
    <w:p w14:paraId="1E2AEB9F" w14:textId="1EABB136" w:rsidR="00CE3491" w:rsidRDefault="00CE3491" w:rsidP="00445EB2">
      <w:pPr>
        <w:pStyle w:val="Odstavec"/>
        <w:numPr>
          <w:ilvl w:val="2"/>
          <w:numId w:val="1"/>
        </w:numPr>
        <w:ind w:left="993" w:hanging="284"/>
      </w:pPr>
      <w:r w:rsidRPr="00D776CB">
        <w:t xml:space="preserve">dokončení a předání </w:t>
      </w:r>
      <w:r w:rsidRPr="00D776CB">
        <w:rPr>
          <w:b/>
          <w:bCs/>
        </w:rPr>
        <w:t>DPS</w:t>
      </w:r>
      <w:r w:rsidRPr="00D776CB">
        <w:t xml:space="preserve"> vč. </w:t>
      </w:r>
      <w:r w:rsidR="00D776CB">
        <w:t xml:space="preserve">soupisu prací s výkazem výměr </w:t>
      </w:r>
      <w:r w:rsidRPr="00D776CB">
        <w:t xml:space="preserve">dle </w:t>
      </w:r>
      <w:proofErr w:type="gramStart"/>
      <w:r w:rsidRPr="00D776CB">
        <w:t xml:space="preserve">odst. </w:t>
      </w:r>
      <w:r w:rsidR="00D776CB">
        <w:fldChar w:fldCharType="begin"/>
      </w:r>
      <w:r w:rsidR="00D776CB">
        <w:instrText xml:space="preserve"> REF  _Ref76074747 \d " písm. " \h \r  \* MERGEFORMAT </w:instrText>
      </w:r>
      <w:r w:rsidR="00D776CB">
        <w:fldChar w:fldCharType="separate"/>
      </w:r>
      <w:r w:rsidR="00467F9E">
        <w:t>2.2. písm.</w:t>
      </w:r>
      <w:proofErr w:type="gramEnd"/>
      <w:r w:rsidR="00467F9E">
        <w:t xml:space="preserve"> b)</w:t>
      </w:r>
      <w:r w:rsidR="00D776CB">
        <w:fldChar w:fldCharType="end"/>
      </w:r>
      <w:r w:rsidR="0070359C" w:rsidRPr="00D776CB">
        <w:t xml:space="preserve"> </w:t>
      </w:r>
      <w:r w:rsidRPr="00D776CB">
        <w:t xml:space="preserve"> – nejpozději </w:t>
      </w:r>
      <w:r w:rsidRPr="00D776CB">
        <w:rPr>
          <w:b/>
          <w:bCs/>
        </w:rPr>
        <w:t xml:space="preserve">do </w:t>
      </w:r>
      <w:r w:rsidR="00286BB0" w:rsidRPr="0099679C">
        <w:rPr>
          <w:b/>
        </w:rPr>
        <w:t>120 kalendářních dní</w:t>
      </w:r>
      <w:r w:rsidRPr="00D776CB">
        <w:rPr>
          <w:b/>
          <w:bCs/>
        </w:rPr>
        <w:t xml:space="preserve"> </w:t>
      </w:r>
      <w:r w:rsidRPr="00D776CB">
        <w:rPr>
          <w:b/>
        </w:rPr>
        <w:t xml:space="preserve">od </w:t>
      </w:r>
      <w:r w:rsidR="00AB344F" w:rsidRPr="00D776CB">
        <w:rPr>
          <w:b/>
        </w:rPr>
        <w:t xml:space="preserve">právní moci </w:t>
      </w:r>
      <w:r w:rsidR="00D91427">
        <w:rPr>
          <w:b/>
        </w:rPr>
        <w:t>stavebního povolení</w:t>
      </w:r>
      <w:r w:rsidR="00D776CB">
        <w:t>,</w:t>
      </w:r>
    </w:p>
    <w:p w14:paraId="08615E20" w14:textId="679E8519" w:rsidR="00D776CB" w:rsidRPr="00D776CB" w:rsidRDefault="00D776CB" w:rsidP="00445EB2">
      <w:pPr>
        <w:pStyle w:val="Odstavec"/>
        <w:numPr>
          <w:ilvl w:val="2"/>
          <w:numId w:val="1"/>
        </w:numPr>
        <w:ind w:left="993" w:hanging="284"/>
      </w:pPr>
      <w:r w:rsidRPr="00D776CB">
        <w:rPr>
          <w:b/>
          <w:bCs/>
        </w:rPr>
        <w:t>autorský dozor</w:t>
      </w:r>
      <w:r>
        <w:t xml:space="preserve"> – po dobu provádění stavby (předpoklad</w:t>
      </w:r>
      <w:r w:rsidR="0038059C">
        <w:t xml:space="preserve"> </w:t>
      </w:r>
      <w:r w:rsidR="00D23B1B">
        <w:t xml:space="preserve">jejího </w:t>
      </w:r>
      <w:r w:rsidR="0038059C">
        <w:t>zahájení</w:t>
      </w:r>
      <w:r>
        <w:t xml:space="preserve">: </w:t>
      </w:r>
      <w:r w:rsidR="0038059C">
        <w:t>březen 2029).</w:t>
      </w:r>
    </w:p>
    <w:p w14:paraId="698FA2E6" w14:textId="1DCE18E5" w:rsidR="007C1E57" w:rsidRPr="00970FCA" w:rsidRDefault="00261971" w:rsidP="00217785">
      <w:pPr>
        <w:pStyle w:val="Odstavec"/>
        <w:numPr>
          <w:ilvl w:val="1"/>
          <w:numId w:val="1"/>
        </w:numPr>
      </w:pPr>
      <w:r w:rsidRPr="00217785">
        <w:t>Termín uvedený v</w:t>
      </w:r>
      <w:r w:rsidR="0070359C" w:rsidRPr="00217785">
        <w:t> </w:t>
      </w:r>
      <w:proofErr w:type="gramStart"/>
      <w:r w:rsidR="0070359C" w:rsidRPr="00217785">
        <w:t>odst.</w:t>
      </w:r>
      <w:r w:rsidRPr="00217785">
        <w:t> </w:t>
      </w:r>
      <w:r w:rsidR="00D776CB" w:rsidRPr="00217785">
        <w:fldChar w:fldCharType="begin"/>
      </w:r>
      <w:r w:rsidR="00D776CB" w:rsidRPr="00217785">
        <w:instrText xml:space="preserve"> REF  _Ref76074781 \d " písm. " \h \r  \* MERGEFORMAT </w:instrText>
      </w:r>
      <w:r w:rsidR="00D776CB" w:rsidRPr="00217785">
        <w:fldChar w:fldCharType="separate"/>
      </w:r>
      <w:r w:rsidR="00467F9E">
        <w:t>4.1. písm.</w:t>
      </w:r>
      <w:proofErr w:type="gramEnd"/>
      <w:r w:rsidR="00467F9E">
        <w:t xml:space="preserve"> a)</w:t>
      </w:r>
      <w:r w:rsidR="00D776CB" w:rsidRPr="00217785">
        <w:fldChar w:fldCharType="end"/>
      </w:r>
      <w:r w:rsidR="0070359C" w:rsidRPr="00217785">
        <w:t xml:space="preserve"> </w:t>
      </w:r>
      <w:r w:rsidR="007B1C73" w:rsidRPr="00217785">
        <w:t xml:space="preserve">se </w:t>
      </w:r>
      <w:r w:rsidR="00217785" w:rsidRPr="00217785">
        <w:t xml:space="preserve">automaticky </w:t>
      </w:r>
      <w:r w:rsidR="007B1C73" w:rsidRPr="00217785">
        <w:t>prodlužuje o počet dn</w:t>
      </w:r>
      <w:r w:rsidR="00217785">
        <w:t>ů</w:t>
      </w:r>
      <w:r w:rsidR="007B1C73" w:rsidRPr="00217785">
        <w:t xml:space="preserve">, o který získání </w:t>
      </w:r>
      <w:r w:rsidR="00970FCA" w:rsidRPr="00217785">
        <w:t>závazného stanoviska či vyjádření dotčeného orgánu či vlastníka veřejné dopravní či technické infrastruktury</w:t>
      </w:r>
      <w:r w:rsidR="00B73E80" w:rsidRPr="00217785">
        <w:t xml:space="preserve"> </w:t>
      </w:r>
      <w:r w:rsidR="007B1C73" w:rsidRPr="00217785">
        <w:t>přesáh</w:t>
      </w:r>
      <w:r w:rsidR="00217785">
        <w:t>lo</w:t>
      </w:r>
      <w:r w:rsidR="007B1C73" w:rsidRPr="00970FCA">
        <w:t xml:space="preserve"> 30</w:t>
      </w:r>
      <w:r w:rsidR="00970FCA">
        <w:t> </w:t>
      </w:r>
      <w:r w:rsidR="007B1C73" w:rsidRPr="00970FCA">
        <w:t>dn</w:t>
      </w:r>
      <w:r w:rsidR="00217785">
        <w:t>ů</w:t>
      </w:r>
      <w:r w:rsidR="007B1C73" w:rsidRPr="00970FCA">
        <w:t xml:space="preserve"> ode dne podání žádosti</w:t>
      </w:r>
      <w:r w:rsidR="00D33436">
        <w:t>, a to</w:t>
      </w:r>
      <w:r w:rsidR="00217785" w:rsidRPr="007C1E57">
        <w:t xml:space="preserve"> za podmínky, že tyto průtahy nezavinil ani z části zhotovitel, přičemž každý kalendářní den průtahů lze započíst pouze jednou.</w:t>
      </w:r>
    </w:p>
    <w:p w14:paraId="18BBB6A5" w14:textId="6F585B64" w:rsidR="00890F0D" w:rsidRDefault="0070359C" w:rsidP="00445EB2">
      <w:pPr>
        <w:pStyle w:val="Odstavec"/>
        <w:numPr>
          <w:ilvl w:val="1"/>
          <w:numId w:val="1"/>
        </w:numPr>
      </w:pPr>
      <w:r>
        <w:t>Termíny uvedené v </w:t>
      </w:r>
      <w:proofErr w:type="gramStart"/>
      <w:r>
        <w:t xml:space="preserve">odst. </w:t>
      </w:r>
      <w:r>
        <w:fldChar w:fldCharType="begin"/>
      </w:r>
      <w:r>
        <w:instrText xml:space="preserve"> REF _Ref76074822 \r \h </w:instrText>
      </w:r>
      <w:r>
        <w:fldChar w:fldCharType="separate"/>
      </w:r>
      <w:r w:rsidR="00467F9E">
        <w:t>4.1</w:t>
      </w:r>
      <w:r>
        <w:fldChar w:fldCharType="end"/>
      </w:r>
      <w:r>
        <w:t xml:space="preserve"> </w:t>
      </w:r>
      <w:r w:rsidR="00890F0D">
        <w:t>se</w:t>
      </w:r>
      <w:proofErr w:type="gramEnd"/>
      <w:r w:rsidR="00890F0D">
        <w:t xml:space="preserve"> dále prodlužují o počet dní, kdy </w:t>
      </w:r>
      <w:r w:rsidR="00FE3945">
        <w:t>byl objednatel v prodlení s poskytnutím p</w:t>
      </w:r>
      <w:r w:rsidR="00F359EC">
        <w:t>o</w:t>
      </w:r>
      <w:r w:rsidR="009C052C">
        <w:t>třebné součinnosti zhotoviteli</w:t>
      </w:r>
      <w:r w:rsidR="00DC7BDD">
        <w:t>.</w:t>
      </w:r>
    </w:p>
    <w:p w14:paraId="745A8C9D" w14:textId="325E373C" w:rsidR="005A756C" w:rsidRPr="00261971" w:rsidRDefault="00D91427" w:rsidP="00445EB2">
      <w:pPr>
        <w:pStyle w:val="Odstavec"/>
        <w:numPr>
          <w:ilvl w:val="1"/>
          <w:numId w:val="1"/>
        </w:numPr>
      </w:pPr>
      <w:r>
        <w:t xml:space="preserve">Změnu (doplnění) </w:t>
      </w:r>
      <w:r w:rsidRPr="00F43A19">
        <w:rPr>
          <w:b/>
          <w:bCs/>
        </w:rPr>
        <w:t>žádosti o vydání stavebního povolení</w:t>
      </w:r>
      <w:r w:rsidR="005A756C">
        <w:t xml:space="preserve"> podá</w:t>
      </w:r>
      <w:r w:rsidR="0036419D">
        <w:t xml:space="preserve"> zhotovitel</w:t>
      </w:r>
      <w:r w:rsidR="005A756C">
        <w:t xml:space="preserve"> </w:t>
      </w:r>
      <w:r w:rsidR="005F5439">
        <w:t xml:space="preserve">na stavební úřad </w:t>
      </w:r>
      <w:r w:rsidR="005A756C">
        <w:t xml:space="preserve">bezprostředně po </w:t>
      </w:r>
      <w:r w:rsidR="00970FCA">
        <w:t xml:space="preserve">předání DSP vč. všech </w:t>
      </w:r>
      <w:r w:rsidR="002E20E5">
        <w:t>požadovaných podkladů objednateli.</w:t>
      </w:r>
    </w:p>
    <w:p w14:paraId="50D15779" w14:textId="77777777" w:rsidR="007B1C73" w:rsidRPr="004D067A" w:rsidRDefault="007B1C73" w:rsidP="00445EB2">
      <w:pPr>
        <w:pStyle w:val="Nadpislnku"/>
        <w:numPr>
          <w:ilvl w:val="0"/>
          <w:numId w:val="1"/>
        </w:numPr>
      </w:pPr>
      <w:r w:rsidRPr="004D067A">
        <w:br/>
        <w:t>Cena</w:t>
      </w:r>
    </w:p>
    <w:p w14:paraId="0A15A14A" w14:textId="320355B4" w:rsidR="004D067A" w:rsidRPr="004D067A" w:rsidRDefault="0083379D" w:rsidP="001F6DF0">
      <w:pPr>
        <w:pStyle w:val="Odstavec"/>
        <w:numPr>
          <w:ilvl w:val="1"/>
          <w:numId w:val="1"/>
        </w:numPr>
      </w:pPr>
      <w:r w:rsidRPr="00456312">
        <w:lastRenderedPageBreak/>
        <w:t xml:space="preserve">Za </w:t>
      </w:r>
      <w:r w:rsidR="00484A2C" w:rsidRPr="004D1563">
        <w:t>plnění zhotovitele dle této smlouvy se objednatel zavazuje zaplatit zhotoviteli</w:t>
      </w:r>
      <w:r w:rsidR="00762CF0" w:rsidRPr="004D1563">
        <w:t xml:space="preserve"> v případě celkového rozsahu autorského </w:t>
      </w:r>
      <w:r w:rsidR="00762CF0" w:rsidRPr="00900258">
        <w:t xml:space="preserve">dozoru </w:t>
      </w:r>
      <w:r w:rsidR="00900258" w:rsidRPr="00BC15FC">
        <w:t xml:space="preserve">100 </w:t>
      </w:r>
      <w:r w:rsidR="00762CF0" w:rsidRPr="00BC15FC">
        <w:t>hodin</w:t>
      </w:r>
      <w:r w:rsidR="00762CF0">
        <w:t xml:space="preserve"> celkovou</w:t>
      </w:r>
      <w:r w:rsidR="00D3464F">
        <w:t xml:space="preserve"> cenu </w:t>
      </w:r>
      <w:r w:rsidR="00B44057">
        <w:rPr>
          <w:b/>
        </w:rPr>
        <w:t>5.120.000,-</w:t>
      </w:r>
      <w:r w:rsidR="00D3464F" w:rsidRPr="004D067A">
        <w:rPr>
          <w:b/>
          <w:bCs/>
        </w:rPr>
        <w:t xml:space="preserve"> Kč bez DPH</w:t>
      </w:r>
      <w:r w:rsidR="00F51C55">
        <w:rPr>
          <w:bCs/>
        </w:rPr>
        <w:t>,</w:t>
      </w:r>
      <w:r w:rsidR="001F6DF0">
        <w:rPr>
          <w:bCs/>
        </w:rPr>
        <w:t xml:space="preserve"> </w:t>
      </w:r>
      <w:r w:rsidR="00900258">
        <w:rPr>
          <w:bCs/>
        </w:rPr>
        <w:t>z čehož</w:t>
      </w:r>
      <w:r w:rsidR="004D067A">
        <w:rPr>
          <w:bCs/>
        </w:rPr>
        <w:t>:</w:t>
      </w:r>
    </w:p>
    <w:p w14:paraId="7AD94FAC" w14:textId="0E5B153E" w:rsidR="004D067A" w:rsidRDefault="001F6DF0" w:rsidP="00445EB2">
      <w:pPr>
        <w:pStyle w:val="Odstavec"/>
        <w:numPr>
          <w:ilvl w:val="2"/>
          <w:numId w:val="1"/>
        </w:numPr>
      </w:pPr>
      <w:bookmarkStart w:id="9" w:name="_Ref76074895"/>
      <w:r>
        <w:rPr>
          <w:bCs/>
        </w:rPr>
        <w:t xml:space="preserve">cena </w:t>
      </w:r>
      <w:r w:rsidR="004D067A">
        <w:rPr>
          <w:bCs/>
        </w:rPr>
        <w:t xml:space="preserve">za </w:t>
      </w:r>
      <w:r w:rsidR="00AE18D7">
        <w:rPr>
          <w:bCs/>
        </w:rPr>
        <w:t>plnění zhotovitele uvedené</w:t>
      </w:r>
      <w:r w:rsidR="004D067A">
        <w:rPr>
          <w:bCs/>
        </w:rPr>
        <w:t xml:space="preserve"> v </w:t>
      </w:r>
      <w:proofErr w:type="gramStart"/>
      <w:r w:rsidR="004D067A">
        <w:rPr>
          <w:bCs/>
        </w:rPr>
        <w:t xml:space="preserve">odst. </w:t>
      </w:r>
      <w:r w:rsidR="00B0216C">
        <w:rPr>
          <w:bCs/>
        </w:rPr>
        <w:fldChar w:fldCharType="begin"/>
      </w:r>
      <w:r w:rsidR="00B0216C">
        <w:rPr>
          <w:bCs/>
        </w:rPr>
        <w:instrText xml:space="preserve"> REF  _Ref76074647 \d " písm. " \h \r </w:instrText>
      </w:r>
      <w:r w:rsidR="00B0216C">
        <w:rPr>
          <w:bCs/>
        </w:rPr>
      </w:r>
      <w:r w:rsidR="00B0216C">
        <w:rPr>
          <w:bCs/>
        </w:rPr>
        <w:fldChar w:fldCharType="separate"/>
      </w:r>
      <w:r w:rsidR="00467F9E">
        <w:rPr>
          <w:bCs/>
        </w:rPr>
        <w:t>2.2. písm.</w:t>
      </w:r>
      <w:proofErr w:type="gramEnd"/>
      <w:r w:rsidR="00467F9E">
        <w:rPr>
          <w:bCs/>
        </w:rPr>
        <w:t xml:space="preserve"> a)</w:t>
      </w:r>
      <w:r w:rsidR="00B0216C">
        <w:rPr>
          <w:bCs/>
        </w:rPr>
        <w:fldChar w:fldCharType="end"/>
      </w:r>
      <w:r w:rsidR="0070359C">
        <w:rPr>
          <w:bCs/>
        </w:rPr>
        <w:t xml:space="preserve"> </w:t>
      </w:r>
      <w:bookmarkEnd w:id="9"/>
      <w:r w:rsidR="00AB38EE">
        <w:rPr>
          <w:bCs/>
        </w:rPr>
        <w:t xml:space="preserve">činí </w:t>
      </w:r>
      <w:r w:rsidR="00B44057">
        <w:rPr>
          <w:b/>
          <w:lang w:val="en-US"/>
        </w:rPr>
        <w:t>2.100.000,-</w:t>
      </w:r>
      <w:r w:rsidR="00900258" w:rsidRPr="004D067A">
        <w:rPr>
          <w:b/>
          <w:bCs/>
        </w:rPr>
        <w:t xml:space="preserve"> Kč bez DPH</w:t>
      </w:r>
      <w:r w:rsidR="00172891">
        <w:rPr>
          <w:bCs/>
        </w:rPr>
        <w:t>,</w:t>
      </w:r>
    </w:p>
    <w:p w14:paraId="7DD277BC" w14:textId="46C857B7" w:rsidR="004D067A" w:rsidRDefault="00172891" w:rsidP="00445EB2">
      <w:pPr>
        <w:pStyle w:val="Odstavec"/>
        <w:numPr>
          <w:ilvl w:val="2"/>
          <w:numId w:val="1"/>
        </w:numPr>
      </w:pPr>
      <w:bookmarkStart w:id="10" w:name="_Ref76075059"/>
      <w:r>
        <w:rPr>
          <w:bCs/>
        </w:rPr>
        <w:t xml:space="preserve">cena za </w:t>
      </w:r>
      <w:r w:rsidR="00AE18D7">
        <w:rPr>
          <w:bCs/>
        </w:rPr>
        <w:t xml:space="preserve">plnění zhotovitele uvedené </w:t>
      </w:r>
      <w:r w:rsidR="004D067A">
        <w:rPr>
          <w:bCs/>
        </w:rPr>
        <w:t>v </w:t>
      </w:r>
      <w:proofErr w:type="gramStart"/>
      <w:r w:rsidR="004D067A">
        <w:rPr>
          <w:bCs/>
        </w:rPr>
        <w:t xml:space="preserve">odst. </w:t>
      </w:r>
      <w:r>
        <w:rPr>
          <w:bCs/>
        </w:rPr>
        <w:fldChar w:fldCharType="begin"/>
      </w:r>
      <w:r>
        <w:rPr>
          <w:bCs/>
        </w:rPr>
        <w:instrText xml:space="preserve"> REF  _Ref76074747 \d " písm. " \h \r </w:instrText>
      </w:r>
      <w:r>
        <w:rPr>
          <w:bCs/>
        </w:rPr>
      </w:r>
      <w:r>
        <w:rPr>
          <w:bCs/>
        </w:rPr>
        <w:fldChar w:fldCharType="separate"/>
      </w:r>
      <w:r w:rsidR="00467F9E">
        <w:rPr>
          <w:bCs/>
        </w:rPr>
        <w:t>2.2. písm.</w:t>
      </w:r>
      <w:proofErr w:type="gramEnd"/>
      <w:r w:rsidR="00467F9E">
        <w:rPr>
          <w:bCs/>
        </w:rPr>
        <w:t xml:space="preserve"> b)</w:t>
      </w:r>
      <w:r>
        <w:rPr>
          <w:bCs/>
        </w:rPr>
        <w:fldChar w:fldCharType="end"/>
      </w:r>
      <w:r w:rsidR="0070359C">
        <w:rPr>
          <w:bCs/>
        </w:rPr>
        <w:t xml:space="preserve"> </w:t>
      </w:r>
      <w:r w:rsidR="00AC5FC1">
        <w:rPr>
          <w:bCs/>
        </w:rPr>
        <w:t xml:space="preserve">činí </w:t>
      </w:r>
      <w:r w:rsidR="00B44057">
        <w:rPr>
          <w:b/>
          <w:lang w:val="en-US"/>
        </w:rPr>
        <w:t>2.900.000,-</w:t>
      </w:r>
      <w:r w:rsidR="00900258" w:rsidRPr="004D067A">
        <w:rPr>
          <w:b/>
          <w:bCs/>
        </w:rPr>
        <w:t xml:space="preserve"> Kč bez DPH</w:t>
      </w:r>
      <w:bookmarkEnd w:id="10"/>
      <w:r w:rsidR="009E0DC1">
        <w:t>,</w:t>
      </w:r>
    </w:p>
    <w:p w14:paraId="567A0F87" w14:textId="7D50C878" w:rsidR="00783276" w:rsidRDefault="009B4AC8" w:rsidP="00445EB2">
      <w:pPr>
        <w:pStyle w:val="Odstavec"/>
        <w:numPr>
          <w:ilvl w:val="2"/>
          <w:numId w:val="1"/>
        </w:numPr>
      </w:pPr>
      <w:r w:rsidRPr="00BD7825">
        <w:t xml:space="preserve">cena za </w:t>
      </w:r>
      <w:r w:rsidR="004D20B5" w:rsidRPr="00BD7825">
        <w:t xml:space="preserve">1 hodinu výkonu autorského dozoru činí </w:t>
      </w:r>
      <w:r w:rsidR="00B44057">
        <w:rPr>
          <w:b/>
          <w:lang w:val="en-US"/>
        </w:rPr>
        <w:t>1.200,-</w:t>
      </w:r>
      <w:r w:rsidR="00900258" w:rsidRPr="004D067A">
        <w:rPr>
          <w:b/>
          <w:bCs/>
        </w:rPr>
        <w:t xml:space="preserve"> Kč bez DPH</w:t>
      </w:r>
      <w:r w:rsidR="00D2525A">
        <w:t>.</w:t>
      </w:r>
    </w:p>
    <w:p w14:paraId="0B1926DA" w14:textId="410F95C8" w:rsidR="002B19C7" w:rsidRDefault="002B19C7" w:rsidP="00445EB2">
      <w:pPr>
        <w:pStyle w:val="Odstavec"/>
        <w:numPr>
          <w:ilvl w:val="1"/>
          <w:numId w:val="1"/>
        </w:numPr>
      </w:pPr>
      <w:r w:rsidRPr="004D067A">
        <w:t>K </w:t>
      </w:r>
      <w:r>
        <w:t xml:space="preserve">výše uvedeným </w:t>
      </w:r>
      <w:r w:rsidR="00807D5C">
        <w:t>cenám</w:t>
      </w:r>
      <w:r w:rsidRPr="004D067A">
        <w:t xml:space="preserve"> bude připočtena DPH dle sazby platné ke dni zdanitelného plnění</w:t>
      </w:r>
      <w:r>
        <w:t>.</w:t>
      </w:r>
    </w:p>
    <w:p w14:paraId="5B5C51E2" w14:textId="2DA3A089" w:rsidR="00530092" w:rsidRDefault="004E1E1D" w:rsidP="00445EB2">
      <w:pPr>
        <w:pStyle w:val="Odstavec"/>
        <w:numPr>
          <w:ilvl w:val="1"/>
          <w:numId w:val="1"/>
        </w:numPr>
      </w:pPr>
      <w:r w:rsidRPr="00BD7825">
        <w:t>V</w:t>
      </w:r>
      <w:r w:rsidR="0070359C" w:rsidRPr="00BD7825">
        <w:t> celkové ceně</w:t>
      </w:r>
      <w:r w:rsidRPr="00BD7825">
        <w:t xml:space="preserve"> jsou zahrnuty veškeré náklady, které zhotoviteli v souvislosti </w:t>
      </w:r>
      <w:r w:rsidR="00A61F55" w:rsidRPr="00BD7825">
        <w:t>s plněním této smlouvy vzniknou</w:t>
      </w:r>
      <w:r w:rsidR="00244D5A" w:rsidRPr="00BD7825">
        <w:t xml:space="preserve"> vč. cestovních výdajů</w:t>
      </w:r>
      <w:r w:rsidR="00D91427" w:rsidRPr="00BD7825">
        <w:t xml:space="preserve"> autorského dozoru</w:t>
      </w:r>
      <w:r w:rsidR="00A61F55" w:rsidRPr="00BD7825">
        <w:t>, vyjma správních poplatků, které uhradí objednatel k výzvě zhotovitele.</w:t>
      </w:r>
    </w:p>
    <w:p w14:paraId="3ADB42AC" w14:textId="6FC89DC0" w:rsidR="002733FA" w:rsidRDefault="00AE5FED" w:rsidP="00AE5FED">
      <w:pPr>
        <w:pStyle w:val="Odstavec"/>
        <w:numPr>
          <w:ilvl w:val="1"/>
          <w:numId w:val="1"/>
        </w:numPr>
      </w:pPr>
      <w:r>
        <w:t>Zhotovitel je oprávněn c</w:t>
      </w:r>
      <w:r w:rsidR="002733FA">
        <w:t>en</w:t>
      </w:r>
      <w:r>
        <w:t>u</w:t>
      </w:r>
      <w:r w:rsidR="002733FA">
        <w:t xml:space="preserve"> za 1 hodinu výkonu autorského dozoru</w:t>
      </w:r>
      <w:r>
        <w:t>,</w:t>
      </w:r>
      <w:r w:rsidR="002733FA">
        <w:t xml:space="preserve"> počínaje kalendářním rokem následujícím po kalendářním roce, v němž byla uzavřena tato smlouva, každoročně nav</w:t>
      </w:r>
      <w:r>
        <w:t>ýšit</w:t>
      </w:r>
      <w:r w:rsidR="002733FA">
        <w:t xml:space="preserve"> o </w:t>
      </w:r>
      <w:r w:rsidR="002733FA" w:rsidRPr="00A25CBB">
        <w:t>přírůstek</w:t>
      </w:r>
      <w:r w:rsidR="002733FA">
        <w:t xml:space="preserve"> </w:t>
      </w:r>
      <w:r w:rsidR="002733FA" w:rsidRPr="00A25CBB">
        <w:t>průměrného ročního indexu spotřebitelských cen proti roku předcházejícímu dle údajů zveřejněných Českým statistickým úřadem za předchozí kalendářní rok</w:t>
      </w:r>
      <w:r>
        <w:t>, a to písemným oznámením doručeným objednateli</w:t>
      </w:r>
      <w:r w:rsidR="002733FA" w:rsidRPr="00A25CBB">
        <w:t xml:space="preserve">. </w:t>
      </w:r>
      <w:r w:rsidR="002733FA">
        <w:t xml:space="preserve">Takto navýšená cena se </w:t>
      </w:r>
      <w:r>
        <w:t xml:space="preserve">poprvé </w:t>
      </w:r>
      <w:r w:rsidR="002733FA">
        <w:t>uplatní pro činnost autorského dozoru vykonanou v</w:t>
      </w:r>
      <w:r>
        <w:t> kalendářním měsíci, v němž bylo oznámení o navýšení doručeno objednateli, pokud byl v tomto měsíci autorský dozor vykonáván</w:t>
      </w:r>
      <w:r w:rsidR="002733FA">
        <w:t>.</w:t>
      </w:r>
      <w:r>
        <w:t xml:space="preserve"> (K navyšování nedochází zpětně.)</w:t>
      </w:r>
    </w:p>
    <w:p w14:paraId="7FBE38F1" w14:textId="77777777" w:rsidR="003F0026" w:rsidRPr="00EA005E" w:rsidRDefault="00E56C05" w:rsidP="00445EB2">
      <w:pPr>
        <w:pStyle w:val="Nadpislnku"/>
        <w:keepNext/>
        <w:numPr>
          <w:ilvl w:val="0"/>
          <w:numId w:val="1"/>
        </w:numPr>
      </w:pPr>
      <w:r w:rsidRPr="00EA005E">
        <w:br/>
        <w:t>Platební podmínky</w:t>
      </w:r>
    </w:p>
    <w:p w14:paraId="3F9B80B1" w14:textId="18D1DFD5" w:rsidR="00EA005E" w:rsidRDefault="00B94150" w:rsidP="00445EB2">
      <w:pPr>
        <w:pStyle w:val="Odstavec"/>
        <w:numPr>
          <w:ilvl w:val="1"/>
          <w:numId w:val="1"/>
        </w:numPr>
      </w:pPr>
      <w:r>
        <w:t xml:space="preserve">Cena </w:t>
      </w:r>
      <w:r w:rsidR="00EA005E" w:rsidRPr="00EA005E">
        <w:t>je splatná na základě faktur vystavených zhotovitelem.</w:t>
      </w:r>
    </w:p>
    <w:p w14:paraId="4BA4EBFA" w14:textId="77777777" w:rsidR="00EA005E" w:rsidRDefault="00EA005E" w:rsidP="00445EB2">
      <w:pPr>
        <w:pStyle w:val="Odstavec"/>
        <w:numPr>
          <w:ilvl w:val="1"/>
          <w:numId w:val="1"/>
        </w:numPr>
      </w:pPr>
      <w:r>
        <w:t xml:space="preserve">Zhotovitel je oprávněn </w:t>
      </w:r>
      <w:r w:rsidR="00703D86">
        <w:t>vystavit faktury takto:</w:t>
      </w:r>
    </w:p>
    <w:p w14:paraId="10FDC252" w14:textId="1B10B605" w:rsidR="0070359C" w:rsidRPr="00DE73AA" w:rsidRDefault="0070359C" w:rsidP="00445EB2">
      <w:pPr>
        <w:pStyle w:val="Odstavec"/>
        <w:numPr>
          <w:ilvl w:val="2"/>
          <w:numId w:val="1"/>
        </w:numPr>
      </w:pPr>
      <w:r w:rsidRPr="00DE73AA">
        <w:t xml:space="preserve">fakturu na částku odpovídající </w:t>
      </w:r>
      <w:r w:rsidR="00DE73AA">
        <w:t>7</w:t>
      </w:r>
      <w:r w:rsidR="00DC7BDD" w:rsidRPr="00DE73AA">
        <w:t>0</w:t>
      </w:r>
      <w:r w:rsidRPr="00DE73AA">
        <w:t xml:space="preserve"> % ceny za část</w:t>
      </w:r>
      <w:r w:rsidR="009062E7" w:rsidRPr="00DE73AA">
        <w:t xml:space="preserve"> plnění</w:t>
      </w:r>
      <w:r w:rsidRPr="00DE73AA">
        <w:t xml:space="preserve"> dle </w:t>
      </w:r>
      <w:proofErr w:type="gramStart"/>
      <w:r w:rsidRPr="00DE73AA">
        <w:t xml:space="preserve">odst. </w:t>
      </w:r>
      <w:r w:rsidR="009062E7" w:rsidRPr="00DE73AA">
        <w:fldChar w:fldCharType="begin"/>
      </w:r>
      <w:r w:rsidR="009062E7" w:rsidRPr="00DE73AA">
        <w:instrText xml:space="preserve"> REF  _Ref76074895 \d " písm. " \h \r </w:instrText>
      </w:r>
      <w:r w:rsidR="00C84A7B" w:rsidRPr="00DE73AA">
        <w:instrText xml:space="preserve"> \* MERGEFORMAT </w:instrText>
      </w:r>
      <w:r w:rsidR="009062E7" w:rsidRPr="00DE73AA">
        <w:fldChar w:fldCharType="separate"/>
      </w:r>
      <w:r w:rsidR="00467F9E" w:rsidRPr="00DE73AA">
        <w:t>5.1. písm.</w:t>
      </w:r>
      <w:proofErr w:type="gramEnd"/>
      <w:r w:rsidR="00467F9E" w:rsidRPr="00DE73AA">
        <w:t xml:space="preserve"> a)</w:t>
      </w:r>
      <w:r w:rsidR="009062E7" w:rsidRPr="00DE73AA">
        <w:fldChar w:fldCharType="end"/>
      </w:r>
      <w:r w:rsidR="00A966CA" w:rsidRPr="00DE73AA">
        <w:t xml:space="preserve"> </w:t>
      </w:r>
      <w:r w:rsidRPr="00DE73AA">
        <w:t xml:space="preserve">této smlouvy </w:t>
      </w:r>
      <w:r w:rsidR="00DC7BDD" w:rsidRPr="00DE73AA">
        <w:t xml:space="preserve">po převzetí </w:t>
      </w:r>
      <w:r w:rsidR="003F6931" w:rsidRPr="00DE73AA">
        <w:t xml:space="preserve">DSP včetně </w:t>
      </w:r>
      <w:r w:rsidR="00DD4DCE" w:rsidRPr="00DE73AA">
        <w:t xml:space="preserve">kopií všech dokladů, které budou přílohou </w:t>
      </w:r>
      <w:r w:rsidR="00D91427" w:rsidRPr="00DE73AA">
        <w:t xml:space="preserve">změny (doplnění) </w:t>
      </w:r>
      <w:r w:rsidR="00DD4DCE" w:rsidRPr="00DE73AA">
        <w:t xml:space="preserve">žádosti </w:t>
      </w:r>
      <w:r w:rsidR="00D91427" w:rsidRPr="00DE73AA">
        <w:t>vydání stavebního povolení</w:t>
      </w:r>
      <w:r w:rsidR="00DD4DCE" w:rsidRPr="00DE73AA">
        <w:t>, objednatelem</w:t>
      </w:r>
      <w:r w:rsidR="00DC7BDD" w:rsidRPr="00DE73AA">
        <w:t>,</w:t>
      </w:r>
    </w:p>
    <w:p w14:paraId="721477DD" w14:textId="6B2394E3" w:rsidR="00DC7BDD" w:rsidRPr="00DC7BDD" w:rsidRDefault="00DC7BDD" w:rsidP="00445EB2">
      <w:pPr>
        <w:pStyle w:val="Odstavec"/>
        <w:numPr>
          <w:ilvl w:val="2"/>
          <w:numId w:val="1"/>
        </w:numPr>
      </w:pPr>
      <w:r w:rsidRPr="00DE73AA">
        <w:t xml:space="preserve">fakturu na částku odpovídající </w:t>
      </w:r>
      <w:r w:rsidR="00DE73AA">
        <w:t>3</w:t>
      </w:r>
      <w:r w:rsidRPr="00DE73AA">
        <w:t xml:space="preserve">0 % ceny </w:t>
      </w:r>
      <w:r w:rsidR="00EF12CA" w:rsidRPr="00DE73AA">
        <w:t xml:space="preserve">za část plnění dle </w:t>
      </w:r>
      <w:proofErr w:type="gramStart"/>
      <w:r w:rsidR="00EF12CA" w:rsidRPr="00DE73AA">
        <w:t xml:space="preserve">odst. </w:t>
      </w:r>
      <w:r w:rsidR="00EF12CA" w:rsidRPr="00DE73AA">
        <w:fldChar w:fldCharType="begin"/>
      </w:r>
      <w:r w:rsidR="00EF12CA" w:rsidRPr="00DE73AA">
        <w:instrText xml:space="preserve"> REF  _Ref76074895 \d " písm. " \h \r </w:instrText>
      </w:r>
      <w:r w:rsidR="00DE73AA">
        <w:instrText xml:space="preserve"> \* MERGEFORMAT </w:instrText>
      </w:r>
      <w:r w:rsidR="00EF12CA" w:rsidRPr="00DE73AA">
        <w:fldChar w:fldCharType="separate"/>
      </w:r>
      <w:r w:rsidR="00467F9E" w:rsidRPr="00DE73AA">
        <w:t>5.1. písm.</w:t>
      </w:r>
      <w:proofErr w:type="gramEnd"/>
      <w:r w:rsidR="00467F9E" w:rsidRPr="00DE73AA">
        <w:t xml:space="preserve"> a)</w:t>
      </w:r>
      <w:r w:rsidR="00EF12CA" w:rsidRPr="00DE73AA">
        <w:fldChar w:fldCharType="end"/>
      </w:r>
      <w:r w:rsidR="00EF12CA" w:rsidRPr="00DE73AA">
        <w:t xml:space="preserve"> této smlouvy </w:t>
      </w:r>
      <w:r w:rsidR="00703D86" w:rsidRPr="00DE73AA">
        <w:t xml:space="preserve">po nabytí právní moci </w:t>
      </w:r>
      <w:r w:rsidR="00D91427" w:rsidRPr="00DE73AA">
        <w:t>stavebního povolení</w:t>
      </w:r>
      <w:r w:rsidR="00703D86" w:rsidRPr="00DE73AA">
        <w:rPr>
          <w:iCs/>
        </w:rPr>
        <w:t>,</w:t>
      </w:r>
      <w:r w:rsidR="00074048" w:rsidRPr="00DE73AA">
        <w:rPr>
          <w:iCs/>
        </w:rPr>
        <w:t xml:space="preserve"> nejpozději však do </w:t>
      </w:r>
      <w:r w:rsidR="00196178" w:rsidRPr="00DE73AA">
        <w:rPr>
          <w:iCs/>
        </w:rPr>
        <w:t>1 roku od podání</w:t>
      </w:r>
      <w:r w:rsidR="00D91427" w:rsidRPr="00DE73AA">
        <w:rPr>
          <w:iCs/>
        </w:rPr>
        <w:t xml:space="preserve"> změny (doplnění)</w:t>
      </w:r>
      <w:r w:rsidR="00196178" w:rsidRPr="00DE73AA">
        <w:rPr>
          <w:iCs/>
        </w:rPr>
        <w:t xml:space="preserve"> žádosti, nebude-li do té doby vydáno </w:t>
      </w:r>
      <w:r w:rsidR="00B4100E" w:rsidRPr="00DE73AA">
        <w:rPr>
          <w:iCs/>
        </w:rPr>
        <w:t>stavební</w:t>
      </w:r>
      <w:r w:rsidR="00B4100E">
        <w:rPr>
          <w:iCs/>
        </w:rPr>
        <w:t xml:space="preserve"> povolení</w:t>
      </w:r>
      <w:r w:rsidR="00196178">
        <w:rPr>
          <w:iCs/>
        </w:rPr>
        <w:t xml:space="preserve"> z důvodů, které neleží na straně zhotovitele</w:t>
      </w:r>
      <w:r w:rsidR="00074048">
        <w:rPr>
          <w:iCs/>
        </w:rPr>
        <w:t>,</w:t>
      </w:r>
    </w:p>
    <w:p w14:paraId="16473C58" w14:textId="7F9A6D98" w:rsidR="00F3128C" w:rsidRPr="004635DF" w:rsidRDefault="00703D86" w:rsidP="00445EB2">
      <w:pPr>
        <w:pStyle w:val="Odstavec"/>
        <w:numPr>
          <w:ilvl w:val="2"/>
          <w:numId w:val="1"/>
        </w:numPr>
      </w:pPr>
      <w:r>
        <w:rPr>
          <w:iCs/>
        </w:rPr>
        <w:t xml:space="preserve">fakturu na </w:t>
      </w:r>
      <w:r w:rsidR="00B94772">
        <w:rPr>
          <w:iCs/>
        </w:rPr>
        <w:t>částku odpovídající ceně</w:t>
      </w:r>
      <w:r>
        <w:rPr>
          <w:iCs/>
        </w:rPr>
        <w:t xml:space="preserve"> za část </w:t>
      </w:r>
      <w:r w:rsidR="00FC0F80">
        <w:rPr>
          <w:iCs/>
        </w:rPr>
        <w:t>plnění</w:t>
      </w:r>
      <w:r>
        <w:rPr>
          <w:iCs/>
        </w:rPr>
        <w:t xml:space="preserve"> dle </w:t>
      </w:r>
      <w:proofErr w:type="gramStart"/>
      <w:r w:rsidR="00A966CA">
        <w:rPr>
          <w:iCs/>
        </w:rPr>
        <w:t xml:space="preserve">odst. </w:t>
      </w:r>
      <w:r w:rsidR="009E789A">
        <w:rPr>
          <w:iCs/>
        </w:rPr>
        <w:fldChar w:fldCharType="begin"/>
      </w:r>
      <w:r w:rsidR="009E789A">
        <w:rPr>
          <w:iCs/>
        </w:rPr>
        <w:instrText xml:space="preserve"> REF  _Ref76075059 \d " písm. " \h \r </w:instrText>
      </w:r>
      <w:r w:rsidR="009E789A">
        <w:rPr>
          <w:iCs/>
        </w:rPr>
      </w:r>
      <w:r w:rsidR="009E789A">
        <w:rPr>
          <w:iCs/>
        </w:rPr>
        <w:fldChar w:fldCharType="separate"/>
      </w:r>
      <w:r w:rsidR="00467F9E">
        <w:rPr>
          <w:iCs/>
        </w:rPr>
        <w:t>5.1. písm.</w:t>
      </w:r>
      <w:proofErr w:type="gramEnd"/>
      <w:r w:rsidR="00467F9E">
        <w:rPr>
          <w:iCs/>
        </w:rPr>
        <w:t xml:space="preserve"> b)</w:t>
      </w:r>
      <w:r w:rsidR="009E789A">
        <w:rPr>
          <w:iCs/>
        </w:rPr>
        <w:fldChar w:fldCharType="end"/>
      </w:r>
      <w:r w:rsidR="00A966CA">
        <w:t xml:space="preserve"> </w:t>
      </w:r>
      <w:r>
        <w:rPr>
          <w:iCs/>
        </w:rPr>
        <w:t xml:space="preserve">této smlouvy </w:t>
      </w:r>
      <w:r w:rsidRPr="00DC7BDD">
        <w:rPr>
          <w:iCs/>
        </w:rPr>
        <w:t xml:space="preserve">po převzetí </w:t>
      </w:r>
      <w:r w:rsidR="00D17D7B">
        <w:rPr>
          <w:iCs/>
        </w:rPr>
        <w:t>DPS vč. soupisů prací s výkazem výměr</w:t>
      </w:r>
      <w:r w:rsidRPr="00DC7BDD">
        <w:rPr>
          <w:iCs/>
        </w:rPr>
        <w:t xml:space="preserve"> </w:t>
      </w:r>
      <w:r w:rsidR="002B19C7" w:rsidRPr="00DC7BDD">
        <w:rPr>
          <w:iCs/>
        </w:rPr>
        <w:t>objednatelem</w:t>
      </w:r>
      <w:r w:rsidR="004635DF">
        <w:rPr>
          <w:iCs/>
        </w:rPr>
        <w:t>,</w:t>
      </w:r>
    </w:p>
    <w:p w14:paraId="083A2D39" w14:textId="4AA61E46" w:rsidR="004635DF" w:rsidRPr="009831FE" w:rsidRDefault="000A3326" w:rsidP="00445EB2">
      <w:pPr>
        <w:pStyle w:val="Odstavec"/>
        <w:numPr>
          <w:ilvl w:val="2"/>
          <w:numId w:val="1"/>
        </w:numPr>
      </w:pPr>
      <w:r w:rsidRPr="00C84A7B">
        <w:rPr>
          <w:iCs/>
        </w:rPr>
        <w:t>faktur</w:t>
      </w:r>
      <w:r w:rsidR="002931C7" w:rsidRPr="00C84A7B">
        <w:rPr>
          <w:iCs/>
        </w:rPr>
        <w:t xml:space="preserve">y za </w:t>
      </w:r>
      <w:r w:rsidR="002931C7" w:rsidRPr="00DE73AA">
        <w:rPr>
          <w:iCs/>
        </w:rPr>
        <w:t>výkon autorského dozoru vždy po skončení kalendářního měsíce, v němž</w:t>
      </w:r>
      <w:r w:rsidR="002931C7" w:rsidRPr="00C84A7B">
        <w:rPr>
          <w:iCs/>
        </w:rPr>
        <w:t xml:space="preserve"> byl autorský dozor vykováván</w:t>
      </w:r>
      <w:r w:rsidR="00360FD5" w:rsidRPr="00C84A7B">
        <w:rPr>
          <w:iCs/>
        </w:rPr>
        <w:t xml:space="preserve">, a to vždy na částku odpovídající skutečnému rozsahu (počtu hodin) výkonu autorského dozor, </w:t>
      </w:r>
      <w:r w:rsidR="0021721A" w:rsidRPr="00C84A7B">
        <w:rPr>
          <w:iCs/>
        </w:rPr>
        <w:t>přílohou faktury bude vždy výkaz činností autorského dozoru,</w:t>
      </w:r>
      <w:r w:rsidRPr="009831FE">
        <w:rPr>
          <w:iCs/>
        </w:rPr>
        <w:t xml:space="preserve"> </w:t>
      </w:r>
    </w:p>
    <w:p w14:paraId="45E2B48A" w14:textId="1B97031B" w:rsidR="00155211" w:rsidRDefault="007D22B9" w:rsidP="00445EB2">
      <w:pPr>
        <w:pStyle w:val="Odstavec"/>
        <w:numPr>
          <w:ilvl w:val="1"/>
          <w:numId w:val="1"/>
        </w:numPr>
      </w:pPr>
      <w:r w:rsidRPr="007F6E9C">
        <w:t xml:space="preserve">Faktura je splatná </w:t>
      </w:r>
      <w:r w:rsidR="007F6E9C" w:rsidRPr="007F6E9C">
        <w:t xml:space="preserve">vždy </w:t>
      </w:r>
      <w:r w:rsidRPr="007F6E9C">
        <w:t xml:space="preserve">do </w:t>
      </w:r>
      <w:r w:rsidR="00891D54">
        <w:t>30</w:t>
      </w:r>
      <w:r w:rsidR="009755F0">
        <w:t xml:space="preserve"> </w:t>
      </w:r>
      <w:r w:rsidRPr="007F6E9C">
        <w:t>dnů</w:t>
      </w:r>
      <w:r w:rsidR="00155211" w:rsidRPr="007F6E9C">
        <w:t xml:space="preserve"> od</w:t>
      </w:r>
      <w:r w:rsidRPr="007F6E9C">
        <w:t>e dne</w:t>
      </w:r>
      <w:r w:rsidR="00155211" w:rsidRPr="007F6E9C">
        <w:t xml:space="preserve"> jej</w:t>
      </w:r>
      <w:r w:rsidRPr="007F6E9C">
        <w:t>ího</w:t>
      </w:r>
      <w:r w:rsidR="00155211" w:rsidRPr="007F6E9C">
        <w:t xml:space="preserve"> doručení objednateli na bankovní účet zhotovitele uvedený ve faktuře.</w:t>
      </w:r>
    </w:p>
    <w:p w14:paraId="2534F14B" w14:textId="11FD456F" w:rsidR="00891D54" w:rsidRDefault="00891D54" w:rsidP="00445EB2">
      <w:pPr>
        <w:pStyle w:val="Odstavec"/>
        <w:numPr>
          <w:ilvl w:val="1"/>
          <w:numId w:val="1"/>
        </w:numPr>
      </w:pPr>
      <w:r w:rsidRPr="007F6E9C">
        <w:t>Nebude-li faktura obsahovat povinné náležitosti podle platných právních předpisů</w:t>
      </w:r>
      <w:r w:rsidR="009755F0">
        <w:t xml:space="preserve"> a této smlouvy</w:t>
      </w:r>
      <w:r w:rsidRPr="007F6E9C">
        <w:t xml:space="preserve"> nebo v ní budou uvedeny nesprávné údaje, je objednatel oprávněn vrátit fakturu zhotoviteli ve lhůtě </w:t>
      </w:r>
      <w:r w:rsidRPr="007F6E9C">
        <w:lastRenderedPageBreak/>
        <w:t>její splatnosti s vymezením chybějících náležitostí nebo nesprávných údajů. V takovém případě nová doba splatnosti počne běžet doručením řádně opravené</w:t>
      </w:r>
      <w:r w:rsidR="00651DD9">
        <w:t xml:space="preserve"> faktury </w:t>
      </w:r>
      <w:r w:rsidRPr="007F6E9C">
        <w:t>objednateli.</w:t>
      </w:r>
    </w:p>
    <w:p w14:paraId="74D946DA" w14:textId="684B5047" w:rsidR="00CE2689" w:rsidRPr="007168BE" w:rsidRDefault="00CE2689" w:rsidP="00CE2689">
      <w:pPr>
        <w:pStyle w:val="Nadpislnku"/>
        <w:keepNext/>
        <w:numPr>
          <w:ilvl w:val="0"/>
          <w:numId w:val="1"/>
        </w:numPr>
      </w:pPr>
      <w:r w:rsidRPr="007168BE">
        <w:br/>
        <w:t>Poddodavatelé</w:t>
      </w:r>
      <w:r w:rsidR="00C46406">
        <w:t xml:space="preserve"> a členové týmu</w:t>
      </w:r>
    </w:p>
    <w:p w14:paraId="4E801DF8" w14:textId="63549C8B" w:rsidR="00CE2689" w:rsidRPr="007168BE" w:rsidRDefault="00CE2689" w:rsidP="00CE2689">
      <w:pPr>
        <w:pStyle w:val="Odstavec"/>
        <w:numPr>
          <w:ilvl w:val="1"/>
          <w:numId w:val="1"/>
        </w:numPr>
      </w:pPr>
      <w:r w:rsidRPr="007168BE">
        <w:t>Zhotovitel je oprávněn zajistit provedení díla či jeho částí</w:t>
      </w:r>
      <w:r>
        <w:t>, resp. poskytnutí plnění dle této smlouvy či jeho částí,</w:t>
      </w:r>
      <w:r w:rsidRPr="007168BE">
        <w:t xml:space="preserve"> prostřednictvím poddodavatelů. Objednateli v takovém případě zhotovitel odpovídá, jako by plnil on sám</w:t>
      </w:r>
      <w:r>
        <w:t>.</w:t>
      </w:r>
    </w:p>
    <w:p w14:paraId="240A87D7" w14:textId="29E20532" w:rsidR="00CE2689" w:rsidRPr="007168BE" w:rsidRDefault="00CE2689" w:rsidP="00CE2689">
      <w:pPr>
        <w:pStyle w:val="Odstavec"/>
        <w:numPr>
          <w:ilvl w:val="1"/>
          <w:numId w:val="1"/>
        </w:numPr>
      </w:pPr>
      <w:r w:rsidRPr="007168BE">
        <w:t>Prokazoval-li zhotovitel v</w:t>
      </w:r>
      <w:r>
        <w:t xml:space="preserve"> zadávacím </w:t>
      </w:r>
      <w:r w:rsidRPr="007168BE">
        <w:t>řízení</w:t>
      </w:r>
      <w:r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>
        <w:t>k</w:t>
      </w:r>
      <w:r w:rsidRPr="007168BE">
        <w:t xml:space="preserve"> něm</w:t>
      </w:r>
      <w:r>
        <w:t>u</w:t>
      </w:r>
      <w:r w:rsidRPr="007168BE">
        <w:t>ž objednateli současně doloží, že nový poddodavatel splňuje kvalifikační předpoklady alespoň v takovém rozsahu, v jakém byly v</w:t>
      </w:r>
      <w:r>
        <w:t> zadávacím</w:t>
      </w:r>
      <w:r w:rsidRPr="007168BE">
        <w:t xml:space="preserve"> řízení kvalifikační předpoklady prokazovány prostřednictvím poddodavatele původního.</w:t>
      </w:r>
    </w:p>
    <w:p w14:paraId="611EC786" w14:textId="6C521FC8" w:rsidR="00CE2689" w:rsidRPr="007F6E9C" w:rsidRDefault="00CE2689" w:rsidP="00CE2689">
      <w:pPr>
        <w:pStyle w:val="Odstavec"/>
        <w:numPr>
          <w:ilvl w:val="1"/>
          <w:numId w:val="1"/>
        </w:numPr>
      </w:pPr>
      <w:r w:rsidRPr="007168BE">
        <w:t>To, co se v předchozí</w:t>
      </w:r>
      <w:r>
        <w:t>m</w:t>
      </w:r>
      <w:r w:rsidRPr="007168BE">
        <w:t xml:space="preserve"> odstavc</w:t>
      </w:r>
      <w:r>
        <w:t>i</w:t>
      </w:r>
      <w:r w:rsidRPr="007168BE">
        <w:t xml:space="preserve"> uvádí o poddodavatelích, platí obdobně o členech týmů</w:t>
      </w:r>
      <w:r>
        <w:t xml:space="preserve"> (fyzických </w:t>
      </w:r>
      <w:r w:rsidRPr="00CE2689">
        <w:t>osobách, které se mají podílet na poskytování plnění dle této smlouvy), které zhotovitel uvedl ve své nabídce v zadávacím řízení.</w:t>
      </w:r>
      <w:r w:rsidRPr="007168BE">
        <w:t xml:space="preserve">   </w:t>
      </w:r>
    </w:p>
    <w:p w14:paraId="7B1997F2" w14:textId="77777777" w:rsidR="003F0026" w:rsidRPr="007F560B" w:rsidRDefault="00E56C05" w:rsidP="00445EB2">
      <w:pPr>
        <w:pStyle w:val="Nadpislnku"/>
        <w:numPr>
          <w:ilvl w:val="0"/>
          <w:numId w:val="1"/>
        </w:numPr>
      </w:pPr>
      <w:r w:rsidRPr="007F560B">
        <w:br/>
      </w:r>
      <w:r w:rsidR="001D697F" w:rsidRPr="007F560B">
        <w:t xml:space="preserve">Další </w:t>
      </w:r>
      <w:r w:rsidR="007D22B9" w:rsidRPr="007F560B">
        <w:t>práva a povinnosti smluvních stran</w:t>
      </w:r>
    </w:p>
    <w:p w14:paraId="1FE7069E" w14:textId="4806035C" w:rsidR="007F560B" w:rsidRDefault="007F560B" w:rsidP="00445EB2">
      <w:pPr>
        <w:pStyle w:val="Odstavec"/>
        <w:numPr>
          <w:ilvl w:val="1"/>
          <w:numId w:val="1"/>
        </w:numPr>
      </w:pPr>
      <w:r w:rsidRPr="007F560B">
        <w:t>Zhotovitel se zavazuje</w:t>
      </w:r>
      <w:r>
        <w:t xml:space="preserve"> provádění díla </w:t>
      </w:r>
      <w:r w:rsidR="009561B6">
        <w:t xml:space="preserve">(zejm. navrhovaná </w:t>
      </w:r>
      <w:r w:rsidR="006E3578">
        <w:t>architektonická a technická řešení</w:t>
      </w:r>
      <w:r w:rsidR="009561B6">
        <w:t xml:space="preserve">) </w:t>
      </w:r>
      <w:r>
        <w:t>průběžně</w:t>
      </w:r>
      <w:r w:rsidR="00B4100E">
        <w:t xml:space="preserve"> (v rozsahu a četnosti požadovaných objednatelem</w:t>
      </w:r>
      <w:r w:rsidR="00DE73AA">
        <w:t>, minimálně 1× za 14 dní</w:t>
      </w:r>
      <w:r w:rsidR="00B4100E">
        <w:t>)</w:t>
      </w:r>
      <w:r>
        <w:t xml:space="preserve"> konzultovat s objednatelem a řídit se jeho pokyny. Na případnou nevhodnost takového pokynu</w:t>
      </w:r>
      <w:r w:rsidR="00956C4B">
        <w:t>, popř. podkladu předaného objednatelem,</w:t>
      </w:r>
      <w:r>
        <w:t xml:space="preserve"> je zhotovitel povinen objednatele výslovně upozornit a vyžádat si jeho výslovné potvrzení. </w:t>
      </w:r>
      <w:r w:rsidR="009E647F">
        <w:t xml:space="preserve">V přiměřeném předstihu před dokončením </w:t>
      </w:r>
      <w:r w:rsidR="009E647F" w:rsidRPr="00D14E16">
        <w:t>DSP</w:t>
      </w:r>
      <w:r w:rsidR="00FE7F01" w:rsidRPr="00D14E16">
        <w:t xml:space="preserve">, resp. </w:t>
      </w:r>
      <w:r w:rsidR="009E647F" w:rsidRPr="00D14E16">
        <w:t>DPS</w:t>
      </w:r>
      <w:r w:rsidR="00FE7F01">
        <w:t>,</w:t>
      </w:r>
      <w:r w:rsidR="009E647F">
        <w:t xml:space="preserve"> poskytne zhotovitel objednateli pracovní verzi příslušné projektové dokumentace </w:t>
      </w:r>
      <w:r w:rsidR="00AA78A6">
        <w:t xml:space="preserve">v elektronické podobě </w:t>
      </w:r>
      <w:r w:rsidR="009E647F">
        <w:t xml:space="preserve">k případným připomínkám. </w:t>
      </w:r>
      <w:r w:rsidR="009561B6">
        <w:t>Zhotovitel však není na základě pokynů a připomínek objednatele povinen v podstatnější míře revidovat již provedené práce na díle, pokud byly provedeny v souladu s touto smlouvou, právními předpisy a případnými předchozími pokyny objednatele.</w:t>
      </w:r>
    </w:p>
    <w:p w14:paraId="3543A786" w14:textId="4B7730A5" w:rsidR="00670C8A" w:rsidRPr="007F560B" w:rsidRDefault="006177C9" w:rsidP="00445EB2">
      <w:pPr>
        <w:pStyle w:val="Odstavec"/>
        <w:numPr>
          <w:ilvl w:val="1"/>
          <w:numId w:val="1"/>
        </w:numPr>
      </w:pPr>
      <w:r>
        <w:t>DSP, DPS a soupis prací s výkazem výměr</w:t>
      </w:r>
      <w:r w:rsidRPr="006177C9">
        <w:t xml:space="preserve"> nesmí </w:t>
      </w:r>
      <w:r w:rsidR="00AE6786">
        <w:t>obsahovat</w:t>
      </w:r>
      <w:r w:rsidRPr="006177C9">
        <w:t xml:space="preserve"> přímé </w:t>
      </w:r>
      <w:r w:rsidR="00AE6786">
        <w:t>ani</w:t>
      </w:r>
      <w:r w:rsidRPr="006177C9">
        <w:t xml:space="preserve"> nepřímé odkaz</w:t>
      </w:r>
      <w:r w:rsidR="00AE6786">
        <w:t>y</w:t>
      </w:r>
      <w:r w:rsidRPr="006177C9">
        <w:t xml:space="preserve"> na </w:t>
      </w:r>
      <w:r w:rsidR="00AE6786">
        <w:t>konkrétní</w:t>
      </w:r>
      <w:r w:rsidRPr="006177C9">
        <w:t xml:space="preserve"> dodavatele nebo výrobky nebo patenty na vynálezy, užitné vzory, průmyslové vzory, ochranné známky nebo označení původu</w:t>
      </w:r>
      <w:r w:rsidR="00E20BCB">
        <w:t>, není-li to odůvodněno zvláštní povahou navrhované stavby</w:t>
      </w:r>
      <w:r w:rsidR="004A62C5">
        <w:t xml:space="preserve"> nebo pokud by jiný popis nebyl dostatečně přesný nebo srozumitelný</w:t>
      </w:r>
      <w:r w:rsidR="00F35B62">
        <w:t xml:space="preserve">; v takovém případě musí být v příslušném dokumentu uvedeno, že zhotovitel stavby je oprávněn použít i jiné, </w:t>
      </w:r>
      <w:r w:rsidR="00F35B62" w:rsidRPr="00F35B62">
        <w:t>rovnocenné řešení</w:t>
      </w:r>
      <w:r w:rsidR="00F35B62">
        <w:t>.</w:t>
      </w:r>
    </w:p>
    <w:p w14:paraId="7CF59DDB" w14:textId="0B4FB4E4" w:rsidR="003F0026" w:rsidRDefault="001C26AC" w:rsidP="00445EB2">
      <w:pPr>
        <w:pStyle w:val="Odstavec"/>
        <w:numPr>
          <w:ilvl w:val="1"/>
          <w:numId w:val="1"/>
        </w:numPr>
      </w:pPr>
      <w:r>
        <w:t xml:space="preserve">Po podání </w:t>
      </w:r>
      <w:r w:rsidR="00B4100E">
        <w:t>změny (doplnění) žádosti o vydání stavebního povolení</w:t>
      </w:r>
      <w:r>
        <w:t xml:space="preserve"> se</w:t>
      </w:r>
      <w:r w:rsidR="009561B6">
        <w:t xml:space="preserve"> zhotovitel zavazuje učinit vše, co po něm </w:t>
      </w:r>
      <w:r w:rsidR="00A875EE">
        <w:t>lze spravedlivě požadovat</w:t>
      </w:r>
      <w:r w:rsidR="009561B6">
        <w:t xml:space="preserve"> pro to, aby mohlo být </w:t>
      </w:r>
      <w:r w:rsidR="00B4100E">
        <w:t>stavební povolení</w:t>
      </w:r>
      <w:r w:rsidR="002C5BDF">
        <w:t xml:space="preserve"> </w:t>
      </w:r>
      <w:r w:rsidR="00BD4FA7">
        <w:t xml:space="preserve">bez zbytečných časových prodlev a průtahů </w:t>
      </w:r>
      <w:r w:rsidR="009561B6">
        <w:t>vydáno</w:t>
      </w:r>
      <w:r w:rsidR="002C5BDF">
        <w:t>.</w:t>
      </w:r>
    </w:p>
    <w:p w14:paraId="75B5DF2E" w14:textId="77777777" w:rsidR="00B62FFB" w:rsidRPr="009561B6" w:rsidRDefault="00B62FFB" w:rsidP="00445EB2">
      <w:pPr>
        <w:pStyle w:val="Odstavec"/>
        <w:numPr>
          <w:ilvl w:val="1"/>
          <w:numId w:val="1"/>
        </w:numPr>
      </w:pPr>
      <w:bookmarkStart w:id="11" w:name="_Ref195109726"/>
      <w:r>
        <w:t>Objednatel se zavazuje poskytovat zhotoviteli veškerou potřebnou součinnost včetně vystavení potřebné plné moci.</w:t>
      </w:r>
      <w:bookmarkEnd w:id="11"/>
    </w:p>
    <w:p w14:paraId="5D3FD508" w14:textId="77777777" w:rsidR="003F0026" w:rsidRPr="00B62FFB" w:rsidRDefault="00E56C05" w:rsidP="00445EB2">
      <w:pPr>
        <w:pStyle w:val="Nadpislnku"/>
        <w:keepNext/>
        <w:numPr>
          <w:ilvl w:val="0"/>
          <w:numId w:val="1"/>
        </w:numPr>
      </w:pPr>
      <w:r w:rsidRPr="00B62FFB">
        <w:lastRenderedPageBreak/>
        <w:br/>
      </w:r>
      <w:bookmarkStart w:id="12" w:name="_Ref169030783"/>
      <w:r w:rsidR="00E55CDC" w:rsidRPr="00B62FFB">
        <w:t>Licenční ujednání</w:t>
      </w:r>
      <w:bookmarkEnd w:id="12"/>
    </w:p>
    <w:p w14:paraId="74DC6E58" w14:textId="430E95E3" w:rsidR="00891D54" w:rsidRDefault="00891D54" w:rsidP="00445EB2">
      <w:pPr>
        <w:pStyle w:val="Odstavec"/>
        <w:numPr>
          <w:ilvl w:val="1"/>
          <w:numId w:val="1"/>
        </w:numPr>
      </w:pPr>
      <w:r w:rsidRPr="00B62FFB">
        <w:t xml:space="preserve">K veškerým autorským dílům vytvořeným na základě této smlouvy zhotovitelem, jeho zaměstnanci či smluvními partnery poskytuje zhotovitel tímto objednateli licenci, popř. podlicenci ke všem známým způsobům užití díla, a to v rozsahu místně neomezeném, ode dne předání </w:t>
      </w:r>
      <w:r w:rsidR="000618E3">
        <w:t xml:space="preserve">příslušné části </w:t>
      </w:r>
      <w:r w:rsidRPr="00B62FFB">
        <w:t>díla na dobu trvání majetkových práv k dílu, včetně práva zhotovitele poskytovat ve stejném rozsahu podlicenci dalším osobám. Zhotovitel rovněž poskytuje souhlas k úpravám vytvořených děl objednatelem nebo třetími osobami.</w:t>
      </w:r>
      <w:r>
        <w:t xml:space="preserve"> </w:t>
      </w:r>
      <w:r w:rsidRPr="00B62FFB">
        <w:t xml:space="preserve">Zhotovitel se výslovně zavazuje zajistit, že objednatel bude moci všechna výše uvedená práva okamžikem předání </w:t>
      </w:r>
      <w:r>
        <w:t>díla</w:t>
      </w:r>
      <w:r w:rsidRPr="00B62FFB">
        <w:t xml:space="preserve"> nabýt, zejména náležitou formulací smluv s jeho případnými </w:t>
      </w:r>
      <w:r w:rsidR="00703B35">
        <w:t>pod</w:t>
      </w:r>
      <w:r w:rsidR="00703B35" w:rsidRPr="00B62FFB">
        <w:t>dodavateli</w:t>
      </w:r>
      <w:r w:rsidRPr="00B62FFB">
        <w:t>.</w:t>
      </w:r>
    </w:p>
    <w:p w14:paraId="0E5A3D25" w14:textId="481D515E" w:rsidR="00B4100E" w:rsidRDefault="00B4100E" w:rsidP="00B4100E">
      <w:pPr>
        <w:pStyle w:val="Odstavec"/>
        <w:numPr>
          <w:ilvl w:val="1"/>
          <w:numId w:val="1"/>
        </w:numPr>
      </w:pPr>
      <w:r>
        <w:t>Licenční odměna je zahrnuta v ceně díla.</w:t>
      </w:r>
    </w:p>
    <w:p w14:paraId="67FF5200" w14:textId="66D02BF0" w:rsidR="00B4100E" w:rsidRPr="00B62FFB" w:rsidRDefault="00B4100E" w:rsidP="00445EB2">
      <w:pPr>
        <w:pStyle w:val="Odstavec"/>
        <w:numPr>
          <w:ilvl w:val="1"/>
          <w:numId w:val="1"/>
        </w:numPr>
      </w:pPr>
      <w:r>
        <w:t>Objednatel současně prohlašuje, že je oprávněn předat zhotoviteli ke zpracování DÚR a DSP+DPS pro I. etapu a zhotovitel je oprávněn je užít a dále zpracovávat v rozsahu plynoucím z této smlouvy.</w:t>
      </w:r>
    </w:p>
    <w:p w14:paraId="62A10A1D" w14:textId="77777777" w:rsidR="003F0026" w:rsidRPr="00B8166E" w:rsidRDefault="00E56C05" w:rsidP="00445EB2">
      <w:pPr>
        <w:pStyle w:val="Nadpislnku"/>
        <w:keepNext/>
        <w:numPr>
          <w:ilvl w:val="0"/>
          <w:numId w:val="1"/>
        </w:numPr>
      </w:pPr>
      <w:r w:rsidRPr="00B8166E">
        <w:br/>
      </w:r>
      <w:r w:rsidR="007366AB" w:rsidRPr="00B8166E">
        <w:t>Předání a převzetí díla</w:t>
      </w:r>
    </w:p>
    <w:p w14:paraId="570DD9B1" w14:textId="494584AD" w:rsidR="001E2A68" w:rsidRPr="0079372E" w:rsidRDefault="00B8166E" w:rsidP="00445EB2">
      <w:pPr>
        <w:pStyle w:val="Odstavec"/>
        <w:numPr>
          <w:ilvl w:val="1"/>
          <w:numId w:val="1"/>
        </w:numPr>
      </w:pPr>
      <w:r w:rsidRPr="00CF7156">
        <w:t>Dokončené dílo</w:t>
      </w:r>
      <w:r w:rsidR="00270EB6" w:rsidRPr="00CF7156">
        <w:t xml:space="preserve">, resp. jeho jednotlivé části, </w:t>
      </w:r>
      <w:r w:rsidR="00891D54" w:rsidRPr="00CF7156">
        <w:t xml:space="preserve">předá zhotovitel </w:t>
      </w:r>
      <w:r w:rsidRPr="00CF7156">
        <w:t xml:space="preserve">objednateli </w:t>
      </w:r>
      <w:r w:rsidR="00891D54" w:rsidRPr="00CF7156">
        <w:t>v termínech</w:t>
      </w:r>
      <w:r w:rsidR="00395343" w:rsidRPr="00CF7156">
        <w:t xml:space="preserve"> uvedených v </w:t>
      </w:r>
      <w:proofErr w:type="gramStart"/>
      <w:r w:rsidR="00395343" w:rsidRPr="00CF7156">
        <w:t xml:space="preserve">odst. </w:t>
      </w:r>
      <w:r w:rsidR="00270EB6" w:rsidRPr="00CF7156">
        <w:fldChar w:fldCharType="begin"/>
      </w:r>
      <w:r w:rsidR="00270EB6" w:rsidRPr="00CF7156">
        <w:instrText xml:space="preserve"> REF _Ref76074822 \r \h </w:instrText>
      </w:r>
      <w:r w:rsidR="00CF7156">
        <w:instrText xml:space="preserve"> \* MERGEFORMAT </w:instrText>
      </w:r>
      <w:r w:rsidR="00270EB6" w:rsidRPr="00CF7156">
        <w:fldChar w:fldCharType="separate"/>
      </w:r>
      <w:r w:rsidR="00467F9E">
        <w:t>4.1</w:t>
      </w:r>
      <w:r w:rsidR="00270EB6" w:rsidRPr="00CF7156">
        <w:fldChar w:fldCharType="end"/>
      </w:r>
      <w:r w:rsidR="00270EB6" w:rsidRPr="00CF7156">
        <w:t>. této</w:t>
      </w:r>
      <w:proofErr w:type="gramEnd"/>
      <w:r w:rsidR="00270EB6" w:rsidRPr="00CF7156">
        <w:t xml:space="preserve"> smlouvy.</w:t>
      </w:r>
      <w:r w:rsidR="00BC59D4">
        <w:t xml:space="preserve"> Objednatel není povinen </w:t>
      </w:r>
      <w:r w:rsidR="002171C9">
        <w:t>DPS převzít před nabytím právní moci</w:t>
      </w:r>
      <w:r w:rsidR="00C236DD">
        <w:t xml:space="preserve"> </w:t>
      </w:r>
      <w:r w:rsidR="00B4100E">
        <w:t xml:space="preserve">stavebního </w:t>
      </w:r>
      <w:r w:rsidR="00B4100E" w:rsidRPr="0079372E">
        <w:t>povolení.</w:t>
      </w:r>
    </w:p>
    <w:p w14:paraId="49654F5D" w14:textId="09FA6E9C" w:rsidR="003F0026" w:rsidRPr="0079372E" w:rsidRDefault="00B8166E" w:rsidP="00445EB2">
      <w:pPr>
        <w:pStyle w:val="Odstavec"/>
        <w:numPr>
          <w:ilvl w:val="1"/>
          <w:numId w:val="1"/>
        </w:numPr>
      </w:pPr>
      <w:r w:rsidRPr="0079372E">
        <w:t xml:space="preserve">Zhotovitel objednateli dílo předá jednak v elektronické podobě </w:t>
      </w:r>
      <w:r w:rsidR="00270EB6" w:rsidRPr="0079372E">
        <w:t>prostřednictvím datového uložiště</w:t>
      </w:r>
      <w:r w:rsidR="00CF7156" w:rsidRPr="0079372E">
        <w:t xml:space="preserve"> či </w:t>
      </w:r>
      <w:r w:rsidR="00891D54" w:rsidRPr="0079372E">
        <w:t>na hmotném nosiči dat</w:t>
      </w:r>
      <w:r w:rsidR="00270EB6" w:rsidRPr="0079372E">
        <w:t xml:space="preserve"> a </w:t>
      </w:r>
      <w:r w:rsidRPr="0079372E">
        <w:t xml:space="preserve">jednak </w:t>
      </w:r>
      <w:r w:rsidR="00270EB6" w:rsidRPr="0079372E">
        <w:t>v podobě</w:t>
      </w:r>
      <w:r w:rsidRPr="0079372E">
        <w:t xml:space="preserve"> tištěné</w:t>
      </w:r>
      <w:r w:rsidR="00D652AA" w:rsidRPr="0079372E">
        <w:t>, a to v sídle objednatele.</w:t>
      </w:r>
    </w:p>
    <w:p w14:paraId="4EA28A7C" w14:textId="0C367B82" w:rsidR="00891D54" w:rsidRDefault="00891D54" w:rsidP="00445EB2">
      <w:pPr>
        <w:pStyle w:val="Odstavec"/>
        <w:numPr>
          <w:ilvl w:val="1"/>
          <w:numId w:val="1"/>
        </w:numPr>
      </w:pPr>
      <w:bookmarkStart w:id="13" w:name="_Ref169030754"/>
      <w:r>
        <w:t>Dílo v elektronické podobě předá zhotovitel objednateli v běžně rozšířených „zdrojových“, upravitelných formátech, (textová část projektové dokumentace</w:t>
      </w:r>
      <w:r w:rsidR="002E20E5">
        <w:t xml:space="preserve"> </w:t>
      </w:r>
      <w:r>
        <w:t xml:space="preserve">– např. </w:t>
      </w:r>
      <w:r w:rsidRPr="002F72A2">
        <w:rPr>
          <w:i/>
        </w:rPr>
        <w:t>„DOC“</w:t>
      </w:r>
      <w:r>
        <w:t xml:space="preserve">, výkazy výměr např. </w:t>
      </w:r>
      <w:r w:rsidRPr="002F72A2">
        <w:rPr>
          <w:i/>
        </w:rPr>
        <w:t>„XLS“</w:t>
      </w:r>
      <w:r>
        <w:t xml:space="preserve">, grafická část PD např. </w:t>
      </w:r>
      <w:r w:rsidRPr="002F72A2">
        <w:rPr>
          <w:i/>
        </w:rPr>
        <w:t>„DWG“</w:t>
      </w:r>
      <w:r>
        <w:t xml:space="preserve">), textovou a grafickou část projektové dokumentace předá zhotovitel objednateli současně ve formátu </w:t>
      </w:r>
      <w:r w:rsidRPr="006677A0">
        <w:rPr>
          <w:i/>
        </w:rPr>
        <w:t>„PDF“</w:t>
      </w:r>
      <w:r>
        <w:t xml:space="preserve">. Ve formátu </w:t>
      </w:r>
      <w:r w:rsidRPr="006677A0">
        <w:rPr>
          <w:i/>
        </w:rPr>
        <w:t>„PDF“</w:t>
      </w:r>
      <w:r>
        <w:t xml:space="preserve"> předá zhotovitel objednateli též ostatní přílohy žádosti o vydání </w:t>
      </w:r>
      <w:bookmarkEnd w:id="13"/>
      <w:r w:rsidR="00B4100E">
        <w:t>stavebního povolení.</w:t>
      </w:r>
    </w:p>
    <w:p w14:paraId="4CA79FDF" w14:textId="77777777" w:rsidR="006677A0" w:rsidRDefault="006677A0" w:rsidP="00445EB2">
      <w:pPr>
        <w:pStyle w:val="Odstavec"/>
        <w:numPr>
          <w:ilvl w:val="1"/>
          <w:numId w:val="1"/>
        </w:numPr>
      </w:pPr>
      <w:r>
        <w:t xml:space="preserve">Dílo v tištěné podobě </w:t>
      </w:r>
      <w:r w:rsidR="00891D54">
        <w:t>předá zhotovitel</w:t>
      </w:r>
      <w:r>
        <w:t xml:space="preserve"> objednateli takto:</w:t>
      </w:r>
    </w:p>
    <w:p w14:paraId="55AD0C45" w14:textId="7719197F" w:rsidR="006677A0" w:rsidRDefault="00C3347D" w:rsidP="00445EB2">
      <w:pPr>
        <w:pStyle w:val="Odstavec"/>
        <w:numPr>
          <w:ilvl w:val="2"/>
          <w:numId w:val="1"/>
        </w:numPr>
        <w:ind w:left="993" w:hanging="284"/>
        <w:contextualSpacing/>
      </w:pPr>
      <w:r>
        <w:t>DSP</w:t>
      </w:r>
      <w:r w:rsidR="006677A0">
        <w:t xml:space="preserve"> – v</w:t>
      </w:r>
      <w:r>
        <w:t>e</w:t>
      </w:r>
      <w:r w:rsidR="006677A0">
        <w:t xml:space="preserve"> </w:t>
      </w:r>
      <w:r>
        <w:t xml:space="preserve">2 (dvou) </w:t>
      </w:r>
      <w:r w:rsidR="006677A0">
        <w:t>vyhotoveních,</w:t>
      </w:r>
    </w:p>
    <w:p w14:paraId="2D5E1D85" w14:textId="59F1E977" w:rsidR="00C3347D" w:rsidRDefault="00C3347D" w:rsidP="00445EB2">
      <w:pPr>
        <w:pStyle w:val="Odstavec"/>
        <w:numPr>
          <w:ilvl w:val="2"/>
          <w:numId w:val="1"/>
        </w:numPr>
        <w:ind w:left="993" w:hanging="284"/>
        <w:contextualSpacing/>
      </w:pPr>
      <w:r>
        <w:t>DPS – v 5 (pěti) vyhotoveních</w:t>
      </w:r>
      <w:r w:rsidR="004422FA">
        <w:t>,</w:t>
      </w:r>
    </w:p>
    <w:p w14:paraId="6ABCA03C" w14:textId="776E9756" w:rsidR="006677A0" w:rsidRPr="0079372E" w:rsidRDefault="006677A0" w:rsidP="00445EB2">
      <w:pPr>
        <w:pStyle w:val="Odstavec"/>
        <w:numPr>
          <w:ilvl w:val="2"/>
          <w:numId w:val="1"/>
        </w:numPr>
      </w:pPr>
      <w:r>
        <w:t xml:space="preserve">ostatní </w:t>
      </w:r>
      <w:r w:rsidRPr="0079372E">
        <w:t>dokumenty – v</w:t>
      </w:r>
      <w:r w:rsidR="0000628B">
        <w:t>e 2</w:t>
      </w:r>
      <w:r w:rsidRPr="0079372E">
        <w:t xml:space="preserve"> </w:t>
      </w:r>
      <w:r w:rsidR="0000628B">
        <w:t>(dvou)</w:t>
      </w:r>
      <w:r w:rsidRPr="0079372E">
        <w:t xml:space="preserve"> vyhotoveních.</w:t>
      </w:r>
    </w:p>
    <w:p w14:paraId="615C1096" w14:textId="77777777" w:rsidR="00891D54" w:rsidRPr="0079372E" w:rsidRDefault="00891D54" w:rsidP="00445EB2">
      <w:pPr>
        <w:pStyle w:val="Odstavec"/>
        <w:numPr>
          <w:ilvl w:val="1"/>
          <w:numId w:val="1"/>
        </w:numPr>
      </w:pPr>
      <w:r w:rsidRPr="0079372E">
        <w:t>Objednatel není povinen dílo převzít, vykazuje-li jakékoliv vady nebo nedodělky.</w:t>
      </w:r>
    </w:p>
    <w:p w14:paraId="23F52ED3" w14:textId="02E061E6" w:rsidR="00891D54" w:rsidRDefault="00CF48BE" w:rsidP="00445EB2">
      <w:pPr>
        <w:pStyle w:val="Odstavec"/>
        <w:numPr>
          <w:ilvl w:val="1"/>
          <w:numId w:val="1"/>
        </w:numPr>
      </w:pPr>
      <w:r w:rsidRPr="0079372E">
        <w:t>O</w:t>
      </w:r>
      <w:r w:rsidR="00891D54" w:rsidRPr="0079372E">
        <w:t xml:space="preserve"> předání a převzetí díla</w:t>
      </w:r>
      <w:r w:rsidR="00D34282" w:rsidRPr="0079372E">
        <w:t xml:space="preserve"> (resp. předávaných částí díla)</w:t>
      </w:r>
      <w:r w:rsidR="00891D54" w:rsidRPr="0079372E">
        <w:t xml:space="preserve">, popř. o odmítnutí převzetí díla a důvodech odmítnutí, </w:t>
      </w:r>
      <w:r w:rsidRPr="0079372E">
        <w:t xml:space="preserve">sepíší smluvní strany </w:t>
      </w:r>
      <w:r w:rsidR="00891D54" w:rsidRPr="0079372E">
        <w:t>předávací protokol.</w:t>
      </w:r>
    </w:p>
    <w:p w14:paraId="75186FF8" w14:textId="77777777" w:rsidR="00B94F3F" w:rsidRPr="0079372E" w:rsidRDefault="00B94F3F" w:rsidP="00B94F3F">
      <w:pPr>
        <w:pStyle w:val="Odstavec"/>
        <w:numPr>
          <w:ilvl w:val="0"/>
          <w:numId w:val="0"/>
        </w:numPr>
        <w:ind w:left="709"/>
      </w:pPr>
    </w:p>
    <w:p w14:paraId="10121073" w14:textId="77777777" w:rsidR="003F0026" w:rsidRPr="0079372E" w:rsidRDefault="00E56C05" w:rsidP="00445EB2">
      <w:pPr>
        <w:pStyle w:val="Nadpislnku"/>
        <w:numPr>
          <w:ilvl w:val="0"/>
          <w:numId w:val="1"/>
        </w:numPr>
        <w:rPr>
          <w:color w:val="000000"/>
        </w:rPr>
      </w:pPr>
      <w:r w:rsidRPr="0079372E">
        <w:rPr>
          <w:color w:val="000000"/>
        </w:rPr>
        <w:br/>
      </w:r>
      <w:r w:rsidR="00262380" w:rsidRPr="0079372E">
        <w:rPr>
          <w:color w:val="000000"/>
        </w:rPr>
        <w:t>Odpovědnost za vady</w:t>
      </w:r>
      <w:r w:rsidR="00B71CE0" w:rsidRPr="0079372E">
        <w:rPr>
          <w:color w:val="000000"/>
        </w:rPr>
        <w:t xml:space="preserve"> díla</w:t>
      </w:r>
    </w:p>
    <w:p w14:paraId="200DBD4F" w14:textId="77777777" w:rsidR="00262380" w:rsidRPr="0079372E" w:rsidRDefault="00262380" w:rsidP="00445EB2">
      <w:pPr>
        <w:pStyle w:val="Odstavec"/>
        <w:numPr>
          <w:ilvl w:val="1"/>
          <w:numId w:val="1"/>
        </w:numPr>
        <w:rPr>
          <w:color w:val="000000"/>
        </w:rPr>
      </w:pPr>
      <w:r w:rsidRPr="0079372E">
        <w:rPr>
          <w:color w:val="000000"/>
        </w:rPr>
        <w:t xml:space="preserve">Dílo má vady, jestliže </w:t>
      </w:r>
      <w:r w:rsidR="00AA78A6" w:rsidRPr="0079372E">
        <w:rPr>
          <w:color w:val="000000"/>
        </w:rPr>
        <w:t>neodpovídá této smlouvě, pokynům</w:t>
      </w:r>
      <w:r w:rsidRPr="0079372E">
        <w:rPr>
          <w:color w:val="000000"/>
        </w:rPr>
        <w:t xml:space="preserve"> objednatele </w:t>
      </w:r>
      <w:r w:rsidR="00B71CE0" w:rsidRPr="0079372E">
        <w:rPr>
          <w:color w:val="000000"/>
        </w:rPr>
        <w:t>a</w:t>
      </w:r>
      <w:r w:rsidR="00AA78A6" w:rsidRPr="0079372E">
        <w:rPr>
          <w:color w:val="000000"/>
        </w:rPr>
        <w:t xml:space="preserve"> platným právním předpisům</w:t>
      </w:r>
      <w:r w:rsidR="00891D54" w:rsidRPr="0079372E">
        <w:rPr>
          <w:color w:val="000000"/>
        </w:rPr>
        <w:t>.</w:t>
      </w:r>
    </w:p>
    <w:p w14:paraId="4A2435A6" w14:textId="77777777" w:rsidR="00262380" w:rsidRPr="00D121C0" w:rsidRDefault="00E16085" w:rsidP="00445EB2">
      <w:pPr>
        <w:pStyle w:val="Odstavec"/>
        <w:numPr>
          <w:ilvl w:val="1"/>
          <w:numId w:val="1"/>
        </w:numPr>
        <w:rPr>
          <w:color w:val="000000"/>
        </w:rPr>
      </w:pPr>
      <w:r w:rsidRPr="0079372E">
        <w:rPr>
          <w:color w:val="000000"/>
        </w:rPr>
        <w:lastRenderedPageBreak/>
        <w:t xml:space="preserve">Objednateli náleží práva z vadného plnění, oznámil-li zhotoviteli vadu bez zbytečného odkladu poté, co se o ní dozvěděl, nejpozději však do </w:t>
      </w:r>
      <w:r w:rsidR="00270EB6" w:rsidRPr="0079372E">
        <w:rPr>
          <w:color w:val="000000"/>
        </w:rPr>
        <w:t>60</w:t>
      </w:r>
      <w:r w:rsidRPr="0079372E">
        <w:rPr>
          <w:color w:val="000000"/>
        </w:rPr>
        <w:t xml:space="preserve"> měsíců</w:t>
      </w:r>
      <w:r w:rsidRPr="00B77ECC">
        <w:rPr>
          <w:color w:val="000000"/>
        </w:rPr>
        <w:t xml:space="preserve"> ode dne předání a převzetí </w:t>
      </w:r>
      <w:r w:rsidR="00891D54" w:rsidRPr="00F9437F">
        <w:rPr>
          <w:color w:val="000000"/>
        </w:rPr>
        <w:t>poslední části díla.</w:t>
      </w:r>
    </w:p>
    <w:p w14:paraId="6A2AF2C0" w14:textId="06ACB79C" w:rsidR="00262380" w:rsidRPr="00B77ECC" w:rsidRDefault="00262380" w:rsidP="00445EB2">
      <w:pPr>
        <w:pStyle w:val="Odstavec"/>
        <w:numPr>
          <w:ilvl w:val="1"/>
          <w:numId w:val="1"/>
        </w:numPr>
        <w:rPr>
          <w:color w:val="000000"/>
        </w:rPr>
      </w:pPr>
      <w:r w:rsidRPr="00CF48BE">
        <w:rPr>
          <w:color w:val="000000"/>
        </w:rPr>
        <w:t>Zhotovitel je povinen vad</w:t>
      </w:r>
      <w:r w:rsidR="002B3200" w:rsidRPr="00CF48BE">
        <w:rPr>
          <w:color w:val="000000"/>
        </w:rPr>
        <w:t>u</w:t>
      </w:r>
      <w:r w:rsidRPr="00CF48BE">
        <w:rPr>
          <w:color w:val="000000"/>
        </w:rPr>
        <w:t xml:space="preserve"> odstranit </w:t>
      </w:r>
      <w:r w:rsidR="00270EB6" w:rsidRPr="00CF48BE">
        <w:rPr>
          <w:color w:val="000000"/>
        </w:rPr>
        <w:t xml:space="preserve">do </w:t>
      </w:r>
      <w:r w:rsidR="00B71C29" w:rsidRPr="00CF48BE">
        <w:rPr>
          <w:color w:val="000000"/>
        </w:rPr>
        <w:t>7</w:t>
      </w:r>
      <w:r w:rsidR="00270EB6" w:rsidRPr="00CF48BE">
        <w:rPr>
          <w:color w:val="000000"/>
        </w:rPr>
        <w:t xml:space="preserve"> dnů</w:t>
      </w:r>
      <w:r w:rsidR="00E16085" w:rsidRPr="00CF48BE">
        <w:rPr>
          <w:color w:val="000000"/>
        </w:rPr>
        <w:t xml:space="preserve"> od doručení oznámení</w:t>
      </w:r>
      <w:r w:rsidRPr="00A202B0">
        <w:rPr>
          <w:color w:val="000000"/>
        </w:rPr>
        <w:t xml:space="preserve">, nedohodnou-li se smluvní strany jinak. </w:t>
      </w:r>
    </w:p>
    <w:p w14:paraId="0CAF9A9A" w14:textId="77777777" w:rsidR="00891D54" w:rsidRDefault="00891D54" w:rsidP="00445EB2">
      <w:pPr>
        <w:pStyle w:val="Odstavec"/>
        <w:numPr>
          <w:ilvl w:val="1"/>
          <w:numId w:val="1"/>
        </w:numPr>
        <w:rPr>
          <w:color w:val="000000"/>
        </w:rPr>
      </w:pPr>
      <w:r w:rsidRPr="00654F77">
        <w:rPr>
          <w:color w:val="000000"/>
        </w:rPr>
        <w:t>Zhotovitel neodpovídá za vady díla, jestliže tyto vady byly způsobeny použitím chybných podkladů předaných objednatelem a zhotovitel tyto chyby nemohl ani při vynaložení odborné péče odhalit, objednatele na ně upozornit a vyžádat si podklady bezvadné.</w:t>
      </w:r>
    </w:p>
    <w:p w14:paraId="3D632F21" w14:textId="28562F54" w:rsidR="00376E70" w:rsidRPr="00654F77" w:rsidRDefault="00376E70" w:rsidP="00376E70">
      <w:pPr>
        <w:pStyle w:val="Nadpislnku"/>
        <w:numPr>
          <w:ilvl w:val="0"/>
          <w:numId w:val="1"/>
        </w:numPr>
        <w:rPr>
          <w:color w:val="000000"/>
        </w:rPr>
      </w:pPr>
      <w:r w:rsidRPr="00654F77">
        <w:rPr>
          <w:color w:val="000000"/>
        </w:rPr>
        <w:br/>
      </w:r>
      <w:r>
        <w:rPr>
          <w:color w:val="000000"/>
        </w:rPr>
        <w:t>Autorský dozor</w:t>
      </w:r>
    </w:p>
    <w:p w14:paraId="1BFFBF86" w14:textId="732C53C4" w:rsidR="00376E70" w:rsidRPr="0079372E" w:rsidRDefault="006A55F1" w:rsidP="00376E70">
      <w:pPr>
        <w:pStyle w:val="Odstavec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Zhotovitel se zavazuje vykonávat autorský dozor průběžně po celou dobu provádění stavby dle zhotovitelem zpracované projektové dokumentace. </w:t>
      </w:r>
      <w:r w:rsidR="001E20E5">
        <w:rPr>
          <w:color w:val="000000"/>
        </w:rPr>
        <w:t xml:space="preserve">O předpokládaném, a následně sjednaném termínu provádění stavby, </w:t>
      </w:r>
      <w:r w:rsidR="0058333B">
        <w:rPr>
          <w:color w:val="000000"/>
        </w:rPr>
        <w:t xml:space="preserve">o osobě zhotovitele, TDS a o dalších </w:t>
      </w:r>
      <w:r w:rsidR="00E916E9">
        <w:rPr>
          <w:color w:val="000000"/>
        </w:rPr>
        <w:t>potřebných skutečnostech se zavazuje objed</w:t>
      </w:r>
      <w:r w:rsidR="00E916E9" w:rsidRPr="0079372E">
        <w:rPr>
          <w:color w:val="000000"/>
        </w:rPr>
        <w:t>natel zhotovitele bez zbytečného odkladu informovat.</w:t>
      </w:r>
    </w:p>
    <w:p w14:paraId="427AD2A4" w14:textId="7E58D22C" w:rsidR="00E916E9" w:rsidRPr="0079372E" w:rsidRDefault="002B606D" w:rsidP="00376E70">
      <w:pPr>
        <w:pStyle w:val="Odstavec"/>
        <w:numPr>
          <w:ilvl w:val="1"/>
          <w:numId w:val="1"/>
        </w:numPr>
        <w:rPr>
          <w:color w:val="000000"/>
        </w:rPr>
      </w:pPr>
      <w:r w:rsidRPr="0079372E">
        <w:rPr>
          <w:color w:val="000000"/>
        </w:rPr>
        <w:t xml:space="preserve">Zhotovitel není povinen </w:t>
      </w:r>
      <w:r w:rsidR="00D7721A" w:rsidRPr="0079372E">
        <w:rPr>
          <w:color w:val="000000"/>
        </w:rPr>
        <w:t xml:space="preserve">autorský dozor za podmínek sjednaných v této smlouvě vykonávat, nebude-li stavba zahájena ani do </w:t>
      </w:r>
      <w:r w:rsidR="000F239A" w:rsidRPr="0079372E">
        <w:rPr>
          <w:color w:val="000000"/>
        </w:rPr>
        <w:t xml:space="preserve">60 </w:t>
      </w:r>
      <w:r w:rsidR="001061D2" w:rsidRPr="0079372E">
        <w:rPr>
          <w:color w:val="000000"/>
        </w:rPr>
        <w:t xml:space="preserve">měsíců od </w:t>
      </w:r>
      <w:r w:rsidR="00DF6608" w:rsidRPr="0079372E">
        <w:rPr>
          <w:color w:val="000000"/>
        </w:rPr>
        <w:t>předání DPS objednateli.</w:t>
      </w:r>
      <w:r w:rsidR="001061D2" w:rsidRPr="0079372E">
        <w:rPr>
          <w:color w:val="000000"/>
        </w:rPr>
        <w:t xml:space="preserve"> </w:t>
      </w:r>
      <w:r w:rsidR="00D7721A" w:rsidRPr="0079372E">
        <w:rPr>
          <w:color w:val="000000"/>
        </w:rPr>
        <w:t>Současně mu však z tohoto důvodu nen</w:t>
      </w:r>
      <w:r w:rsidR="00432914">
        <w:rPr>
          <w:color w:val="000000"/>
        </w:rPr>
        <w:t>á</w:t>
      </w:r>
      <w:r w:rsidR="00D7721A" w:rsidRPr="0079372E">
        <w:rPr>
          <w:color w:val="000000"/>
        </w:rPr>
        <w:t xml:space="preserve">leží jakýkoliv nárok </w:t>
      </w:r>
      <w:r w:rsidR="00CC7E13" w:rsidRPr="0079372E">
        <w:rPr>
          <w:color w:val="000000"/>
        </w:rPr>
        <w:t>vůči objednateli.</w:t>
      </w:r>
    </w:p>
    <w:p w14:paraId="454642F8" w14:textId="35B2D2F0" w:rsidR="00CC7E13" w:rsidRPr="0079372E" w:rsidRDefault="00CC7E13" w:rsidP="00376E70">
      <w:pPr>
        <w:pStyle w:val="Odstavec"/>
        <w:numPr>
          <w:ilvl w:val="1"/>
          <w:numId w:val="1"/>
        </w:numPr>
        <w:rPr>
          <w:color w:val="000000"/>
        </w:rPr>
      </w:pPr>
      <w:r w:rsidRPr="0079372E">
        <w:rPr>
          <w:color w:val="000000"/>
        </w:rPr>
        <w:t xml:space="preserve">Zhotovitel bude autorský dozor vykonávat </w:t>
      </w:r>
      <w:r w:rsidR="006C6FA7" w:rsidRPr="0079372E">
        <w:rPr>
          <w:color w:val="000000"/>
        </w:rPr>
        <w:t xml:space="preserve">s odbornou péčí, </w:t>
      </w:r>
      <w:r w:rsidRPr="0079372E">
        <w:rPr>
          <w:color w:val="000000"/>
        </w:rPr>
        <w:t>v rozsahu odpovídajícím potřebám stavby a objednatele</w:t>
      </w:r>
      <w:r w:rsidR="001F3138" w:rsidRPr="0079372E">
        <w:rPr>
          <w:color w:val="000000"/>
        </w:rPr>
        <w:t>.</w:t>
      </w:r>
    </w:p>
    <w:p w14:paraId="231EFA90" w14:textId="3FB5609B" w:rsidR="002867ED" w:rsidRPr="002867ED" w:rsidRDefault="00077B80" w:rsidP="002867ED">
      <w:pPr>
        <w:pStyle w:val="Odstavec"/>
        <w:rPr>
          <w:color w:val="000000"/>
        </w:rPr>
      </w:pPr>
      <w:r w:rsidRPr="0079372E">
        <w:rPr>
          <w:color w:val="000000"/>
        </w:rPr>
        <w:t>Při výkonu a</w:t>
      </w:r>
      <w:r w:rsidR="002867ED" w:rsidRPr="0079372E">
        <w:rPr>
          <w:color w:val="000000"/>
        </w:rPr>
        <w:t>utorsk</w:t>
      </w:r>
      <w:r w:rsidRPr="0079372E">
        <w:rPr>
          <w:color w:val="000000"/>
        </w:rPr>
        <w:t>ého</w:t>
      </w:r>
      <w:r w:rsidR="002867ED" w:rsidRPr="0079372E">
        <w:rPr>
          <w:color w:val="000000"/>
        </w:rPr>
        <w:t xml:space="preserve"> dozor</w:t>
      </w:r>
      <w:r w:rsidRPr="0079372E">
        <w:rPr>
          <w:color w:val="000000"/>
        </w:rPr>
        <w:t>u</w:t>
      </w:r>
      <w:r w:rsidR="002867ED" w:rsidRPr="0079372E">
        <w:rPr>
          <w:color w:val="000000"/>
        </w:rPr>
        <w:t xml:space="preserve"> kontroluje</w:t>
      </w:r>
      <w:r w:rsidR="002867ED" w:rsidRPr="002867ED">
        <w:rPr>
          <w:color w:val="000000"/>
        </w:rPr>
        <w:t xml:space="preserve"> </w:t>
      </w:r>
      <w:r>
        <w:rPr>
          <w:color w:val="000000"/>
        </w:rPr>
        <w:t>zhotovitel</w:t>
      </w:r>
      <w:r w:rsidR="00B234E2">
        <w:rPr>
          <w:color w:val="000000"/>
        </w:rPr>
        <w:t>,</w:t>
      </w:r>
      <w:r>
        <w:rPr>
          <w:color w:val="000000"/>
        </w:rPr>
        <w:t xml:space="preserve"> </w:t>
      </w:r>
      <w:r w:rsidR="002867ED" w:rsidRPr="002867ED">
        <w:rPr>
          <w:color w:val="000000"/>
        </w:rPr>
        <w:t xml:space="preserve">zda </w:t>
      </w:r>
      <w:r w:rsidR="0075680E">
        <w:rPr>
          <w:color w:val="000000"/>
        </w:rPr>
        <w:t xml:space="preserve">je </w:t>
      </w:r>
      <w:r w:rsidR="002867ED" w:rsidRPr="002867ED">
        <w:rPr>
          <w:color w:val="000000"/>
        </w:rPr>
        <w:t xml:space="preserve">stavba </w:t>
      </w:r>
      <w:r w:rsidR="0075680E">
        <w:rPr>
          <w:color w:val="000000"/>
        </w:rPr>
        <w:t>prováděna</w:t>
      </w:r>
      <w:r w:rsidR="002867ED" w:rsidRPr="002867ED">
        <w:rPr>
          <w:color w:val="000000"/>
        </w:rPr>
        <w:t xml:space="preserve"> v souladu s projektovou dokumentací</w:t>
      </w:r>
      <w:r w:rsidR="0075680E">
        <w:rPr>
          <w:color w:val="000000"/>
        </w:rPr>
        <w:t xml:space="preserve">. </w:t>
      </w:r>
      <w:r w:rsidR="002867ED" w:rsidRPr="002867ED">
        <w:rPr>
          <w:color w:val="000000"/>
        </w:rPr>
        <w:t xml:space="preserve">V rámci </w:t>
      </w:r>
      <w:r w:rsidR="00B234E2">
        <w:rPr>
          <w:color w:val="000000"/>
        </w:rPr>
        <w:t>a</w:t>
      </w:r>
      <w:r w:rsidR="002867ED" w:rsidRPr="002867ED">
        <w:rPr>
          <w:color w:val="000000"/>
        </w:rPr>
        <w:t xml:space="preserve">utorského dozoru je </w:t>
      </w:r>
      <w:r w:rsidR="00B234E2">
        <w:rPr>
          <w:color w:val="000000"/>
        </w:rPr>
        <w:t>z</w:t>
      </w:r>
      <w:r w:rsidR="002867ED" w:rsidRPr="002867ED">
        <w:rPr>
          <w:color w:val="000000"/>
        </w:rPr>
        <w:t>hotovitel povinen zabezpečit zejména:</w:t>
      </w:r>
    </w:p>
    <w:p w14:paraId="77D30D4C" w14:textId="43ECC946" w:rsidR="004F76E0" w:rsidRDefault="00B234E2" w:rsidP="004F76E0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ú</w:t>
      </w:r>
      <w:r w:rsidR="002867ED" w:rsidRPr="002867ED">
        <w:rPr>
          <w:color w:val="000000"/>
        </w:rPr>
        <w:t xml:space="preserve">čast na předání a převzetí </w:t>
      </w:r>
      <w:r>
        <w:rPr>
          <w:color w:val="000000"/>
        </w:rPr>
        <w:t>s</w:t>
      </w:r>
      <w:r w:rsidR="002867ED" w:rsidRPr="002867ED">
        <w:rPr>
          <w:color w:val="000000"/>
        </w:rPr>
        <w:t xml:space="preserve">taveniště mezi </w:t>
      </w:r>
      <w:r>
        <w:rPr>
          <w:color w:val="000000"/>
        </w:rPr>
        <w:t>o</w:t>
      </w:r>
      <w:r w:rsidR="002867ED" w:rsidRPr="002867ED">
        <w:rPr>
          <w:color w:val="000000"/>
        </w:rPr>
        <w:t xml:space="preserve">bjednatelem a </w:t>
      </w:r>
      <w:r>
        <w:rPr>
          <w:color w:val="000000"/>
        </w:rPr>
        <w:t>z</w:t>
      </w:r>
      <w:r w:rsidR="002867ED" w:rsidRPr="002867ED">
        <w:rPr>
          <w:color w:val="000000"/>
        </w:rPr>
        <w:t>hotovitelem stavby</w:t>
      </w:r>
      <w:r w:rsidR="004F76E0">
        <w:rPr>
          <w:color w:val="000000"/>
        </w:rPr>
        <w:t>,</w:t>
      </w:r>
    </w:p>
    <w:p w14:paraId="19E899CF" w14:textId="77777777" w:rsidR="00342279" w:rsidRDefault="004F76E0" w:rsidP="00342279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p</w:t>
      </w:r>
      <w:r w:rsidR="002867ED" w:rsidRPr="004F76E0">
        <w:rPr>
          <w:color w:val="000000"/>
        </w:rPr>
        <w:t>růběžnou kontrolu provádění stavby z hlediska souladu provádění s projektovou dokumentací</w:t>
      </w:r>
      <w:r>
        <w:rPr>
          <w:color w:val="000000"/>
        </w:rPr>
        <w:t>,</w:t>
      </w:r>
    </w:p>
    <w:p w14:paraId="363A73D4" w14:textId="5F0149E2" w:rsidR="008C1C54" w:rsidRDefault="00342279" w:rsidP="008C1C54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p</w:t>
      </w:r>
      <w:r w:rsidR="002867ED" w:rsidRPr="00342279">
        <w:rPr>
          <w:color w:val="000000"/>
        </w:rPr>
        <w:t>růběžn</w:t>
      </w:r>
      <w:r>
        <w:rPr>
          <w:color w:val="000000"/>
        </w:rPr>
        <w:t>ou</w:t>
      </w:r>
      <w:r w:rsidR="002867ED" w:rsidRPr="00342279">
        <w:rPr>
          <w:color w:val="000000"/>
        </w:rPr>
        <w:t xml:space="preserve"> kontrol</w:t>
      </w:r>
      <w:r>
        <w:rPr>
          <w:color w:val="000000"/>
        </w:rPr>
        <w:t>u</w:t>
      </w:r>
      <w:r w:rsidR="002867ED" w:rsidRPr="00342279">
        <w:rPr>
          <w:color w:val="000000"/>
        </w:rPr>
        <w:t xml:space="preserve"> provádění stavby z hlediska podmínek </w:t>
      </w:r>
      <w:r w:rsidR="00D34282">
        <w:rPr>
          <w:color w:val="000000"/>
        </w:rPr>
        <w:t>stavebního povolení</w:t>
      </w:r>
      <w:r w:rsidR="002867ED" w:rsidRPr="00342279">
        <w:rPr>
          <w:color w:val="000000"/>
        </w:rPr>
        <w:t xml:space="preserve"> </w:t>
      </w:r>
      <w:r w:rsidR="008C1C54">
        <w:rPr>
          <w:color w:val="000000"/>
        </w:rPr>
        <w:t>vč.</w:t>
      </w:r>
      <w:r w:rsidR="002867ED" w:rsidRPr="00342279">
        <w:rPr>
          <w:color w:val="000000"/>
        </w:rPr>
        <w:t xml:space="preserve"> podmínek vyplývajících z</w:t>
      </w:r>
      <w:r w:rsidR="008C1C54">
        <w:rPr>
          <w:color w:val="000000"/>
        </w:rPr>
        <w:t>e</w:t>
      </w:r>
      <w:r w:rsidR="002867ED" w:rsidRPr="00342279">
        <w:rPr>
          <w:color w:val="000000"/>
        </w:rPr>
        <w:t xml:space="preserve"> </w:t>
      </w:r>
      <w:r w:rsidR="008C1C54" w:rsidRPr="00B86B0A">
        <w:t xml:space="preserve">závazných stanovisek </w:t>
      </w:r>
      <w:r w:rsidR="008C1C54" w:rsidRPr="0016175E">
        <w:t>a vyjádření dotčených orgánů a vlastníků veřejné dopravní a</w:t>
      </w:r>
      <w:r w:rsidR="00D34282">
        <w:t> </w:t>
      </w:r>
      <w:r w:rsidR="008C1C54" w:rsidRPr="0016175E">
        <w:t>technické infrastruktury</w:t>
      </w:r>
      <w:r w:rsidR="008C1C54">
        <w:t>,</w:t>
      </w:r>
    </w:p>
    <w:p w14:paraId="68BF6758" w14:textId="0005942D" w:rsidR="002867ED" w:rsidRPr="008C1C54" w:rsidRDefault="008C1C54" w:rsidP="008C1C54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d</w:t>
      </w:r>
      <w:r w:rsidR="002867ED" w:rsidRPr="008C1C54">
        <w:rPr>
          <w:color w:val="000000"/>
        </w:rPr>
        <w:t>opracování či úpravy projektové dokumentace stavby v případech, kdy je pro pokračování stavby nezbytné</w:t>
      </w:r>
      <w:r w:rsidR="00A72EAD">
        <w:rPr>
          <w:color w:val="000000"/>
        </w:rPr>
        <w:t>,</w:t>
      </w:r>
    </w:p>
    <w:p w14:paraId="104BD733" w14:textId="5878335B" w:rsidR="00F5297A" w:rsidRDefault="00A72EAD" w:rsidP="00F5297A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v</w:t>
      </w:r>
      <w:r w:rsidR="002867ED" w:rsidRPr="002867ED">
        <w:rPr>
          <w:color w:val="000000"/>
        </w:rPr>
        <w:t xml:space="preserve">ydávání odborných stanovisek ke všem relevantním požadavkům účastníků výstavby, zejména pak technického dozoru </w:t>
      </w:r>
      <w:r w:rsidR="00A05D38">
        <w:rPr>
          <w:color w:val="000000"/>
        </w:rPr>
        <w:t xml:space="preserve">stavebníka </w:t>
      </w:r>
      <w:r w:rsidR="002867ED" w:rsidRPr="002867ED">
        <w:rPr>
          <w:color w:val="000000"/>
        </w:rPr>
        <w:t xml:space="preserve">a </w:t>
      </w:r>
      <w:r w:rsidR="00F5297A">
        <w:rPr>
          <w:color w:val="000000"/>
        </w:rPr>
        <w:t>z</w:t>
      </w:r>
      <w:r w:rsidR="002867ED" w:rsidRPr="002867ED">
        <w:rPr>
          <w:color w:val="000000"/>
        </w:rPr>
        <w:t>hotovitele stavby</w:t>
      </w:r>
      <w:r w:rsidR="00B23659">
        <w:rPr>
          <w:color w:val="000000"/>
        </w:rPr>
        <w:t>,</w:t>
      </w:r>
    </w:p>
    <w:p w14:paraId="54FE80D5" w14:textId="77777777" w:rsidR="00B23659" w:rsidRDefault="00F5297A" w:rsidP="00B23659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k</w:t>
      </w:r>
      <w:r w:rsidR="002867ED" w:rsidRPr="00F5297A">
        <w:rPr>
          <w:color w:val="000000"/>
        </w:rPr>
        <w:t xml:space="preserve">ontrolu stavebního deníku včetně zapsání stanovisek </w:t>
      </w:r>
      <w:r>
        <w:rPr>
          <w:color w:val="000000"/>
        </w:rPr>
        <w:t>autorského dozoru</w:t>
      </w:r>
      <w:r w:rsidR="002867ED" w:rsidRPr="00F5297A">
        <w:rPr>
          <w:color w:val="000000"/>
        </w:rPr>
        <w:t xml:space="preserve"> k zápisům </w:t>
      </w:r>
      <w:r>
        <w:rPr>
          <w:color w:val="000000"/>
        </w:rPr>
        <w:t>z</w:t>
      </w:r>
      <w:r w:rsidR="002867ED" w:rsidRPr="00F5297A">
        <w:rPr>
          <w:color w:val="000000"/>
        </w:rPr>
        <w:t xml:space="preserve">hotovitele stavby nebo </w:t>
      </w:r>
      <w:r w:rsidR="00B23659">
        <w:rPr>
          <w:color w:val="000000"/>
        </w:rPr>
        <w:t>t</w:t>
      </w:r>
      <w:r w:rsidR="002867ED" w:rsidRPr="00F5297A">
        <w:rPr>
          <w:color w:val="000000"/>
        </w:rPr>
        <w:t>echnického dozoru stavebníka</w:t>
      </w:r>
      <w:r w:rsidR="00B23659">
        <w:rPr>
          <w:color w:val="000000"/>
        </w:rPr>
        <w:t>,</w:t>
      </w:r>
    </w:p>
    <w:p w14:paraId="59D09202" w14:textId="387A44A9" w:rsidR="00B23659" w:rsidRDefault="00B23659" w:rsidP="00B23659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ú</w:t>
      </w:r>
      <w:r w:rsidR="002867ED" w:rsidRPr="00B23659">
        <w:rPr>
          <w:color w:val="000000"/>
        </w:rPr>
        <w:t>čast na kontrolních dnech stavby</w:t>
      </w:r>
      <w:r w:rsidR="009929FF">
        <w:rPr>
          <w:color w:val="000000"/>
        </w:rPr>
        <w:t>,</w:t>
      </w:r>
    </w:p>
    <w:p w14:paraId="7622AB68" w14:textId="77777777" w:rsidR="009929FF" w:rsidRDefault="00B23659" w:rsidP="009929FF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p</w:t>
      </w:r>
      <w:r w:rsidR="002867ED" w:rsidRPr="00B23659">
        <w:rPr>
          <w:color w:val="000000"/>
        </w:rPr>
        <w:t xml:space="preserve">oskytování stanovisek k relevantním požadavkům </w:t>
      </w:r>
      <w:r>
        <w:rPr>
          <w:color w:val="000000"/>
        </w:rPr>
        <w:t>z</w:t>
      </w:r>
      <w:r w:rsidR="002867ED" w:rsidRPr="00B23659">
        <w:rPr>
          <w:color w:val="000000"/>
        </w:rPr>
        <w:t>hotovitele stavby na zvýšení rozsahu prací nebo dodávek, popřípadě na záměny materiálů a kontrol</w:t>
      </w:r>
      <w:r w:rsidR="009929FF">
        <w:rPr>
          <w:color w:val="000000"/>
        </w:rPr>
        <w:t>u</w:t>
      </w:r>
      <w:r w:rsidR="002867ED" w:rsidRPr="00B23659">
        <w:rPr>
          <w:color w:val="000000"/>
        </w:rPr>
        <w:t xml:space="preserve"> ceny nabízené </w:t>
      </w:r>
      <w:r w:rsidR="009929FF">
        <w:rPr>
          <w:color w:val="000000"/>
        </w:rPr>
        <w:t>z</w:t>
      </w:r>
      <w:r w:rsidR="002867ED" w:rsidRPr="00B23659">
        <w:rPr>
          <w:color w:val="000000"/>
        </w:rPr>
        <w:t>hotovitelem stavby za navrhované změny stavby</w:t>
      </w:r>
      <w:r w:rsidR="009929FF">
        <w:rPr>
          <w:color w:val="000000"/>
        </w:rPr>
        <w:t>,</w:t>
      </w:r>
    </w:p>
    <w:p w14:paraId="0DA97E2E" w14:textId="66843709" w:rsidR="002867ED" w:rsidRPr="009929FF" w:rsidRDefault="009929FF" w:rsidP="009929FF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t>ú</w:t>
      </w:r>
      <w:r w:rsidR="002867ED" w:rsidRPr="009929FF">
        <w:rPr>
          <w:color w:val="000000"/>
        </w:rPr>
        <w:t xml:space="preserve">čast na předání a převzetí dokončené stavby mezi </w:t>
      </w:r>
      <w:r>
        <w:rPr>
          <w:color w:val="000000"/>
        </w:rPr>
        <w:t>o</w:t>
      </w:r>
      <w:r w:rsidR="002867ED" w:rsidRPr="009929FF">
        <w:rPr>
          <w:color w:val="000000"/>
        </w:rPr>
        <w:t xml:space="preserve">bjednatelem a </w:t>
      </w:r>
      <w:r>
        <w:rPr>
          <w:color w:val="000000"/>
        </w:rPr>
        <w:t>z</w:t>
      </w:r>
      <w:r w:rsidR="002867ED" w:rsidRPr="009929FF">
        <w:rPr>
          <w:color w:val="000000"/>
        </w:rPr>
        <w:t>hotovitelem stavby</w:t>
      </w:r>
      <w:r w:rsidR="007B7472">
        <w:rPr>
          <w:color w:val="000000"/>
        </w:rPr>
        <w:t>,</w:t>
      </w:r>
    </w:p>
    <w:p w14:paraId="246C0203" w14:textId="7605759A" w:rsidR="001F3138" w:rsidRPr="007B7472" w:rsidRDefault="002733FA" w:rsidP="007B7472">
      <w:pPr>
        <w:pStyle w:val="Odstavec"/>
        <w:numPr>
          <w:ilvl w:val="2"/>
          <w:numId w:val="3"/>
        </w:numPr>
        <w:rPr>
          <w:color w:val="000000"/>
        </w:rPr>
      </w:pPr>
      <w:r>
        <w:rPr>
          <w:color w:val="000000"/>
        </w:rPr>
        <w:lastRenderedPageBreak/>
        <w:t>součinnost při kolaudaci stavby</w:t>
      </w:r>
      <w:r w:rsidR="00D34282">
        <w:rPr>
          <w:color w:val="000000"/>
        </w:rPr>
        <w:t>.</w:t>
      </w:r>
    </w:p>
    <w:p w14:paraId="47CABA2C" w14:textId="77777777" w:rsidR="003F0026" w:rsidRPr="00654F77" w:rsidRDefault="00E56C05" w:rsidP="00445EB2">
      <w:pPr>
        <w:pStyle w:val="Nadpislnku"/>
        <w:keepNext/>
        <w:numPr>
          <w:ilvl w:val="0"/>
          <w:numId w:val="1"/>
        </w:numPr>
        <w:rPr>
          <w:color w:val="000000"/>
        </w:rPr>
      </w:pPr>
      <w:r w:rsidRPr="00654F77">
        <w:rPr>
          <w:color w:val="000000"/>
        </w:rPr>
        <w:br/>
      </w:r>
      <w:r w:rsidR="00262380" w:rsidRPr="00654F77">
        <w:rPr>
          <w:color w:val="000000"/>
        </w:rPr>
        <w:t>Smluvní pokuty</w:t>
      </w:r>
    </w:p>
    <w:p w14:paraId="4754F49D" w14:textId="77777777" w:rsidR="003F0026" w:rsidRPr="00654F77" w:rsidRDefault="00141009" w:rsidP="00445EB2">
      <w:pPr>
        <w:pStyle w:val="Odstavec"/>
        <w:numPr>
          <w:ilvl w:val="1"/>
          <w:numId w:val="1"/>
        </w:numPr>
        <w:rPr>
          <w:color w:val="000000"/>
        </w:rPr>
      </w:pPr>
      <w:r w:rsidRPr="00654F77">
        <w:rPr>
          <w:color w:val="000000"/>
        </w:rPr>
        <w:t>Objednatel má nárok na smluvní pokutu:</w:t>
      </w:r>
    </w:p>
    <w:p w14:paraId="21390194" w14:textId="493C91BB" w:rsidR="003F0026" w:rsidRPr="0027478D" w:rsidRDefault="003F0026" w:rsidP="00445EB2">
      <w:pPr>
        <w:pStyle w:val="Odstavec"/>
        <w:numPr>
          <w:ilvl w:val="2"/>
          <w:numId w:val="1"/>
        </w:numPr>
        <w:rPr>
          <w:color w:val="000000"/>
        </w:rPr>
      </w:pPr>
      <w:r w:rsidRPr="0027478D">
        <w:rPr>
          <w:color w:val="000000"/>
        </w:rPr>
        <w:t>za prodlení zhotovitele s</w:t>
      </w:r>
      <w:r w:rsidR="0000335C" w:rsidRPr="0027478D">
        <w:rPr>
          <w:color w:val="000000"/>
        </w:rPr>
        <w:t xml:space="preserve"> poskytnutím plnění dle </w:t>
      </w:r>
      <w:proofErr w:type="gramStart"/>
      <w:r w:rsidR="003742AC" w:rsidRPr="0027478D">
        <w:rPr>
          <w:color w:val="000000"/>
        </w:rPr>
        <w:t xml:space="preserve">odst. </w:t>
      </w:r>
      <w:r w:rsidR="003742AC" w:rsidRPr="0027478D">
        <w:rPr>
          <w:color w:val="000000"/>
        </w:rPr>
        <w:fldChar w:fldCharType="begin"/>
      </w:r>
      <w:r w:rsidR="003742AC" w:rsidRPr="0027478D">
        <w:rPr>
          <w:color w:val="000000"/>
        </w:rPr>
        <w:instrText xml:space="preserve"> REF _Ref76074822 \r \h </w:instrText>
      </w:r>
      <w:r w:rsidR="0027478D">
        <w:rPr>
          <w:color w:val="000000"/>
        </w:rPr>
        <w:instrText xml:space="preserve"> \* MERGEFORMAT </w:instrText>
      </w:r>
      <w:r w:rsidR="003742AC" w:rsidRPr="0027478D">
        <w:rPr>
          <w:color w:val="000000"/>
        </w:rPr>
      </w:r>
      <w:r w:rsidR="003742AC" w:rsidRPr="0027478D">
        <w:rPr>
          <w:color w:val="000000"/>
        </w:rPr>
        <w:fldChar w:fldCharType="separate"/>
      </w:r>
      <w:r w:rsidR="00467F9E">
        <w:rPr>
          <w:color w:val="000000"/>
        </w:rPr>
        <w:t>4.1</w:t>
      </w:r>
      <w:r w:rsidR="003742AC" w:rsidRPr="0027478D">
        <w:rPr>
          <w:color w:val="000000"/>
        </w:rPr>
        <w:fldChar w:fldCharType="end"/>
      </w:r>
      <w:r w:rsidR="003742AC" w:rsidRPr="0027478D">
        <w:rPr>
          <w:color w:val="000000"/>
        </w:rPr>
        <w:t>. písm.</w:t>
      </w:r>
      <w:proofErr w:type="gramEnd"/>
      <w:r w:rsidR="003742AC" w:rsidRPr="0027478D">
        <w:rPr>
          <w:color w:val="000000"/>
        </w:rPr>
        <w:t xml:space="preserve"> a) nebo b)</w:t>
      </w:r>
      <w:r w:rsidR="000E6701" w:rsidRPr="0027478D">
        <w:rPr>
          <w:color w:val="000000"/>
        </w:rPr>
        <w:t xml:space="preserve">, a to ve výši </w:t>
      </w:r>
      <w:r w:rsidR="002733FA">
        <w:rPr>
          <w:color w:val="000000"/>
        </w:rPr>
        <w:t xml:space="preserve">2.500 Kč </w:t>
      </w:r>
      <w:r w:rsidR="001721B8" w:rsidRPr="00D121C0">
        <w:rPr>
          <w:color w:val="000000"/>
        </w:rPr>
        <w:t xml:space="preserve">za každý </w:t>
      </w:r>
      <w:r w:rsidRPr="00D121C0">
        <w:rPr>
          <w:color w:val="000000"/>
        </w:rPr>
        <w:t>den prodlení,</w:t>
      </w:r>
    </w:p>
    <w:p w14:paraId="22FE5CBD" w14:textId="635321E5" w:rsidR="003E380D" w:rsidRPr="00D121C0" w:rsidRDefault="003F0026" w:rsidP="00445EB2">
      <w:pPr>
        <w:pStyle w:val="Odstavec"/>
        <w:numPr>
          <w:ilvl w:val="2"/>
          <w:numId w:val="1"/>
        </w:numPr>
        <w:rPr>
          <w:color w:val="000000"/>
        </w:rPr>
      </w:pPr>
      <w:r w:rsidRPr="0027478D">
        <w:rPr>
          <w:color w:val="000000"/>
        </w:rPr>
        <w:t xml:space="preserve">za </w:t>
      </w:r>
      <w:r w:rsidR="00141009" w:rsidRPr="0027478D">
        <w:rPr>
          <w:color w:val="000000"/>
        </w:rPr>
        <w:t xml:space="preserve">prodlení zhotovitele s odstraněním vady díla, </w:t>
      </w:r>
      <w:r w:rsidR="000E6701" w:rsidRPr="0027478D">
        <w:rPr>
          <w:color w:val="000000"/>
        </w:rPr>
        <w:t xml:space="preserve">a to ve výši </w:t>
      </w:r>
      <w:r w:rsidR="002733FA">
        <w:rPr>
          <w:color w:val="000000"/>
        </w:rPr>
        <w:t xml:space="preserve">1.000 Kč </w:t>
      </w:r>
      <w:r w:rsidRPr="00B77ECC">
        <w:rPr>
          <w:color w:val="000000"/>
        </w:rPr>
        <w:t>za každý</w:t>
      </w:r>
      <w:r w:rsidR="001721B8" w:rsidRPr="00F9437F">
        <w:rPr>
          <w:color w:val="000000"/>
        </w:rPr>
        <w:t xml:space="preserve"> </w:t>
      </w:r>
      <w:r w:rsidR="009C052C" w:rsidRPr="00F9437F">
        <w:rPr>
          <w:color w:val="000000"/>
        </w:rPr>
        <w:t>den prodlení</w:t>
      </w:r>
      <w:r w:rsidR="003E380D" w:rsidRPr="00F9437F">
        <w:rPr>
          <w:color w:val="000000"/>
        </w:rPr>
        <w:t>,</w:t>
      </w:r>
    </w:p>
    <w:p w14:paraId="2CCD64C8" w14:textId="181161A4" w:rsidR="00F9437F" w:rsidRPr="002733FA" w:rsidRDefault="003E380D" w:rsidP="00F9437F">
      <w:pPr>
        <w:pStyle w:val="Odstavec"/>
        <w:numPr>
          <w:ilvl w:val="2"/>
          <w:numId w:val="1"/>
        </w:numPr>
        <w:rPr>
          <w:color w:val="000000"/>
        </w:rPr>
      </w:pPr>
      <w:r w:rsidRPr="002733FA">
        <w:rPr>
          <w:color w:val="000000"/>
        </w:rPr>
        <w:t xml:space="preserve">ve výši </w:t>
      </w:r>
      <w:r w:rsidR="002733FA">
        <w:rPr>
          <w:color w:val="000000"/>
        </w:rPr>
        <w:t>10</w:t>
      </w:r>
      <w:r w:rsidRPr="002733FA">
        <w:rPr>
          <w:color w:val="000000"/>
        </w:rPr>
        <w:t xml:space="preserve">00 Kč za každý započatý den zaviněného prodlení zhotovitele s učiněním potřebného úkonu </w:t>
      </w:r>
      <w:r w:rsidR="002E20E5" w:rsidRPr="002733FA">
        <w:rPr>
          <w:color w:val="000000"/>
        </w:rPr>
        <w:t>v</w:t>
      </w:r>
      <w:r w:rsidR="00D6736B" w:rsidRPr="002733FA">
        <w:rPr>
          <w:color w:val="000000"/>
        </w:rPr>
        <w:t>e stavebním řízení</w:t>
      </w:r>
      <w:r w:rsidRPr="002733FA">
        <w:rPr>
          <w:color w:val="000000"/>
        </w:rPr>
        <w:t xml:space="preserve"> oproti lhůtě stanovené stavebním úřadem či přiměřené lhůtě stanovené objednatelem</w:t>
      </w:r>
      <w:r w:rsidR="00F9437F" w:rsidRPr="002733FA">
        <w:rPr>
          <w:color w:val="000000"/>
        </w:rPr>
        <w:t>,</w:t>
      </w:r>
    </w:p>
    <w:p w14:paraId="13388D90" w14:textId="5CBA8C8D" w:rsidR="003F0026" w:rsidRPr="003E380D" w:rsidRDefault="00F9437F" w:rsidP="00D121C0">
      <w:pPr>
        <w:pStyle w:val="Odstavec"/>
        <w:numPr>
          <w:ilvl w:val="2"/>
          <w:numId w:val="1"/>
        </w:numPr>
        <w:rPr>
          <w:color w:val="000000"/>
        </w:rPr>
      </w:pPr>
      <w:r w:rsidRPr="00E6590B">
        <w:rPr>
          <w:color w:val="000000"/>
        </w:rPr>
        <w:t xml:space="preserve">ve </w:t>
      </w:r>
      <w:r w:rsidRPr="002733FA">
        <w:rPr>
          <w:color w:val="000000"/>
        </w:rPr>
        <w:t>výši 300 Kč za každý</w:t>
      </w:r>
      <w:r w:rsidRPr="0027478D">
        <w:rPr>
          <w:color w:val="000000"/>
        </w:rPr>
        <w:t xml:space="preserve"> započatý den prodlení zhotovitele </w:t>
      </w:r>
      <w:r w:rsidR="00D121C0">
        <w:rPr>
          <w:color w:val="000000"/>
        </w:rPr>
        <w:t xml:space="preserve">s </w:t>
      </w:r>
      <w:r w:rsidRPr="00C86809">
        <w:rPr>
          <w:lang w:eastAsia="cs-CZ"/>
        </w:rPr>
        <w:t>předložením dokladů o platném pojištění dle této smlouvy</w:t>
      </w:r>
      <w:r w:rsidR="00D121C0">
        <w:rPr>
          <w:lang w:eastAsia="cs-CZ"/>
        </w:rPr>
        <w:t>.</w:t>
      </w:r>
    </w:p>
    <w:p w14:paraId="291BBBA9" w14:textId="77777777" w:rsidR="00026B1E" w:rsidRDefault="00026B1E" w:rsidP="00026B1E">
      <w:pPr>
        <w:pStyle w:val="Odstavec"/>
        <w:rPr>
          <w:rFonts w:eastAsia="Times New Roman" w:cs="Arial"/>
          <w:color w:val="000000"/>
          <w:lang w:eastAsia="cs-CZ"/>
        </w:rPr>
      </w:pPr>
      <w:r>
        <w:t>Ujednáním o smluvní pokutě není dotčeno právo objednatele na náhradu škody v tom rozsahu, v němž výše škody přesahuje smluvní pokutu.</w:t>
      </w:r>
    </w:p>
    <w:p w14:paraId="7B9B8B0D" w14:textId="6772899F" w:rsidR="00891D54" w:rsidRDefault="00891D54" w:rsidP="00445EB2">
      <w:pPr>
        <w:pStyle w:val="Odstavec"/>
        <w:numPr>
          <w:ilvl w:val="1"/>
          <w:numId w:val="1"/>
        </w:numPr>
        <w:rPr>
          <w:color w:val="000000"/>
        </w:rPr>
      </w:pPr>
      <w:r w:rsidRPr="00654F77">
        <w:rPr>
          <w:color w:val="000000"/>
        </w:rPr>
        <w:t xml:space="preserve">V případě prodlení objednatele s úhradou oprávněně a řádně vystavené faktury má zhotovitel nárok na úrok z prodlení </w:t>
      </w:r>
      <w:r>
        <w:rPr>
          <w:color w:val="000000"/>
        </w:rPr>
        <w:t>v zákonné výši.</w:t>
      </w:r>
      <w:r w:rsidRPr="00654F77">
        <w:rPr>
          <w:color w:val="000000"/>
        </w:rPr>
        <w:t xml:space="preserve"> </w:t>
      </w:r>
    </w:p>
    <w:p w14:paraId="60BE057B" w14:textId="66084EA9" w:rsidR="0027478D" w:rsidRPr="00654F77" w:rsidRDefault="0027478D" w:rsidP="0027478D">
      <w:pPr>
        <w:pStyle w:val="Nadpislnku"/>
        <w:keepNext/>
        <w:numPr>
          <w:ilvl w:val="0"/>
          <w:numId w:val="1"/>
        </w:numPr>
        <w:rPr>
          <w:color w:val="000000"/>
        </w:rPr>
      </w:pPr>
      <w:r w:rsidRPr="00654F77">
        <w:rPr>
          <w:color w:val="000000"/>
        </w:rPr>
        <w:br/>
      </w:r>
      <w:bookmarkStart w:id="14" w:name="_Ref195112355"/>
      <w:r>
        <w:rPr>
          <w:color w:val="000000"/>
        </w:rPr>
        <w:t>Pojištění</w:t>
      </w:r>
      <w:bookmarkEnd w:id="14"/>
    </w:p>
    <w:p w14:paraId="04833417" w14:textId="07484256" w:rsidR="00B77ECC" w:rsidRPr="005F1953" w:rsidRDefault="00B77ECC" w:rsidP="00B77ECC">
      <w:pPr>
        <w:pStyle w:val="Odstavec"/>
        <w:rPr>
          <w:rFonts w:cs="Arial"/>
          <w:color w:val="000000"/>
        </w:rPr>
      </w:pPr>
      <w:r>
        <w:t xml:space="preserve">Zhotovitel se zavazuje mít po celou dobu plnění této smlouvy vč. výkonu autorského dozoru platně sjednané pojištění odpovědnosti za škodu z výkonu své podnikatelské činnosti s pojistným plněním </w:t>
      </w:r>
      <w:r w:rsidRPr="005F1953">
        <w:t xml:space="preserve">nejméně ve výši </w:t>
      </w:r>
      <w:r w:rsidRPr="005F1953">
        <w:rPr>
          <w:rFonts w:cs="Arial"/>
          <w:color w:val="000000"/>
        </w:rPr>
        <w:t>10.000.000 Kč.</w:t>
      </w:r>
    </w:p>
    <w:p w14:paraId="34529F82" w14:textId="7FEA2898" w:rsidR="0027478D" w:rsidRPr="00D121C0" w:rsidRDefault="00B77ECC" w:rsidP="00D121C0">
      <w:pPr>
        <w:pStyle w:val="Odstavec"/>
      </w:pPr>
      <w:r w:rsidRPr="005F1953">
        <w:t>Zhotovitel je povinen objednateli kdykoliv na vyžádání předložit</w:t>
      </w:r>
      <w:r w:rsidRPr="009A7614">
        <w:t xml:space="preserve"> k nahlédnutí nejpozději do 5 dnů platn</w:t>
      </w:r>
      <w:r>
        <w:t>ou</w:t>
      </w:r>
      <w:r w:rsidRPr="009A7614">
        <w:t xml:space="preserve"> a účinn</w:t>
      </w:r>
      <w:r>
        <w:t>ou</w:t>
      </w:r>
      <w:r w:rsidRPr="009A7614">
        <w:t xml:space="preserve"> pojistn</w:t>
      </w:r>
      <w:r>
        <w:t>ou</w:t>
      </w:r>
      <w:r w:rsidRPr="009A7614">
        <w:t xml:space="preserve"> smlouv</w:t>
      </w:r>
      <w:r w:rsidR="000E0912">
        <w:t>u</w:t>
      </w:r>
      <w:r w:rsidRPr="009A7614">
        <w:t xml:space="preserve"> a případně též doklady o placení pojistného</w:t>
      </w:r>
      <w:r w:rsidR="000E0912">
        <w:t>.</w:t>
      </w:r>
      <w:r w:rsidR="00FA3139">
        <w:t xml:space="preserve"> I bez výzvy objednatele je tak </w:t>
      </w:r>
      <w:r w:rsidR="00C6425C">
        <w:t xml:space="preserve">zhotovitel </w:t>
      </w:r>
      <w:r w:rsidR="00FA3139">
        <w:t>povinen učinit bezprostředně po uzavření této smlouvy.</w:t>
      </w:r>
    </w:p>
    <w:p w14:paraId="19326557" w14:textId="77777777" w:rsidR="003E380D" w:rsidRPr="00654F77" w:rsidRDefault="003E380D" w:rsidP="00445EB2">
      <w:pPr>
        <w:pStyle w:val="Nadpislnku"/>
        <w:numPr>
          <w:ilvl w:val="0"/>
          <w:numId w:val="1"/>
        </w:numPr>
        <w:rPr>
          <w:color w:val="000000"/>
        </w:rPr>
      </w:pPr>
      <w:r w:rsidRPr="00654F77">
        <w:rPr>
          <w:color w:val="000000"/>
        </w:rPr>
        <w:br/>
        <w:t>Odstoupení od smlouvy</w:t>
      </w:r>
    </w:p>
    <w:p w14:paraId="3D667892" w14:textId="77777777" w:rsidR="003E380D" w:rsidRDefault="003E380D" w:rsidP="00445EB2">
      <w:pPr>
        <w:pStyle w:val="Odstavec"/>
        <w:numPr>
          <w:ilvl w:val="1"/>
          <w:numId w:val="1"/>
        </w:numPr>
      </w:pPr>
      <w:r>
        <w:t>Smluvní strany jsou oprávněny od této smlouvy odstoupit v případech stanovených zákonem nebo sjednaných v této smlouvě.</w:t>
      </w:r>
    </w:p>
    <w:p w14:paraId="1F2C5B33" w14:textId="77777777" w:rsidR="003E380D" w:rsidRDefault="003E380D" w:rsidP="00445EB2">
      <w:pPr>
        <w:pStyle w:val="Odstavec"/>
        <w:numPr>
          <w:ilvl w:val="1"/>
          <w:numId w:val="1"/>
        </w:numPr>
      </w:pPr>
      <w:r>
        <w:t xml:space="preserve">Zhotovitel je oprávněn od této smlouvy odstoupit v následujících případech: </w:t>
      </w:r>
    </w:p>
    <w:p w14:paraId="03B3650F" w14:textId="5DCBF540" w:rsidR="003E380D" w:rsidRDefault="003E380D" w:rsidP="00445EB2">
      <w:pPr>
        <w:pStyle w:val="Odstavec"/>
        <w:numPr>
          <w:ilvl w:val="2"/>
          <w:numId w:val="1"/>
        </w:numPr>
      </w:pPr>
      <w:r>
        <w:t>objednatel je v prodlení se zaplacením řádně a oprávněně vystavené faktury po dobu delší než 20</w:t>
      </w:r>
      <w:r w:rsidR="00B2126F">
        <w:t> </w:t>
      </w:r>
      <w:r>
        <w:t>dnů a nezjedná nápravu ani na základě písemné výzvy zhotovitele v náhradním termínu 14 dnů od doručení této výzvy,</w:t>
      </w:r>
    </w:p>
    <w:p w14:paraId="1438A667" w14:textId="77777777" w:rsidR="003E380D" w:rsidRDefault="003E380D" w:rsidP="00445EB2">
      <w:pPr>
        <w:pStyle w:val="Odstavec"/>
        <w:numPr>
          <w:ilvl w:val="2"/>
          <w:numId w:val="1"/>
        </w:numPr>
      </w:pPr>
      <w:r>
        <w:t>provádění díla je přerušeno po dobu delší než 3 měsíce z důvodů na straně objednatele.</w:t>
      </w:r>
    </w:p>
    <w:p w14:paraId="5C546880" w14:textId="77777777" w:rsidR="003E380D" w:rsidRDefault="003E380D" w:rsidP="00445EB2">
      <w:pPr>
        <w:pStyle w:val="Odstavec"/>
        <w:numPr>
          <w:ilvl w:val="1"/>
          <w:numId w:val="1"/>
        </w:numPr>
      </w:pPr>
      <w:r>
        <w:t xml:space="preserve">Objednatel je oprávněn od této smlouvy odstoupit v následujících případech: </w:t>
      </w:r>
    </w:p>
    <w:p w14:paraId="2D39E159" w14:textId="77777777" w:rsidR="003E380D" w:rsidRDefault="003E380D" w:rsidP="00445EB2">
      <w:pPr>
        <w:pStyle w:val="Odstavec"/>
        <w:numPr>
          <w:ilvl w:val="2"/>
          <w:numId w:val="1"/>
        </w:numPr>
      </w:pPr>
      <w:r>
        <w:lastRenderedPageBreak/>
        <w:t>zhotovitel je v prodlení s plněním kteréhokoliv z termínů sjednaných v této smlouvě nebo na základě této smlouvy delším než 20 dnů a nezjedná nápravu ani na základě písemné výzvy objednatele v náhradním termínu 14 dnů od doručení této výzvy,</w:t>
      </w:r>
    </w:p>
    <w:p w14:paraId="2086EDEC" w14:textId="425D2DFA" w:rsidR="003E380D" w:rsidRDefault="003E380D" w:rsidP="00445EB2">
      <w:pPr>
        <w:pStyle w:val="Odstavec"/>
        <w:numPr>
          <w:ilvl w:val="2"/>
          <w:numId w:val="1"/>
        </w:numPr>
      </w:pPr>
      <w:r>
        <w:t xml:space="preserve">zhotovitel porušuje tuto smlouvu, a nezjedná </w:t>
      </w:r>
      <w:r w:rsidR="001633A8">
        <w:t xml:space="preserve">nápravu ani </w:t>
      </w:r>
      <w:r>
        <w:t>do 7 dnů od doručení písemné výzvy objednatele,</w:t>
      </w:r>
    </w:p>
    <w:p w14:paraId="361F8621" w14:textId="02197D2A" w:rsidR="00C6425C" w:rsidRDefault="00C6425C" w:rsidP="00445EB2">
      <w:pPr>
        <w:pStyle w:val="Odstavec"/>
        <w:numPr>
          <w:ilvl w:val="2"/>
          <w:numId w:val="1"/>
        </w:numPr>
      </w:pPr>
      <w:r>
        <w:t>zhotovitel není pojištěn v rozsahu sjednaném v článku XIV. této smlouvy,</w:t>
      </w:r>
    </w:p>
    <w:p w14:paraId="7362415C" w14:textId="77777777" w:rsidR="003E380D" w:rsidRDefault="003E380D" w:rsidP="00445EB2">
      <w:pPr>
        <w:pStyle w:val="Odstavec"/>
        <w:numPr>
          <w:ilvl w:val="2"/>
          <w:numId w:val="1"/>
        </w:numPr>
      </w:pPr>
      <w:r>
        <w:t>insolvenční soud vydal rozhodnutí o tom, že je zhotovitel v úpadku,</w:t>
      </w:r>
    </w:p>
    <w:p w14:paraId="1B726354" w14:textId="13444A00" w:rsidR="003E380D" w:rsidRPr="00C800C9" w:rsidRDefault="003E380D" w:rsidP="00445EB2">
      <w:pPr>
        <w:pStyle w:val="Odstavec"/>
        <w:numPr>
          <w:ilvl w:val="2"/>
          <w:numId w:val="1"/>
        </w:numPr>
      </w:pPr>
      <w:r w:rsidRPr="00C800C9">
        <w:t>zhotovitel uvedl ve své nabídce v</w:t>
      </w:r>
      <w:r w:rsidR="00843CB4">
        <w:t> </w:t>
      </w:r>
      <w:r w:rsidRPr="00C800C9">
        <w:t>zadávacím</w:t>
      </w:r>
      <w:r w:rsidR="00843CB4">
        <w:t xml:space="preserve"> </w:t>
      </w:r>
      <w:r w:rsidRPr="00C800C9">
        <w:t>řízení nepravdivé údaje, které mohly ovlivnit rozhodnutí objednatele o výběru zhotovitele, nebo předložil objednateli doklady neodpovídající skutečnosti.</w:t>
      </w:r>
    </w:p>
    <w:p w14:paraId="0E595F91" w14:textId="0BB9AF22" w:rsidR="00815B4E" w:rsidRDefault="00815B4E" w:rsidP="00445EB2">
      <w:pPr>
        <w:pStyle w:val="Odstavec"/>
        <w:numPr>
          <w:ilvl w:val="1"/>
          <w:numId w:val="1"/>
        </w:numPr>
      </w:pPr>
      <w:r>
        <w:t>Každá ze smluvních stran je oprávněna od smlouvy odstoupit bez zbytečného odkladu poté, kdy se o skutečnosti opravňující ji k odstoupení od smlouvy dozvěděla, a to za předpokladu, že druhá strana dosud nezjednala nápravu. V případě, že důvod pro odstoupení od smlouvy spočívá v prodlení se splněním povinnosti, nebo v přerušení prováděn</w:t>
      </w:r>
      <w:r w:rsidR="001633A8">
        <w:t>í</w:t>
      </w:r>
      <w:r>
        <w:t xml:space="preserve"> díla, je smluvní strana oprávněna od smlouvy odstoupit kdykoliv za předpokladu, že toto prodlení, či přerušení stále trvá.</w:t>
      </w:r>
    </w:p>
    <w:p w14:paraId="15B3ED2F" w14:textId="77777777" w:rsidR="00815B4E" w:rsidRPr="00815B4E" w:rsidRDefault="00815B4E" w:rsidP="00445EB2">
      <w:pPr>
        <w:pStyle w:val="Odstavec"/>
        <w:numPr>
          <w:ilvl w:val="1"/>
          <w:numId w:val="1"/>
        </w:numPr>
      </w:pPr>
      <w:r>
        <w:t>Odstoupení od smlouvy musí být písemné a odůvodněné.</w:t>
      </w:r>
    </w:p>
    <w:p w14:paraId="329EDDB2" w14:textId="1FB19B84" w:rsidR="003E380D" w:rsidRDefault="003E380D" w:rsidP="00445EB2">
      <w:pPr>
        <w:pStyle w:val="Odstavec"/>
        <w:numPr>
          <w:ilvl w:val="1"/>
          <w:numId w:val="1"/>
        </w:numPr>
        <w:rPr>
          <w:color w:val="000000"/>
        </w:rPr>
      </w:pPr>
      <w:bookmarkStart w:id="15" w:name="_Ref169030825"/>
      <w:r w:rsidRPr="00204177">
        <w:rPr>
          <w:color w:val="000000"/>
        </w:rPr>
        <w:t xml:space="preserve">V případě odstoupení od smlouvy zhotovitelem náleží zhotoviteli </w:t>
      </w:r>
      <w:r w:rsidR="00D87E5E">
        <w:rPr>
          <w:color w:val="000000"/>
        </w:rPr>
        <w:t>sjednaná cena</w:t>
      </w:r>
      <w:r w:rsidRPr="00204177">
        <w:rPr>
          <w:color w:val="000000"/>
        </w:rPr>
        <w:t xml:space="preserve"> snížená o to, co zhotovitel </w:t>
      </w:r>
      <w:r>
        <w:rPr>
          <w:color w:val="000000"/>
        </w:rPr>
        <w:t xml:space="preserve">případným </w:t>
      </w:r>
      <w:r w:rsidRPr="00204177">
        <w:rPr>
          <w:color w:val="000000"/>
        </w:rPr>
        <w:t xml:space="preserve">neprovedením díla </w:t>
      </w:r>
      <w:r w:rsidR="006B31BA">
        <w:rPr>
          <w:color w:val="000000"/>
        </w:rPr>
        <w:t xml:space="preserve">(neposkytnutím plnění) </w:t>
      </w:r>
      <w:r w:rsidRPr="00204177">
        <w:rPr>
          <w:color w:val="000000"/>
        </w:rPr>
        <w:t>ušetřil</w:t>
      </w:r>
      <w:r>
        <w:rPr>
          <w:color w:val="000000"/>
        </w:rPr>
        <w:t>, za předpokladu, že objednateli před</w:t>
      </w:r>
      <w:r w:rsidR="00B2126F">
        <w:rPr>
          <w:color w:val="000000"/>
        </w:rPr>
        <w:t>al</w:t>
      </w:r>
      <w:r>
        <w:rPr>
          <w:color w:val="000000"/>
        </w:rPr>
        <w:t xml:space="preserve"> </w:t>
      </w:r>
      <w:r w:rsidR="006B31BA">
        <w:rPr>
          <w:color w:val="000000"/>
        </w:rPr>
        <w:t>(</w:t>
      </w:r>
      <w:r>
        <w:rPr>
          <w:color w:val="000000"/>
        </w:rPr>
        <w:t>rozpracované</w:t>
      </w:r>
      <w:r w:rsidR="006B31BA">
        <w:rPr>
          <w:color w:val="000000"/>
        </w:rPr>
        <w:t>)</w:t>
      </w:r>
      <w:r>
        <w:rPr>
          <w:color w:val="000000"/>
        </w:rPr>
        <w:t xml:space="preserve"> dílo v elektronické podobě dle odst. </w:t>
      </w:r>
      <w:r w:rsidR="00815B4E">
        <w:rPr>
          <w:color w:val="000000"/>
        </w:rPr>
        <w:fldChar w:fldCharType="begin"/>
      </w:r>
      <w:r w:rsidR="00815B4E">
        <w:rPr>
          <w:color w:val="000000"/>
        </w:rPr>
        <w:instrText xml:space="preserve"> REF _Ref169030754 \r \h </w:instrText>
      </w:r>
      <w:r w:rsidR="00815B4E">
        <w:rPr>
          <w:color w:val="000000"/>
        </w:rPr>
      </w:r>
      <w:r w:rsidR="00815B4E">
        <w:rPr>
          <w:color w:val="000000"/>
        </w:rPr>
        <w:fldChar w:fldCharType="separate"/>
      </w:r>
      <w:proofErr w:type="gramStart"/>
      <w:r w:rsidR="00467F9E">
        <w:rPr>
          <w:color w:val="000000"/>
        </w:rPr>
        <w:t>10.3</w:t>
      </w:r>
      <w:r w:rsidR="00815B4E">
        <w:rPr>
          <w:color w:val="000000"/>
        </w:rPr>
        <w:fldChar w:fldCharType="end"/>
      </w:r>
      <w:r w:rsidR="00815B4E">
        <w:rPr>
          <w:color w:val="000000"/>
        </w:rPr>
        <w:t>.</w:t>
      </w:r>
      <w:r>
        <w:rPr>
          <w:color w:val="000000"/>
        </w:rPr>
        <w:t xml:space="preserve"> této</w:t>
      </w:r>
      <w:proofErr w:type="gramEnd"/>
      <w:r>
        <w:rPr>
          <w:color w:val="000000"/>
        </w:rPr>
        <w:t xml:space="preserve"> smlouvy a předlož</w:t>
      </w:r>
      <w:r w:rsidR="00B2126F">
        <w:rPr>
          <w:color w:val="000000"/>
        </w:rPr>
        <w:t>il</w:t>
      </w:r>
      <w:r>
        <w:rPr>
          <w:color w:val="000000"/>
        </w:rPr>
        <w:t xml:space="preserve"> </w:t>
      </w:r>
      <w:r w:rsidR="003A33F1">
        <w:rPr>
          <w:color w:val="000000"/>
        </w:rPr>
        <w:t>mu</w:t>
      </w:r>
      <w:r>
        <w:rPr>
          <w:color w:val="000000"/>
        </w:rPr>
        <w:t xml:space="preserve"> odůvodněnou kalkulaci ceny. </w:t>
      </w:r>
      <w:r w:rsidR="00CC4CA0">
        <w:rPr>
          <w:color w:val="000000"/>
        </w:rPr>
        <w:t>K takto předanému dílu nabyde objednatel veškerá práva dle</w:t>
      </w:r>
      <w:r>
        <w:rPr>
          <w:color w:val="000000"/>
        </w:rPr>
        <w:t xml:space="preserve"> čl. </w:t>
      </w:r>
      <w:r w:rsidR="00815B4E">
        <w:rPr>
          <w:color w:val="000000"/>
        </w:rPr>
        <w:fldChar w:fldCharType="begin"/>
      </w:r>
      <w:r w:rsidR="00815B4E">
        <w:rPr>
          <w:color w:val="000000"/>
        </w:rPr>
        <w:instrText xml:space="preserve"> REF  _Ref169030783 \h \r \t </w:instrText>
      </w:r>
      <w:r w:rsidR="00815B4E">
        <w:rPr>
          <w:color w:val="000000"/>
        </w:rPr>
      </w:r>
      <w:r w:rsidR="00815B4E">
        <w:rPr>
          <w:color w:val="000000"/>
        </w:rPr>
        <w:fldChar w:fldCharType="separate"/>
      </w:r>
      <w:r w:rsidR="00467F9E">
        <w:rPr>
          <w:color w:val="000000"/>
        </w:rPr>
        <w:t>IX</w:t>
      </w:r>
      <w:r w:rsidR="00815B4E">
        <w:rPr>
          <w:color w:val="000000"/>
        </w:rPr>
        <w:fldChar w:fldCharType="end"/>
      </w:r>
      <w:r w:rsidR="00815B4E">
        <w:rPr>
          <w:color w:val="000000"/>
        </w:rPr>
        <w:t>.</w:t>
      </w:r>
      <w:r>
        <w:rPr>
          <w:color w:val="000000"/>
        </w:rPr>
        <w:t xml:space="preserve"> této smlouvy</w:t>
      </w:r>
      <w:r w:rsidR="00CC4CA0">
        <w:rPr>
          <w:color w:val="000000"/>
        </w:rPr>
        <w:t xml:space="preserve">. </w:t>
      </w:r>
      <w:r>
        <w:rPr>
          <w:color w:val="000000"/>
        </w:rPr>
        <w:t xml:space="preserve">Objednatel je povinen </w:t>
      </w:r>
      <w:r w:rsidR="00051A6C">
        <w:rPr>
          <w:color w:val="000000"/>
        </w:rPr>
        <w:t>(</w:t>
      </w:r>
      <w:r>
        <w:rPr>
          <w:color w:val="000000"/>
        </w:rPr>
        <w:t>rozpracované</w:t>
      </w:r>
      <w:r w:rsidR="00051A6C">
        <w:rPr>
          <w:color w:val="000000"/>
        </w:rPr>
        <w:t>)</w:t>
      </w:r>
      <w:r>
        <w:rPr>
          <w:color w:val="000000"/>
        </w:rPr>
        <w:t xml:space="preserve"> dílo převzít a řádně odůvodněnou cenu zaplatit.</w:t>
      </w:r>
      <w:bookmarkEnd w:id="15"/>
    </w:p>
    <w:p w14:paraId="13ABC34B" w14:textId="00D9421A" w:rsidR="003E380D" w:rsidRPr="003E380D" w:rsidRDefault="003E380D" w:rsidP="00445EB2">
      <w:pPr>
        <w:pStyle w:val="Odstavec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V případě odstoupení od smlouvy objednatelem není objednatel povinen </w:t>
      </w:r>
      <w:r w:rsidR="00E031C3">
        <w:rPr>
          <w:color w:val="000000"/>
        </w:rPr>
        <w:t>(rozpracované)</w:t>
      </w:r>
      <w:r>
        <w:rPr>
          <w:color w:val="000000"/>
        </w:rPr>
        <w:t xml:space="preserve"> </w:t>
      </w:r>
      <w:r w:rsidR="0047797A">
        <w:rPr>
          <w:color w:val="000000"/>
        </w:rPr>
        <w:t>dílo</w:t>
      </w:r>
      <w:r>
        <w:rPr>
          <w:color w:val="000000"/>
        </w:rPr>
        <w:t xml:space="preserve"> převzít, zejména pokud pro něho nebude mít žádný užitek, a zhotovitel v takovém případě nemá nárok na jakoukoliv úhradu za díl</w:t>
      </w:r>
      <w:r w:rsidR="00995E38">
        <w:rPr>
          <w:color w:val="000000"/>
        </w:rPr>
        <w:t>o</w:t>
      </w:r>
      <w:r>
        <w:rPr>
          <w:color w:val="000000"/>
        </w:rPr>
        <w:t xml:space="preserve">. Bude-li objednatel požadovat předání </w:t>
      </w:r>
      <w:r w:rsidR="00AC1806">
        <w:rPr>
          <w:color w:val="000000"/>
        </w:rPr>
        <w:t>(rozpracovaného) díla</w:t>
      </w:r>
      <w:r>
        <w:rPr>
          <w:color w:val="000000"/>
        </w:rPr>
        <w:t xml:space="preserve">, použije se ust. </w:t>
      </w:r>
      <w:proofErr w:type="gramStart"/>
      <w:r>
        <w:rPr>
          <w:color w:val="000000"/>
        </w:rPr>
        <w:t>odst.</w:t>
      </w:r>
      <w:proofErr w:type="gramEnd"/>
      <w:r w:rsidR="00815B4E">
        <w:rPr>
          <w:color w:val="000000"/>
        </w:rPr>
        <w:t xml:space="preserve"> </w:t>
      </w:r>
      <w:r w:rsidR="00815B4E">
        <w:rPr>
          <w:color w:val="000000"/>
        </w:rPr>
        <w:fldChar w:fldCharType="begin"/>
      </w:r>
      <w:r w:rsidR="00815B4E">
        <w:rPr>
          <w:color w:val="000000"/>
        </w:rPr>
        <w:instrText xml:space="preserve"> REF _Ref169030825 \r \h </w:instrText>
      </w:r>
      <w:r w:rsidR="00815B4E">
        <w:rPr>
          <w:color w:val="000000"/>
        </w:rPr>
      </w:r>
      <w:r w:rsidR="00815B4E">
        <w:rPr>
          <w:color w:val="000000"/>
        </w:rPr>
        <w:fldChar w:fldCharType="separate"/>
      </w:r>
      <w:r w:rsidR="00467F9E">
        <w:rPr>
          <w:color w:val="000000"/>
        </w:rPr>
        <w:t>15.6</w:t>
      </w:r>
      <w:r w:rsidR="00815B4E">
        <w:rPr>
          <w:color w:val="000000"/>
        </w:rPr>
        <w:fldChar w:fldCharType="end"/>
      </w:r>
      <w:r w:rsidR="00815B4E">
        <w:rPr>
          <w:color w:val="000000"/>
        </w:rPr>
        <w:t>.</w:t>
      </w:r>
      <w:r>
        <w:rPr>
          <w:color w:val="000000"/>
        </w:rPr>
        <w:t xml:space="preserve"> s tím, že zhotovitel má nárok na poměrnou část ceny </w:t>
      </w:r>
      <w:r w:rsidR="00AD0446">
        <w:rPr>
          <w:color w:val="000000"/>
        </w:rPr>
        <w:t xml:space="preserve">dle míry </w:t>
      </w:r>
      <w:r w:rsidR="00CE7FCD">
        <w:rPr>
          <w:color w:val="000000"/>
        </w:rPr>
        <w:t>dokončení</w:t>
      </w:r>
      <w:r w:rsidR="00D40E3D">
        <w:rPr>
          <w:color w:val="000000"/>
        </w:rPr>
        <w:t xml:space="preserve"> díla, resp. rozsahu dosud poskytnutého plnění</w:t>
      </w:r>
      <w:r>
        <w:rPr>
          <w:color w:val="000000"/>
        </w:rPr>
        <w:t>. Tím není dotčen případný nárok objednatele na náhradu škody způsobené porušením povinnosti zhotovitele, které bylo důvodem pro odstoupení od smlouvy.</w:t>
      </w:r>
    </w:p>
    <w:p w14:paraId="3F6FCE9E" w14:textId="77777777" w:rsidR="003F0026" w:rsidRPr="00654F77" w:rsidRDefault="00E56C05" w:rsidP="00445EB2">
      <w:pPr>
        <w:pStyle w:val="Nadpislnku"/>
        <w:keepNext/>
        <w:numPr>
          <w:ilvl w:val="0"/>
          <w:numId w:val="1"/>
        </w:numPr>
        <w:rPr>
          <w:color w:val="000000"/>
        </w:rPr>
      </w:pPr>
      <w:r w:rsidRPr="00654F77">
        <w:rPr>
          <w:color w:val="000000"/>
        </w:rPr>
        <w:br/>
        <w:t>Závěrečná ujednání</w:t>
      </w:r>
    </w:p>
    <w:p w14:paraId="1B09AE6E" w14:textId="27DFDF7E" w:rsidR="00592E0C" w:rsidRDefault="00592E0C" w:rsidP="00592E0C">
      <w:pPr>
        <w:pStyle w:val="Odstavec"/>
      </w:pPr>
      <w:r w:rsidRPr="006D55F0">
        <w:t>Pokud se některé ujednání této smlouvy ukáže být neplatným, neúčinným nebo zdánlivým, nemá to vliv na platnost a účinnost ostatních ujednání této smlouvy ani na platnost a účinnost této smlouvy jako takové. V takovém případě se smluvní strany zavazují nahradit takové neplatné, neúčinné nebo zdánlivé ujednání ujednáním platným a účinným, které bude v maximální možné míře odpovídat úmyslu smluvních stran, bez zbytečného odkladu, nebude-li tento postup v rozporu se zákonem č.</w:t>
      </w:r>
      <w:r w:rsidR="007A2662">
        <w:t> </w:t>
      </w:r>
      <w:r w:rsidRPr="006D55F0">
        <w:t>134/2016 Sb., o</w:t>
      </w:r>
      <w:r>
        <w:t> </w:t>
      </w:r>
      <w:r w:rsidRPr="006D55F0">
        <w:t>zadávání veřejných zakázek, ve znění pozdějších předpisů.</w:t>
      </w:r>
    </w:p>
    <w:p w14:paraId="528DA4B0" w14:textId="7554B68A" w:rsidR="00414C41" w:rsidRPr="006D55F0" w:rsidRDefault="00414C41" w:rsidP="00592E0C">
      <w:pPr>
        <w:pStyle w:val="Odstavec"/>
      </w:pPr>
      <w:r w:rsidRPr="001D6CFB">
        <w:rPr>
          <w:rFonts w:cs="Calibri"/>
          <w:szCs w:val="22"/>
        </w:rPr>
        <w:t>Tato smlouva nabývá platnosti dnem jejího podepsání oběma smluvními stranami, tj. připojením platného kvalifikovaného elektronického podpisu objednatele dle zákona č. 297/2016 Sb., o službách vytvářejících důvěru pro elektronické transakce, ve znění pozdějších předpisů, a uznávaného elektronického podpisu či zaručeného elektronického podpisu zhotovitele dle téhož zákona do této smlouvy</w:t>
      </w:r>
      <w:r w:rsidR="00AD0A5E">
        <w:rPr>
          <w:rFonts w:cs="Calibri"/>
          <w:szCs w:val="22"/>
        </w:rPr>
        <w:t>.</w:t>
      </w:r>
      <w:r w:rsidRPr="001D6CFB">
        <w:rPr>
          <w:rFonts w:cs="Calibri"/>
          <w:szCs w:val="22"/>
        </w:rPr>
        <w:t xml:space="preserve"> Účinnosti </w:t>
      </w:r>
      <w:r>
        <w:rPr>
          <w:rFonts w:cs="Calibri"/>
          <w:szCs w:val="22"/>
        </w:rPr>
        <w:t>t</w:t>
      </w:r>
      <w:r w:rsidRPr="001D6CFB">
        <w:rPr>
          <w:rFonts w:cs="Calibri"/>
          <w:szCs w:val="22"/>
        </w:rPr>
        <w:t xml:space="preserve">ato smlouva nabývá jejím uveřejněním v registru smluv dle zákona č. 340/2015 Sb., </w:t>
      </w:r>
      <w:r w:rsidRPr="001D6CFB">
        <w:rPr>
          <w:rFonts w:cs="Calibri"/>
          <w:szCs w:val="22"/>
        </w:rPr>
        <w:lastRenderedPageBreak/>
        <w:t>o</w:t>
      </w:r>
      <w:r w:rsidR="00AB75D3">
        <w:rPr>
          <w:rFonts w:cs="Calibri"/>
          <w:szCs w:val="22"/>
        </w:rPr>
        <w:t> </w:t>
      </w:r>
      <w:r w:rsidRPr="001D6CFB">
        <w:rPr>
          <w:rFonts w:cs="Calibri"/>
          <w:szCs w:val="22"/>
        </w:rPr>
        <w:t>zvláštních podmínkách účinnosti některých smluv, uveřejňování těchto smluv a o registru smluv (zákon o registru smluv). Smluvní strany výslovně souhlasí s uveřejněním této smlouvy v registru smluv a dohodly se, že smlouvu v registru smluv uveřejní objednatel.</w:t>
      </w:r>
    </w:p>
    <w:p w14:paraId="6C610011" w14:textId="4495E8B6" w:rsidR="003F0026" w:rsidRDefault="003C2B57" w:rsidP="00445EB2">
      <w:pPr>
        <w:pStyle w:val="Odstavec"/>
        <w:numPr>
          <w:ilvl w:val="1"/>
          <w:numId w:val="1"/>
        </w:numPr>
        <w:rPr>
          <w:color w:val="000000"/>
        </w:rPr>
      </w:pPr>
      <w:r w:rsidRPr="00654F77">
        <w:rPr>
          <w:color w:val="000000"/>
        </w:rPr>
        <w:t>Tato smlouva může být měněna</w:t>
      </w:r>
      <w:r w:rsidR="003F0026" w:rsidRPr="00654F77">
        <w:rPr>
          <w:color w:val="000000"/>
        </w:rPr>
        <w:t xml:space="preserve"> pouze formou písemných</w:t>
      </w:r>
      <w:r w:rsidR="00004680" w:rsidRPr="00654F77">
        <w:rPr>
          <w:color w:val="000000"/>
        </w:rPr>
        <w:t>, vzestupně číslovaných,</w:t>
      </w:r>
      <w:r w:rsidR="003F0026" w:rsidRPr="00654F77">
        <w:rPr>
          <w:color w:val="000000"/>
        </w:rPr>
        <w:t xml:space="preserve"> dodatků, </w:t>
      </w:r>
      <w:r w:rsidR="00004680" w:rsidRPr="00654F77">
        <w:rPr>
          <w:color w:val="000000"/>
        </w:rPr>
        <w:t>podepsaných</w:t>
      </w:r>
      <w:r w:rsidR="003F0026" w:rsidRPr="00654F77">
        <w:rPr>
          <w:color w:val="000000"/>
        </w:rPr>
        <w:t xml:space="preserve"> oprávněnými zástupci obou smluvních stran.</w:t>
      </w:r>
    </w:p>
    <w:p w14:paraId="680A02FA" w14:textId="77777777" w:rsidR="00BC2A89" w:rsidRDefault="00414C41" w:rsidP="00BC2A89">
      <w:pPr>
        <w:pStyle w:val="Odstavec"/>
        <w:rPr>
          <w:color w:val="000000"/>
        </w:rPr>
      </w:pPr>
      <w:r w:rsidRPr="001D6CFB">
        <w:t>Tato smlouva je uzavřena v elektronické podobě, přičemž každá smluvní strana obdrží její elektronický originál.</w:t>
      </w:r>
    </w:p>
    <w:p w14:paraId="2FB77BCA" w14:textId="157AD254" w:rsidR="0096297E" w:rsidRDefault="00F510DB" w:rsidP="00BC2A89">
      <w:pPr>
        <w:pStyle w:val="Odstavec"/>
        <w:spacing w:after="900"/>
        <w:rPr>
          <w:color w:val="000000"/>
        </w:rPr>
      </w:pPr>
      <w:r w:rsidRPr="00BC2A89">
        <w:rPr>
          <w:color w:val="000000"/>
        </w:rPr>
        <w:t xml:space="preserve">Uzavření této smlouvy </w:t>
      </w:r>
      <w:r w:rsidR="0079372E" w:rsidRPr="00BC2A89">
        <w:rPr>
          <w:color w:val="000000"/>
        </w:rPr>
        <w:t xml:space="preserve">včetně vystavení plné moci dle </w:t>
      </w:r>
      <w:proofErr w:type="gramStart"/>
      <w:r w:rsidR="0079372E" w:rsidRPr="00BC2A89">
        <w:rPr>
          <w:color w:val="000000"/>
        </w:rPr>
        <w:t xml:space="preserve">odst. </w:t>
      </w:r>
      <w:r w:rsidR="0079372E" w:rsidRPr="00BC2A89">
        <w:rPr>
          <w:color w:val="000000"/>
        </w:rPr>
        <w:fldChar w:fldCharType="begin"/>
      </w:r>
      <w:r w:rsidR="0079372E" w:rsidRPr="00BC2A89">
        <w:rPr>
          <w:color w:val="000000"/>
        </w:rPr>
        <w:instrText xml:space="preserve"> REF _Ref195109726 \r \h </w:instrText>
      </w:r>
      <w:r w:rsidR="0079372E" w:rsidRPr="00BC2A89">
        <w:rPr>
          <w:color w:val="000000"/>
        </w:rPr>
      </w:r>
      <w:r w:rsidR="0079372E" w:rsidRPr="00BC2A89">
        <w:rPr>
          <w:color w:val="000000"/>
        </w:rPr>
        <w:fldChar w:fldCharType="separate"/>
      </w:r>
      <w:r w:rsidR="0079372E" w:rsidRPr="00BC2A89">
        <w:rPr>
          <w:color w:val="000000"/>
        </w:rPr>
        <w:t>8.4</w:t>
      </w:r>
      <w:r w:rsidR="0079372E" w:rsidRPr="00BC2A89">
        <w:rPr>
          <w:color w:val="000000"/>
        </w:rPr>
        <w:fldChar w:fldCharType="end"/>
      </w:r>
      <w:r w:rsidR="0079372E" w:rsidRPr="00BC2A89">
        <w:rPr>
          <w:color w:val="000000"/>
        </w:rPr>
        <w:t xml:space="preserve">. </w:t>
      </w:r>
      <w:r w:rsidRPr="00BC2A89">
        <w:rPr>
          <w:color w:val="000000"/>
        </w:rPr>
        <w:t>bylo</w:t>
      </w:r>
      <w:proofErr w:type="gramEnd"/>
      <w:r w:rsidRPr="00BC2A89">
        <w:rPr>
          <w:color w:val="000000"/>
        </w:rPr>
        <w:t xml:space="preserve"> schváleno usnesením Rady města </w:t>
      </w:r>
      <w:r w:rsidR="003A33F1" w:rsidRPr="00BC2A89">
        <w:rPr>
          <w:color w:val="000000"/>
        </w:rPr>
        <w:t>Dobrušk</w:t>
      </w:r>
      <w:r w:rsidR="00C3347D" w:rsidRPr="00BC2A89">
        <w:rPr>
          <w:color w:val="000000"/>
        </w:rPr>
        <w:t>y</w:t>
      </w:r>
      <w:r w:rsidRPr="00BC2A89">
        <w:rPr>
          <w:color w:val="000000"/>
        </w:rPr>
        <w:t xml:space="preserve"> ze dne </w:t>
      </w:r>
      <w:bookmarkStart w:id="16" w:name="_GoBack"/>
      <w:r w:rsidR="002111A1" w:rsidRPr="002111A1">
        <w:rPr>
          <w:iCs/>
          <w:color w:val="000000"/>
        </w:rPr>
        <w:t>21. 7. 2025, č. RM 06/92/2025</w:t>
      </w:r>
      <w:bookmarkEnd w:id="16"/>
      <w:r w:rsidRPr="00BC2A89">
        <w:rPr>
          <w:color w:val="000000"/>
        </w:rPr>
        <w:t>.</w:t>
      </w:r>
    </w:p>
    <w:p w14:paraId="44131430" w14:textId="77777777" w:rsidR="00BC2A89" w:rsidRDefault="00BC2A89" w:rsidP="00BC2A89">
      <w:pPr>
        <w:sectPr w:rsidR="00BC2A89" w:rsidSect="006339A4">
          <w:footerReference w:type="default" r:id="rId11"/>
          <w:type w:val="continuous"/>
          <w:pgSz w:w="11906" w:h="16838"/>
          <w:pgMar w:top="1843" w:right="1134" w:bottom="1134" w:left="1134" w:header="709" w:footer="709" w:gutter="0"/>
          <w:pgNumType w:chapStyle="1"/>
          <w:cols w:space="708"/>
          <w:docGrid w:linePitch="360"/>
        </w:sectPr>
      </w:pPr>
    </w:p>
    <w:p w14:paraId="08910551" w14:textId="5D13F7DB" w:rsidR="00BC2A89" w:rsidRDefault="00BC2A89" w:rsidP="00BC2A89">
      <w:r>
        <w:lastRenderedPageBreak/>
        <w:t>za objednatele</w:t>
      </w:r>
    </w:p>
    <w:p w14:paraId="5FC38A34" w14:textId="3DDDC0AB" w:rsidR="00BC2A89" w:rsidRDefault="00BC2A89" w:rsidP="00BC2A89">
      <w:r>
        <w:lastRenderedPageBreak/>
        <w:t>za zhotovitele</w:t>
      </w:r>
    </w:p>
    <w:p w14:paraId="45B884D0" w14:textId="77777777" w:rsidR="00BC2A89" w:rsidRDefault="00BC2A89" w:rsidP="00BC2A89">
      <w:pPr>
        <w:sectPr w:rsidR="00BC2A89" w:rsidSect="00BC2A89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14:paraId="0CCD9422" w14:textId="77777777" w:rsidR="00BC2A89" w:rsidRPr="00BC2A89" w:rsidRDefault="00BC2A89" w:rsidP="00BC2A89"/>
    <w:sectPr w:rsidR="00BC2A89" w:rsidRPr="00BC2A89" w:rsidSect="00BC2A89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4A7F" w14:textId="77777777" w:rsidR="00E05679" w:rsidRDefault="00E05679" w:rsidP="00A6309D">
      <w:r>
        <w:separator/>
      </w:r>
    </w:p>
  </w:endnote>
  <w:endnote w:type="continuationSeparator" w:id="0">
    <w:p w14:paraId="1EC4958D" w14:textId="77777777" w:rsidR="00E05679" w:rsidRDefault="00E05679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07AE" w14:textId="63D468FA" w:rsidR="00D23B1B" w:rsidRDefault="00D23B1B" w:rsidP="004F7516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2111A1">
      <w:rPr>
        <w:noProof/>
      </w:rPr>
      <w:t>9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9BB99" w14:textId="77777777" w:rsidR="00E05679" w:rsidRDefault="00E05679" w:rsidP="00A6309D">
      <w:r>
        <w:separator/>
      </w:r>
    </w:p>
  </w:footnote>
  <w:footnote w:type="continuationSeparator" w:id="0">
    <w:p w14:paraId="1537DFAF" w14:textId="77777777" w:rsidR="00E05679" w:rsidRDefault="00E05679" w:rsidP="00A6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2"/>
      <w:numFmt w:val="none"/>
      <w:suff w:val="nothing"/>
      <w:lvlText w:val=")"/>
      <w:lvlJc w:val="left"/>
      <w:pPr>
        <w:tabs>
          <w:tab w:val="num" w:pos="0"/>
        </w:tabs>
        <w:ind w:left="0" w:firstLine="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34461"/>
    <w:multiLevelType w:val="multilevel"/>
    <w:tmpl w:val="2DAEDDF4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180C07"/>
    <w:multiLevelType w:val="multilevel"/>
    <w:tmpl w:val="B2BEA7B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82B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1A33F3"/>
    <w:multiLevelType w:val="multilevel"/>
    <w:tmpl w:val="F83CC84C"/>
    <w:lvl w:ilvl="0">
      <w:start w:val="1"/>
      <w:numFmt w:val="decimal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0C6679"/>
    <w:multiLevelType w:val="hybridMultilevel"/>
    <w:tmpl w:val="F732E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1A0B"/>
    <w:multiLevelType w:val="hybridMultilevel"/>
    <w:tmpl w:val="EA5C8D72"/>
    <w:lvl w:ilvl="0" w:tplc="EA1E2F6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AF596F"/>
    <w:multiLevelType w:val="hybridMultilevel"/>
    <w:tmpl w:val="F438C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7335"/>
    <w:multiLevelType w:val="multilevel"/>
    <w:tmpl w:val="C0A4EA04"/>
    <w:lvl w:ilvl="0">
      <w:start w:val="1"/>
      <w:numFmt w:val="decimal"/>
      <w:lvlText w:val="ČL.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8A1621"/>
    <w:multiLevelType w:val="hybridMultilevel"/>
    <w:tmpl w:val="0A00E1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  <w:color w:val="auto"/>
        </w:rPr>
      </w:lvl>
    </w:lvlOverride>
    <w:lvlOverride w:ilvl="2">
      <w:lvl w:ilvl="2">
        <w:start w:val="1"/>
        <w:numFmt w:val="none"/>
        <w:lvlText w:val="- 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335C"/>
    <w:rsid w:val="00004680"/>
    <w:rsid w:val="0000628B"/>
    <w:rsid w:val="00010D72"/>
    <w:rsid w:val="000134C1"/>
    <w:rsid w:val="000210E3"/>
    <w:rsid w:val="00023F31"/>
    <w:rsid w:val="00025E3C"/>
    <w:rsid w:val="00026B1E"/>
    <w:rsid w:val="000366CD"/>
    <w:rsid w:val="00042136"/>
    <w:rsid w:val="00051A6C"/>
    <w:rsid w:val="00052189"/>
    <w:rsid w:val="0006164E"/>
    <w:rsid w:val="000618E3"/>
    <w:rsid w:val="00074048"/>
    <w:rsid w:val="000744D8"/>
    <w:rsid w:val="000766DF"/>
    <w:rsid w:val="00077B80"/>
    <w:rsid w:val="00082795"/>
    <w:rsid w:val="00093518"/>
    <w:rsid w:val="00095332"/>
    <w:rsid w:val="000A215E"/>
    <w:rsid w:val="000A3326"/>
    <w:rsid w:val="000A780C"/>
    <w:rsid w:val="000A7CB7"/>
    <w:rsid w:val="000B4449"/>
    <w:rsid w:val="000E0912"/>
    <w:rsid w:val="000E5286"/>
    <w:rsid w:val="000E6701"/>
    <w:rsid w:val="000F1675"/>
    <w:rsid w:val="000F239A"/>
    <w:rsid w:val="001061D2"/>
    <w:rsid w:val="00117964"/>
    <w:rsid w:val="00117B65"/>
    <w:rsid w:val="001217C5"/>
    <w:rsid w:val="001248A3"/>
    <w:rsid w:val="001305BA"/>
    <w:rsid w:val="00132B6C"/>
    <w:rsid w:val="00137391"/>
    <w:rsid w:val="00137BD1"/>
    <w:rsid w:val="00141009"/>
    <w:rsid w:val="0014126F"/>
    <w:rsid w:val="00141D19"/>
    <w:rsid w:val="00155211"/>
    <w:rsid w:val="0016175E"/>
    <w:rsid w:val="001633A8"/>
    <w:rsid w:val="00166054"/>
    <w:rsid w:val="001721B8"/>
    <w:rsid w:val="00172891"/>
    <w:rsid w:val="00175EDD"/>
    <w:rsid w:val="00181CE3"/>
    <w:rsid w:val="00182733"/>
    <w:rsid w:val="001901D4"/>
    <w:rsid w:val="0019448A"/>
    <w:rsid w:val="00196178"/>
    <w:rsid w:val="001A5B57"/>
    <w:rsid w:val="001A6DA0"/>
    <w:rsid w:val="001B1A5A"/>
    <w:rsid w:val="001B4DC3"/>
    <w:rsid w:val="001B5BE8"/>
    <w:rsid w:val="001B63E9"/>
    <w:rsid w:val="001C26AC"/>
    <w:rsid w:val="001C77C0"/>
    <w:rsid w:val="001D2681"/>
    <w:rsid w:val="001D3208"/>
    <w:rsid w:val="001D45E3"/>
    <w:rsid w:val="001D6449"/>
    <w:rsid w:val="001D697F"/>
    <w:rsid w:val="001E20E5"/>
    <w:rsid w:val="001E2A68"/>
    <w:rsid w:val="001E3555"/>
    <w:rsid w:val="001E5A10"/>
    <w:rsid w:val="001E7A0F"/>
    <w:rsid w:val="001F216B"/>
    <w:rsid w:val="001F3138"/>
    <w:rsid w:val="001F6DF0"/>
    <w:rsid w:val="00202A73"/>
    <w:rsid w:val="00203137"/>
    <w:rsid w:val="00204177"/>
    <w:rsid w:val="002111A1"/>
    <w:rsid w:val="00215969"/>
    <w:rsid w:val="00216B23"/>
    <w:rsid w:val="002171C9"/>
    <w:rsid w:val="0021721A"/>
    <w:rsid w:val="00217785"/>
    <w:rsid w:val="00217D84"/>
    <w:rsid w:val="0022261E"/>
    <w:rsid w:val="00224184"/>
    <w:rsid w:val="0022441A"/>
    <w:rsid w:val="00232503"/>
    <w:rsid w:val="002376C7"/>
    <w:rsid w:val="00243B67"/>
    <w:rsid w:val="00244D5A"/>
    <w:rsid w:val="00247224"/>
    <w:rsid w:val="0025114F"/>
    <w:rsid w:val="00253218"/>
    <w:rsid w:val="002574BE"/>
    <w:rsid w:val="00261971"/>
    <w:rsid w:val="00261A4E"/>
    <w:rsid w:val="00262380"/>
    <w:rsid w:val="00270EB6"/>
    <w:rsid w:val="002733FA"/>
    <w:rsid w:val="0027478D"/>
    <w:rsid w:val="00275135"/>
    <w:rsid w:val="00276782"/>
    <w:rsid w:val="00281914"/>
    <w:rsid w:val="002829AC"/>
    <w:rsid w:val="002867ED"/>
    <w:rsid w:val="00286BB0"/>
    <w:rsid w:val="002928A8"/>
    <w:rsid w:val="002931C7"/>
    <w:rsid w:val="00293862"/>
    <w:rsid w:val="002A1B75"/>
    <w:rsid w:val="002A301E"/>
    <w:rsid w:val="002A3242"/>
    <w:rsid w:val="002A5BDB"/>
    <w:rsid w:val="002B0292"/>
    <w:rsid w:val="002B19C7"/>
    <w:rsid w:val="002B2BE8"/>
    <w:rsid w:val="002B3200"/>
    <w:rsid w:val="002B320D"/>
    <w:rsid w:val="002B606D"/>
    <w:rsid w:val="002B664E"/>
    <w:rsid w:val="002C1094"/>
    <w:rsid w:val="002C5BDF"/>
    <w:rsid w:val="002D0E36"/>
    <w:rsid w:val="002D4A6F"/>
    <w:rsid w:val="002E1B63"/>
    <w:rsid w:val="002E208F"/>
    <w:rsid w:val="002E20E5"/>
    <w:rsid w:val="002E2BCE"/>
    <w:rsid w:val="002E3839"/>
    <w:rsid w:val="002E436F"/>
    <w:rsid w:val="002E4FD3"/>
    <w:rsid w:val="002F06B1"/>
    <w:rsid w:val="002F72A2"/>
    <w:rsid w:val="002F76E4"/>
    <w:rsid w:val="00303AC5"/>
    <w:rsid w:val="00311886"/>
    <w:rsid w:val="003173E1"/>
    <w:rsid w:val="00320781"/>
    <w:rsid w:val="0032171D"/>
    <w:rsid w:val="00326E89"/>
    <w:rsid w:val="003303ED"/>
    <w:rsid w:val="00334631"/>
    <w:rsid w:val="00334FBF"/>
    <w:rsid w:val="00342279"/>
    <w:rsid w:val="00347CFF"/>
    <w:rsid w:val="00350F97"/>
    <w:rsid w:val="00353F59"/>
    <w:rsid w:val="00360D80"/>
    <w:rsid w:val="00360FD5"/>
    <w:rsid w:val="00362DE3"/>
    <w:rsid w:val="0036419D"/>
    <w:rsid w:val="00365FFC"/>
    <w:rsid w:val="003668E9"/>
    <w:rsid w:val="003742AC"/>
    <w:rsid w:val="00376E70"/>
    <w:rsid w:val="0038059C"/>
    <w:rsid w:val="00384A0A"/>
    <w:rsid w:val="00384A33"/>
    <w:rsid w:val="00385753"/>
    <w:rsid w:val="00385AE4"/>
    <w:rsid w:val="00387BAF"/>
    <w:rsid w:val="003942A5"/>
    <w:rsid w:val="003945C4"/>
    <w:rsid w:val="00395343"/>
    <w:rsid w:val="0039780F"/>
    <w:rsid w:val="003A1FAA"/>
    <w:rsid w:val="003A33F1"/>
    <w:rsid w:val="003A6F00"/>
    <w:rsid w:val="003A6FC0"/>
    <w:rsid w:val="003C2B57"/>
    <w:rsid w:val="003D03C2"/>
    <w:rsid w:val="003E380D"/>
    <w:rsid w:val="003E6146"/>
    <w:rsid w:val="003F0026"/>
    <w:rsid w:val="003F6931"/>
    <w:rsid w:val="004016AF"/>
    <w:rsid w:val="004023B7"/>
    <w:rsid w:val="0040597F"/>
    <w:rsid w:val="00411E0B"/>
    <w:rsid w:val="00413471"/>
    <w:rsid w:val="00414C41"/>
    <w:rsid w:val="00416B1B"/>
    <w:rsid w:val="004216B6"/>
    <w:rsid w:val="00426579"/>
    <w:rsid w:val="00430BC6"/>
    <w:rsid w:val="00432914"/>
    <w:rsid w:val="00434C14"/>
    <w:rsid w:val="00434F35"/>
    <w:rsid w:val="004422FA"/>
    <w:rsid w:val="00445EB2"/>
    <w:rsid w:val="004508C2"/>
    <w:rsid w:val="00451877"/>
    <w:rsid w:val="004553C7"/>
    <w:rsid w:val="00456312"/>
    <w:rsid w:val="00456919"/>
    <w:rsid w:val="0046108B"/>
    <w:rsid w:val="00461A4E"/>
    <w:rsid w:val="004635DF"/>
    <w:rsid w:val="00465F5B"/>
    <w:rsid w:val="00467F9E"/>
    <w:rsid w:val="0047451A"/>
    <w:rsid w:val="0047797A"/>
    <w:rsid w:val="00480F69"/>
    <w:rsid w:val="00483889"/>
    <w:rsid w:val="00484A2C"/>
    <w:rsid w:val="0049198E"/>
    <w:rsid w:val="00494A12"/>
    <w:rsid w:val="00494AA5"/>
    <w:rsid w:val="00497DBA"/>
    <w:rsid w:val="004A0F2A"/>
    <w:rsid w:val="004A2D52"/>
    <w:rsid w:val="004A4E0C"/>
    <w:rsid w:val="004A5594"/>
    <w:rsid w:val="004A62C5"/>
    <w:rsid w:val="004A69CD"/>
    <w:rsid w:val="004A6A24"/>
    <w:rsid w:val="004D067A"/>
    <w:rsid w:val="004D1563"/>
    <w:rsid w:val="004D20B5"/>
    <w:rsid w:val="004D67B3"/>
    <w:rsid w:val="004E1E1D"/>
    <w:rsid w:val="004F7516"/>
    <w:rsid w:val="004F76E0"/>
    <w:rsid w:val="00511B5A"/>
    <w:rsid w:val="00511F49"/>
    <w:rsid w:val="00530092"/>
    <w:rsid w:val="005446B2"/>
    <w:rsid w:val="00546F4D"/>
    <w:rsid w:val="005576AE"/>
    <w:rsid w:val="00561AF7"/>
    <w:rsid w:val="005664DB"/>
    <w:rsid w:val="005705E3"/>
    <w:rsid w:val="00572B1B"/>
    <w:rsid w:val="0058333B"/>
    <w:rsid w:val="005859B6"/>
    <w:rsid w:val="005863A0"/>
    <w:rsid w:val="00587B30"/>
    <w:rsid w:val="005923A5"/>
    <w:rsid w:val="00592E0C"/>
    <w:rsid w:val="0059628C"/>
    <w:rsid w:val="00597423"/>
    <w:rsid w:val="005A4EA6"/>
    <w:rsid w:val="005A756C"/>
    <w:rsid w:val="005D08E5"/>
    <w:rsid w:val="005D3B87"/>
    <w:rsid w:val="005D7FC2"/>
    <w:rsid w:val="005E0825"/>
    <w:rsid w:val="005F1953"/>
    <w:rsid w:val="005F2898"/>
    <w:rsid w:val="005F363E"/>
    <w:rsid w:val="005F41F3"/>
    <w:rsid w:val="005F5439"/>
    <w:rsid w:val="005F6E63"/>
    <w:rsid w:val="005F7766"/>
    <w:rsid w:val="0060302A"/>
    <w:rsid w:val="006043BA"/>
    <w:rsid w:val="00610A22"/>
    <w:rsid w:val="00611264"/>
    <w:rsid w:val="00614102"/>
    <w:rsid w:val="006164D2"/>
    <w:rsid w:val="006177C9"/>
    <w:rsid w:val="006220F2"/>
    <w:rsid w:val="00625ACE"/>
    <w:rsid w:val="00627363"/>
    <w:rsid w:val="00631E26"/>
    <w:rsid w:val="006339A4"/>
    <w:rsid w:val="0064186A"/>
    <w:rsid w:val="006476C2"/>
    <w:rsid w:val="00651DD9"/>
    <w:rsid w:val="0065254A"/>
    <w:rsid w:val="00654F77"/>
    <w:rsid w:val="006677A0"/>
    <w:rsid w:val="00670C8A"/>
    <w:rsid w:val="00671087"/>
    <w:rsid w:val="006925B8"/>
    <w:rsid w:val="0069617F"/>
    <w:rsid w:val="00696D01"/>
    <w:rsid w:val="006A3B09"/>
    <w:rsid w:val="006A54C8"/>
    <w:rsid w:val="006A55F1"/>
    <w:rsid w:val="006A6629"/>
    <w:rsid w:val="006A694F"/>
    <w:rsid w:val="006A6C95"/>
    <w:rsid w:val="006B31BA"/>
    <w:rsid w:val="006B4D2A"/>
    <w:rsid w:val="006B52C9"/>
    <w:rsid w:val="006B6E04"/>
    <w:rsid w:val="006C3E2E"/>
    <w:rsid w:val="006C55AE"/>
    <w:rsid w:val="006C6FA7"/>
    <w:rsid w:val="006E1146"/>
    <w:rsid w:val="006E3578"/>
    <w:rsid w:val="006E726D"/>
    <w:rsid w:val="006F7FFB"/>
    <w:rsid w:val="007003D4"/>
    <w:rsid w:val="0070359C"/>
    <w:rsid w:val="00703B35"/>
    <w:rsid w:val="00703C3F"/>
    <w:rsid w:val="00703D86"/>
    <w:rsid w:val="0070597F"/>
    <w:rsid w:val="00710400"/>
    <w:rsid w:val="0071131C"/>
    <w:rsid w:val="0071257F"/>
    <w:rsid w:val="0071273E"/>
    <w:rsid w:val="00717F5E"/>
    <w:rsid w:val="007342E0"/>
    <w:rsid w:val="007366AB"/>
    <w:rsid w:val="007369A0"/>
    <w:rsid w:val="00751603"/>
    <w:rsid w:val="0075680E"/>
    <w:rsid w:val="00762CF0"/>
    <w:rsid w:val="00762D0E"/>
    <w:rsid w:val="00773153"/>
    <w:rsid w:val="00783276"/>
    <w:rsid w:val="0079372E"/>
    <w:rsid w:val="007A2662"/>
    <w:rsid w:val="007A698E"/>
    <w:rsid w:val="007B1C73"/>
    <w:rsid w:val="007B6317"/>
    <w:rsid w:val="007B6CC3"/>
    <w:rsid w:val="007B7472"/>
    <w:rsid w:val="007C1E57"/>
    <w:rsid w:val="007C1F9E"/>
    <w:rsid w:val="007C6C73"/>
    <w:rsid w:val="007D22B9"/>
    <w:rsid w:val="007D6085"/>
    <w:rsid w:val="007E0C29"/>
    <w:rsid w:val="007E0D66"/>
    <w:rsid w:val="007E1080"/>
    <w:rsid w:val="007E1303"/>
    <w:rsid w:val="007F560B"/>
    <w:rsid w:val="007F5C85"/>
    <w:rsid w:val="007F6E9C"/>
    <w:rsid w:val="0080543B"/>
    <w:rsid w:val="008071DF"/>
    <w:rsid w:val="00807D5C"/>
    <w:rsid w:val="008109FB"/>
    <w:rsid w:val="0081455B"/>
    <w:rsid w:val="00814B27"/>
    <w:rsid w:val="00815B4E"/>
    <w:rsid w:val="00821CD6"/>
    <w:rsid w:val="00825345"/>
    <w:rsid w:val="0083057D"/>
    <w:rsid w:val="0083379D"/>
    <w:rsid w:val="00840952"/>
    <w:rsid w:val="00841A2C"/>
    <w:rsid w:val="00843CB4"/>
    <w:rsid w:val="008479CF"/>
    <w:rsid w:val="00853310"/>
    <w:rsid w:val="00866A15"/>
    <w:rsid w:val="00874D51"/>
    <w:rsid w:val="00880D2B"/>
    <w:rsid w:val="008832C4"/>
    <w:rsid w:val="008874CC"/>
    <w:rsid w:val="00890F0D"/>
    <w:rsid w:val="00891D54"/>
    <w:rsid w:val="00896F7F"/>
    <w:rsid w:val="008A0078"/>
    <w:rsid w:val="008A5C43"/>
    <w:rsid w:val="008A78A2"/>
    <w:rsid w:val="008C08B1"/>
    <w:rsid w:val="008C1C54"/>
    <w:rsid w:val="008C7C64"/>
    <w:rsid w:val="008D03BE"/>
    <w:rsid w:val="008D08A3"/>
    <w:rsid w:val="008D61CF"/>
    <w:rsid w:val="008E0C34"/>
    <w:rsid w:val="008F5338"/>
    <w:rsid w:val="009000E0"/>
    <w:rsid w:val="00900258"/>
    <w:rsid w:val="00900FAC"/>
    <w:rsid w:val="009052F4"/>
    <w:rsid w:val="009062E7"/>
    <w:rsid w:val="009103E4"/>
    <w:rsid w:val="009138DA"/>
    <w:rsid w:val="00913ADB"/>
    <w:rsid w:val="00915BF4"/>
    <w:rsid w:val="00922077"/>
    <w:rsid w:val="009419C2"/>
    <w:rsid w:val="00942D2E"/>
    <w:rsid w:val="009431BF"/>
    <w:rsid w:val="0095270A"/>
    <w:rsid w:val="00952AE3"/>
    <w:rsid w:val="00954DC6"/>
    <w:rsid w:val="009561B6"/>
    <w:rsid w:val="00956C4B"/>
    <w:rsid w:val="00960875"/>
    <w:rsid w:val="009627E1"/>
    <w:rsid w:val="0096297E"/>
    <w:rsid w:val="00970FCA"/>
    <w:rsid w:val="00971419"/>
    <w:rsid w:val="00974900"/>
    <w:rsid w:val="00974EF2"/>
    <w:rsid w:val="009755F0"/>
    <w:rsid w:val="0097587B"/>
    <w:rsid w:val="00982BC0"/>
    <w:rsid w:val="009831FE"/>
    <w:rsid w:val="00992765"/>
    <w:rsid w:val="009929FF"/>
    <w:rsid w:val="00992C2A"/>
    <w:rsid w:val="00993CCA"/>
    <w:rsid w:val="00995E38"/>
    <w:rsid w:val="0099679C"/>
    <w:rsid w:val="009A55A3"/>
    <w:rsid w:val="009A74D4"/>
    <w:rsid w:val="009B2566"/>
    <w:rsid w:val="009B4AC8"/>
    <w:rsid w:val="009B6878"/>
    <w:rsid w:val="009C052C"/>
    <w:rsid w:val="009C18A9"/>
    <w:rsid w:val="009C26D4"/>
    <w:rsid w:val="009D26CA"/>
    <w:rsid w:val="009D6F4B"/>
    <w:rsid w:val="009E0AB0"/>
    <w:rsid w:val="009E0DC1"/>
    <w:rsid w:val="009E647F"/>
    <w:rsid w:val="009E6E3C"/>
    <w:rsid w:val="009E789A"/>
    <w:rsid w:val="009E7CFF"/>
    <w:rsid w:val="009F4709"/>
    <w:rsid w:val="009F6CF9"/>
    <w:rsid w:val="00A01753"/>
    <w:rsid w:val="00A05D38"/>
    <w:rsid w:val="00A10CC7"/>
    <w:rsid w:val="00A12E01"/>
    <w:rsid w:val="00A14891"/>
    <w:rsid w:val="00A16EEF"/>
    <w:rsid w:val="00A17220"/>
    <w:rsid w:val="00A17B78"/>
    <w:rsid w:val="00A202B0"/>
    <w:rsid w:val="00A26D2E"/>
    <w:rsid w:val="00A339B3"/>
    <w:rsid w:val="00A3661A"/>
    <w:rsid w:val="00A53506"/>
    <w:rsid w:val="00A61F55"/>
    <w:rsid w:val="00A6309D"/>
    <w:rsid w:val="00A64B09"/>
    <w:rsid w:val="00A72EAD"/>
    <w:rsid w:val="00A752D9"/>
    <w:rsid w:val="00A756E6"/>
    <w:rsid w:val="00A77C99"/>
    <w:rsid w:val="00A875EE"/>
    <w:rsid w:val="00A91C1D"/>
    <w:rsid w:val="00A93351"/>
    <w:rsid w:val="00A94BDA"/>
    <w:rsid w:val="00A966CA"/>
    <w:rsid w:val="00AA2310"/>
    <w:rsid w:val="00AA78A6"/>
    <w:rsid w:val="00AB344F"/>
    <w:rsid w:val="00AB3815"/>
    <w:rsid w:val="00AB38EE"/>
    <w:rsid w:val="00AB6E21"/>
    <w:rsid w:val="00AB75D3"/>
    <w:rsid w:val="00AC1806"/>
    <w:rsid w:val="00AC449A"/>
    <w:rsid w:val="00AC5971"/>
    <w:rsid w:val="00AC5BEA"/>
    <w:rsid w:val="00AC5FC1"/>
    <w:rsid w:val="00AD0446"/>
    <w:rsid w:val="00AD0A5E"/>
    <w:rsid w:val="00AD16AA"/>
    <w:rsid w:val="00AE0CC5"/>
    <w:rsid w:val="00AE18D7"/>
    <w:rsid w:val="00AE5FED"/>
    <w:rsid w:val="00AE6786"/>
    <w:rsid w:val="00AF4B2E"/>
    <w:rsid w:val="00B006FB"/>
    <w:rsid w:val="00B0216C"/>
    <w:rsid w:val="00B056A2"/>
    <w:rsid w:val="00B10E00"/>
    <w:rsid w:val="00B15F06"/>
    <w:rsid w:val="00B17E0E"/>
    <w:rsid w:val="00B2126F"/>
    <w:rsid w:val="00B214B1"/>
    <w:rsid w:val="00B234E2"/>
    <w:rsid w:val="00B23659"/>
    <w:rsid w:val="00B24752"/>
    <w:rsid w:val="00B25346"/>
    <w:rsid w:val="00B355FE"/>
    <w:rsid w:val="00B4100E"/>
    <w:rsid w:val="00B430AF"/>
    <w:rsid w:val="00B44057"/>
    <w:rsid w:val="00B47CDD"/>
    <w:rsid w:val="00B61FA4"/>
    <w:rsid w:val="00B62FFB"/>
    <w:rsid w:val="00B71C29"/>
    <w:rsid w:val="00B71CE0"/>
    <w:rsid w:val="00B73E80"/>
    <w:rsid w:val="00B76D3F"/>
    <w:rsid w:val="00B773C2"/>
    <w:rsid w:val="00B77ECC"/>
    <w:rsid w:val="00B8037E"/>
    <w:rsid w:val="00B8166E"/>
    <w:rsid w:val="00B834F8"/>
    <w:rsid w:val="00B86B0A"/>
    <w:rsid w:val="00B94150"/>
    <w:rsid w:val="00B94772"/>
    <w:rsid w:val="00B94B5C"/>
    <w:rsid w:val="00B94F3F"/>
    <w:rsid w:val="00B94F54"/>
    <w:rsid w:val="00B97136"/>
    <w:rsid w:val="00BA0A3F"/>
    <w:rsid w:val="00BA59DA"/>
    <w:rsid w:val="00BC15FC"/>
    <w:rsid w:val="00BC2A89"/>
    <w:rsid w:val="00BC59D4"/>
    <w:rsid w:val="00BD4607"/>
    <w:rsid w:val="00BD4FA7"/>
    <w:rsid w:val="00BD7825"/>
    <w:rsid w:val="00BE44B9"/>
    <w:rsid w:val="00BE640B"/>
    <w:rsid w:val="00C01782"/>
    <w:rsid w:val="00C0184C"/>
    <w:rsid w:val="00C072C8"/>
    <w:rsid w:val="00C13945"/>
    <w:rsid w:val="00C15826"/>
    <w:rsid w:val="00C21542"/>
    <w:rsid w:val="00C236DD"/>
    <w:rsid w:val="00C26A2B"/>
    <w:rsid w:val="00C3347D"/>
    <w:rsid w:val="00C3647A"/>
    <w:rsid w:val="00C40606"/>
    <w:rsid w:val="00C430C6"/>
    <w:rsid w:val="00C434DF"/>
    <w:rsid w:val="00C46406"/>
    <w:rsid w:val="00C4797B"/>
    <w:rsid w:val="00C50C15"/>
    <w:rsid w:val="00C51D5F"/>
    <w:rsid w:val="00C61D59"/>
    <w:rsid w:val="00C62363"/>
    <w:rsid w:val="00C6425C"/>
    <w:rsid w:val="00C657F6"/>
    <w:rsid w:val="00C65AE5"/>
    <w:rsid w:val="00C701AA"/>
    <w:rsid w:val="00C702A8"/>
    <w:rsid w:val="00C75F87"/>
    <w:rsid w:val="00C800C9"/>
    <w:rsid w:val="00C826A8"/>
    <w:rsid w:val="00C84A7B"/>
    <w:rsid w:val="00C91B38"/>
    <w:rsid w:val="00C94209"/>
    <w:rsid w:val="00C974BD"/>
    <w:rsid w:val="00CA1EF9"/>
    <w:rsid w:val="00CA3053"/>
    <w:rsid w:val="00CA6FA7"/>
    <w:rsid w:val="00CC0F77"/>
    <w:rsid w:val="00CC19FE"/>
    <w:rsid w:val="00CC2EC4"/>
    <w:rsid w:val="00CC3F96"/>
    <w:rsid w:val="00CC4CA0"/>
    <w:rsid w:val="00CC7E13"/>
    <w:rsid w:val="00CD32AE"/>
    <w:rsid w:val="00CD6CCA"/>
    <w:rsid w:val="00CE2689"/>
    <w:rsid w:val="00CE3491"/>
    <w:rsid w:val="00CE5D6F"/>
    <w:rsid w:val="00CE752D"/>
    <w:rsid w:val="00CE7FCD"/>
    <w:rsid w:val="00CF3317"/>
    <w:rsid w:val="00CF48BE"/>
    <w:rsid w:val="00CF7156"/>
    <w:rsid w:val="00D00E47"/>
    <w:rsid w:val="00D024E8"/>
    <w:rsid w:val="00D04611"/>
    <w:rsid w:val="00D06B36"/>
    <w:rsid w:val="00D10CEC"/>
    <w:rsid w:val="00D114BB"/>
    <w:rsid w:val="00D121C0"/>
    <w:rsid w:val="00D1233D"/>
    <w:rsid w:val="00D14E16"/>
    <w:rsid w:val="00D17D7B"/>
    <w:rsid w:val="00D23B1B"/>
    <w:rsid w:val="00D2525A"/>
    <w:rsid w:val="00D30B59"/>
    <w:rsid w:val="00D33436"/>
    <w:rsid w:val="00D34282"/>
    <w:rsid w:val="00D3464F"/>
    <w:rsid w:val="00D359E2"/>
    <w:rsid w:val="00D40E3D"/>
    <w:rsid w:val="00D419FB"/>
    <w:rsid w:val="00D45AC0"/>
    <w:rsid w:val="00D4720F"/>
    <w:rsid w:val="00D4784B"/>
    <w:rsid w:val="00D47DFE"/>
    <w:rsid w:val="00D5210C"/>
    <w:rsid w:val="00D550A5"/>
    <w:rsid w:val="00D558F5"/>
    <w:rsid w:val="00D6311F"/>
    <w:rsid w:val="00D652AA"/>
    <w:rsid w:val="00D6736B"/>
    <w:rsid w:val="00D676B3"/>
    <w:rsid w:val="00D70DB3"/>
    <w:rsid w:val="00D73EB9"/>
    <w:rsid w:val="00D7721A"/>
    <w:rsid w:val="00D776CB"/>
    <w:rsid w:val="00D84F87"/>
    <w:rsid w:val="00D87E5E"/>
    <w:rsid w:val="00D91427"/>
    <w:rsid w:val="00DA3A83"/>
    <w:rsid w:val="00DB750E"/>
    <w:rsid w:val="00DC7BDD"/>
    <w:rsid w:val="00DD4DCE"/>
    <w:rsid w:val="00DE143D"/>
    <w:rsid w:val="00DE73AA"/>
    <w:rsid w:val="00DF6608"/>
    <w:rsid w:val="00E01BEA"/>
    <w:rsid w:val="00E031C3"/>
    <w:rsid w:val="00E05679"/>
    <w:rsid w:val="00E1095B"/>
    <w:rsid w:val="00E14254"/>
    <w:rsid w:val="00E16085"/>
    <w:rsid w:val="00E20BCB"/>
    <w:rsid w:val="00E22701"/>
    <w:rsid w:val="00E22761"/>
    <w:rsid w:val="00E32705"/>
    <w:rsid w:val="00E4219E"/>
    <w:rsid w:val="00E4286E"/>
    <w:rsid w:val="00E473FF"/>
    <w:rsid w:val="00E516FE"/>
    <w:rsid w:val="00E55CDC"/>
    <w:rsid w:val="00E56C05"/>
    <w:rsid w:val="00E57802"/>
    <w:rsid w:val="00E6488E"/>
    <w:rsid w:val="00E64B56"/>
    <w:rsid w:val="00E64CEA"/>
    <w:rsid w:val="00E67B4F"/>
    <w:rsid w:val="00E67BF3"/>
    <w:rsid w:val="00E70D6A"/>
    <w:rsid w:val="00E70FC7"/>
    <w:rsid w:val="00E8371E"/>
    <w:rsid w:val="00E85178"/>
    <w:rsid w:val="00E85D33"/>
    <w:rsid w:val="00E90282"/>
    <w:rsid w:val="00E916E9"/>
    <w:rsid w:val="00E97E16"/>
    <w:rsid w:val="00EA005E"/>
    <w:rsid w:val="00EA05BF"/>
    <w:rsid w:val="00EA1477"/>
    <w:rsid w:val="00EA5C08"/>
    <w:rsid w:val="00EB1293"/>
    <w:rsid w:val="00EB2338"/>
    <w:rsid w:val="00EB2932"/>
    <w:rsid w:val="00EB2E71"/>
    <w:rsid w:val="00EB33AD"/>
    <w:rsid w:val="00ED2BF7"/>
    <w:rsid w:val="00ED5990"/>
    <w:rsid w:val="00EE0ABE"/>
    <w:rsid w:val="00EF127F"/>
    <w:rsid w:val="00EF12CA"/>
    <w:rsid w:val="00EF44B9"/>
    <w:rsid w:val="00EF7DB6"/>
    <w:rsid w:val="00F01D5E"/>
    <w:rsid w:val="00F03E05"/>
    <w:rsid w:val="00F14235"/>
    <w:rsid w:val="00F15CBC"/>
    <w:rsid w:val="00F212C8"/>
    <w:rsid w:val="00F26BF6"/>
    <w:rsid w:val="00F3128C"/>
    <w:rsid w:val="00F33606"/>
    <w:rsid w:val="00F359EC"/>
    <w:rsid w:val="00F35B62"/>
    <w:rsid w:val="00F43A19"/>
    <w:rsid w:val="00F50FBB"/>
    <w:rsid w:val="00F510DB"/>
    <w:rsid w:val="00F5124D"/>
    <w:rsid w:val="00F51C55"/>
    <w:rsid w:val="00F51DEF"/>
    <w:rsid w:val="00F5297A"/>
    <w:rsid w:val="00F56505"/>
    <w:rsid w:val="00F60234"/>
    <w:rsid w:val="00F642E7"/>
    <w:rsid w:val="00F740EA"/>
    <w:rsid w:val="00F76105"/>
    <w:rsid w:val="00F813CB"/>
    <w:rsid w:val="00F9437F"/>
    <w:rsid w:val="00F968D3"/>
    <w:rsid w:val="00FA2825"/>
    <w:rsid w:val="00FA3139"/>
    <w:rsid w:val="00FA4B68"/>
    <w:rsid w:val="00FC0F80"/>
    <w:rsid w:val="00FC12B1"/>
    <w:rsid w:val="00FC5860"/>
    <w:rsid w:val="00FC7E94"/>
    <w:rsid w:val="00FD33EA"/>
    <w:rsid w:val="00FD5D3B"/>
    <w:rsid w:val="00FE27D4"/>
    <w:rsid w:val="00FE38D1"/>
    <w:rsid w:val="00FE3945"/>
    <w:rsid w:val="00FE72F0"/>
    <w:rsid w:val="00FE7F01"/>
    <w:rsid w:val="00FF52C8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0DBC9"/>
  <w15:chartTrackingRefBased/>
  <w15:docId w15:val="{FCF09A99-BCBB-4647-851F-98BF986A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B57"/>
    <w:pPr>
      <w:spacing w:after="200" w:line="252" w:lineRule="auto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1A5B57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1A5B57"/>
    <w:rPr>
      <w:sz w:val="22"/>
      <w:szCs w:val="24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1A5B57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1A5B57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1A5B57"/>
    <w:rPr>
      <w:b/>
      <w:sz w:val="22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1A5B57"/>
    <w:rPr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customStyle="1" w:styleId="Zvraznn">
    <w:name w:val="Zvýraznění"/>
    <w:uiPriority w:val="20"/>
    <w:qFormat/>
    <w:rsid w:val="00E70D6A"/>
    <w:rPr>
      <w:i/>
      <w:iCs/>
    </w:rPr>
  </w:style>
  <w:style w:type="character" w:styleId="Odkaznakoment">
    <w:name w:val="annotation reference"/>
    <w:uiPriority w:val="99"/>
    <w:semiHidden/>
    <w:unhideWhenUsed/>
    <w:rsid w:val="00DA3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3A8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A3A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A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3A83"/>
    <w:rPr>
      <w:b/>
      <w:bCs/>
      <w:lang w:eastAsia="en-US"/>
    </w:rPr>
  </w:style>
  <w:style w:type="character" w:styleId="Hypertextovodkaz">
    <w:name w:val="Hyperlink"/>
    <w:uiPriority w:val="99"/>
    <w:unhideWhenUsed/>
    <w:rsid w:val="008C08B1"/>
    <w:rPr>
      <w:color w:val="0000FF"/>
      <w:u w:val="single"/>
    </w:rPr>
  </w:style>
  <w:style w:type="paragraph" w:customStyle="1" w:styleId="Odstevc1">
    <w:name w:val="Odstevc1"/>
    <w:basedOn w:val="Odstavecseseznamem"/>
    <w:qFormat/>
    <w:rsid w:val="00C0184C"/>
    <w:pPr>
      <w:spacing w:after="120" w:line="240" w:lineRule="auto"/>
      <w:ind w:left="1418" w:hanging="1134"/>
      <w:contextualSpacing w:val="0"/>
    </w:pPr>
    <w:rPr>
      <w:szCs w:val="22"/>
      <w:lang w:eastAsia="cs-CZ"/>
    </w:rPr>
  </w:style>
  <w:style w:type="paragraph" w:customStyle="1" w:styleId="Otzka">
    <w:name w:val="Otázka"/>
    <w:basedOn w:val="Smluvnstrany"/>
    <w:qFormat/>
    <w:rsid w:val="00445EB2"/>
    <w:pPr>
      <w:spacing w:before="200"/>
      <w:jc w:val="center"/>
    </w:pPr>
    <w:rPr>
      <w:bCs/>
      <w:cap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5B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5969"/>
    <w:rPr>
      <w:sz w:val="22"/>
      <w:szCs w:val="24"/>
      <w:lang w:eastAsia="en-US"/>
    </w:rPr>
  </w:style>
  <w:style w:type="character" w:customStyle="1" w:styleId="WW8Num3z8">
    <w:name w:val="WW8Num3z8"/>
    <w:rsid w:val="00414C41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9182-3258-4C4D-88AC-1BEFDBFB3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1F037-0587-4285-A113-04C0DC0DE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0D061-2EEB-4673-8765-C214BFEB117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4.xml><?xml version="1.0" encoding="utf-8"?>
<ds:datastoreItem xmlns:ds="http://schemas.openxmlformats.org/officeDocument/2006/customXml" ds:itemID="{87A6C484-C885-49F5-89A8-F9BA832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3546</Words>
  <Characters>20923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Pošvář Martin</cp:lastModifiedBy>
  <cp:revision>3</cp:revision>
  <cp:lastPrinted>2024-11-26T10:08:00Z</cp:lastPrinted>
  <dcterms:created xsi:type="dcterms:W3CDTF">2025-09-10T08:14:00Z</dcterms:created>
  <dcterms:modified xsi:type="dcterms:W3CDTF">2025-09-10T08:34:00Z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</Properties>
</file>