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BC1BB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13ABC1BE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BC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1BD" w14:textId="5B326C17" w:rsidR="00670266" w:rsidRPr="00723981" w:rsidRDefault="00C31E6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TLZ</w:t>
            </w:r>
            <w:r w:rsidR="00962162">
              <w:rPr>
                <w:rFonts w:ascii="Calibri" w:eastAsia="Times New Roman" w:hAnsi="Calibri" w:cs="Times New Roman"/>
                <w:color w:val="000000"/>
                <w:lang w:eastAsia="cs-CZ"/>
              </w:rPr>
              <w:t>01</w:t>
            </w:r>
          </w:p>
        </w:tc>
      </w:tr>
      <w:tr w:rsidR="00670266" w:rsidRPr="00723981" w14:paraId="13ABC1C1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ABC1BF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C1C0" w14:textId="5CA9D5E8" w:rsidR="00670266" w:rsidRPr="00723981" w:rsidRDefault="001939F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29. 08</w:t>
            </w:r>
            <w:r w:rsidR="0096216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62162">
              <w:rPr>
                <w:rFonts w:ascii="Calibri" w:eastAsia="Times New Roman" w:hAnsi="Calibri" w:cs="Times New Roman"/>
                <w:color w:val="000000"/>
                <w:lang w:eastAsia="cs-CZ"/>
              </w:rPr>
              <w:t>2025</w:t>
            </w:r>
          </w:p>
        </w:tc>
      </w:tr>
      <w:tr w:rsidR="00723981" w:rsidRPr="00723981" w14:paraId="13ABC1C6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C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BC1C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BC1C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BC1C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3ABC1C9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C7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6687" w14:textId="77777777" w:rsidR="00397C6D" w:rsidRPr="00397C6D" w:rsidRDefault="00397C6D" w:rsidP="0039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ABC1C8" w14:textId="59FC755F" w:rsidR="00723981" w:rsidRPr="00723981" w:rsidRDefault="00397C6D" w:rsidP="0019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97C6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9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Rekonstrukce ležatých rozvodů vodovodu na objektu K1 – 2025/0066</w:t>
            </w:r>
          </w:p>
        </w:tc>
      </w:tr>
      <w:tr w:rsidR="00723981" w:rsidRPr="00723981" w14:paraId="13ABC1CC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C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C1CB" w14:textId="77777777" w:rsidR="00723981" w:rsidRPr="00EE3F34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D2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CD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ABC1C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ABC1C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ABC1D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ABC1D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D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D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1D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ABC1D8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D6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D446" w14:textId="77777777" w:rsidR="00E95699" w:rsidRPr="00E95699" w:rsidRDefault="00E95699" w:rsidP="00E9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8E780B" w14:textId="5B297787" w:rsidR="00E95699" w:rsidRPr="00E95699" w:rsidRDefault="001939FC" w:rsidP="00E9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Klíšská 979/129</w:t>
            </w:r>
            <w:r w:rsidR="00E95699" w:rsidRPr="00E9569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Ústí nad Labem </w:t>
            </w:r>
          </w:p>
          <w:p w14:paraId="13ABC1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DB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D9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C1DA" w14:textId="0455F711" w:rsidR="00F13795" w:rsidRPr="00723981" w:rsidRDefault="001939FC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Budova kolejí K1</w:t>
            </w:r>
          </w:p>
        </w:tc>
      </w:tr>
      <w:tr w:rsidR="00723981" w:rsidRPr="00723981" w14:paraId="13ABC1E1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ABC1DC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ABC1D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ABC1D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ABC1D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ABC1E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E4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E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1E3" w14:textId="69020E7D" w:rsidR="00723981" w:rsidRPr="00723981" w:rsidRDefault="001939FC" w:rsidP="0019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rozsahu prací</w:t>
            </w:r>
          </w:p>
        </w:tc>
      </w:tr>
      <w:tr w:rsidR="00723981" w:rsidRPr="00723981" w14:paraId="13ABC1EA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1E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1E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1E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1E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1E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E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E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3ABC1EF" w14:textId="77777777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1ED" w14:textId="45DC7DD7" w:rsidR="00C95F3B" w:rsidRDefault="00C95F3B" w:rsidP="00C95F3B">
            <w:r>
              <w:t xml:space="preserve">Úprava dle §222 </w:t>
            </w:r>
            <w:r w:rsidR="00C31E6D" w:rsidRPr="00C31E6D">
              <w:t>odst. 4</w:t>
            </w:r>
            <w:r w:rsidRPr="00C31E6D">
              <w:t>)</w:t>
            </w:r>
            <w:r>
              <w:t xml:space="preserve"> Zákona o zadávání veřejných zakázek</w:t>
            </w:r>
          </w:p>
          <w:p w14:paraId="523886C0" w14:textId="77777777" w:rsidR="00F13795" w:rsidRDefault="00C31E6D" w:rsidP="00FE146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Důvodem změny je </w:t>
            </w:r>
            <w:r w:rsidR="00AB4A84">
              <w:rPr>
                <w:rFonts w:ascii="Calibri" w:eastAsia="Times New Roman" w:hAnsi="Calibri" w:cs="Times New Roman"/>
                <w:color w:val="000000"/>
                <w:lang w:eastAsia="cs-CZ"/>
              </w:rPr>
              <w:t>úspora investora a zachování prostor</w:t>
            </w:r>
            <w:r w:rsidR="008F14B6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  <w:r w:rsidR="00AB4A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únikového schodiště</w:t>
            </w:r>
            <w:r w:rsidR="008F14B6">
              <w:rPr>
                <w:rFonts w:ascii="Calibri" w:eastAsia="Times New Roman" w:hAnsi="Calibri" w:cs="Times New Roman"/>
                <w:color w:val="000000"/>
                <w:lang w:eastAsia="cs-CZ"/>
              </w:rPr>
              <w:t>, kde díky izolaci potrubí není nutné provést opláštění SDK kastlíkem.</w:t>
            </w:r>
            <w:r w:rsidR="00AB4A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F71635">
              <w:rPr>
                <w:rFonts w:ascii="Calibri" w:eastAsia="Times New Roman" w:hAnsi="Calibri" w:cs="Times New Roman"/>
                <w:color w:val="000000"/>
                <w:lang w:eastAsia="cs-CZ"/>
              </w:rPr>
              <w:t>Dále není potřeba realizovat SDK kastlík u hlavního přívodu do objektu a tím odpadá i přeložka ÚT vč. nátěrů.</w:t>
            </w:r>
          </w:p>
          <w:p w14:paraId="13ABC1EE" w14:textId="4B3065E5" w:rsidR="00F71635" w:rsidRPr="00723981" w:rsidRDefault="00F71635" w:rsidP="00FE146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Drobné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vícepráce které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vyplynuly z reality a potřeb na staveništi zejména v procesu provizorního propojení navazujících objektů a narovnání zjištěných skutečností nezaznamenaných v projektové dokumentaci.</w:t>
            </w:r>
          </w:p>
        </w:tc>
      </w:tr>
      <w:tr w:rsidR="00723981" w:rsidRPr="00723981" w14:paraId="13ABC1F1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F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3ABC1F3" w14:textId="77777777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AD77" w14:textId="49B44845" w:rsidR="00723981" w:rsidRDefault="00E441A7" w:rsidP="00FE146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spočívá</w:t>
            </w:r>
            <w:r w:rsidR="008F14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zejména v náhradě SDK kastlíku na schodišti za opláštění potrubí izolací. Dalším bodem je úspora investora, kdy v rozpočtu nebyla čerpána položka</w:t>
            </w:r>
            <w:r w:rsidR="00F7163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(rezerva)</w:t>
            </w:r>
            <w:r w:rsidR="008F14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Vícepráce, které pokryje úspora z neprovedeného SDK kastlíku. </w:t>
            </w:r>
          </w:p>
          <w:p w14:paraId="13ABC1F2" w14:textId="120AC23C" w:rsidR="008F14B6" w:rsidRPr="00723981" w:rsidRDefault="008F14B6" w:rsidP="00FE146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Soupis veškerých změn je uveden položkovým rozpočtem, který je přílohou č. 1. </w:t>
            </w:r>
          </w:p>
        </w:tc>
      </w:tr>
      <w:tr w:rsidR="00615046" w:rsidRPr="00723981" w14:paraId="13ABC1F9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F8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13ABC1FB" w14:textId="77777777" w:rsidTr="00EB6CBC">
        <w:trPr>
          <w:trHeight w:val="11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C1FA" w14:textId="211F2973" w:rsidR="00615046" w:rsidRPr="00723981" w:rsidRDefault="00F71635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Jako TDS souhlasím s předloženým změnovým listem.</w:t>
            </w:r>
          </w:p>
        </w:tc>
      </w:tr>
      <w:tr w:rsidR="00723981" w:rsidRPr="00723981" w14:paraId="13ABC1FD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FC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13ABC1FF" w14:textId="77777777" w:rsidTr="00EB6CBC">
        <w:trPr>
          <w:trHeight w:val="93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1FE" w14:textId="2A34D630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F71635">
              <w:rPr>
                <w:rFonts w:ascii="Calibri" w:eastAsia="Times New Roman" w:hAnsi="Calibri" w:cs="Times New Roman"/>
                <w:color w:val="000000"/>
                <w:lang w:eastAsia="cs-CZ"/>
              </w:rPr>
              <w:t>Beze změn.</w:t>
            </w:r>
          </w:p>
        </w:tc>
      </w:tr>
      <w:tr w:rsidR="00723981" w:rsidRPr="00723981" w14:paraId="13ABC201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0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3ABC203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02" w14:textId="4D5ED070" w:rsidR="00F35432" w:rsidRPr="00F35432" w:rsidRDefault="00C31E6D" w:rsidP="009D0056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TLZ01</w:t>
            </w:r>
          </w:p>
        </w:tc>
      </w:tr>
      <w:tr w:rsidR="00723981" w:rsidRPr="00723981" w14:paraId="13ABC209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0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05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0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0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0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20C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0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0B" w14:textId="07E33189" w:rsidR="00723981" w:rsidRPr="00723981" w:rsidRDefault="00FE1466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13ABC210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BC20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0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0F" w14:textId="60E385C6" w:rsidR="00723981" w:rsidRPr="00723981" w:rsidRDefault="00FE1466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723981" w:rsidRPr="00723981" w14:paraId="13ABC214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1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1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13" w14:textId="29615F28" w:rsidR="00723981" w:rsidRPr="00AB4A84" w:rsidRDefault="00AB4A84" w:rsidP="00AB4A8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93 697,48</w:t>
            </w:r>
            <w:r w:rsidR="00723981" w:rsidRPr="00AB4A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13ABC218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1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17" w14:textId="62899232" w:rsidR="00723981" w:rsidRPr="00723981" w:rsidRDefault="00AB4A8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20 934,8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13ABC21C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1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1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1B" w14:textId="485D9C4E" w:rsidR="00723981" w:rsidRPr="00723981" w:rsidRDefault="000E491F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AB4A84">
              <w:rPr>
                <w:rFonts w:ascii="Calibri" w:eastAsia="Times New Roman" w:hAnsi="Calibri" w:cs="Times New Roman"/>
                <w:color w:val="000000"/>
                <w:lang w:eastAsia="cs-CZ"/>
              </w:rPr>
              <w:t>72 762,6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  <w:r w:rsidR="00BB4F1F" w:rsidRPr="00BB4F1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13ABC21F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1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1E" w14:textId="329F5887" w:rsidR="00723981" w:rsidRPr="00723981" w:rsidRDefault="00C31E6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14:paraId="13ABC225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3ABC22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2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224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22C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ABC22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2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8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9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A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13ABC236" w14:textId="77777777" w:rsidTr="00FE1466">
        <w:trPr>
          <w:trHeight w:val="10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D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2E" w14:textId="6FA7A716" w:rsidR="00A36E22" w:rsidRPr="00A36E22" w:rsidRDefault="00DD2657" w:rsidP="00EE3F3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2F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0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3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3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4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35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13ABC23E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37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38" w14:textId="66FE58EF" w:rsidR="00EE3F34" w:rsidRPr="00A36E22" w:rsidRDefault="00DD2657" w:rsidP="00EE3F3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3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A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3B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C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3D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13ABC246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3F" w14:textId="7403AE56" w:rsidR="00EE3F34" w:rsidRPr="00754CD7" w:rsidRDefault="00EE3F34" w:rsidP="00C31E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 w:rsidR="00C31E6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uživatele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40" w14:textId="04058B0D" w:rsidR="00EE3F34" w:rsidRPr="00A36E22" w:rsidRDefault="00DD2657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4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4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43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44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45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13ABC24E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47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48" w14:textId="1171224A" w:rsidR="00EE3F34" w:rsidRPr="00A36E22" w:rsidRDefault="00DD2657" w:rsidP="00FE1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4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ABC24A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4B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4C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24D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3ABC24F" w14:textId="77777777" w:rsidR="00D82E03" w:rsidRDefault="00D82E03"/>
    <w:sectPr w:rsidR="00D82E03" w:rsidSect="00CE05EC">
      <w:headerReference w:type="default" r:id="rId11"/>
      <w:footerReference w:type="even" r:id="rId12"/>
      <w:footerReference w:type="default" r:id="rId13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AA6C1" w14:textId="77777777" w:rsidR="00E916F6" w:rsidRDefault="00E916F6" w:rsidP="008D2D47">
      <w:pPr>
        <w:spacing w:after="0" w:line="240" w:lineRule="auto"/>
      </w:pPr>
      <w:r>
        <w:separator/>
      </w:r>
    </w:p>
  </w:endnote>
  <w:endnote w:type="continuationSeparator" w:id="0">
    <w:p w14:paraId="44A156D2" w14:textId="77777777" w:rsidR="00E916F6" w:rsidRDefault="00E916F6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C255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C256" w14:textId="77777777" w:rsidR="008D2D47" w:rsidRDefault="008D2D47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368B2" w14:textId="77777777" w:rsidR="00E916F6" w:rsidRDefault="00E916F6" w:rsidP="008D2D47">
      <w:pPr>
        <w:spacing w:after="0" w:line="240" w:lineRule="auto"/>
      </w:pPr>
      <w:r>
        <w:separator/>
      </w:r>
    </w:p>
  </w:footnote>
  <w:footnote w:type="continuationSeparator" w:id="0">
    <w:p w14:paraId="7EAA52FA" w14:textId="77777777" w:rsidR="00E916F6" w:rsidRDefault="00E916F6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C254" w14:textId="77777777" w:rsidR="00CE05EC" w:rsidRDefault="00CE05EC" w:rsidP="009D0056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3ABC257" wp14:editId="13ABC258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E61D4"/>
    <w:multiLevelType w:val="hybridMultilevel"/>
    <w:tmpl w:val="FEC8DC26"/>
    <w:lvl w:ilvl="0" w:tplc="852C6C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51BD"/>
    <w:rsid w:val="0001457E"/>
    <w:rsid w:val="00036A9E"/>
    <w:rsid w:val="000D5C62"/>
    <w:rsid w:val="000E0F58"/>
    <w:rsid w:val="000E491F"/>
    <w:rsid w:val="00107CB2"/>
    <w:rsid w:val="00120040"/>
    <w:rsid w:val="00141E9C"/>
    <w:rsid w:val="00145100"/>
    <w:rsid w:val="001939FC"/>
    <w:rsid w:val="001C25EB"/>
    <w:rsid w:val="001D27B1"/>
    <w:rsid w:val="00292955"/>
    <w:rsid w:val="002A44A7"/>
    <w:rsid w:val="0034038E"/>
    <w:rsid w:val="00371321"/>
    <w:rsid w:val="00397C6D"/>
    <w:rsid w:val="003B343F"/>
    <w:rsid w:val="004346D4"/>
    <w:rsid w:val="004C1F0A"/>
    <w:rsid w:val="004E45BD"/>
    <w:rsid w:val="005576E7"/>
    <w:rsid w:val="005B684A"/>
    <w:rsid w:val="005E6D6A"/>
    <w:rsid w:val="00615046"/>
    <w:rsid w:val="00634B14"/>
    <w:rsid w:val="00670266"/>
    <w:rsid w:val="006852E3"/>
    <w:rsid w:val="006A77D3"/>
    <w:rsid w:val="006D74D9"/>
    <w:rsid w:val="006D7524"/>
    <w:rsid w:val="00723981"/>
    <w:rsid w:val="00754CD7"/>
    <w:rsid w:val="007C5A8F"/>
    <w:rsid w:val="007E2E4A"/>
    <w:rsid w:val="007E6C36"/>
    <w:rsid w:val="00827E3D"/>
    <w:rsid w:val="00877199"/>
    <w:rsid w:val="008D2D47"/>
    <w:rsid w:val="008F14B6"/>
    <w:rsid w:val="00945B99"/>
    <w:rsid w:val="00962162"/>
    <w:rsid w:val="009D0056"/>
    <w:rsid w:val="00A36E22"/>
    <w:rsid w:val="00A80F06"/>
    <w:rsid w:val="00A84CB1"/>
    <w:rsid w:val="00AB4A84"/>
    <w:rsid w:val="00B075FD"/>
    <w:rsid w:val="00B320CF"/>
    <w:rsid w:val="00B55161"/>
    <w:rsid w:val="00BB4F1F"/>
    <w:rsid w:val="00BE77EA"/>
    <w:rsid w:val="00C31E6D"/>
    <w:rsid w:val="00C553FE"/>
    <w:rsid w:val="00C7782D"/>
    <w:rsid w:val="00C95F3B"/>
    <w:rsid w:val="00CE05EC"/>
    <w:rsid w:val="00CF7ED6"/>
    <w:rsid w:val="00D41C2F"/>
    <w:rsid w:val="00D73738"/>
    <w:rsid w:val="00D82E03"/>
    <w:rsid w:val="00DC050F"/>
    <w:rsid w:val="00DD2657"/>
    <w:rsid w:val="00E23CA5"/>
    <w:rsid w:val="00E441A7"/>
    <w:rsid w:val="00E507BF"/>
    <w:rsid w:val="00E916F6"/>
    <w:rsid w:val="00E95699"/>
    <w:rsid w:val="00EB6CBC"/>
    <w:rsid w:val="00EE3F34"/>
    <w:rsid w:val="00F13795"/>
    <w:rsid w:val="00F35432"/>
    <w:rsid w:val="00F71635"/>
    <w:rsid w:val="00F77AE4"/>
    <w:rsid w:val="00F84C0A"/>
    <w:rsid w:val="00F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ABC1BB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5e79-f488-462e-ab3c-b0daa4bc5efc">
      <Terms xmlns="http://schemas.microsoft.com/office/infopath/2007/PartnerControls"/>
    </lcf76f155ced4ddcb4097134ff3c332f>
    <TaxCatchAll xmlns="4b45f33e-b0ed-4bf0-b0d9-3e38bea0f8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04C210FD1664598567A0AC06D48FC" ma:contentTypeVersion="16" ma:contentTypeDescription="Vytvoří nový dokument" ma:contentTypeScope="" ma:versionID="8ccc4d3ca864893a89774e9fb3cee009">
  <xsd:schema xmlns:xsd="http://www.w3.org/2001/XMLSchema" xmlns:xs="http://www.w3.org/2001/XMLSchema" xmlns:p="http://schemas.microsoft.com/office/2006/metadata/properties" xmlns:ns2="3e7a5e79-f488-462e-ab3c-b0daa4bc5efc" xmlns:ns3="4b45f33e-b0ed-4bf0-b0d9-3e38bea0f8a2" targetNamespace="http://schemas.microsoft.com/office/2006/metadata/properties" ma:root="true" ma:fieldsID="a094544bbae830378d3bb23b61ec042f" ns2:_="" ns3:_="">
    <xsd:import namespace="3e7a5e79-f488-462e-ab3c-b0daa4bc5efc"/>
    <xsd:import namespace="4b45f33e-b0ed-4bf0-b0d9-3e38bea0f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5e79-f488-462e-ab3c-b0daa4bc5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1b5221c-e137-4650-ae85-37e2286ac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5f33e-b0ed-4bf0-b0d9-3e38bea0f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cb860a-528a-49f2-aae2-bc9c1f67aa5b}" ma:internalName="TaxCatchAll" ma:showField="CatchAllData" ma:web="4b45f33e-b0ed-4bf0-b0d9-3e38bea0f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1417-83BE-40BE-866B-CC281BD16C2A}">
  <ds:schemaRefs>
    <ds:schemaRef ds:uri="http://schemas.microsoft.com/office/2006/metadata/properties"/>
    <ds:schemaRef ds:uri="http://purl.org/dc/elements/1.1/"/>
    <ds:schemaRef ds:uri="4b45f33e-b0ed-4bf0-b0d9-3e38bea0f8a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e7a5e79-f488-462e-ab3c-b0daa4bc5ef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138CBD-26DA-4A46-A918-76A3DF455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A7CCA-9E72-44D0-A0D4-F407D6E4D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a5e79-f488-462e-ab3c-b0daa4bc5efc"/>
    <ds:schemaRef ds:uri="4b45f33e-b0ed-4bf0-b0d9-3e38bea0f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2FAE8-0EC8-45EC-BD62-F90F12F6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2</cp:revision>
  <dcterms:created xsi:type="dcterms:W3CDTF">2025-09-09T10:32:00Z</dcterms:created>
  <dcterms:modified xsi:type="dcterms:W3CDTF">2025-09-09T10:32:00Z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0x01010004504C210FD1664598567A0AC06D48FC</vt:lpwstr>
  </property>
</Properties>
</file>