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EAFA" w14:textId="75B06C11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  <w:r w:rsidRPr="00AD0456">
        <w:rPr>
          <w:rFonts w:ascii="Arial" w:hAnsi="Arial" w:cs="Arial"/>
          <w:sz w:val="22"/>
          <w:szCs w:val="22"/>
          <w:u w:val="none"/>
        </w:rPr>
        <w:t xml:space="preserve">Příloha č. 2 </w:t>
      </w:r>
      <w:r>
        <w:rPr>
          <w:rFonts w:ascii="Arial" w:hAnsi="Arial" w:cs="Arial"/>
          <w:sz w:val="22"/>
          <w:szCs w:val="22"/>
          <w:u w:val="none"/>
        </w:rPr>
        <w:t>Kupní smlouvy</w:t>
      </w:r>
    </w:p>
    <w:p w14:paraId="75D63081" w14:textId="77777777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</w:p>
    <w:p w14:paraId="4D8978E1" w14:textId="20871EF9" w:rsidR="00E51D2F" w:rsidRPr="000B7ADC" w:rsidRDefault="00A16522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  <w:r w:rsidRPr="000B7ADC">
        <w:rPr>
          <w:rFonts w:ascii="Arial" w:hAnsi="Arial" w:cs="Arial"/>
          <w:sz w:val="22"/>
          <w:szCs w:val="22"/>
          <w:u w:val="none"/>
        </w:rPr>
        <w:t>SERVISNÍ</w:t>
      </w:r>
      <w:r w:rsidR="001A6741" w:rsidRPr="000B7ADC">
        <w:rPr>
          <w:rFonts w:ascii="Arial" w:hAnsi="Arial" w:cs="Arial"/>
          <w:sz w:val="22"/>
          <w:szCs w:val="22"/>
          <w:u w:val="none"/>
        </w:rPr>
        <w:t xml:space="preserve"> SMLOUVA</w:t>
      </w:r>
    </w:p>
    <w:p w14:paraId="3FB1B97F" w14:textId="0CAFE655" w:rsidR="00E51D2F" w:rsidRPr="000B7ADC" w:rsidRDefault="00E51D2F" w:rsidP="000B7ADC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uzavřená podle ustanovení § </w:t>
      </w:r>
      <w:r w:rsidR="00A16522" w:rsidRPr="000B7ADC">
        <w:rPr>
          <w:rFonts w:ascii="Arial" w:hAnsi="Arial" w:cs="Arial"/>
          <w:sz w:val="22"/>
          <w:szCs w:val="22"/>
        </w:rPr>
        <w:t>1746 odst. 2</w:t>
      </w:r>
      <w:r w:rsidR="003A0C5F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a násl.</w:t>
      </w:r>
      <w:r w:rsidR="00103032" w:rsidRPr="000B7ADC">
        <w:rPr>
          <w:rFonts w:ascii="Arial" w:hAnsi="Arial" w:cs="Arial"/>
          <w:sz w:val="22"/>
          <w:szCs w:val="22"/>
        </w:rPr>
        <w:t xml:space="preserve"> zákona č. 89/2012</w:t>
      </w:r>
      <w:r w:rsidRPr="000B7ADC">
        <w:rPr>
          <w:rFonts w:ascii="Arial" w:hAnsi="Arial" w:cs="Arial"/>
          <w:sz w:val="22"/>
          <w:szCs w:val="22"/>
        </w:rPr>
        <w:t xml:space="preserve"> Sb.</w:t>
      </w:r>
      <w:r w:rsidR="00375B50" w:rsidRPr="000B7ADC">
        <w:rPr>
          <w:rFonts w:ascii="Arial" w:hAnsi="Arial" w:cs="Arial"/>
          <w:sz w:val="22"/>
          <w:szCs w:val="22"/>
        </w:rPr>
        <w:t>, občanský zákoník</w:t>
      </w:r>
      <w:r w:rsidR="00103032"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sz w:val="22"/>
          <w:szCs w:val="22"/>
        </w:rPr>
        <w:t xml:space="preserve"> v</w:t>
      </w:r>
      <w:r w:rsidR="00375B50" w:rsidRPr="000B7ADC">
        <w:rPr>
          <w:rFonts w:ascii="Arial" w:hAnsi="Arial" w:cs="Arial"/>
          <w:sz w:val="22"/>
          <w:szCs w:val="22"/>
        </w:rPr>
        <w:t> </w:t>
      </w:r>
      <w:r w:rsidRPr="000B7ADC">
        <w:rPr>
          <w:rFonts w:ascii="Arial" w:hAnsi="Arial" w:cs="Arial"/>
          <w:sz w:val="22"/>
          <w:szCs w:val="22"/>
        </w:rPr>
        <w:t xml:space="preserve">platném znění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občanský zákoník</w:t>
      </w:r>
      <w:r w:rsidR="00375B50" w:rsidRPr="000B7ADC">
        <w:rPr>
          <w:rFonts w:ascii="Arial" w:hAnsi="Arial" w:cs="Arial"/>
          <w:sz w:val="22"/>
          <w:szCs w:val="22"/>
        </w:rPr>
        <w:t xml:space="preserve">“) </w:t>
      </w:r>
      <w:r w:rsidRPr="000B7ADC">
        <w:rPr>
          <w:rFonts w:ascii="Arial" w:hAnsi="Arial" w:cs="Arial"/>
          <w:sz w:val="22"/>
          <w:szCs w:val="22"/>
        </w:rPr>
        <w:t xml:space="preserve">mezi </w:t>
      </w:r>
      <w:r w:rsidR="00375B50" w:rsidRPr="000B7ADC">
        <w:rPr>
          <w:rFonts w:ascii="Arial" w:hAnsi="Arial" w:cs="Arial"/>
          <w:sz w:val="22"/>
          <w:szCs w:val="22"/>
        </w:rPr>
        <w:t>smluvními stranami</w:t>
      </w:r>
      <w:r w:rsidRPr="000B7ADC">
        <w:rPr>
          <w:rFonts w:ascii="Arial" w:hAnsi="Arial" w:cs="Arial"/>
          <w:sz w:val="22"/>
          <w:szCs w:val="22"/>
        </w:rPr>
        <w:t>:</w:t>
      </w:r>
    </w:p>
    <w:p w14:paraId="6E0A807C" w14:textId="77777777" w:rsidR="00B674D0" w:rsidRPr="000B7ADC" w:rsidRDefault="00B674D0" w:rsidP="000B7AD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00524" w14:textId="77777777" w:rsidR="009A448D" w:rsidRPr="000B7ADC" w:rsidRDefault="009A448D" w:rsidP="000B7AD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 xml:space="preserve">Státní léčebné lázně Janské Lázně, státní podnik </w:t>
      </w:r>
    </w:p>
    <w:p w14:paraId="4A0205BA" w14:textId="77777777" w:rsidR="009A448D" w:rsidRPr="000B7ADC" w:rsidRDefault="009A448D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IČO: 00024007, DIČ: CZ00024007</w:t>
      </w:r>
    </w:p>
    <w:p w14:paraId="4AA28DA2" w14:textId="7A586A57" w:rsidR="009A448D" w:rsidRPr="000B7ADC" w:rsidRDefault="00375B50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</w:t>
      </w:r>
      <w:r w:rsidR="009A448D" w:rsidRPr="000B7ADC">
        <w:rPr>
          <w:rFonts w:ascii="Arial" w:hAnsi="Arial" w:cs="Arial"/>
          <w:sz w:val="22"/>
          <w:szCs w:val="22"/>
        </w:rPr>
        <w:t>ídlem</w:t>
      </w:r>
      <w:r w:rsidRPr="000B7ADC">
        <w:rPr>
          <w:rFonts w:ascii="Arial" w:hAnsi="Arial" w:cs="Arial"/>
          <w:sz w:val="22"/>
          <w:szCs w:val="22"/>
        </w:rPr>
        <w:t>: N</w:t>
      </w:r>
      <w:r w:rsidR="009A448D" w:rsidRPr="000B7ADC">
        <w:rPr>
          <w:rFonts w:ascii="Arial" w:hAnsi="Arial" w:cs="Arial"/>
          <w:sz w:val="22"/>
          <w:szCs w:val="22"/>
        </w:rPr>
        <w:t>áměstí Svobody 272, 542 25 Janské Lázně</w:t>
      </w:r>
    </w:p>
    <w:p w14:paraId="59204A41" w14:textId="77777777" w:rsidR="009A448D" w:rsidRPr="0026481C" w:rsidRDefault="009A448D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zapsán v obchodním </w:t>
      </w:r>
      <w:r w:rsidRPr="0026481C">
        <w:rPr>
          <w:rFonts w:ascii="Arial" w:hAnsi="Arial" w:cs="Arial"/>
          <w:sz w:val="22"/>
          <w:szCs w:val="22"/>
        </w:rPr>
        <w:t>rejstříku vedeném Krajským soudem v Hradci Králové</w:t>
      </w:r>
      <w:r w:rsidR="00BA6D8C" w:rsidRPr="0026481C">
        <w:rPr>
          <w:rFonts w:ascii="Arial" w:hAnsi="Arial" w:cs="Arial"/>
          <w:sz w:val="22"/>
          <w:szCs w:val="22"/>
        </w:rPr>
        <w:t>,</w:t>
      </w:r>
      <w:r w:rsidRPr="0026481C">
        <w:rPr>
          <w:rFonts w:ascii="Arial" w:hAnsi="Arial" w:cs="Arial"/>
          <w:sz w:val="22"/>
          <w:szCs w:val="22"/>
        </w:rPr>
        <w:t> </w:t>
      </w:r>
      <w:proofErr w:type="spellStart"/>
      <w:r w:rsidRPr="0026481C">
        <w:rPr>
          <w:rFonts w:ascii="Arial" w:hAnsi="Arial" w:cs="Arial"/>
          <w:sz w:val="22"/>
          <w:szCs w:val="22"/>
        </w:rPr>
        <w:t>sp</w:t>
      </w:r>
      <w:proofErr w:type="spellEnd"/>
      <w:r w:rsidRPr="0026481C">
        <w:rPr>
          <w:rFonts w:ascii="Arial" w:hAnsi="Arial" w:cs="Arial"/>
          <w:sz w:val="22"/>
          <w:szCs w:val="22"/>
        </w:rPr>
        <w:t>.</w:t>
      </w:r>
      <w:r w:rsidR="004F4005" w:rsidRPr="0026481C">
        <w:rPr>
          <w:rFonts w:ascii="Arial" w:hAnsi="Arial" w:cs="Arial"/>
          <w:sz w:val="22"/>
          <w:szCs w:val="22"/>
        </w:rPr>
        <w:t xml:space="preserve"> </w:t>
      </w:r>
      <w:r w:rsidRPr="0026481C">
        <w:rPr>
          <w:rFonts w:ascii="Arial" w:hAnsi="Arial" w:cs="Arial"/>
          <w:sz w:val="22"/>
          <w:szCs w:val="22"/>
        </w:rPr>
        <w:t>zn. AXII 253</w:t>
      </w:r>
    </w:p>
    <w:p w14:paraId="46CD879D" w14:textId="3B067BB3" w:rsidR="009A448D" w:rsidRPr="0026481C" w:rsidRDefault="00375B50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26481C">
        <w:rPr>
          <w:rFonts w:ascii="Arial" w:hAnsi="Arial" w:cs="Arial"/>
          <w:sz w:val="22"/>
          <w:szCs w:val="22"/>
        </w:rPr>
        <w:t xml:space="preserve">za který jedná: </w:t>
      </w:r>
      <w:proofErr w:type="spellStart"/>
      <w:r w:rsidR="005F7D8B">
        <w:rPr>
          <w:rFonts w:ascii="Arial" w:hAnsi="Arial" w:cs="Arial"/>
          <w:sz w:val="22"/>
          <w:szCs w:val="22"/>
        </w:rPr>
        <w:t>xxx</w:t>
      </w:r>
      <w:proofErr w:type="spellEnd"/>
      <w:r w:rsidR="007A00BB">
        <w:rPr>
          <w:rFonts w:ascii="Arial" w:hAnsi="Arial" w:cs="Arial"/>
          <w:sz w:val="22"/>
          <w:szCs w:val="22"/>
        </w:rPr>
        <w:t xml:space="preserve">, </w:t>
      </w:r>
      <w:r w:rsidR="0026481C" w:rsidRPr="0026481C">
        <w:rPr>
          <w:rFonts w:ascii="Arial" w:hAnsi="Arial" w:cs="Arial"/>
          <w:sz w:val="22"/>
          <w:szCs w:val="22"/>
        </w:rPr>
        <w:t>ředitel</w:t>
      </w:r>
    </w:p>
    <w:p w14:paraId="55D8705E" w14:textId="3A3585E8" w:rsidR="00742F54" w:rsidRPr="000B7ADC" w:rsidRDefault="000B7ADC" w:rsidP="000B7ADC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</w:t>
      </w:r>
      <w:r w:rsidR="00742F54" w:rsidRPr="000B7ADC">
        <w:rPr>
          <w:rFonts w:ascii="Arial" w:hAnsi="Arial" w:cs="Arial"/>
          <w:sz w:val="22"/>
          <w:szCs w:val="22"/>
        </w:rPr>
        <w:t xml:space="preserve">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Objednatel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39067130" w14:textId="77777777" w:rsidR="00742F54" w:rsidRPr="000B7ADC" w:rsidRDefault="00742F54" w:rsidP="000B7ADC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 xml:space="preserve">a </w:t>
      </w:r>
    </w:p>
    <w:p w14:paraId="4320DA95" w14:textId="13EFDB1C" w:rsidR="001A42A6" w:rsidRPr="000B7ADC" w:rsidRDefault="00107534" w:rsidP="000B7ADC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MEDISUN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profi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6D4BE635" w14:textId="131826D4" w:rsidR="00375B50" w:rsidRPr="000B7ADC" w:rsidRDefault="00375B50" w:rsidP="000B7AD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 xml:space="preserve">IČO: </w:t>
      </w:r>
      <w:proofErr w:type="gramStart"/>
      <w:r w:rsidR="00107534">
        <w:rPr>
          <w:rFonts w:ascii="Arial" w:hAnsi="Arial" w:cs="Arial"/>
          <w:bCs/>
          <w:sz w:val="22"/>
          <w:szCs w:val="22"/>
        </w:rPr>
        <w:t xml:space="preserve">02401045 </w:t>
      </w:r>
      <w:r w:rsidRPr="000B7ADC">
        <w:rPr>
          <w:rFonts w:ascii="Arial" w:hAnsi="Arial" w:cs="Arial"/>
          <w:bCs/>
          <w:sz w:val="22"/>
          <w:szCs w:val="22"/>
        </w:rPr>
        <w:t>,</w:t>
      </w:r>
      <w:proofErr w:type="gramEnd"/>
      <w:r w:rsidRPr="000B7ADC">
        <w:rPr>
          <w:rFonts w:ascii="Arial" w:hAnsi="Arial" w:cs="Arial"/>
          <w:bCs/>
          <w:sz w:val="22"/>
          <w:szCs w:val="22"/>
        </w:rPr>
        <w:t xml:space="preserve"> DIČ: </w:t>
      </w:r>
      <w:r w:rsidR="00107534">
        <w:rPr>
          <w:rFonts w:ascii="Arial" w:hAnsi="Arial" w:cs="Arial"/>
          <w:bCs/>
          <w:sz w:val="22"/>
          <w:szCs w:val="22"/>
        </w:rPr>
        <w:t>CZ02401045</w:t>
      </w:r>
    </w:p>
    <w:p w14:paraId="5E6E6BA8" w14:textId="2CCCC0CC" w:rsidR="001A42A6" w:rsidRPr="000B7ADC" w:rsidRDefault="00375B50" w:rsidP="000B7AD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>S</w:t>
      </w:r>
      <w:r w:rsidR="001A42A6" w:rsidRPr="000B7ADC">
        <w:rPr>
          <w:rFonts w:ascii="Arial" w:hAnsi="Arial" w:cs="Arial"/>
          <w:bCs/>
          <w:sz w:val="22"/>
          <w:szCs w:val="22"/>
        </w:rPr>
        <w:t>ídlem</w:t>
      </w:r>
      <w:r w:rsidRPr="000B7ADC">
        <w:rPr>
          <w:rFonts w:ascii="Arial" w:hAnsi="Arial" w:cs="Arial"/>
          <w:bCs/>
          <w:sz w:val="22"/>
          <w:szCs w:val="22"/>
        </w:rPr>
        <w:t>:</w:t>
      </w:r>
      <w:r w:rsidR="001A42A6" w:rsidRPr="000B7ADC">
        <w:rPr>
          <w:rFonts w:ascii="Arial" w:hAnsi="Arial" w:cs="Arial"/>
          <w:bCs/>
          <w:sz w:val="22"/>
          <w:szCs w:val="22"/>
        </w:rPr>
        <w:t xml:space="preserve"> </w:t>
      </w:r>
      <w:r w:rsidR="00107534">
        <w:rPr>
          <w:rFonts w:ascii="Arial" w:hAnsi="Arial" w:cs="Arial"/>
          <w:bCs/>
          <w:sz w:val="22"/>
          <w:szCs w:val="22"/>
        </w:rPr>
        <w:t>Modřická 249/82, Brno 19, 619 00</w:t>
      </w:r>
    </w:p>
    <w:p w14:paraId="1C48858A" w14:textId="6FE4F22E" w:rsidR="001A42A6" w:rsidRPr="000B7ADC" w:rsidRDefault="00375B50" w:rsidP="000B7AD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 xml:space="preserve">zapsán v obchodním rejstříku vedeném </w:t>
      </w:r>
      <w:r w:rsidR="00107534">
        <w:rPr>
          <w:rFonts w:ascii="Arial" w:hAnsi="Arial" w:cs="Arial"/>
          <w:bCs/>
          <w:sz w:val="22"/>
          <w:szCs w:val="22"/>
        </w:rPr>
        <w:t>Krajským soudem v Brně, C/81068</w:t>
      </w:r>
    </w:p>
    <w:p w14:paraId="2537BB14" w14:textId="787ECF81" w:rsidR="001A42A6" w:rsidRPr="000B7ADC" w:rsidRDefault="00375B50" w:rsidP="000B7AD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za který jedná: </w:t>
      </w:r>
      <w:proofErr w:type="spellStart"/>
      <w:r w:rsidR="005F7D8B">
        <w:rPr>
          <w:rFonts w:ascii="Arial" w:hAnsi="Arial" w:cs="Arial"/>
          <w:sz w:val="22"/>
          <w:szCs w:val="22"/>
        </w:rPr>
        <w:t>xxx</w:t>
      </w:r>
      <w:proofErr w:type="spellEnd"/>
    </w:p>
    <w:p w14:paraId="6610ADBA" w14:textId="7CFD2178" w:rsidR="00742F54" w:rsidRPr="000B7ADC" w:rsidRDefault="000B7ADC" w:rsidP="000B7AD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Poskytovatel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28E5B301" w14:textId="007826B1" w:rsidR="00407BAB" w:rsidRDefault="00407BAB" w:rsidP="000B7ADC">
      <w:pPr>
        <w:spacing w:line="276" w:lineRule="auto"/>
        <w:rPr>
          <w:rFonts w:ascii="Arial" w:hAnsi="Arial" w:cs="Arial"/>
          <w:sz w:val="22"/>
          <w:szCs w:val="22"/>
        </w:rPr>
      </w:pPr>
    </w:p>
    <w:p w14:paraId="6783C539" w14:textId="262F2560" w:rsidR="000B7ADC" w:rsidRPr="000B7ADC" w:rsidRDefault="000B7ADC" w:rsidP="000B7AD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Objednatel</w:t>
      </w:r>
      <w:r w:rsidRPr="000B7AD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Poskytovatel</w:t>
      </w:r>
      <w:r w:rsidRPr="000B7ADC">
        <w:rPr>
          <w:rFonts w:ascii="Arial" w:hAnsi="Arial" w:cs="Arial"/>
          <w:bCs/>
          <w:sz w:val="22"/>
          <w:szCs w:val="22"/>
        </w:rPr>
        <w:t xml:space="preserve"> dále společně též „</w:t>
      </w:r>
      <w:r w:rsidRPr="000B7ADC">
        <w:rPr>
          <w:rFonts w:ascii="Arial" w:hAnsi="Arial" w:cs="Arial"/>
          <w:b/>
          <w:sz w:val="22"/>
          <w:szCs w:val="22"/>
        </w:rPr>
        <w:t>Smluvní strany</w:t>
      </w:r>
      <w:r w:rsidRPr="000B7ADC">
        <w:rPr>
          <w:rFonts w:ascii="Arial" w:hAnsi="Arial" w:cs="Arial"/>
          <w:bCs/>
          <w:sz w:val="22"/>
          <w:szCs w:val="22"/>
        </w:rPr>
        <w:t>“ nebo jednotlivě „</w:t>
      </w:r>
      <w:r w:rsidRPr="000B7ADC">
        <w:rPr>
          <w:rFonts w:ascii="Arial" w:hAnsi="Arial" w:cs="Arial"/>
          <w:b/>
          <w:sz w:val="22"/>
          <w:szCs w:val="22"/>
        </w:rPr>
        <w:t>Smluvní strana</w:t>
      </w:r>
      <w:r w:rsidRPr="000B7ADC">
        <w:rPr>
          <w:rFonts w:ascii="Arial" w:hAnsi="Arial" w:cs="Arial"/>
          <w:bCs/>
          <w:sz w:val="22"/>
          <w:szCs w:val="22"/>
        </w:rPr>
        <w:t>“)</w:t>
      </w:r>
    </w:p>
    <w:p w14:paraId="39CB09CE" w14:textId="77777777" w:rsidR="000B7ADC" w:rsidRDefault="000B7ADC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00E5BBF" w14:textId="77777777" w:rsidR="007A00BB" w:rsidRDefault="007A00BB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F10FF90" w14:textId="09474721" w:rsidR="00407BAB" w:rsidRPr="000B7ADC" w:rsidRDefault="000B7ADC" w:rsidP="000B7ADC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304267DB" w14:textId="103F8A81" w:rsidR="001A42A6" w:rsidRPr="000B7ADC" w:rsidRDefault="00D8055E" w:rsidP="000B7ADC">
      <w:pPr>
        <w:pStyle w:val="Odstavecseseznamem"/>
        <w:numPr>
          <w:ilvl w:val="0"/>
          <w:numId w:val="7"/>
        </w:numPr>
        <w:autoSpaceDE w:val="0"/>
        <w:autoSpaceDN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45689114"/>
      <w:r w:rsidRPr="000B7ADC">
        <w:rPr>
          <w:rFonts w:ascii="Arial" w:hAnsi="Arial" w:cs="Arial"/>
          <w:color w:val="000000"/>
          <w:sz w:val="22"/>
          <w:szCs w:val="22"/>
        </w:rPr>
        <w:t>Smluvní strany uzavírají tuto smlouvu v souladu s ustanovením §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§ 6, 2</w:t>
      </w:r>
      <w:r w:rsidR="000B7ADC">
        <w:rPr>
          <w:rFonts w:ascii="Arial" w:hAnsi="Arial" w:cs="Arial"/>
          <w:color w:val="000000"/>
          <w:sz w:val="22"/>
          <w:szCs w:val="22"/>
        </w:rPr>
        <w:t>7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a </w:t>
      </w:r>
      <w:r w:rsidR="000B7ADC">
        <w:rPr>
          <w:rFonts w:ascii="Arial" w:hAnsi="Arial" w:cs="Arial"/>
          <w:color w:val="000000"/>
          <w:sz w:val="22"/>
          <w:szCs w:val="22"/>
        </w:rPr>
        <w:t>31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zákona č. 134/2016 Sb., o zadávání veřejných zakázek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v platném znění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ZZVZ</w:t>
      </w:r>
      <w:r w:rsidR="00375B50" w:rsidRPr="000B7ADC">
        <w:rPr>
          <w:rFonts w:ascii="Arial" w:hAnsi="Arial" w:cs="Arial"/>
          <w:sz w:val="22"/>
          <w:szCs w:val="22"/>
        </w:rPr>
        <w:t>“)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 a 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v souladu s nabídkou Poskytovatele, která byla v zadávacím řízení pro veřejnou zakázku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malého rozsahu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č. </w:t>
      </w:r>
      <w:r w:rsidR="00375B50" w:rsidRPr="000B7ADC">
        <w:rPr>
          <w:rFonts w:ascii="Arial" w:hAnsi="Arial" w:cs="Arial"/>
          <w:bCs/>
          <w:sz w:val="22"/>
          <w:szCs w:val="22"/>
        </w:rPr>
        <w:t>0</w:t>
      </w:r>
      <w:r w:rsidR="00F71E27">
        <w:rPr>
          <w:rFonts w:ascii="Arial" w:hAnsi="Arial" w:cs="Arial"/>
          <w:bCs/>
          <w:sz w:val="22"/>
          <w:szCs w:val="22"/>
        </w:rPr>
        <w:t>8</w:t>
      </w:r>
      <w:r w:rsidR="007A00BB">
        <w:rPr>
          <w:rFonts w:ascii="Arial" w:hAnsi="Arial" w:cs="Arial"/>
          <w:bCs/>
          <w:sz w:val="22"/>
          <w:szCs w:val="22"/>
        </w:rPr>
        <w:t>7</w:t>
      </w:r>
      <w:r w:rsidR="00A563A6">
        <w:rPr>
          <w:rFonts w:ascii="Arial" w:hAnsi="Arial" w:cs="Arial"/>
          <w:bCs/>
          <w:sz w:val="22"/>
          <w:szCs w:val="22"/>
        </w:rPr>
        <w:t>/</w:t>
      </w:r>
      <w:r w:rsidR="00375B50" w:rsidRPr="000B7ADC">
        <w:rPr>
          <w:rFonts w:ascii="Arial" w:hAnsi="Arial" w:cs="Arial"/>
          <w:bCs/>
          <w:sz w:val="22"/>
          <w:szCs w:val="22"/>
        </w:rPr>
        <w:t>2025/</w:t>
      </w:r>
      <w:r w:rsidR="000B7ADC">
        <w:rPr>
          <w:rFonts w:ascii="Arial" w:hAnsi="Arial" w:cs="Arial"/>
          <w:bCs/>
          <w:sz w:val="22"/>
          <w:szCs w:val="22"/>
        </w:rPr>
        <w:t>ZM</w:t>
      </w:r>
      <w:r w:rsidR="00375B50" w:rsidRPr="000B7ADC">
        <w:rPr>
          <w:rFonts w:ascii="Arial" w:hAnsi="Arial" w:cs="Arial"/>
          <w:bCs/>
          <w:sz w:val="22"/>
          <w:szCs w:val="22"/>
        </w:rPr>
        <w:t>R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DF32BF" w:rsidRPr="000B7ADC">
        <w:rPr>
          <w:rFonts w:ascii="Arial" w:hAnsi="Arial" w:cs="Arial"/>
          <w:color w:val="000000"/>
          <w:sz w:val="22"/>
          <w:szCs w:val="22"/>
        </w:rPr>
        <w:t xml:space="preserve">s názvem </w:t>
      </w:r>
      <w:r w:rsidR="00FC1E62" w:rsidRPr="000B7ADC">
        <w:rPr>
          <w:rFonts w:ascii="Arial" w:hAnsi="Arial" w:cs="Arial"/>
          <w:sz w:val="22"/>
          <w:szCs w:val="22"/>
        </w:rPr>
        <w:t>„</w:t>
      </w:r>
      <w:r w:rsidR="00F71E27" w:rsidRPr="00F71E27">
        <w:rPr>
          <w:rFonts w:ascii="Arial" w:hAnsi="Arial" w:cs="Arial"/>
          <w:b/>
          <w:bCs/>
          <w:i/>
          <w:sz w:val="22"/>
          <w:szCs w:val="22"/>
        </w:rPr>
        <w:t xml:space="preserve">Nákup, montáž a servis </w:t>
      </w:r>
      <w:r w:rsidR="007A00BB" w:rsidRPr="007A00BB">
        <w:rPr>
          <w:rFonts w:ascii="Arial" w:hAnsi="Arial" w:cs="Arial"/>
          <w:b/>
          <w:bCs/>
          <w:i/>
          <w:sz w:val="22"/>
          <w:szCs w:val="22"/>
        </w:rPr>
        <w:t>myčky podložních mís</w:t>
      </w:r>
      <w:r w:rsidR="00FC1E62" w:rsidRPr="000B7ADC">
        <w:rPr>
          <w:rFonts w:ascii="Arial" w:hAnsi="Arial" w:cs="Arial"/>
          <w:bCs/>
          <w:iCs/>
          <w:sz w:val="22"/>
          <w:szCs w:val="22"/>
        </w:rPr>
        <w:t>“</w:t>
      </w:r>
      <w:r w:rsidR="009821E8" w:rsidRPr="000B7A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21E8" w:rsidRPr="000B7ADC">
        <w:rPr>
          <w:rFonts w:ascii="Arial" w:hAnsi="Arial" w:cs="Arial"/>
          <w:bCs/>
          <w:sz w:val="22"/>
          <w:szCs w:val="22"/>
        </w:rPr>
        <w:t>(dále jen „</w:t>
      </w:r>
      <w:r w:rsidR="009821E8" w:rsidRPr="000B7ADC">
        <w:rPr>
          <w:rFonts w:ascii="Arial" w:hAnsi="Arial" w:cs="Arial"/>
          <w:b/>
          <w:bCs/>
          <w:sz w:val="22"/>
          <w:szCs w:val="22"/>
        </w:rPr>
        <w:t>Veřejná zakázka</w:t>
      </w:r>
      <w:r w:rsidR="009821E8" w:rsidRPr="000B7ADC">
        <w:rPr>
          <w:rFonts w:ascii="Arial" w:hAnsi="Arial" w:cs="Arial"/>
          <w:bCs/>
          <w:sz w:val="22"/>
          <w:szCs w:val="22"/>
        </w:rPr>
        <w:t>“)</w:t>
      </w:r>
      <w:r w:rsidRPr="000B7AD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B7ADC">
        <w:rPr>
          <w:rFonts w:ascii="Arial" w:hAnsi="Arial" w:cs="Arial"/>
          <w:color w:val="000000"/>
          <w:sz w:val="22"/>
          <w:szCs w:val="22"/>
        </w:rPr>
        <w:t>vybrána jako nejvýhodnější a k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terá je součástí dokumentace k V</w:t>
      </w:r>
      <w:r w:rsidRPr="000B7ADC">
        <w:rPr>
          <w:rFonts w:ascii="Arial" w:hAnsi="Arial" w:cs="Arial"/>
          <w:color w:val="000000"/>
          <w:sz w:val="22"/>
          <w:szCs w:val="22"/>
        </w:rPr>
        <w:t>eřejné zakázce a je uložena u Objednatele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, jakožto zadavatele V</w:t>
      </w:r>
      <w:r w:rsidRPr="000B7ADC">
        <w:rPr>
          <w:rFonts w:ascii="Arial" w:hAnsi="Arial" w:cs="Arial"/>
          <w:color w:val="000000"/>
          <w:sz w:val="22"/>
          <w:szCs w:val="22"/>
        </w:rPr>
        <w:t>eřejné zakázky</w:t>
      </w:r>
      <w:bookmarkEnd w:id="0"/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  <w:r w:rsidR="001A42A6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970AEE" w14:textId="4FBEA881" w:rsidR="00A16522" w:rsidRPr="00F71E27" w:rsidRDefault="00A16522" w:rsidP="004474B0">
      <w:pPr>
        <w:pStyle w:val="Barevnseznamzvraznn11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71E27">
        <w:rPr>
          <w:rFonts w:ascii="Arial" w:hAnsi="Arial" w:cs="Arial"/>
          <w:color w:val="000000"/>
          <w:sz w:val="22"/>
          <w:szCs w:val="22"/>
        </w:rPr>
        <w:t>Posk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>ytovatel se zavázal na základě k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upní smlouvy uzavřené mezi </w:t>
      </w:r>
      <w:r w:rsidR="004500AC" w:rsidRPr="00F71E27">
        <w:rPr>
          <w:rFonts w:ascii="Arial" w:hAnsi="Arial" w:cs="Arial"/>
          <w:color w:val="000000"/>
          <w:sz w:val="22"/>
          <w:szCs w:val="22"/>
        </w:rPr>
        <w:t>S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mluvními stranami 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>na základě zadávacího řízení pro Veřejnou zakázku (dále jen „</w:t>
      </w:r>
      <w:r w:rsidR="009821E8" w:rsidRPr="00F71E27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F71E27">
        <w:rPr>
          <w:rFonts w:ascii="Arial" w:hAnsi="Arial" w:cs="Arial"/>
          <w:b/>
          <w:bCs/>
          <w:color w:val="000000"/>
          <w:sz w:val="22"/>
          <w:szCs w:val="22"/>
        </w:rPr>
        <w:t>upní smlouva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“) dodat Objednateli </w:t>
      </w:r>
      <w:r w:rsidR="007A00BB" w:rsidRPr="007A00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servis</w:t>
      </w:r>
      <w:r w:rsidR="007A00BB" w:rsidRPr="007A00BB">
        <w:rPr>
          <w:rFonts w:ascii="Arial" w:hAnsi="Arial" w:cs="Arial"/>
          <w:b/>
          <w:bCs/>
          <w:sz w:val="22"/>
          <w:szCs w:val="22"/>
          <w:u w:val="single"/>
        </w:rPr>
        <w:t xml:space="preserve"> 1 ks myčky podložních mís 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9821E8" w:rsidRPr="00F71E27">
        <w:rPr>
          <w:rFonts w:ascii="Arial" w:hAnsi="Arial" w:cs="Arial"/>
          <w:sz w:val="22"/>
          <w:szCs w:val="22"/>
        </w:rPr>
        <w:t>jen „</w:t>
      </w:r>
      <w:r w:rsidR="00241DC3" w:rsidRPr="00F71E27">
        <w:rPr>
          <w:rFonts w:ascii="Arial" w:hAnsi="Arial" w:cs="Arial"/>
          <w:b/>
          <w:bCs/>
          <w:sz w:val="22"/>
          <w:szCs w:val="22"/>
        </w:rPr>
        <w:t>Dodávk</w:t>
      </w:r>
      <w:r w:rsidR="00F71E27">
        <w:rPr>
          <w:rFonts w:ascii="Arial" w:hAnsi="Arial" w:cs="Arial"/>
          <w:b/>
          <w:bCs/>
          <w:sz w:val="22"/>
          <w:szCs w:val="22"/>
        </w:rPr>
        <w:t>a</w:t>
      </w:r>
      <w:r w:rsidR="000A21F9" w:rsidRPr="00F71E27">
        <w:rPr>
          <w:rFonts w:ascii="Arial" w:hAnsi="Arial" w:cs="Arial"/>
          <w:sz w:val="22"/>
          <w:szCs w:val="22"/>
        </w:rPr>
        <w:t xml:space="preserve">“). Součástí </w:t>
      </w:r>
      <w:r w:rsidR="00241DC3" w:rsidRPr="00F71E27">
        <w:rPr>
          <w:rFonts w:ascii="Arial" w:hAnsi="Arial" w:cs="Arial"/>
          <w:sz w:val="22"/>
          <w:szCs w:val="22"/>
        </w:rPr>
        <w:t>D</w:t>
      </w:r>
      <w:r w:rsidR="000A21F9" w:rsidRPr="00F71E27">
        <w:rPr>
          <w:rFonts w:ascii="Arial" w:hAnsi="Arial" w:cs="Arial"/>
          <w:sz w:val="22"/>
          <w:szCs w:val="22"/>
        </w:rPr>
        <w:t xml:space="preserve">odávky je též </w:t>
      </w:r>
      <w:r w:rsidR="00F71E27">
        <w:rPr>
          <w:rFonts w:ascii="Arial" w:hAnsi="Arial" w:cs="Arial"/>
          <w:sz w:val="22"/>
          <w:szCs w:val="22"/>
        </w:rPr>
        <w:t>její</w:t>
      </w:r>
      <w:r w:rsidR="009821E8" w:rsidRPr="00F71E27">
        <w:rPr>
          <w:rFonts w:ascii="Arial" w:hAnsi="Arial" w:cs="Arial"/>
          <w:sz w:val="22"/>
          <w:szCs w:val="22"/>
        </w:rPr>
        <w:t xml:space="preserve"> montáž a zprovoznění, </w:t>
      </w:r>
      <w:r w:rsidR="000A21F9" w:rsidRPr="00F71E27">
        <w:rPr>
          <w:rFonts w:ascii="Arial" w:hAnsi="Arial" w:cs="Arial"/>
          <w:sz w:val="22"/>
          <w:szCs w:val="22"/>
        </w:rPr>
        <w:t xml:space="preserve">zaškolení budoucí obsluhy </w:t>
      </w:r>
      <w:r w:rsidR="009821E8" w:rsidRPr="00F71E27">
        <w:rPr>
          <w:rFonts w:ascii="Arial" w:hAnsi="Arial" w:cs="Arial"/>
          <w:sz w:val="22"/>
          <w:szCs w:val="22"/>
        </w:rPr>
        <w:t>a další plnění ujednané</w:t>
      </w:r>
      <w:r w:rsidR="00932D3C" w:rsidRPr="00F71E27">
        <w:rPr>
          <w:rFonts w:ascii="Arial" w:hAnsi="Arial" w:cs="Arial"/>
          <w:sz w:val="22"/>
          <w:szCs w:val="22"/>
        </w:rPr>
        <w:t xml:space="preserve"> v rámci Kupní smlouvy</w:t>
      </w:r>
      <w:r w:rsidRPr="00F71E27">
        <w:rPr>
          <w:rFonts w:ascii="Arial" w:hAnsi="Arial" w:cs="Arial"/>
          <w:sz w:val="22"/>
          <w:szCs w:val="22"/>
        </w:rPr>
        <w:t>.</w:t>
      </w:r>
      <w:r w:rsidR="00932D3C" w:rsidRPr="00F71E27">
        <w:rPr>
          <w:rFonts w:ascii="Arial" w:hAnsi="Arial" w:cs="Arial"/>
          <w:sz w:val="22"/>
          <w:szCs w:val="22"/>
        </w:rPr>
        <w:t xml:space="preserve"> </w:t>
      </w:r>
      <w:r w:rsidR="00932D3C"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Součástí </w:t>
      </w:r>
      <w:r w:rsidR="00241DC3" w:rsidRPr="00F71E27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932D3C" w:rsidRPr="00F71E27">
        <w:rPr>
          <w:rFonts w:ascii="Arial" w:eastAsiaTheme="minorHAnsi" w:hAnsi="Arial" w:cs="Arial"/>
          <w:sz w:val="22"/>
          <w:szCs w:val="22"/>
          <w:lang w:eastAsia="en-US"/>
        </w:rPr>
        <w:t>odávky dle Kupní smlouvy je i pro</w:t>
      </w:r>
      <w:r w:rsidR="000E5BA8"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vádění </w:t>
      </w:r>
      <w:r w:rsidR="00585B3C"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provozního servisu a </w:t>
      </w:r>
      <w:r w:rsidR="000E5BA8"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bezpečnostních prohlídek </w:t>
      </w:r>
      <w:r w:rsidR="00932D3C" w:rsidRPr="00F71E27">
        <w:rPr>
          <w:rFonts w:ascii="Arial" w:eastAsiaTheme="minorHAnsi" w:hAnsi="Arial" w:cs="Arial"/>
          <w:sz w:val="22"/>
          <w:szCs w:val="22"/>
          <w:lang w:eastAsia="en-US"/>
        </w:rPr>
        <w:t>na základě této smlouvy.</w:t>
      </w:r>
    </w:p>
    <w:p w14:paraId="061DDCE5" w14:textId="77777777" w:rsidR="00803714" w:rsidRDefault="00803714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9ADD4F5" w14:textId="77777777" w:rsidR="007A00BB" w:rsidRPr="000B7ADC" w:rsidRDefault="007A00BB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4B3394" w14:textId="588D48F2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120327C4" w14:textId="635CAC4F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Předmět smlouvy</w:t>
      </w:r>
    </w:p>
    <w:p w14:paraId="78363F08" w14:textId="3417D44C" w:rsidR="00FD6BB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se touto smlouvou zavazuje provádět na svůj náklad a nebezpečí pro Objednatele </w:t>
      </w:r>
      <w:r w:rsidRPr="000B7ADC">
        <w:rPr>
          <w:rFonts w:ascii="Arial" w:hAnsi="Arial" w:cs="Arial"/>
          <w:sz w:val="22"/>
          <w:szCs w:val="22"/>
        </w:rPr>
        <w:t xml:space="preserve">servis </w:t>
      </w:r>
      <w:r w:rsidR="0026481C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sz w:val="22"/>
          <w:szCs w:val="22"/>
        </w:rPr>
        <w:t xml:space="preserve"> včetně bezpečnostně technických kontrol v rozsahu dle </w:t>
      </w:r>
      <w:r w:rsidR="00932D3C" w:rsidRPr="000B7ADC">
        <w:rPr>
          <w:rFonts w:ascii="Arial" w:hAnsi="Arial" w:cs="Arial"/>
          <w:sz w:val="22"/>
          <w:szCs w:val="22"/>
        </w:rPr>
        <w:t xml:space="preserve">příslušných právních předpisů, norem a </w:t>
      </w:r>
      <w:r w:rsidRPr="000B7ADC">
        <w:rPr>
          <w:rFonts w:ascii="Arial" w:hAnsi="Arial" w:cs="Arial"/>
          <w:sz w:val="22"/>
          <w:szCs w:val="22"/>
        </w:rPr>
        <w:t>této smlouvy</w:t>
      </w:r>
      <w:r w:rsidR="001A6741" w:rsidRPr="000B7ADC">
        <w:rPr>
          <w:rFonts w:ascii="Arial" w:hAnsi="Arial" w:cs="Arial"/>
          <w:sz w:val="22"/>
          <w:szCs w:val="22"/>
        </w:rPr>
        <w:t>.</w:t>
      </w:r>
    </w:p>
    <w:p w14:paraId="6130ECF3" w14:textId="59CB6C47" w:rsidR="00A1652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se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 xml:space="preserve"> zavazuje řádně provedenou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dle této smlouvy přebírat a zaplatit za jeho provedení Poskytovateli cenu sjednanou v této smlouvě.</w:t>
      </w:r>
    </w:p>
    <w:p w14:paraId="2CFF17F2" w14:textId="31AF4E75" w:rsidR="00C80D5E" w:rsidRPr="000B7ADC" w:rsidRDefault="00C80D5E" w:rsidP="000B7ADC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F2B001" w14:textId="59294D9A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1466772" w14:textId="786FD95D" w:rsidR="00231010" w:rsidRPr="000B7ADC" w:rsidRDefault="009F6D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Provádění servisu</w:t>
      </w:r>
    </w:p>
    <w:p w14:paraId="141B0089" w14:textId="6994CD1D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Servis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ní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zajiš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ťován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a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 xml:space="preserve"> buď vlastními pracovníky P</w:t>
      </w:r>
      <w:r w:rsidRPr="000B7ADC">
        <w:rPr>
          <w:rFonts w:ascii="Arial" w:hAnsi="Arial" w:cs="Arial"/>
          <w:color w:val="000000"/>
          <w:sz w:val="22"/>
          <w:szCs w:val="22"/>
        </w:rPr>
        <w:t>oskytovatele, nebo smluvně zajištěnými servisními pracovníky jiných společností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 kteří splňují podmínky stanovené zvláštními právními předpisy a normami pro takovou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6AF03506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Nedílnou součástí servisu 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prováděného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Poskytovatelem dle této smlouvy jsou:</w:t>
      </w:r>
    </w:p>
    <w:p w14:paraId="565D3F7D" w14:textId="42E0A5F2" w:rsidR="00A87781" w:rsidRDefault="00FC1EDD" w:rsidP="000B7ADC">
      <w:pPr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provozní 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>servis, údrž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ba, opravy</w:t>
      </w:r>
      <w:r w:rsidR="00934FCA">
        <w:rPr>
          <w:rFonts w:ascii="Arial" w:hAnsi="Arial" w:cs="Arial"/>
          <w:color w:val="000000"/>
          <w:sz w:val="22"/>
          <w:szCs w:val="22"/>
        </w:rPr>
        <w:t xml:space="preserve"> 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a revize (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dle 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zvláštních právních předpisů a norem)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, které jsou nezbytné pro zajištění řádného a bezvadného provozu </w:t>
      </w:r>
      <w:r w:rsidR="00022BB3">
        <w:rPr>
          <w:rFonts w:ascii="Arial" w:hAnsi="Arial" w:cs="Arial"/>
          <w:color w:val="000000"/>
          <w:sz w:val="22"/>
          <w:szCs w:val="22"/>
        </w:rPr>
        <w:t>Dodávky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 (dále všechny kontroly předepsané nebo doporučené výrobcem, nebo vyplývající z platných právních předpisů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 a to včetně veškerého spotřebního materiálu potřebného k jejich provedení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)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>;</w:t>
      </w:r>
    </w:p>
    <w:p w14:paraId="1105A0EF" w14:textId="77777777" w:rsidR="00585B3C" w:rsidRPr="000B7ADC" w:rsidRDefault="00585B3C" w:rsidP="00585B3C">
      <w:pPr>
        <w:pStyle w:val="Barevnseznamzvraznn11"/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bezpečnostně technické kontroly;</w:t>
      </w:r>
    </w:p>
    <w:p w14:paraId="6FDD70F8" w14:textId="1FFBBE4D" w:rsidR="00FC1EDD" w:rsidRPr="000B7ADC" w:rsidRDefault="00FC1EDD" w:rsidP="000B7ADC">
      <w:pPr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havarijní servis</w:t>
      </w:r>
      <w:r w:rsidR="00585B3C">
        <w:rPr>
          <w:rFonts w:ascii="Arial" w:hAnsi="Arial" w:cs="Arial"/>
          <w:color w:val="000000"/>
          <w:sz w:val="22"/>
          <w:szCs w:val="22"/>
        </w:rPr>
        <w:t>;</w:t>
      </w:r>
    </w:p>
    <w:p w14:paraId="52597ADF" w14:textId="4309089A" w:rsidR="009F6D54" w:rsidRPr="000B7ADC" w:rsidRDefault="00A87781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dodávka a montáž náhradních dílů potřebných k zajištění bezvadné a spolehlivé funkčnosti </w:t>
      </w:r>
      <w:r w:rsidR="00022BB3">
        <w:rPr>
          <w:rFonts w:ascii="Arial" w:hAnsi="Arial" w:cs="Arial"/>
          <w:sz w:val="22"/>
          <w:szCs w:val="22"/>
        </w:rPr>
        <w:t>Dodávky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>;</w:t>
      </w:r>
    </w:p>
    <w:p w14:paraId="4DCB9C65" w14:textId="77777777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bezplatné zpětvzetí nefunkčního/omezeně funkčního náhradního dílu na základě žádosti Objednatele;</w:t>
      </w:r>
    </w:p>
    <w:p w14:paraId="173BB14D" w14:textId="77777777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doprava;</w:t>
      </w:r>
    </w:p>
    <w:p w14:paraId="680D8BF2" w14:textId="5E987971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likvidace obalů a odpadu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v souladu s příslušnými právními předpisy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ABEACDC" w14:textId="27F49088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</w:t>
      </w:r>
      <w:r w:rsidR="00022BB3">
        <w:rPr>
          <w:rFonts w:ascii="Arial" w:hAnsi="Arial" w:cs="Arial"/>
          <w:color w:val="000000"/>
          <w:sz w:val="22"/>
          <w:szCs w:val="22"/>
        </w:rPr>
        <w:t>é</w:t>
      </w:r>
      <w:r w:rsidR="00934FCA">
        <w:rPr>
          <w:rFonts w:ascii="Arial" w:hAnsi="Arial" w:cs="Arial"/>
          <w:color w:val="000000"/>
          <w:sz w:val="22"/>
          <w:szCs w:val="22"/>
        </w:rPr>
        <w:t xml:space="preserve"> Dodáv</w:t>
      </w:r>
      <w:r w:rsidR="00022BB3">
        <w:rPr>
          <w:rFonts w:ascii="Arial" w:hAnsi="Arial" w:cs="Arial"/>
          <w:color w:val="000000"/>
          <w:sz w:val="22"/>
          <w:szCs w:val="22"/>
        </w:rPr>
        <w:t>ce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jsou prováděny v souladu se zadávací dokumentací, nabídkou </w:t>
      </w:r>
      <w:r w:rsidR="00022BB3">
        <w:rPr>
          <w:rFonts w:ascii="Arial" w:hAnsi="Arial" w:cs="Arial"/>
          <w:color w:val="000000"/>
          <w:sz w:val="22"/>
          <w:szCs w:val="22"/>
        </w:rPr>
        <w:t>Poskytovatele, touto smlouvou a </w:t>
      </w:r>
      <w:r w:rsidRPr="000B7ADC">
        <w:rPr>
          <w:rFonts w:ascii="Arial" w:hAnsi="Arial" w:cs="Arial"/>
          <w:color w:val="000000"/>
          <w:sz w:val="22"/>
          <w:szCs w:val="22"/>
        </w:rPr>
        <w:t>technickými normami.</w:t>
      </w:r>
    </w:p>
    <w:p w14:paraId="2FFA6DFB" w14:textId="37E623D4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je povinen zabezpečit veškeré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revize,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atesty na výrobky, prohlášení o shodě apod. potřebné pro převzetí plně funkčního a bezpečného </w:t>
      </w:r>
      <w:r w:rsidR="00022BB3">
        <w:rPr>
          <w:rFonts w:ascii="Arial" w:hAnsi="Arial" w:cs="Arial"/>
          <w:color w:val="000000"/>
          <w:sz w:val="22"/>
          <w:szCs w:val="22"/>
        </w:rPr>
        <w:t xml:space="preserve">provozu </w:t>
      </w:r>
      <w:r w:rsidRPr="000B7ADC">
        <w:rPr>
          <w:rFonts w:ascii="Arial" w:hAnsi="Arial" w:cs="Arial"/>
          <w:color w:val="000000"/>
          <w:sz w:val="22"/>
          <w:szCs w:val="22"/>
        </w:rPr>
        <w:t>servisovan</w:t>
      </w:r>
      <w:r w:rsidR="00022BB3">
        <w:rPr>
          <w:rFonts w:ascii="Arial" w:hAnsi="Arial" w:cs="Arial"/>
          <w:color w:val="000000"/>
          <w:sz w:val="22"/>
          <w:szCs w:val="22"/>
        </w:rPr>
        <w:t>é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2BB3">
        <w:rPr>
          <w:rFonts w:ascii="Arial" w:hAnsi="Arial" w:cs="Arial"/>
          <w:sz w:val="22"/>
          <w:szCs w:val="22"/>
        </w:rPr>
        <w:t>Dodáv</w:t>
      </w:r>
      <w:r w:rsidR="00B50FD5">
        <w:rPr>
          <w:rFonts w:ascii="Arial" w:hAnsi="Arial" w:cs="Arial"/>
          <w:sz w:val="22"/>
          <w:szCs w:val="22"/>
        </w:rPr>
        <w:t>k</w:t>
      </w:r>
      <w:r w:rsidR="00022BB3">
        <w:rPr>
          <w:rFonts w:ascii="Arial" w:hAnsi="Arial" w:cs="Arial"/>
          <w:sz w:val="22"/>
          <w:szCs w:val="22"/>
        </w:rPr>
        <w:t>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po provedení servisního zásahu.</w:t>
      </w:r>
    </w:p>
    <w:p w14:paraId="355A0BE7" w14:textId="77777777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Objednatel je povinen zajistit Poskytovateli veškerou součinnost nezbytnou pro řádné plnění předmětu této smlouvy Poskytovatelem.</w:t>
      </w:r>
    </w:p>
    <w:p w14:paraId="5A876EF7" w14:textId="6266780F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 xml:space="preserve">Poskytovatel se zavazuje při pohybu v zařízení </w:t>
      </w:r>
      <w:r w:rsidR="00FD6BB2" w:rsidRPr="000B7ADC">
        <w:rPr>
          <w:rFonts w:ascii="Arial" w:hAnsi="Arial" w:cs="Arial"/>
          <w:sz w:val="22"/>
          <w:szCs w:val="22"/>
        </w:rPr>
        <w:t xml:space="preserve">Objednatele </w:t>
      </w:r>
      <w:r w:rsidRPr="000B7ADC">
        <w:rPr>
          <w:rFonts w:ascii="Arial" w:hAnsi="Arial" w:cs="Arial"/>
          <w:sz w:val="22"/>
          <w:szCs w:val="22"/>
        </w:rPr>
        <w:t>plně respektovat a dodržovat zásady a pravidla Objednatele</w:t>
      </w:r>
      <w:r w:rsidR="00E024D9" w:rsidRPr="000B7ADC">
        <w:rPr>
          <w:rFonts w:ascii="Arial" w:hAnsi="Arial" w:cs="Arial"/>
          <w:sz w:val="22"/>
          <w:szCs w:val="22"/>
        </w:rPr>
        <w:t xml:space="preserve"> na úseku PO a BOZP, respektovat povahu provozu Objednatele a dodržovat </w:t>
      </w:r>
      <w:r w:rsidRPr="000B7ADC">
        <w:rPr>
          <w:rFonts w:ascii="Arial" w:hAnsi="Arial" w:cs="Arial"/>
          <w:sz w:val="22"/>
          <w:szCs w:val="22"/>
        </w:rPr>
        <w:t xml:space="preserve">pokyny Objednatele. </w:t>
      </w:r>
    </w:p>
    <w:p w14:paraId="18B8CF9A" w14:textId="77777777" w:rsidR="00E024D9" w:rsidRPr="000B7ADC" w:rsidRDefault="00E024D9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Součástí prováděného servisu je i předání dokumentace a povinných dokladů k použitým náhradním dílům.</w:t>
      </w:r>
      <w:r w:rsidR="00BC393D" w:rsidRPr="000B7ADC">
        <w:rPr>
          <w:rFonts w:ascii="Arial" w:hAnsi="Arial" w:cs="Arial"/>
          <w:sz w:val="22"/>
          <w:szCs w:val="22"/>
        </w:rPr>
        <w:t xml:space="preserve"> Veškerá textová dokumentace, kterou při plněn</w:t>
      </w:r>
      <w:r w:rsidR="00C60687" w:rsidRPr="000B7ADC">
        <w:rPr>
          <w:rFonts w:ascii="Arial" w:hAnsi="Arial" w:cs="Arial"/>
          <w:sz w:val="22"/>
          <w:szCs w:val="22"/>
        </w:rPr>
        <w:t>í smlouvy předává či předkládá Poskytovatel O</w:t>
      </w:r>
      <w:r w:rsidR="00BC393D" w:rsidRPr="000B7ADC">
        <w:rPr>
          <w:rFonts w:ascii="Arial" w:hAnsi="Arial" w:cs="Arial"/>
          <w:sz w:val="22"/>
          <w:szCs w:val="22"/>
        </w:rPr>
        <w:t>bjednateli, musí být předána či předložena v českém jazyce</w:t>
      </w:r>
      <w:r w:rsidR="00251AB2" w:rsidRPr="000B7ADC">
        <w:rPr>
          <w:rFonts w:ascii="Arial" w:hAnsi="Arial" w:cs="Arial"/>
          <w:sz w:val="22"/>
          <w:szCs w:val="22"/>
        </w:rPr>
        <w:t>.</w:t>
      </w:r>
    </w:p>
    <w:p w14:paraId="05010092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14:paraId="127F884E" w14:textId="559E8CB2" w:rsidR="00961AE8" w:rsidRPr="000B7ADC" w:rsidRDefault="00231010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0B7ADC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provedeného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potvrzeno v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 </w:t>
      </w:r>
      <w:r w:rsidRPr="000B7ADC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protokol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u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>, jehož součástí musí být též potvrzení předání veškerých dokumentů dle odst</w:t>
      </w:r>
      <w:r w:rsidR="00585B3C">
        <w:rPr>
          <w:rFonts w:ascii="Arial" w:hAnsi="Arial" w:cs="Arial"/>
          <w:color w:val="000000"/>
          <w:sz w:val="22"/>
          <w:szCs w:val="22"/>
        </w:rPr>
        <w:t>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6410F3">
        <w:rPr>
          <w:rFonts w:ascii="Arial" w:hAnsi="Arial" w:cs="Arial"/>
          <w:color w:val="000000"/>
          <w:sz w:val="22"/>
          <w:szCs w:val="22"/>
        </w:rPr>
        <w:t>2.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>7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tohoto článku smlouvy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19CD2B5" w14:textId="4FED6057" w:rsidR="00A959B6" w:rsidRPr="000B7ADC" w:rsidRDefault="00A959B6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Budou-li během předávací procedury zjištěny vady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či nedodělky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>, budou tyto vady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a nedodělky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Poskytovatel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povinen tyto vady odstranit. Po odstranění veškerých vad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a nedodělků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bude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mluvními stranami sepsán nový předávací protokol.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Servisní úkon se považuje za dokončený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ve smyslu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této smlouvy okamžikem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podpisu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předávacího protokolu,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ve kterém již nejsou uvedeny žádné vady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a nedodělky</w:t>
      </w:r>
      <w:r w:rsidRPr="000B7ADC">
        <w:rPr>
          <w:rFonts w:ascii="Arial" w:hAnsi="Arial" w:cs="Arial"/>
          <w:color w:val="000000"/>
          <w:sz w:val="22"/>
          <w:szCs w:val="22"/>
        </w:rPr>
        <w:t>.</w:t>
      </w:r>
    </w:p>
    <w:p w14:paraId="30407CE0" w14:textId="65883965" w:rsidR="00A26A1C" w:rsidRDefault="00E024D9" w:rsidP="005F7D8B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Osobou oprávněnou k převzetí </w:t>
      </w:r>
      <w:r w:rsidR="00C60687" w:rsidRPr="000B7ADC">
        <w:rPr>
          <w:rFonts w:ascii="Arial" w:hAnsi="Arial" w:cs="Arial"/>
          <w:sz w:val="22"/>
          <w:szCs w:val="22"/>
        </w:rPr>
        <w:t>provedeného servisního úkonu</w:t>
      </w:r>
      <w:r w:rsidRPr="000B7ADC">
        <w:rPr>
          <w:rFonts w:ascii="Arial" w:hAnsi="Arial" w:cs="Arial"/>
          <w:sz w:val="22"/>
          <w:szCs w:val="22"/>
        </w:rPr>
        <w:t xml:space="preserve"> a potvrzení předávacího protokolu je na straně Objednatele</w:t>
      </w:r>
      <w:r w:rsidR="00A26A1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F7D8B">
        <w:rPr>
          <w:rFonts w:ascii="Arial" w:hAnsi="Arial" w:cs="Arial"/>
          <w:sz w:val="22"/>
          <w:szCs w:val="22"/>
        </w:rPr>
        <w:t>xxx</w:t>
      </w:r>
      <w:proofErr w:type="spellEnd"/>
    </w:p>
    <w:p w14:paraId="5DE73120" w14:textId="77777777" w:rsidR="008140A8" w:rsidRPr="000B7ADC" w:rsidRDefault="001B6042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iCs/>
          <w:sz w:val="22"/>
          <w:szCs w:val="22"/>
        </w:rPr>
        <w:t xml:space="preserve">Obaly a odpady vzniklé při plnění předmětu této smlouvy jsou majetkem </w:t>
      </w:r>
      <w:r w:rsidR="004F42AC" w:rsidRPr="000B7ADC">
        <w:rPr>
          <w:rFonts w:ascii="Arial" w:hAnsi="Arial" w:cs="Arial"/>
          <w:iCs/>
          <w:sz w:val="22"/>
          <w:szCs w:val="22"/>
        </w:rPr>
        <w:t>Poskytovatele</w:t>
      </w:r>
      <w:r w:rsidRPr="000B7ADC">
        <w:rPr>
          <w:rFonts w:ascii="Arial" w:hAnsi="Arial" w:cs="Arial"/>
          <w:iCs/>
          <w:sz w:val="22"/>
          <w:szCs w:val="22"/>
        </w:rPr>
        <w:t>, který je jejich původcem a je povinen je zlikvidovat na své náklady v soul</w:t>
      </w:r>
      <w:r w:rsidR="00526ADF" w:rsidRPr="000B7ADC">
        <w:rPr>
          <w:rFonts w:ascii="Arial" w:hAnsi="Arial" w:cs="Arial"/>
          <w:iCs/>
          <w:sz w:val="22"/>
          <w:szCs w:val="22"/>
        </w:rPr>
        <w:t>adu se zákonem č. 477/2001 Sb., o </w:t>
      </w:r>
      <w:r w:rsidRPr="000B7ADC">
        <w:rPr>
          <w:rFonts w:ascii="Arial" w:hAnsi="Arial" w:cs="Arial"/>
          <w:iCs/>
          <w:sz w:val="22"/>
          <w:szCs w:val="22"/>
        </w:rPr>
        <w:t xml:space="preserve">obalech a zákonem č. </w:t>
      </w:r>
      <w:r w:rsidR="00F51E05" w:rsidRPr="000B7ADC">
        <w:rPr>
          <w:rFonts w:ascii="Arial" w:hAnsi="Arial" w:cs="Arial"/>
          <w:iCs/>
          <w:sz w:val="22"/>
          <w:szCs w:val="22"/>
        </w:rPr>
        <w:t xml:space="preserve">541/2020 </w:t>
      </w:r>
      <w:r w:rsidRPr="000B7ADC">
        <w:rPr>
          <w:rFonts w:ascii="Arial" w:hAnsi="Arial" w:cs="Arial"/>
          <w:iCs/>
          <w:sz w:val="22"/>
          <w:szCs w:val="22"/>
        </w:rPr>
        <w:t xml:space="preserve">Sb., o odpadech, v platném znění. </w:t>
      </w:r>
    </w:p>
    <w:p w14:paraId="09548952" w14:textId="77777777" w:rsidR="00D8055E" w:rsidRPr="000B7ADC" w:rsidRDefault="00D8055E" w:rsidP="000B7ADC">
      <w:pPr>
        <w:pStyle w:val="Barevnseznamzvraznn11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6F7B351" w14:textId="5837412B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B24C976" w14:textId="47A2ADF0" w:rsidR="00742F54" w:rsidRPr="000B7ADC" w:rsidRDefault="0088715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a místo plnění</w:t>
      </w:r>
      <w:r w:rsidR="009F6D54" w:rsidRPr="000B7ADC">
        <w:rPr>
          <w:rFonts w:ascii="Arial" w:hAnsi="Arial" w:cs="Arial"/>
          <w:b/>
          <w:sz w:val="22"/>
          <w:szCs w:val="22"/>
        </w:rPr>
        <w:t>, realizace servisu</w:t>
      </w:r>
    </w:p>
    <w:p w14:paraId="5840FDC4" w14:textId="6885294F" w:rsidR="009F6D54" w:rsidRPr="000B7ADC" w:rsidRDefault="009F6D54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Smluvní strany se dohodly, že místem plnění </w:t>
      </w:r>
      <w:r w:rsidR="007A00BB">
        <w:rPr>
          <w:rFonts w:ascii="Arial" w:hAnsi="Arial" w:cs="Arial"/>
          <w:color w:val="000000"/>
          <w:sz w:val="22"/>
          <w:szCs w:val="22"/>
        </w:rPr>
        <w:t xml:space="preserve">je 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>č.p. 38 Janský dvůr, 2. patro, Janské Lázně</w:t>
      </w:r>
      <w:r w:rsidR="0021649D" w:rsidRPr="00A563A6">
        <w:rPr>
          <w:rFonts w:ascii="Arial" w:hAnsi="Arial" w:cs="Arial"/>
          <w:color w:val="000000"/>
          <w:sz w:val="22"/>
          <w:szCs w:val="22"/>
        </w:rPr>
        <w:t>.</w:t>
      </w:r>
    </w:p>
    <w:p w14:paraId="50543A65" w14:textId="3A072482" w:rsidR="009F6D54" w:rsidRPr="000B7ADC" w:rsidRDefault="007C0772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Činnost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dle této smlouvy bude zajišťován</w:t>
      </w:r>
      <w:r w:rsidRPr="000B7ADC">
        <w:rPr>
          <w:rFonts w:ascii="Arial" w:hAnsi="Arial" w:cs="Arial"/>
          <w:color w:val="000000"/>
          <w:sz w:val="22"/>
          <w:szCs w:val="22"/>
        </w:rPr>
        <w:t>a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průběžně po celou dobu trvání této smlouvy.</w:t>
      </w:r>
    </w:p>
    <w:p w14:paraId="4A5107A3" w14:textId="7EDACF25" w:rsidR="004F42AC" w:rsidRPr="000B7ADC" w:rsidRDefault="00C421EC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Provozní servis, r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evize, bezpečnostně technické kontroly a jiné kontroly </w:t>
      </w:r>
      <w:r w:rsidR="00022BB3">
        <w:rPr>
          <w:rFonts w:ascii="Arial" w:hAnsi="Arial" w:cs="Arial"/>
          <w:sz w:val="22"/>
          <w:szCs w:val="22"/>
        </w:rPr>
        <w:t>Dodávky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jsou Poskytovatelem prováděny ve výrobcem </w:t>
      </w:r>
      <w:r w:rsidR="002764DC" w:rsidRPr="000B7ADC">
        <w:rPr>
          <w:rFonts w:ascii="Arial" w:hAnsi="Arial" w:cs="Arial"/>
          <w:color w:val="000000"/>
          <w:sz w:val="22"/>
          <w:szCs w:val="22"/>
        </w:rPr>
        <w:t xml:space="preserve">či právními předpisy 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daných termínech, minimálně </w:t>
      </w:r>
      <w:r w:rsidR="007C0772" w:rsidRPr="000B7ADC">
        <w:rPr>
          <w:rFonts w:ascii="Arial" w:hAnsi="Arial" w:cs="Arial"/>
          <w:color w:val="000000"/>
          <w:sz w:val="22"/>
          <w:szCs w:val="22"/>
        </w:rPr>
        <w:t xml:space="preserve">však 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1x ročně. Objednatel není povinen vyzývat Poskytovatele písemnou formou k jejich provedení. Pokud tak ale učiní, potom Poskytovatel na tyto prohlídky nastoupí nejpozději do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pracovních dnů od doručení výzvy, pokud se </w:t>
      </w:r>
      <w:r w:rsidR="006410F3">
        <w:rPr>
          <w:rFonts w:ascii="Arial" w:hAnsi="Arial" w:cs="Arial"/>
          <w:color w:val="000000"/>
          <w:sz w:val="22"/>
          <w:szCs w:val="22"/>
        </w:rPr>
        <w:t>S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>mluvní strany nedohodnou jinak.</w:t>
      </w:r>
    </w:p>
    <w:p w14:paraId="219ED4FA" w14:textId="77777777" w:rsidR="00025C6A" w:rsidRPr="000B7ADC" w:rsidRDefault="00025C6A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14:paraId="655D4FB6" w14:textId="2AE15B26" w:rsidR="00025C6A" w:rsidRPr="00A26A1C" w:rsidRDefault="00E4401D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Servisní centrum </w:t>
      </w:r>
      <w:r w:rsidR="0040428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je dostupné v pracovní dny v </w:t>
      </w:r>
      <w:r w:rsidRPr="00A26A1C">
        <w:rPr>
          <w:rFonts w:ascii="Arial" w:hAnsi="Arial" w:cs="Arial"/>
          <w:sz w:val="22"/>
          <w:szCs w:val="22"/>
        </w:rPr>
        <w:t xml:space="preserve">době </w:t>
      </w:r>
      <w:r w:rsidR="00A52C47" w:rsidRPr="00A26A1C">
        <w:rPr>
          <w:rFonts w:ascii="Arial" w:hAnsi="Arial" w:cs="Arial"/>
          <w:sz w:val="22"/>
          <w:szCs w:val="22"/>
        </w:rPr>
        <w:t>8</w:t>
      </w:r>
      <w:r w:rsidRPr="00A26A1C">
        <w:rPr>
          <w:rFonts w:ascii="Arial" w:hAnsi="Arial" w:cs="Arial"/>
          <w:sz w:val="22"/>
          <w:szCs w:val="22"/>
        </w:rPr>
        <w:t>:00 – 17:00</w:t>
      </w:r>
      <w:r w:rsidR="006E4CE0" w:rsidRPr="00A26A1C">
        <w:rPr>
          <w:rFonts w:ascii="Arial" w:hAnsi="Arial" w:cs="Arial"/>
          <w:sz w:val="22"/>
          <w:szCs w:val="22"/>
        </w:rPr>
        <w:t xml:space="preserve"> </w:t>
      </w:r>
      <w:r w:rsidRPr="00A26A1C">
        <w:rPr>
          <w:rFonts w:ascii="Arial" w:hAnsi="Arial" w:cs="Arial"/>
          <w:sz w:val="22"/>
          <w:szCs w:val="22"/>
        </w:rPr>
        <w:t>h</w:t>
      </w:r>
      <w:r w:rsidRPr="00A26A1C">
        <w:rPr>
          <w:rFonts w:ascii="Arial" w:hAnsi="Arial" w:cs="Arial"/>
          <w:color w:val="000000"/>
          <w:sz w:val="22"/>
          <w:szCs w:val="22"/>
        </w:rPr>
        <w:t xml:space="preserve"> </w:t>
      </w:r>
      <w:r w:rsidR="00025C6A" w:rsidRPr="00A26A1C">
        <w:rPr>
          <w:rFonts w:ascii="Arial" w:hAnsi="Arial" w:cs="Arial"/>
          <w:color w:val="000000"/>
          <w:sz w:val="22"/>
          <w:szCs w:val="22"/>
        </w:rPr>
        <w:t xml:space="preserve">telefonicky na čísle </w:t>
      </w:r>
      <w:proofErr w:type="spellStart"/>
      <w:proofErr w:type="gramStart"/>
      <w:r w:rsidR="005F7D8B">
        <w:rPr>
          <w:rFonts w:ascii="Arial" w:hAnsi="Arial" w:cs="Arial"/>
          <w:bCs/>
          <w:sz w:val="22"/>
          <w:szCs w:val="22"/>
        </w:rPr>
        <w:t>xxx</w:t>
      </w:r>
      <w:proofErr w:type="spellEnd"/>
      <w:r w:rsidR="00107534" w:rsidRPr="00A26A1C">
        <w:rPr>
          <w:rFonts w:ascii="Arial" w:hAnsi="Arial" w:cs="Arial"/>
          <w:bCs/>
          <w:sz w:val="22"/>
          <w:szCs w:val="22"/>
        </w:rPr>
        <w:t xml:space="preserve"> </w:t>
      </w:r>
      <w:r w:rsidR="00D90F83" w:rsidRPr="00A26A1C">
        <w:rPr>
          <w:rFonts w:ascii="Arial" w:hAnsi="Arial" w:cs="Arial"/>
          <w:bCs/>
          <w:sz w:val="22"/>
          <w:szCs w:val="22"/>
        </w:rPr>
        <w:t>.</w:t>
      </w:r>
      <w:proofErr w:type="gramEnd"/>
    </w:p>
    <w:p w14:paraId="78386B9D" w14:textId="1DEFF789" w:rsidR="00D90F83" w:rsidRPr="000B7ADC" w:rsidRDefault="00025C6A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Lhůta pro odstranění závady činí </w:t>
      </w:r>
      <w:r w:rsidR="00C421EC">
        <w:rPr>
          <w:rFonts w:ascii="Arial" w:hAnsi="Arial" w:cs="Arial"/>
          <w:color w:val="000000"/>
          <w:sz w:val="22"/>
          <w:szCs w:val="22"/>
        </w:rPr>
        <w:t>5</w:t>
      </w:r>
      <w:r w:rsidR="008601A8" w:rsidRPr="00BA3473">
        <w:rPr>
          <w:rFonts w:ascii="Arial" w:hAnsi="Arial" w:cs="Arial"/>
          <w:color w:val="000000"/>
          <w:sz w:val="22"/>
          <w:szCs w:val="22"/>
        </w:rPr>
        <w:t xml:space="preserve"> dn</w:t>
      </w:r>
      <w:r w:rsidR="00BA3473" w:rsidRPr="00BA3473">
        <w:rPr>
          <w:rFonts w:ascii="Arial" w:hAnsi="Arial" w:cs="Arial"/>
          <w:color w:val="000000"/>
          <w:sz w:val="22"/>
          <w:szCs w:val="22"/>
        </w:rPr>
        <w:t>ů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od nahlášení závady</w:t>
      </w:r>
      <w:r w:rsidR="008601A8" w:rsidRPr="000B7ADC">
        <w:rPr>
          <w:rFonts w:ascii="Arial" w:hAnsi="Arial" w:cs="Arial"/>
          <w:color w:val="000000"/>
          <w:sz w:val="22"/>
          <w:szCs w:val="22"/>
        </w:rPr>
        <w:t xml:space="preserve">, </w:t>
      </w:r>
      <w:r w:rsidR="00C310E1" w:rsidRPr="000B7ADC">
        <w:rPr>
          <w:rFonts w:ascii="Arial" w:hAnsi="Arial" w:cs="Arial"/>
          <w:sz w:val="22"/>
          <w:szCs w:val="22"/>
        </w:rPr>
        <w:t>resp. požadavku na provozní servis,</w:t>
      </w:r>
      <w:r w:rsidR="00C310E1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8601A8" w:rsidRPr="000B7ADC">
        <w:rPr>
          <w:rFonts w:ascii="Arial" w:hAnsi="Arial" w:cs="Arial"/>
          <w:color w:val="000000"/>
          <w:sz w:val="22"/>
          <w:szCs w:val="22"/>
        </w:rPr>
        <w:t xml:space="preserve">pokud se </w:t>
      </w:r>
      <w:r w:rsidR="006E4CE0">
        <w:rPr>
          <w:rFonts w:ascii="Arial" w:hAnsi="Arial" w:cs="Arial"/>
          <w:color w:val="000000"/>
          <w:sz w:val="22"/>
          <w:szCs w:val="22"/>
        </w:rPr>
        <w:t>S</w:t>
      </w:r>
      <w:r w:rsidR="00F7085E" w:rsidRPr="000B7ADC">
        <w:rPr>
          <w:rFonts w:ascii="Arial" w:hAnsi="Arial" w:cs="Arial"/>
          <w:color w:val="000000"/>
          <w:sz w:val="22"/>
          <w:szCs w:val="22"/>
        </w:rPr>
        <w:t>mluvní strany nedohodnou jinak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>.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Pokud Poskytovateli prokazatelně brání objektivní skutečnosti v dodržení lhůty dle předchozí věty, prodlužuje se 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adekvátně lhůta </w:t>
      </w:r>
      <w:r w:rsidR="003D0DFD" w:rsidRPr="000B7ADC">
        <w:rPr>
          <w:rFonts w:ascii="Arial" w:hAnsi="Arial" w:cs="Arial"/>
          <w:color w:val="000000"/>
          <w:sz w:val="22"/>
          <w:szCs w:val="22"/>
        </w:rPr>
        <w:lastRenderedPageBreak/>
        <w:t>dle předchozí věty. Objektivní skutečnosti bránící dodržení lhůty k odstranění závady je Poskytovatel povinen Objednateli na jeho žádost doložit a prokázat.</w:t>
      </w:r>
    </w:p>
    <w:p w14:paraId="47C7F19A" w14:textId="6FBC3873" w:rsidR="00025C6A" w:rsidRPr="000B7ADC" w:rsidRDefault="00D90F83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Lhůta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pro odstranění havarijní závady </w:t>
      </w:r>
      <w:r w:rsidRPr="000B7ADC">
        <w:rPr>
          <w:rFonts w:ascii="Arial" w:hAnsi="Arial" w:cs="Arial"/>
          <w:sz w:val="22"/>
          <w:szCs w:val="22"/>
        </w:rPr>
        <w:t xml:space="preserve">a lhůta k zahájení havarijního servisu </w:t>
      </w:r>
      <w:r w:rsidRPr="00A26A1C">
        <w:rPr>
          <w:rFonts w:ascii="Arial" w:hAnsi="Arial" w:cs="Arial"/>
          <w:color w:val="000000"/>
          <w:sz w:val="22"/>
          <w:szCs w:val="22"/>
        </w:rPr>
        <w:t>činí 24 hodin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od nahlášení havarijní závady</w:t>
      </w:r>
      <w:r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pokud se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>mluvní strany nedohodnou jinak.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8C7DC8" w14:textId="1F804803" w:rsidR="003D0DFD" w:rsidRPr="000B7ADC" w:rsidRDefault="003D0DFD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U servisních zásahů, jejichž příčinou není závada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>, se Poskytovatel zavazuje postupovat vždy tak, aby nedocházelo k žádným průtahům při provádění servisního zásahu a jeho dokončení.</w:t>
      </w:r>
    </w:p>
    <w:p w14:paraId="14C23D85" w14:textId="47CBF211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nebude možné </w:t>
      </w:r>
      <w:r w:rsidR="00CB0B29" w:rsidRPr="000B7ADC">
        <w:rPr>
          <w:rFonts w:ascii="Arial" w:hAnsi="Arial" w:cs="Arial"/>
          <w:sz w:val="22"/>
          <w:szCs w:val="22"/>
        </w:rPr>
        <w:t>jakoukoliv</w:t>
      </w:r>
      <w:r w:rsidR="00D90F83" w:rsidRPr="000B7ADC">
        <w:rPr>
          <w:rFonts w:ascii="Arial" w:hAnsi="Arial" w:cs="Arial"/>
          <w:sz w:val="22"/>
          <w:szCs w:val="22"/>
        </w:rPr>
        <w:t xml:space="preserve"> část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2BB3">
        <w:rPr>
          <w:rFonts w:ascii="Arial" w:hAnsi="Arial" w:cs="Arial"/>
          <w:color w:val="000000"/>
          <w:sz w:val="22"/>
          <w:szCs w:val="22"/>
        </w:rPr>
        <w:t>Dodávky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opravit, může být Poskytovatelem 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>příslušná část vyměněna za shodnou</w:t>
      </w:r>
      <w:r w:rsidRPr="000B7ADC">
        <w:rPr>
          <w:rFonts w:ascii="Arial" w:hAnsi="Arial" w:cs="Arial"/>
          <w:color w:val="000000"/>
          <w:sz w:val="22"/>
          <w:szCs w:val="22"/>
        </w:rPr>
        <w:t>, nebo kvalitativně vyšší. Tuto výměnu lze provést pouze po dohodě mezi Objednatelem a Poskytovatelem.</w:t>
      </w:r>
    </w:p>
    <w:p w14:paraId="7ABEE550" w14:textId="4B181434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Poskytovatel neoprávněně odmítne odstranit vadu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>, nebo je v prodlení s odstraněním těchto vad, je Objednatel oprávněn tyto vady odstranit prostřednictvím třetí osoby, a to na náklady Poskytovatele.</w:t>
      </w:r>
    </w:p>
    <w:p w14:paraId="087031A4" w14:textId="40FA5B1D" w:rsidR="00F478DF" w:rsidRPr="000B7ADC" w:rsidRDefault="00F478DF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145689644"/>
      <w:r w:rsidRPr="000B7ADC">
        <w:rPr>
          <w:rFonts w:ascii="Arial" w:hAnsi="Arial" w:cs="Arial"/>
          <w:sz w:val="22"/>
          <w:szCs w:val="22"/>
        </w:rPr>
        <w:t xml:space="preserve">V případě prodlení se zahájením či dokončením </w:t>
      </w:r>
      <w:r w:rsidR="00CB0B29" w:rsidRPr="000B7ADC">
        <w:rPr>
          <w:rFonts w:ascii="Arial" w:hAnsi="Arial" w:cs="Arial"/>
          <w:sz w:val="22"/>
          <w:szCs w:val="22"/>
        </w:rPr>
        <w:t xml:space="preserve">havarijního servisu, provozního servisu </w:t>
      </w:r>
      <w:r w:rsidRPr="000B7ADC">
        <w:rPr>
          <w:rFonts w:ascii="Arial" w:hAnsi="Arial" w:cs="Arial"/>
          <w:sz w:val="22"/>
          <w:szCs w:val="22"/>
        </w:rPr>
        <w:t>či v případě prodlení s provedením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revize, bezpečnostně technické kontroly a jiné kontroly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dle </w:t>
      </w:r>
      <w:r w:rsidR="00CB0B29" w:rsidRPr="000B7ADC">
        <w:rPr>
          <w:rFonts w:ascii="Arial" w:hAnsi="Arial" w:cs="Arial"/>
          <w:sz w:val="22"/>
          <w:szCs w:val="22"/>
        </w:rPr>
        <w:t>této</w:t>
      </w:r>
      <w:r w:rsidRPr="000B7ADC">
        <w:rPr>
          <w:rFonts w:ascii="Arial" w:hAnsi="Arial" w:cs="Arial"/>
          <w:sz w:val="22"/>
          <w:szCs w:val="22"/>
        </w:rPr>
        <w:t xml:space="preserve"> smlouvy, je Objednatel oprávněn </w:t>
      </w:r>
      <w:r w:rsidR="00CB0B29" w:rsidRPr="000B7ADC">
        <w:rPr>
          <w:rFonts w:ascii="Arial" w:hAnsi="Arial" w:cs="Arial"/>
          <w:sz w:val="22"/>
          <w:szCs w:val="22"/>
        </w:rPr>
        <w:t>příslušný úkon zajistit</w:t>
      </w:r>
      <w:r w:rsidRPr="000B7ADC">
        <w:rPr>
          <w:rFonts w:ascii="Arial" w:hAnsi="Arial" w:cs="Arial"/>
          <w:sz w:val="22"/>
          <w:szCs w:val="22"/>
        </w:rPr>
        <w:t xml:space="preserve"> prostřednictvím třetí osoby, a to na náklady Poskytovatele. Ustanovení následujícího odstavce tím není dotčeno.</w:t>
      </w:r>
    </w:p>
    <w:p w14:paraId="532D128E" w14:textId="0F08C557" w:rsidR="00B82F2B" w:rsidRPr="000B7ADC" w:rsidRDefault="00CB0B29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145689393"/>
      <w:bookmarkEnd w:id="1"/>
      <w:r w:rsidRPr="000B7ADC">
        <w:rPr>
          <w:rFonts w:ascii="Arial" w:hAnsi="Arial" w:cs="Arial"/>
          <w:sz w:val="22"/>
          <w:szCs w:val="22"/>
        </w:rPr>
        <w:t xml:space="preserve">V případě prodlení se zahájením či dokončením havarijního servisu, provozního servisu </w:t>
      </w:r>
      <w:r w:rsidR="003D0DFD" w:rsidRPr="000B7ADC">
        <w:rPr>
          <w:rFonts w:ascii="Arial" w:hAnsi="Arial" w:cs="Arial"/>
          <w:sz w:val="22"/>
          <w:szCs w:val="22"/>
        </w:rPr>
        <w:t>či v případě prodlení s provedením</w:t>
      </w:r>
      <w:r w:rsidR="00CA6C4C" w:rsidRPr="000B7ADC">
        <w:rPr>
          <w:rFonts w:ascii="Arial" w:hAnsi="Arial" w:cs="Arial"/>
          <w:color w:val="000000"/>
          <w:sz w:val="22"/>
          <w:szCs w:val="22"/>
        </w:rPr>
        <w:t xml:space="preserve"> revize, bezpečnostně technické kontroly a jiné kontroly </w:t>
      </w:r>
      <w:r w:rsidR="006E4CE0">
        <w:rPr>
          <w:rFonts w:ascii="Arial" w:hAnsi="Arial" w:cs="Arial"/>
          <w:sz w:val="22"/>
          <w:szCs w:val="22"/>
        </w:rPr>
        <w:t>Dodáv</w:t>
      </w:r>
      <w:r w:rsidR="00022BB3">
        <w:rPr>
          <w:rFonts w:ascii="Arial" w:hAnsi="Arial" w:cs="Arial"/>
          <w:sz w:val="22"/>
          <w:szCs w:val="22"/>
        </w:rPr>
        <w:t>ky</w:t>
      </w:r>
      <w:r w:rsidR="00CA6C4C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3D0DFD" w:rsidRPr="000B7ADC">
        <w:rPr>
          <w:rFonts w:ascii="Arial" w:hAnsi="Arial" w:cs="Arial"/>
          <w:sz w:val="22"/>
          <w:szCs w:val="22"/>
        </w:rPr>
        <w:t xml:space="preserve">dle </w:t>
      </w:r>
      <w:r w:rsidRPr="000B7ADC">
        <w:rPr>
          <w:rFonts w:ascii="Arial" w:hAnsi="Arial" w:cs="Arial"/>
          <w:sz w:val="22"/>
          <w:szCs w:val="22"/>
        </w:rPr>
        <w:t>této</w:t>
      </w:r>
      <w:r w:rsidR="003D0DFD" w:rsidRPr="000B7ADC">
        <w:rPr>
          <w:rFonts w:ascii="Arial" w:hAnsi="Arial" w:cs="Arial"/>
          <w:sz w:val="22"/>
          <w:szCs w:val="22"/>
        </w:rPr>
        <w:t xml:space="preserve"> smlouvy</w:t>
      </w:r>
      <w:r w:rsidR="00524534" w:rsidRPr="000B7ADC">
        <w:rPr>
          <w:rFonts w:ascii="Arial" w:hAnsi="Arial" w:cs="Arial"/>
          <w:sz w:val="22"/>
          <w:szCs w:val="22"/>
        </w:rPr>
        <w:t xml:space="preserve"> </w:t>
      </w:r>
      <w:r w:rsidR="00A959B6" w:rsidRPr="000B7ADC">
        <w:rPr>
          <w:rFonts w:ascii="Arial" w:hAnsi="Arial" w:cs="Arial"/>
          <w:sz w:val="22"/>
          <w:szCs w:val="22"/>
        </w:rPr>
        <w:t xml:space="preserve">se </w:t>
      </w:r>
      <w:r w:rsidR="003D0DFD" w:rsidRPr="000B7ADC">
        <w:rPr>
          <w:rFonts w:ascii="Arial" w:hAnsi="Arial" w:cs="Arial"/>
          <w:sz w:val="22"/>
          <w:szCs w:val="22"/>
        </w:rPr>
        <w:t>Poskytovatel</w:t>
      </w:r>
      <w:r w:rsidR="00A959B6" w:rsidRPr="000B7ADC">
        <w:rPr>
          <w:rFonts w:ascii="Arial" w:hAnsi="Arial" w:cs="Arial"/>
          <w:sz w:val="22"/>
          <w:szCs w:val="22"/>
        </w:rPr>
        <w:t xml:space="preserve"> zavazuje uhradit </w:t>
      </w:r>
      <w:r w:rsidR="003D0DFD" w:rsidRPr="000B7ADC">
        <w:rPr>
          <w:rFonts w:ascii="Arial" w:hAnsi="Arial" w:cs="Arial"/>
          <w:sz w:val="22"/>
          <w:szCs w:val="22"/>
        </w:rPr>
        <w:t>Objednateli</w:t>
      </w:r>
      <w:r w:rsidR="00A959B6" w:rsidRPr="000B7ADC">
        <w:rPr>
          <w:rFonts w:ascii="Arial" w:hAnsi="Arial" w:cs="Arial"/>
          <w:sz w:val="22"/>
          <w:szCs w:val="22"/>
        </w:rPr>
        <w:t xml:space="preserve"> </w:t>
      </w:r>
      <w:r w:rsidR="00524534" w:rsidRPr="000B7ADC">
        <w:rPr>
          <w:rFonts w:ascii="Arial" w:hAnsi="Arial" w:cs="Arial"/>
          <w:sz w:val="22"/>
          <w:szCs w:val="22"/>
        </w:rPr>
        <w:t xml:space="preserve">smluvní pokutu za každý den prodlení </w:t>
      </w:r>
      <w:r w:rsidR="00524534" w:rsidRPr="00A26A1C">
        <w:rPr>
          <w:rFonts w:ascii="Arial" w:hAnsi="Arial" w:cs="Arial"/>
          <w:sz w:val="22"/>
          <w:szCs w:val="22"/>
        </w:rPr>
        <w:t xml:space="preserve">ve výši </w:t>
      </w:r>
      <w:r w:rsidR="00CE29CA">
        <w:rPr>
          <w:rFonts w:ascii="Arial" w:hAnsi="Arial" w:cs="Arial"/>
          <w:sz w:val="22"/>
          <w:szCs w:val="22"/>
        </w:rPr>
        <w:t>xxx</w:t>
      </w:r>
      <w:bookmarkStart w:id="3" w:name="_GoBack"/>
      <w:bookmarkEnd w:id="3"/>
      <w:r w:rsidR="00A959B6" w:rsidRPr="00A26A1C">
        <w:rPr>
          <w:rFonts w:ascii="Arial" w:hAnsi="Arial" w:cs="Arial"/>
          <w:sz w:val="22"/>
          <w:szCs w:val="22"/>
        </w:rPr>
        <w:t xml:space="preserve"> Kč. </w:t>
      </w:r>
      <w:r w:rsidR="00F6181D" w:rsidRPr="00A26A1C">
        <w:rPr>
          <w:rFonts w:ascii="Arial" w:hAnsi="Arial" w:cs="Arial"/>
          <w:sz w:val="22"/>
          <w:szCs w:val="22"/>
        </w:rPr>
        <w:t xml:space="preserve">Právo </w:t>
      </w:r>
      <w:r w:rsidR="00C60687" w:rsidRPr="00A26A1C">
        <w:rPr>
          <w:rFonts w:ascii="Arial" w:hAnsi="Arial" w:cs="Arial"/>
          <w:sz w:val="22"/>
          <w:szCs w:val="22"/>
        </w:rPr>
        <w:t>Objednatele</w:t>
      </w:r>
      <w:r w:rsidR="00F6181D" w:rsidRPr="00A26A1C">
        <w:rPr>
          <w:rFonts w:ascii="Arial" w:hAnsi="Arial" w:cs="Arial"/>
          <w:sz w:val="22"/>
          <w:szCs w:val="22"/>
        </w:rPr>
        <w:t xml:space="preserve"> na náhradu škody převyšující smluvní pokutu není zaplacením smluvní pokuty</w:t>
      </w:r>
      <w:r w:rsidR="00F6181D" w:rsidRPr="000B7ADC">
        <w:rPr>
          <w:rFonts w:ascii="Arial" w:hAnsi="Arial" w:cs="Arial"/>
          <w:sz w:val="22"/>
          <w:szCs w:val="22"/>
        </w:rPr>
        <w:t xml:space="preserve"> dotčeno. </w:t>
      </w:r>
      <w:r w:rsidR="008D0A78" w:rsidRPr="000B7ADC">
        <w:rPr>
          <w:rFonts w:ascii="Arial" w:hAnsi="Arial" w:cs="Arial"/>
          <w:sz w:val="22"/>
          <w:szCs w:val="22"/>
        </w:rPr>
        <w:t>Smluvní strany výslovně uvád</w:t>
      </w:r>
      <w:r w:rsidR="00524534" w:rsidRPr="000B7ADC">
        <w:rPr>
          <w:rFonts w:ascii="Arial" w:hAnsi="Arial" w:cs="Arial"/>
          <w:sz w:val="22"/>
          <w:szCs w:val="22"/>
        </w:rPr>
        <w:t xml:space="preserve">í, že vzhledem </w:t>
      </w:r>
      <w:r w:rsidR="003D0DFD" w:rsidRPr="000B7ADC">
        <w:rPr>
          <w:rFonts w:ascii="Arial" w:hAnsi="Arial" w:cs="Arial"/>
          <w:sz w:val="22"/>
          <w:szCs w:val="22"/>
        </w:rPr>
        <w:t>k povaze provozu Objednatele</w:t>
      </w:r>
      <w:r w:rsidR="00524534" w:rsidRPr="000B7ADC">
        <w:rPr>
          <w:rFonts w:ascii="Arial" w:hAnsi="Arial" w:cs="Arial"/>
          <w:sz w:val="22"/>
          <w:szCs w:val="22"/>
        </w:rPr>
        <w:t xml:space="preserve"> je výše smluvní pokuty uvedená v tomto odstavci smlouvy přiměřená.</w:t>
      </w:r>
      <w:bookmarkEnd w:id="2"/>
      <w:r w:rsidR="00F6181D" w:rsidRPr="000B7ADC">
        <w:rPr>
          <w:rFonts w:ascii="Arial" w:hAnsi="Arial" w:cs="Arial"/>
          <w:sz w:val="22"/>
          <w:szCs w:val="22"/>
        </w:rPr>
        <w:t xml:space="preserve"> </w:t>
      </w:r>
    </w:p>
    <w:p w14:paraId="032DB159" w14:textId="77777777" w:rsidR="00F6181D" w:rsidRPr="000B7ADC" w:rsidRDefault="00F6181D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Bude-li prodlení </w:t>
      </w:r>
      <w:r w:rsidR="003D0DF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A6C4C" w:rsidRPr="000B7ADC">
        <w:rPr>
          <w:rFonts w:ascii="Arial" w:hAnsi="Arial" w:cs="Arial"/>
          <w:sz w:val="22"/>
          <w:szCs w:val="22"/>
        </w:rPr>
        <w:t>dle předchozího odstavce</w:t>
      </w:r>
      <w:r w:rsidRPr="000B7ADC">
        <w:rPr>
          <w:rFonts w:ascii="Arial" w:hAnsi="Arial" w:cs="Arial"/>
          <w:sz w:val="22"/>
          <w:szCs w:val="22"/>
        </w:rPr>
        <w:t xml:space="preserve"> způsobeno výhradně z důvodu neposkytnutí nezbytné součinnosti ze strany </w:t>
      </w:r>
      <w:r w:rsidR="003D0DFD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3D0DFD" w:rsidRPr="000B7ADC">
        <w:rPr>
          <w:rFonts w:ascii="Arial" w:hAnsi="Arial" w:cs="Arial"/>
          <w:sz w:val="22"/>
          <w:szCs w:val="22"/>
        </w:rPr>
        <w:t>zahájení a/nebo dokončení servisního zásahu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0AF95C0E" w14:textId="77777777" w:rsidR="009F6D54" w:rsidRPr="000B7ADC" w:rsidRDefault="009F6D54" w:rsidP="000B7ADC">
      <w:pPr>
        <w:pStyle w:val="Barevnseznamzvraznn11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747D79" w14:textId="5364B3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B4D4BD3" w14:textId="6DF0EB01" w:rsidR="00742F54" w:rsidRPr="000B7ADC" w:rsidRDefault="003F144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C</w:t>
      </w:r>
      <w:r w:rsidR="007966EE" w:rsidRPr="000B7ADC">
        <w:rPr>
          <w:rFonts w:ascii="Arial" w:hAnsi="Arial" w:cs="Arial"/>
          <w:b/>
          <w:sz w:val="22"/>
          <w:szCs w:val="22"/>
        </w:rPr>
        <w:t xml:space="preserve">ena </w:t>
      </w:r>
      <w:r w:rsidRPr="000B7ADC">
        <w:rPr>
          <w:rFonts w:ascii="Arial" w:hAnsi="Arial" w:cs="Arial"/>
          <w:b/>
          <w:sz w:val="22"/>
          <w:szCs w:val="22"/>
        </w:rPr>
        <w:t xml:space="preserve">servisu </w:t>
      </w:r>
      <w:r w:rsidR="00FB750D" w:rsidRPr="000B7ADC">
        <w:rPr>
          <w:rFonts w:ascii="Arial" w:hAnsi="Arial" w:cs="Arial"/>
          <w:b/>
          <w:sz w:val="22"/>
          <w:szCs w:val="22"/>
        </w:rPr>
        <w:t>a platební podmínky</w:t>
      </w:r>
    </w:p>
    <w:p w14:paraId="03CAB02A" w14:textId="03E86590" w:rsidR="001A6F15" w:rsidRPr="000B7ADC" w:rsidRDefault="000F6DF1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Cena </w:t>
      </w:r>
      <w:r w:rsidR="008D0A78" w:rsidRPr="000B7ADC">
        <w:rPr>
          <w:rFonts w:ascii="Arial" w:hAnsi="Arial" w:cs="Arial"/>
          <w:sz w:val="22"/>
          <w:szCs w:val="22"/>
        </w:rPr>
        <w:t>za provedení provozního servisu</w:t>
      </w:r>
      <w:r w:rsidR="00AF4FFA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dle této smlouvy </w:t>
      </w:r>
      <w:r w:rsidR="00CC4CA7" w:rsidRPr="000B7ADC">
        <w:rPr>
          <w:rFonts w:ascii="Arial" w:hAnsi="Arial" w:cs="Arial"/>
          <w:sz w:val="22"/>
          <w:szCs w:val="22"/>
        </w:rPr>
        <w:t xml:space="preserve">je stanovena </w:t>
      </w:r>
      <w:r w:rsidR="00614820" w:rsidRPr="000B7ADC">
        <w:rPr>
          <w:rFonts w:ascii="Arial" w:hAnsi="Arial" w:cs="Arial"/>
          <w:sz w:val="22"/>
          <w:szCs w:val="22"/>
        </w:rPr>
        <w:t xml:space="preserve">na základě výsledků </w:t>
      </w:r>
      <w:r w:rsidR="00BD08E7" w:rsidRPr="000B7ADC">
        <w:rPr>
          <w:rFonts w:ascii="Arial" w:hAnsi="Arial" w:cs="Arial"/>
          <w:color w:val="000000"/>
          <w:sz w:val="22"/>
          <w:szCs w:val="22"/>
        </w:rPr>
        <w:t>zadávacího</w:t>
      </w:r>
      <w:r w:rsidR="00614820" w:rsidRPr="000B7ADC">
        <w:rPr>
          <w:rFonts w:ascii="Arial" w:hAnsi="Arial" w:cs="Arial"/>
          <w:color w:val="000000"/>
          <w:sz w:val="22"/>
          <w:szCs w:val="22"/>
        </w:rPr>
        <w:t xml:space="preserve"> řízení </w:t>
      </w:r>
      <w:r w:rsidR="008D0A78" w:rsidRPr="000B7ADC">
        <w:rPr>
          <w:rFonts w:ascii="Arial" w:hAnsi="Arial" w:cs="Arial"/>
          <w:color w:val="000000"/>
          <w:sz w:val="22"/>
          <w:szCs w:val="22"/>
        </w:rPr>
        <w:t xml:space="preserve">pro Veřejnou zakázku </w:t>
      </w:r>
      <w:r w:rsidR="008D0A78" w:rsidRPr="000B7ADC">
        <w:rPr>
          <w:rFonts w:ascii="Arial" w:hAnsi="Arial" w:cs="Arial"/>
          <w:sz w:val="22"/>
          <w:szCs w:val="22"/>
        </w:rPr>
        <w:t>ve výši</w:t>
      </w:r>
      <w:r w:rsidR="00614820" w:rsidRPr="000B7A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7D8B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="00614820" w:rsidRPr="000B7ADC">
        <w:rPr>
          <w:rFonts w:ascii="Arial" w:hAnsi="Arial" w:cs="Arial"/>
          <w:b/>
          <w:sz w:val="22"/>
          <w:szCs w:val="22"/>
        </w:rPr>
        <w:t xml:space="preserve"> Kč</w:t>
      </w:r>
      <w:r w:rsidR="000F411F">
        <w:rPr>
          <w:rFonts w:ascii="Arial" w:hAnsi="Arial" w:cs="Arial"/>
          <w:b/>
          <w:sz w:val="22"/>
          <w:szCs w:val="22"/>
        </w:rPr>
        <w:t xml:space="preserve"> bez DPH</w:t>
      </w:r>
      <w:r w:rsidR="008D0A78" w:rsidRPr="000B7ADC">
        <w:rPr>
          <w:rFonts w:ascii="Arial" w:hAnsi="Arial" w:cs="Arial"/>
          <w:b/>
          <w:sz w:val="22"/>
          <w:szCs w:val="22"/>
        </w:rPr>
        <w:t xml:space="preserve"> / hod</w:t>
      </w:r>
      <w:r w:rsidR="00702B56" w:rsidRPr="000B7ADC">
        <w:rPr>
          <w:rFonts w:ascii="Arial" w:hAnsi="Arial" w:cs="Arial"/>
          <w:sz w:val="22"/>
          <w:szCs w:val="22"/>
        </w:rPr>
        <w:t xml:space="preserve">. </w:t>
      </w:r>
      <w:r w:rsidR="00B674D0" w:rsidRPr="000B7ADC">
        <w:rPr>
          <w:rFonts w:ascii="Arial" w:hAnsi="Arial" w:cs="Arial"/>
          <w:sz w:val="22"/>
          <w:szCs w:val="22"/>
        </w:rPr>
        <w:t>K</w:t>
      </w:r>
      <w:r w:rsidR="00A97522" w:rsidRPr="000B7ADC">
        <w:rPr>
          <w:rFonts w:ascii="Arial" w:hAnsi="Arial" w:cs="Arial"/>
          <w:sz w:val="22"/>
          <w:szCs w:val="22"/>
        </w:rPr>
        <w:t> </w:t>
      </w:r>
      <w:r w:rsidR="00C53515" w:rsidRPr="000B7ADC">
        <w:rPr>
          <w:rFonts w:ascii="Arial" w:hAnsi="Arial" w:cs="Arial"/>
          <w:sz w:val="22"/>
          <w:szCs w:val="22"/>
        </w:rPr>
        <w:t>ceně</w:t>
      </w:r>
      <w:r w:rsidR="00B674D0" w:rsidRPr="000B7ADC">
        <w:rPr>
          <w:rFonts w:ascii="Arial" w:hAnsi="Arial" w:cs="Arial"/>
          <w:sz w:val="22"/>
          <w:szCs w:val="22"/>
        </w:rPr>
        <w:t xml:space="preserve"> </w:t>
      </w:r>
      <w:r w:rsidR="00702B56" w:rsidRPr="000B7ADC">
        <w:rPr>
          <w:rFonts w:ascii="Arial" w:hAnsi="Arial" w:cs="Arial"/>
          <w:sz w:val="22"/>
          <w:szCs w:val="22"/>
        </w:rPr>
        <w:t>dle předchozí věty</w:t>
      </w:r>
      <w:r w:rsidR="00B674D0" w:rsidRPr="000B7ADC">
        <w:rPr>
          <w:rFonts w:ascii="Arial" w:hAnsi="Arial" w:cs="Arial"/>
          <w:sz w:val="22"/>
          <w:szCs w:val="22"/>
        </w:rPr>
        <w:t xml:space="preserve"> bude připočtena DPH ve výši dle platných právních předpisů</w:t>
      </w:r>
      <w:r w:rsidR="001A6F15" w:rsidRPr="000B7ADC">
        <w:rPr>
          <w:rFonts w:ascii="Arial" w:hAnsi="Arial" w:cs="Arial"/>
          <w:sz w:val="22"/>
          <w:szCs w:val="22"/>
        </w:rPr>
        <w:t>.</w:t>
      </w:r>
      <w:r w:rsidR="00AD5499">
        <w:rPr>
          <w:rFonts w:ascii="Arial" w:hAnsi="Arial" w:cs="Arial"/>
          <w:sz w:val="22"/>
          <w:szCs w:val="22"/>
        </w:rPr>
        <w:t xml:space="preserve"> V případě nutnosti provedení havarijního servisu se použijí pravidla a ceny stanovené pro provozní servis, pokud tato smlouva nestanoví jinak.</w:t>
      </w:r>
    </w:p>
    <w:p w14:paraId="49B11C7C" w14:textId="6FBE9C3E" w:rsidR="00390500" w:rsidRPr="000B7ADC" w:rsidRDefault="00390500" w:rsidP="00390500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Cena za provedení </w:t>
      </w:r>
      <w:r>
        <w:rPr>
          <w:rFonts w:ascii="Arial" w:hAnsi="Arial" w:cs="Arial"/>
          <w:sz w:val="22"/>
          <w:szCs w:val="22"/>
        </w:rPr>
        <w:t>bezpečnostně technické kontroly</w:t>
      </w:r>
      <w:r w:rsidRPr="000B7ADC">
        <w:rPr>
          <w:rFonts w:ascii="Arial" w:hAnsi="Arial" w:cs="Arial"/>
          <w:sz w:val="22"/>
          <w:szCs w:val="22"/>
        </w:rPr>
        <w:t xml:space="preserve"> dle této smlouvy je stanovena na základě výsledků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zadávacího řízení pro Veřejnou zakázku </w:t>
      </w:r>
      <w:r w:rsidRPr="000B7ADC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5F7D8B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Pr="000B7ADC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bez DPH</w:t>
      </w:r>
      <w:r w:rsidRPr="000B7ADC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1 přístroj</w:t>
      </w:r>
      <w:r w:rsidRPr="000B7ADC">
        <w:rPr>
          <w:rFonts w:ascii="Arial" w:hAnsi="Arial" w:cs="Arial"/>
          <w:sz w:val="22"/>
          <w:szCs w:val="22"/>
        </w:rPr>
        <w:t>. K ceně dle předchozí věty bude připočtena DPH ve výši dle platných právních předpisů.</w:t>
      </w:r>
    </w:p>
    <w:p w14:paraId="2F7E837D" w14:textId="487F0599" w:rsidR="00A97522" w:rsidRPr="000B7ADC" w:rsidRDefault="000F6DF1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>C</w:t>
      </w:r>
      <w:r w:rsidR="00A97522" w:rsidRPr="000B7ADC">
        <w:rPr>
          <w:rFonts w:ascii="Arial" w:hAnsi="Arial" w:cs="Arial"/>
          <w:sz w:val="22"/>
          <w:szCs w:val="22"/>
        </w:rPr>
        <w:t>ena</w:t>
      </w:r>
      <w:r w:rsidRPr="000B7ADC">
        <w:rPr>
          <w:rFonts w:ascii="Arial" w:hAnsi="Arial" w:cs="Arial"/>
          <w:sz w:val="22"/>
          <w:szCs w:val="22"/>
        </w:rPr>
        <w:t xml:space="preserve"> servisu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F4679E" w:rsidRPr="000B7ADC">
        <w:rPr>
          <w:rFonts w:ascii="Arial" w:hAnsi="Arial" w:cs="Arial"/>
          <w:sz w:val="22"/>
          <w:szCs w:val="22"/>
        </w:rPr>
        <w:t>dle předchozí</w:t>
      </w:r>
      <w:r w:rsidR="00AF4FFA" w:rsidRPr="000B7ADC">
        <w:rPr>
          <w:rFonts w:ascii="Arial" w:hAnsi="Arial" w:cs="Arial"/>
          <w:sz w:val="22"/>
          <w:szCs w:val="22"/>
        </w:rPr>
        <w:t>c</w:t>
      </w:r>
      <w:r w:rsidR="00F4679E" w:rsidRPr="000B7ADC">
        <w:rPr>
          <w:rFonts w:ascii="Arial" w:hAnsi="Arial" w:cs="Arial"/>
          <w:sz w:val="22"/>
          <w:szCs w:val="22"/>
        </w:rPr>
        <w:t>h odstavc</w:t>
      </w:r>
      <w:r w:rsidR="00AF4FFA" w:rsidRPr="000B7ADC">
        <w:rPr>
          <w:rFonts w:ascii="Arial" w:hAnsi="Arial" w:cs="Arial"/>
          <w:sz w:val="22"/>
          <w:szCs w:val="22"/>
        </w:rPr>
        <w:t>ů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  <w:r w:rsidR="00A97522" w:rsidRPr="000B7ADC">
        <w:rPr>
          <w:rFonts w:ascii="Arial" w:hAnsi="Arial" w:cs="Arial"/>
          <w:sz w:val="22"/>
          <w:szCs w:val="22"/>
        </w:rPr>
        <w:t xml:space="preserve">zahrnuje všechny náklady spojené s realizací předmětu </w:t>
      </w:r>
      <w:r w:rsidR="008D0A78" w:rsidRPr="000B7ADC">
        <w:rPr>
          <w:rFonts w:ascii="Arial" w:hAnsi="Arial" w:cs="Arial"/>
          <w:sz w:val="22"/>
          <w:szCs w:val="22"/>
        </w:rPr>
        <w:t xml:space="preserve">této </w:t>
      </w:r>
      <w:r w:rsidR="00A97522" w:rsidRPr="000B7ADC">
        <w:rPr>
          <w:rFonts w:ascii="Arial" w:hAnsi="Arial" w:cs="Arial"/>
          <w:sz w:val="22"/>
          <w:szCs w:val="22"/>
        </w:rPr>
        <w:t xml:space="preserve">smlouvy, tj. </w:t>
      </w:r>
      <w:r w:rsidRPr="000B7ADC">
        <w:rPr>
          <w:rFonts w:ascii="Arial" w:hAnsi="Arial" w:cs="Arial"/>
          <w:sz w:val="22"/>
          <w:szCs w:val="22"/>
        </w:rPr>
        <w:t xml:space="preserve">veškeré náklady (např. </w:t>
      </w:r>
      <w:r w:rsidR="00F4679E" w:rsidRPr="000B7ADC">
        <w:rPr>
          <w:rFonts w:ascii="Arial" w:hAnsi="Arial" w:cs="Arial"/>
          <w:sz w:val="22"/>
          <w:szCs w:val="22"/>
        </w:rPr>
        <w:t>náklady na servis</w:t>
      </w:r>
      <w:r w:rsidRPr="000B7ADC">
        <w:rPr>
          <w:rFonts w:ascii="Arial" w:hAnsi="Arial" w:cs="Arial"/>
          <w:sz w:val="22"/>
          <w:szCs w:val="22"/>
        </w:rPr>
        <w:t xml:space="preserve">, </w:t>
      </w:r>
      <w:r w:rsidR="00F4679E" w:rsidRPr="000B7ADC">
        <w:rPr>
          <w:rFonts w:ascii="Arial" w:hAnsi="Arial" w:cs="Arial"/>
          <w:sz w:val="22"/>
          <w:szCs w:val="22"/>
        </w:rPr>
        <w:t xml:space="preserve">likvidaci obalů a odpadu </w:t>
      </w:r>
      <w:r w:rsidRPr="000B7ADC">
        <w:rPr>
          <w:rFonts w:ascii="Arial" w:hAnsi="Arial" w:cs="Arial"/>
          <w:sz w:val="22"/>
          <w:szCs w:val="22"/>
        </w:rPr>
        <w:t>atd.)</w:t>
      </w:r>
      <w:r w:rsidR="00F4679E" w:rsidRPr="000B7ADC">
        <w:rPr>
          <w:rFonts w:ascii="Arial" w:hAnsi="Arial" w:cs="Arial"/>
          <w:sz w:val="22"/>
          <w:szCs w:val="22"/>
        </w:rPr>
        <w:t xml:space="preserve"> s výjimkou nákladů na dopravu</w:t>
      </w:r>
      <w:r w:rsidR="00AF4FFA" w:rsidRPr="000B7ADC">
        <w:rPr>
          <w:rFonts w:ascii="Arial" w:hAnsi="Arial" w:cs="Arial"/>
          <w:sz w:val="22"/>
          <w:szCs w:val="22"/>
        </w:rPr>
        <w:t xml:space="preserve"> a cenu náhradních dílů, kromě oprav v záruční lhůtě, v cenách v místě a čase obvyklých</w:t>
      </w:r>
      <w:r w:rsidRPr="000B7ADC">
        <w:rPr>
          <w:rFonts w:ascii="Arial" w:hAnsi="Arial" w:cs="Arial"/>
          <w:sz w:val="22"/>
          <w:szCs w:val="22"/>
        </w:rPr>
        <w:t>, po celou dobu platnosti servisní smlouvy v souladu s podmínkami uvedenými v této smlouvě a v zadávací dokumentaci.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</w:p>
    <w:p w14:paraId="2387279B" w14:textId="205F0EEE" w:rsidR="00F4679E" w:rsidRPr="000B7ADC" w:rsidRDefault="00F4679E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K ceně servisu dle odst. </w:t>
      </w:r>
      <w:r w:rsidR="00030CA5">
        <w:rPr>
          <w:rFonts w:ascii="Arial" w:hAnsi="Arial" w:cs="Arial"/>
          <w:sz w:val="22"/>
          <w:szCs w:val="22"/>
        </w:rPr>
        <w:t>4.</w:t>
      </w:r>
      <w:r w:rsidRPr="000B7ADC">
        <w:rPr>
          <w:rFonts w:ascii="Arial" w:hAnsi="Arial" w:cs="Arial"/>
          <w:sz w:val="22"/>
          <w:szCs w:val="22"/>
        </w:rPr>
        <w:t xml:space="preserve">1 </w:t>
      </w:r>
      <w:r w:rsidR="00F546D6" w:rsidRPr="000B7ADC">
        <w:rPr>
          <w:rFonts w:ascii="Arial" w:hAnsi="Arial" w:cs="Arial"/>
          <w:sz w:val="22"/>
          <w:szCs w:val="22"/>
        </w:rPr>
        <w:t xml:space="preserve">a </w:t>
      </w:r>
      <w:r w:rsidR="00030CA5">
        <w:rPr>
          <w:rFonts w:ascii="Arial" w:hAnsi="Arial" w:cs="Arial"/>
          <w:sz w:val="22"/>
          <w:szCs w:val="22"/>
        </w:rPr>
        <w:t>4.</w:t>
      </w:r>
      <w:r w:rsidR="00DD5DD5">
        <w:rPr>
          <w:rFonts w:ascii="Arial" w:hAnsi="Arial" w:cs="Arial"/>
          <w:sz w:val="22"/>
          <w:szCs w:val="22"/>
        </w:rPr>
        <w:t>2</w:t>
      </w:r>
      <w:r w:rsidR="00F546D6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tohoto článku smlouvy </w:t>
      </w:r>
      <w:r w:rsidR="00BD08E7" w:rsidRPr="000B7ADC">
        <w:rPr>
          <w:rFonts w:ascii="Arial" w:hAnsi="Arial" w:cs="Arial"/>
          <w:sz w:val="22"/>
          <w:szCs w:val="22"/>
        </w:rPr>
        <w:t xml:space="preserve">budou připočteny náklady na dopravu dle počtu výjezdů do místa zásahu, přičemž cena za 1 servisní výjezd je celkem </w:t>
      </w:r>
      <w:proofErr w:type="spellStart"/>
      <w:r w:rsidR="005F7D8B">
        <w:rPr>
          <w:rFonts w:ascii="Arial" w:hAnsi="Arial" w:cs="Arial"/>
          <w:sz w:val="22"/>
          <w:szCs w:val="22"/>
        </w:rPr>
        <w:t>xxx</w:t>
      </w:r>
      <w:proofErr w:type="spellEnd"/>
      <w:r w:rsidR="008D0A78" w:rsidRPr="000B7ADC">
        <w:rPr>
          <w:rFonts w:ascii="Arial" w:hAnsi="Arial" w:cs="Arial"/>
          <w:b/>
          <w:sz w:val="22"/>
          <w:szCs w:val="22"/>
        </w:rPr>
        <w:t xml:space="preserve"> Kč </w:t>
      </w:r>
      <w:r w:rsidR="00030CA5">
        <w:rPr>
          <w:rFonts w:ascii="Arial" w:hAnsi="Arial" w:cs="Arial"/>
          <w:b/>
          <w:sz w:val="22"/>
          <w:szCs w:val="22"/>
        </w:rPr>
        <w:t xml:space="preserve">bez DPH </w:t>
      </w:r>
      <w:r w:rsidR="00BD08E7" w:rsidRPr="000B7ADC">
        <w:rPr>
          <w:rFonts w:ascii="Arial" w:hAnsi="Arial" w:cs="Arial"/>
          <w:b/>
          <w:sz w:val="22"/>
          <w:szCs w:val="22"/>
        </w:rPr>
        <w:t>/</w:t>
      </w:r>
      <w:r w:rsidR="008D0A78" w:rsidRPr="000B7ADC">
        <w:rPr>
          <w:rFonts w:ascii="Arial" w:hAnsi="Arial" w:cs="Arial"/>
          <w:b/>
          <w:sz w:val="22"/>
          <w:szCs w:val="22"/>
        </w:rPr>
        <w:t xml:space="preserve"> </w:t>
      </w:r>
      <w:r w:rsidR="00BD08E7" w:rsidRPr="000B7ADC">
        <w:rPr>
          <w:rFonts w:ascii="Arial" w:hAnsi="Arial" w:cs="Arial"/>
          <w:b/>
          <w:sz w:val="22"/>
          <w:szCs w:val="22"/>
        </w:rPr>
        <w:t>výjezd</w:t>
      </w:r>
      <w:r w:rsidR="00030CA5">
        <w:rPr>
          <w:rFonts w:ascii="Arial" w:hAnsi="Arial" w:cs="Arial"/>
          <w:sz w:val="22"/>
          <w:szCs w:val="22"/>
        </w:rPr>
        <w:t>.</w:t>
      </w:r>
      <w:r w:rsidR="008D0A78" w:rsidRPr="000B7ADC">
        <w:rPr>
          <w:rFonts w:ascii="Arial" w:hAnsi="Arial" w:cs="Arial"/>
          <w:sz w:val="22"/>
          <w:szCs w:val="22"/>
        </w:rPr>
        <w:t xml:space="preserve"> </w:t>
      </w:r>
    </w:p>
    <w:p w14:paraId="13072CF1" w14:textId="57378BB7" w:rsidR="000F6DF1" w:rsidRPr="000B7ADC" w:rsidRDefault="003439E5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8D0A78" w:rsidRPr="000B7ADC">
        <w:rPr>
          <w:rFonts w:ascii="Arial" w:hAnsi="Arial" w:cs="Arial"/>
          <w:sz w:val="22"/>
          <w:szCs w:val="22"/>
        </w:rPr>
        <w:t>eny</w:t>
      </w:r>
      <w:r w:rsidR="000F6DF1" w:rsidRPr="000B7ADC">
        <w:rPr>
          <w:rFonts w:ascii="Arial" w:hAnsi="Arial" w:cs="Arial"/>
          <w:sz w:val="22"/>
          <w:szCs w:val="22"/>
        </w:rPr>
        <w:t xml:space="preserve"> dle </w:t>
      </w:r>
      <w:r w:rsidR="008D0A78" w:rsidRPr="000B7ADC">
        <w:rPr>
          <w:rFonts w:ascii="Arial" w:hAnsi="Arial" w:cs="Arial"/>
          <w:sz w:val="22"/>
          <w:szCs w:val="22"/>
        </w:rPr>
        <w:t>předchozích odstavců</w:t>
      </w:r>
      <w:r w:rsidR="00D80FA8" w:rsidRPr="000B7ADC">
        <w:rPr>
          <w:rFonts w:ascii="Arial" w:hAnsi="Arial" w:cs="Arial"/>
          <w:sz w:val="22"/>
          <w:szCs w:val="22"/>
        </w:rPr>
        <w:t xml:space="preserve"> této smlouvy bez DPH jsou stanoveny jako nejvýše přípustné a nepřekročitelné</w:t>
      </w:r>
      <w:r w:rsidR="00EA0CCD" w:rsidRPr="000B7ADC">
        <w:rPr>
          <w:rFonts w:ascii="Arial" w:hAnsi="Arial" w:cs="Arial"/>
          <w:sz w:val="22"/>
          <w:szCs w:val="22"/>
        </w:rPr>
        <w:t>.</w:t>
      </w:r>
    </w:p>
    <w:p w14:paraId="1553E5E8" w14:textId="6AA67638" w:rsidR="00A44BAA" w:rsidRPr="00A26A1C" w:rsidRDefault="00A44BAA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se dohodly, že </w:t>
      </w:r>
      <w:r w:rsidR="00FB750D" w:rsidRPr="000B7ADC">
        <w:rPr>
          <w:rFonts w:ascii="Arial" w:hAnsi="Arial" w:cs="Arial"/>
          <w:sz w:val="22"/>
          <w:szCs w:val="22"/>
        </w:rPr>
        <w:t xml:space="preserve">cena </w:t>
      </w:r>
      <w:r w:rsidR="00F4679E" w:rsidRPr="000B7ADC">
        <w:rPr>
          <w:rFonts w:ascii="Arial" w:hAnsi="Arial" w:cs="Arial"/>
          <w:sz w:val="22"/>
          <w:szCs w:val="22"/>
        </w:rPr>
        <w:t>za servisní úkon</w:t>
      </w:r>
      <w:r w:rsidRPr="000B7ADC">
        <w:rPr>
          <w:rFonts w:ascii="Arial" w:hAnsi="Arial" w:cs="Arial"/>
          <w:sz w:val="22"/>
          <w:szCs w:val="22"/>
        </w:rPr>
        <w:t xml:space="preserve"> bude </w:t>
      </w:r>
      <w:r w:rsidR="001A6F15" w:rsidRPr="000B7ADC">
        <w:rPr>
          <w:rFonts w:ascii="Arial" w:hAnsi="Arial" w:cs="Arial"/>
          <w:sz w:val="22"/>
          <w:szCs w:val="22"/>
        </w:rPr>
        <w:t>Objednatelem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1A6F15" w:rsidRPr="000B7ADC">
        <w:rPr>
          <w:rFonts w:ascii="Arial" w:hAnsi="Arial" w:cs="Arial"/>
          <w:sz w:val="22"/>
          <w:szCs w:val="22"/>
        </w:rPr>
        <w:t>Poskytovateli</w:t>
      </w:r>
      <w:r w:rsidR="00FB750D" w:rsidRPr="000B7ADC">
        <w:rPr>
          <w:rFonts w:ascii="Arial" w:hAnsi="Arial" w:cs="Arial"/>
          <w:sz w:val="22"/>
          <w:szCs w:val="22"/>
        </w:rPr>
        <w:t xml:space="preserve"> uhrazena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na základě </w:t>
      </w:r>
      <w:r w:rsidR="00FB750D" w:rsidRPr="000B7ADC">
        <w:rPr>
          <w:rFonts w:ascii="Arial" w:hAnsi="Arial" w:cs="Arial"/>
          <w:sz w:val="22"/>
          <w:szCs w:val="22"/>
        </w:rPr>
        <w:t>daňového dokladu</w:t>
      </w:r>
      <w:r w:rsidR="00390500">
        <w:rPr>
          <w:rFonts w:ascii="Arial" w:hAnsi="Arial" w:cs="Arial"/>
          <w:sz w:val="22"/>
          <w:szCs w:val="22"/>
        </w:rPr>
        <w:t xml:space="preserve"> (</w:t>
      </w:r>
      <w:r w:rsidR="00390500" w:rsidRPr="000B7ADC">
        <w:rPr>
          <w:rFonts w:ascii="Arial" w:hAnsi="Arial" w:cs="Arial"/>
          <w:sz w:val="22"/>
          <w:szCs w:val="22"/>
        </w:rPr>
        <w:t>faktury</w:t>
      </w:r>
      <w:r w:rsidR="00390500">
        <w:rPr>
          <w:rFonts w:ascii="Arial" w:hAnsi="Arial" w:cs="Arial"/>
          <w:sz w:val="22"/>
          <w:szCs w:val="22"/>
        </w:rPr>
        <w:t xml:space="preserve">) </w:t>
      </w:r>
      <w:r w:rsidR="00FB750D" w:rsidRPr="000B7ADC">
        <w:rPr>
          <w:rFonts w:ascii="Arial" w:hAnsi="Arial" w:cs="Arial"/>
          <w:sz w:val="22"/>
          <w:szCs w:val="22"/>
        </w:rPr>
        <w:t>vystaveného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60687" w:rsidRPr="000B7ADC">
        <w:rPr>
          <w:rFonts w:ascii="Arial" w:hAnsi="Arial" w:cs="Arial"/>
          <w:sz w:val="22"/>
          <w:szCs w:val="22"/>
        </w:rPr>
        <w:t>Poskytovatelem</w:t>
      </w:r>
      <w:r w:rsidR="00FB750D" w:rsidRPr="000B7ADC">
        <w:rPr>
          <w:rFonts w:ascii="Arial" w:hAnsi="Arial" w:cs="Arial"/>
          <w:sz w:val="22"/>
          <w:szCs w:val="22"/>
        </w:rPr>
        <w:t xml:space="preserve"> nejdříve v den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="00FB750D" w:rsidRPr="000B7ADC">
        <w:rPr>
          <w:rFonts w:ascii="Arial" w:hAnsi="Arial" w:cs="Arial"/>
          <w:sz w:val="22"/>
          <w:szCs w:val="22"/>
        </w:rPr>
        <w:t xml:space="preserve"> </w:t>
      </w:r>
      <w:r w:rsidR="00CC4CA7" w:rsidRPr="000B7ADC">
        <w:rPr>
          <w:rFonts w:ascii="Arial" w:hAnsi="Arial" w:cs="Arial"/>
          <w:sz w:val="22"/>
          <w:szCs w:val="22"/>
        </w:rPr>
        <w:t xml:space="preserve">ve smyslu této smlouvy </w:t>
      </w:r>
      <w:r w:rsidR="00FB750D" w:rsidRPr="000B7ADC">
        <w:rPr>
          <w:rFonts w:ascii="Arial" w:hAnsi="Arial" w:cs="Arial"/>
          <w:sz w:val="22"/>
          <w:szCs w:val="22"/>
        </w:rPr>
        <w:t xml:space="preserve">a nejpozději do </w:t>
      </w:r>
      <w:r w:rsidR="00030CA5">
        <w:rPr>
          <w:rFonts w:ascii="Arial" w:hAnsi="Arial" w:cs="Arial"/>
          <w:sz w:val="22"/>
          <w:szCs w:val="22"/>
        </w:rPr>
        <w:t>2</w:t>
      </w:r>
      <w:r w:rsidR="00FB750D" w:rsidRPr="000B7ADC">
        <w:rPr>
          <w:rFonts w:ascii="Arial" w:hAnsi="Arial" w:cs="Arial"/>
          <w:sz w:val="22"/>
          <w:szCs w:val="22"/>
        </w:rPr>
        <w:t xml:space="preserve"> měsíců od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Pr="000B7ADC">
        <w:rPr>
          <w:rFonts w:ascii="Arial" w:hAnsi="Arial" w:cs="Arial"/>
          <w:sz w:val="22"/>
          <w:szCs w:val="22"/>
        </w:rPr>
        <w:t xml:space="preserve">. </w:t>
      </w:r>
      <w:r w:rsidR="00FB750D" w:rsidRPr="000B7ADC">
        <w:rPr>
          <w:rFonts w:ascii="Arial" w:hAnsi="Arial" w:cs="Arial"/>
          <w:sz w:val="22"/>
          <w:szCs w:val="22"/>
        </w:rPr>
        <w:t xml:space="preserve">Nedílnou součástí faktury je stejnopis </w:t>
      </w:r>
      <w:r w:rsidR="00F4679E" w:rsidRPr="000B7ADC">
        <w:rPr>
          <w:rFonts w:ascii="Arial" w:hAnsi="Arial" w:cs="Arial"/>
          <w:sz w:val="22"/>
          <w:szCs w:val="22"/>
        </w:rPr>
        <w:t>p</w:t>
      </w:r>
      <w:r w:rsidR="008E4106" w:rsidRPr="000B7ADC">
        <w:rPr>
          <w:rFonts w:ascii="Arial" w:hAnsi="Arial" w:cs="Arial"/>
          <w:sz w:val="22"/>
          <w:szCs w:val="22"/>
        </w:rPr>
        <w:t xml:space="preserve">ředávacího </w:t>
      </w:r>
      <w:r w:rsidR="00FB750D" w:rsidRPr="000B7ADC">
        <w:rPr>
          <w:rFonts w:ascii="Arial" w:hAnsi="Arial" w:cs="Arial"/>
          <w:sz w:val="22"/>
          <w:szCs w:val="22"/>
        </w:rPr>
        <w:t xml:space="preserve">protokolu potvrzený oběma </w:t>
      </w:r>
      <w:r w:rsidR="00030CA5">
        <w:rPr>
          <w:rFonts w:ascii="Arial" w:hAnsi="Arial" w:cs="Arial"/>
          <w:sz w:val="22"/>
          <w:szCs w:val="22"/>
        </w:rPr>
        <w:t>S</w:t>
      </w:r>
      <w:r w:rsidR="00FB750D" w:rsidRPr="000B7ADC">
        <w:rPr>
          <w:rFonts w:ascii="Arial" w:hAnsi="Arial" w:cs="Arial"/>
          <w:sz w:val="22"/>
          <w:szCs w:val="22"/>
        </w:rPr>
        <w:t xml:space="preserve">mluvními stranami. Splatnost </w:t>
      </w:r>
      <w:r w:rsidR="00FB750D" w:rsidRPr="00A26A1C">
        <w:rPr>
          <w:rFonts w:ascii="Arial" w:hAnsi="Arial" w:cs="Arial"/>
          <w:sz w:val="22"/>
          <w:szCs w:val="22"/>
        </w:rPr>
        <w:t>faktury činí</w:t>
      </w:r>
      <w:r w:rsidRPr="00A26A1C">
        <w:rPr>
          <w:rFonts w:ascii="Arial" w:hAnsi="Arial" w:cs="Arial"/>
          <w:sz w:val="22"/>
          <w:szCs w:val="22"/>
        </w:rPr>
        <w:t xml:space="preserve"> 30 dnů</w:t>
      </w:r>
      <w:r w:rsidR="00722721" w:rsidRPr="00A26A1C">
        <w:rPr>
          <w:rFonts w:ascii="Arial" w:hAnsi="Arial" w:cs="Arial"/>
          <w:sz w:val="22"/>
          <w:szCs w:val="22"/>
        </w:rPr>
        <w:t xml:space="preserve"> ode dne doručení řádně vystavené</w:t>
      </w:r>
      <w:r w:rsidRPr="00A26A1C">
        <w:rPr>
          <w:rFonts w:ascii="Arial" w:hAnsi="Arial" w:cs="Arial"/>
          <w:sz w:val="22"/>
          <w:szCs w:val="22"/>
        </w:rPr>
        <w:t xml:space="preserve"> faktury </w:t>
      </w:r>
      <w:r w:rsidR="00F4679E" w:rsidRPr="00A26A1C">
        <w:rPr>
          <w:rFonts w:ascii="Arial" w:hAnsi="Arial" w:cs="Arial"/>
          <w:sz w:val="22"/>
          <w:szCs w:val="22"/>
        </w:rPr>
        <w:t>Objednateli</w:t>
      </w:r>
      <w:r w:rsidRPr="00A26A1C">
        <w:rPr>
          <w:rFonts w:ascii="Arial" w:hAnsi="Arial" w:cs="Arial"/>
          <w:sz w:val="22"/>
          <w:szCs w:val="22"/>
        </w:rPr>
        <w:t xml:space="preserve">. </w:t>
      </w:r>
      <w:r w:rsidR="00FB750D" w:rsidRPr="00A26A1C">
        <w:rPr>
          <w:rFonts w:ascii="Arial" w:hAnsi="Arial" w:cs="Arial"/>
          <w:sz w:val="22"/>
          <w:szCs w:val="22"/>
        </w:rPr>
        <w:t xml:space="preserve">Nebude-li faktura obsahovat </w:t>
      </w:r>
      <w:r w:rsidR="00CC4CA7" w:rsidRPr="00A26A1C">
        <w:rPr>
          <w:rFonts w:ascii="Arial" w:hAnsi="Arial" w:cs="Arial"/>
          <w:sz w:val="22"/>
          <w:szCs w:val="22"/>
        </w:rPr>
        <w:t xml:space="preserve">všechny </w:t>
      </w:r>
      <w:r w:rsidR="00FB750D" w:rsidRPr="00A26A1C">
        <w:rPr>
          <w:rFonts w:ascii="Arial" w:hAnsi="Arial" w:cs="Arial"/>
          <w:sz w:val="22"/>
          <w:szCs w:val="22"/>
        </w:rPr>
        <w:t xml:space="preserve">náležitosti </w:t>
      </w:r>
      <w:r w:rsidR="00BD7C38" w:rsidRPr="00A26A1C">
        <w:rPr>
          <w:rFonts w:ascii="Arial" w:hAnsi="Arial" w:cs="Arial"/>
          <w:sz w:val="22"/>
          <w:szCs w:val="22"/>
        </w:rPr>
        <w:t xml:space="preserve">stanovené touto smlouvou a platnými právními předpisy ČR, </w:t>
      </w:r>
      <w:r w:rsidR="00FB750D" w:rsidRPr="00A26A1C">
        <w:rPr>
          <w:rFonts w:ascii="Arial" w:hAnsi="Arial" w:cs="Arial"/>
          <w:sz w:val="22"/>
          <w:szCs w:val="22"/>
        </w:rPr>
        <w:t xml:space="preserve">včetně stejnopisu </w:t>
      </w:r>
      <w:r w:rsidR="008E4106" w:rsidRPr="00A26A1C">
        <w:rPr>
          <w:rFonts w:ascii="Arial" w:hAnsi="Arial" w:cs="Arial"/>
          <w:sz w:val="22"/>
          <w:szCs w:val="22"/>
        </w:rPr>
        <w:t>předávacího</w:t>
      </w:r>
      <w:r w:rsidR="00FB750D" w:rsidRPr="00A26A1C">
        <w:rPr>
          <w:rFonts w:ascii="Arial" w:hAnsi="Arial" w:cs="Arial"/>
          <w:sz w:val="22"/>
          <w:szCs w:val="22"/>
        </w:rPr>
        <w:t xml:space="preserve"> protokolu, je </w:t>
      </w:r>
      <w:r w:rsidR="00F4679E" w:rsidRPr="00A26A1C">
        <w:rPr>
          <w:rFonts w:ascii="Arial" w:hAnsi="Arial" w:cs="Arial"/>
          <w:sz w:val="22"/>
          <w:szCs w:val="22"/>
        </w:rPr>
        <w:t>Objednatel</w:t>
      </w:r>
      <w:r w:rsidR="00FB750D" w:rsidRPr="00A26A1C">
        <w:rPr>
          <w:rFonts w:ascii="Arial" w:hAnsi="Arial" w:cs="Arial"/>
          <w:sz w:val="22"/>
          <w:szCs w:val="22"/>
        </w:rPr>
        <w:t xml:space="preserve"> oprávněn fakturu </w:t>
      </w:r>
      <w:r w:rsidR="00F4679E" w:rsidRPr="00A26A1C">
        <w:rPr>
          <w:rFonts w:ascii="Arial" w:hAnsi="Arial" w:cs="Arial"/>
          <w:sz w:val="22"/>
          <w:szCs w:val="22"/>
        </w:rPr>
        <w:t>Poskytovateli</w:t>
      </w:r>
      <w:r w:rsidR="00FB750D" w:rsidRPr="00A26A1C">
        <w:rPr>
          <w:rFonts w:ascii="Arial" w:hAnsi="Arial" w:cs="Arial"/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F4679E" w:rsidRPr="00A26A1C">
        <w:rPr>
          <w:rFonts w:ascii="Arial" w:hAnsi="Arial" w:cs="Arial"/>
          <w:sz w:val="22"/>
          <w:szCs w:val="22"/>
        </w:rPr>
        <w:t>C</w:t>
      </w:r>
      <w:r w:rsidR="00CC4CA7" w:rsidRPr="00A26A1C">
        <w:rPr>
          <w:rFonts w:ascii="Arial" w:hAnsi="Arial" w:cs="Arial"/>
          <w:sz w:val="22"/>
          <w:szCs w:val="22"/>
        </w:rPr>
        <w:t xml:space="preserve">ena </w:t>
      </w:r>
      <w:r w:rsidR="00F4679E" w:rsidRPr="00A26A1C">
        <w:rPr>
          <w:rFonts w:ascii="Arial" w:hAnsi="Arial" w:cs="Arial"/>
          <w:sz w:val="22"/>
          <w:szCs w:val="22"/>
        </w:rPr>
        <w:t>servisu</w:t>
      </w:r>
      <w:r w:rsidR="00FB750D" w:rsidRPr="00A26A1C">
        <w:rPr>
          <w:rFonts w:ascii="Arial" w:hAnsi="Arial" w:cs="Arial"/>
          <w:sz w:val="22"/>
          <w:szCs w:val="22"/>
        </w:rPr>
        <w:t xml:space="preserve"> </w:t>
      </w:r>
      <w:r w:rsidRPr="00A26A1C">
        <w:rPr>
          <w:rFonts w:ascii="Arial" w:hAnsi="Arial" w:cs="Arial"/>
          <w:sz w:val="22"/>
          <w:szCs w:val="22"/>
        </w:rPr>
        <w:t xml:space="preserve">se považuje za zaplacenou dnem připsání </w:t>
      </w:r>
      <w:r w:rsidR="00C60687" w:rsidRPr="00A26A1C">
        <w:rPr>
          <w:rFonts w:ascii="Arial" w:hAnsi="Arial" w:cs="Arial"/>
          <w:sz w:val="22"/>
          <w:szCs w:val="22"/>
        </w:rPr>
        <w:t xml:space="preserve">příslušné </w:t>
      </w:r>
      <w:r w:rsidRPr="00A26A1C">
        <w:rPr>
          <w:rFonts w:ascii="Arial" w:hAnsi="Arial" w:cs="Arial"/>
          <w:sz w:val="22"/>
          <w:szCs w:val="22"/>
        </w:rPr>
        <w:t xml:space="preserve">částky na účet </w:t>
      </w:r>
      <w:r w:rsidR="00F4679E" w:rsidRPr="00A26A1C">
        <w:rPr>
          <w:rFonts w:ascii="Arial" w:hAnsi="Arial" w:cs="Arial"/>
          <w:sz w:val="22"/>
          <w:szCs w:val="22"/>
        </w:rPr>
        <w:t>Poskytovatele</w:t>
      </w:r>
      <w:r w:rsidR="000817BC" w:rsidRPr="00A26A1C">
        <w:rPr>
          <w:rFonts w:ascii="Arial" w:hAnsi="Arial" w:cs="Arial"/>
          <w:sz w:val="22"/>
          <w:szCs w:val="22"/>
        </w:rPr>
        <w:t xml:space="preserve"> </w:t>
      </w:r>
      <w:r w:rsidRPr="00A26A1C">
        <w:rPr>
          <w:rFonts w:ascii="Arial" w:hAnsi="Arial" w:cs="Arial"/>
          <w:sz w:val="22"/>
          <w:szCs w:val="22"/>
        </w:rPr>
        <w:t>specifikovaný v příslušné faktuře.</w:t>
      </w:r>
    </w:p>
    <w:p w14:paraId="4EA7AC47" w14:textId="76D999DC" w:rsidR="00D169BE" w:rsidRPr="00A26A1C" w:rsidRDefault="00D169BE" w:rsidP="000B7ADC">
      <w:pPr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6A1C">
        <w:rPr>
          <w:rFonts w:ascii="Arial" w:hAnsi="Arial" w:cs="Arial"/>
          <w:sz w:val="22"/>
          <w:szCs w:val="22"/>
        </w:rPr>
        <w:t>Smluvní strany souhlasí s elektronickým zasíláním faktur na adresu Objednatele</w:t>
      </w:r>
      <w:r w:rsidR="00030CA5" w:rsidRPr="00A26A1C">
        <w:rPr>
          <w:rFonts w:ascii="Arial" w:hAnsi="Arial" w:cs="Arial"/>
          <w:sz w:val="22"/>
          <w:szCs w:val="22"/>
        </w:rPr>
        <w:t>:</w:t>
      </w:r>
      <w:r w:rsidRPr="00A26A1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6A1C">
          <w:rPr>
            <w:rStyle w:val="Hypertextovodkaz"/>
            <w:rFonts w:ascii="Arial" w:hAnsi="Arial" w:cs="Arial"/>
            <w:sz w:val="22"/>
            <w:szCs w:val="22"/>
          </w:rPr>
          <w:t>fakturace@janskelazne.com</w:t>
        </w:r>
      </w:hyperlink>
      <w:r w:rsidRPr="00A26A1C">
        <w:rPr>
          <w:rFonts w:ascii="Arial" w:hAnsi="Arial" w:cs="Arial"/>
          <w:sz w:val="22"/>
          <w:szCs w:val="22"/>
        </w:rPr>
        <w:t>.</w:t>
      </w:r>
    </w:p>
    <w:p w14:paraId="11890613" w14:textId="41862547" w:rsidR="00F6181D" w:rsidRPr="000B7ADC" w:rsidRDefault="00CC4CA7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 případě prodlení </w:t>
      </w:r>
      <w:r w:rsidR="00F4679E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 s úhradou ceny </w:t>
      </w:r>
      <w:r w:rsidR="00F4679E" w:rsidRPr="000B7ADC">
        <w:rPr>
          <w:rFonts w:ascii="Arial" w:hAnsi="Arial" w:cs="Arial"/>
          <w:sz w:val="22"/>
          <w:szCs w:val="22"/>
        </w:rPr>
        <w:t xml:space="preserve">servisu Poskytovateli má Poskytovatel </w:t>
      </w:r>
      <w:r w:rsidRPr="000B7ADC">
        <w:rPr>
          <w:rFonts w:ascii="Arial" w:hAnsi="Arial" w:cs="Arial"/>
          <w:sz w:val="22"/>
          <w:szCs w:val="22"/>
        </w:rPr>
        <w:t xml:space="preserve">nárok na úhradu </w:t>
      </w:r>
      <w:r w:rsidR="00722721" w:rsidRPr="000B7ADC">
        <w:rPr>
          <w:rFonts w:ascii="Arial" w:hAnsi="Arial" w:cs="Arial"/>
          <w:sz w:val="22"/>
          <w:szCs w:val="22"/>
        </w:rPr>
        <w:t>úroku z prodlení z dlužné částky ve výši stanovené dle občanského zákoníku</w:t>
      </w:r>
      <w:r w:rsidRPr="000B7ADC">
        <w:rPr>
          <w:rFonts w:ascii="Arial" w:hAnsi="Arial" w:cs="Arial"/>
          <w:sz w:val="22"/>
          <w:szCs w:val="22"/>
        </w:rPr>
        <w:t xml:space="preserve">. </w:t>
      </w:r>
    </w:p>
    <w:p w14:paraId="50BAB80E" w14:textId="5943AB51" w:rsidR="004F1772" w:rsidRPr="000B7ADC" w:rsidRDefault="00A44BAA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0B7ADC">
        <w:rPr>
          <w:rFonts w:ascii="Arial" w:hAnsi="Arial" w:cs="Arial"/>
          <w:sz w:val="22"/>
          <w:szCs w:val="22"/>
        </w:rPr>
        <w:t xml:space="preserve">tním převodem na bankovní účet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0B7ADC">
        <w:rPr>
          <w:rFonts w:ascii="Arial" w:hAnsi="Arial" w:cs="Arial"/>
          <w:sz w:val="22"/>
          <w:szCs w:val="22"/>
        </w:rPr>
        <w:t>v</w:t>
      </w:r>
      <w:r w:rsidRPr="000B7ADC">
        <w:rPr>
          <w:rFonts w:ascii="Arial" w:hAnsi="Arial" w:cs="Arial"/>
          <w:sz w:val="22"/>
          <w:szCs w:val="22"/>
        </w:rPr>
        <w:t xml:space="preserve"> příslušném daňovém dokladu </w:t>
      </w:r>
      <w:r w:rsidR="00030CA5">
        <w:rPr>
          <w:rFonts w:ascii="Arial" w:hAnsi="Arial" w:cs="Arial"/>
          <w:sz w:val="22"/>
          <w:szCs w:val="22"/>
        </w:rPr>
        <w:t>(</w:t>
      </w:r>
      <w:r w:rsidRPr="000B7ADC">
        <w:rPr>
          <w:rFonts w:ascii="Arial" w:hAnsi="Arial" w:cs="Arial"/>
          <w:sz w:val="22"/>
          <w:szCs w:val="22"/>
        </w:rPr>
        <w:t>faktuře</w:t>
      </w:r>
      <w:r w:rsidR="00030CA5">
        <w:rPr>
          <w:rFonts w:ascii="Arial" w:hAnsi="Arial" w:cs="Arial"/>
          <w:sz w:val="22"/>
          <w:szCs w:val="22"/>
        </w:rPr>
        <w:t>)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030CA5">
        <w:rPr>
          <w:rFonts w:ascii="Arial" w:hAnsi="Arial" w:cs="Arial"/>
          <w:sz w:val="22"/>
          <w:szCs w:val="22"/>
        </w:rPr>
        <w:br/>
      </w:r>
      <w:r w:rsidRPr="000B7ADC">
        <w:rPr>
          <w:rFonts w:ascii="Arial" w:hAnsi="Arial" w:cs="Arial"/>
          <w:sz w:val="22"/>
          <w:szCs w:val="22"/>
        </w:rPr>
        <w:t xml:space="preserve">a </w:t>
      </w:r>
      <w:r w:rsidR="00030CA5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030CA5">
        <w:rPr>
          <w:rFonts w:ascii="Arial" w:hAnsi="Arial" w:cs="Arial"/>
          <w:b/>
          <w:bCs/>
          <w:sz w:val="22"/>
          <w:szCs w:val="22"/>
        </w:rPr>
        <w:t>ZDPH</w:t>
      </w:r>
      <w:r w:rsidRPr="000B7ADC">
        <w:rPr>
          <w:rFonts w:ascii="Arial" w:hAnsi="Arial" w:cs="Arial"/>
          <w:sz w:val="22"/>
          <w:szCs w:val="22"/>
        </w:rPr>
        <w:t xml:space="preserve">“). V případě, že takový bankovní účet nebude uvedeným způsobem zveřejněn, nebo se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strana stane nespolehlivým plátcem ve smyslu ZDPH, je druhá </w:t>
      </w:r>
      <w:r w:rsidR="00167E28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oprávněna plnit v částce bez DPH a částku odpovídající DPH odvést přímo na příslušný účet finančního úřadu.</w:t>
      </w:r>
    </w:p>
    <w:p w14:paraId="2633D0EC" w14:textId="0BCE44E1" w:rsidR="00BD7C38" w:rsidRPr="000B7ADC" w:rsidRDefault="00F4679E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BD7C38" w:rsidRPr="000B7ADC">
        <w:rPr>
          <w:rFonts w:ascii="Arial" w:hAnsi="Arial" w:cs="Arial"/>
          <w:sz w:val="22"/>
          <w:szCs w:val="22"/>
        </w:rPr>
        <w:t xml:space="preserve"> bere na vědomí, že je podle ustanovení § 2 pís</w:t>
      </w:r>
      <w:r w:rsidR="00526ADF" w:rsidRPr="000B7ADC">
        <w:rPr>
          <w:rFonts w:ascii="Arial" w:hAnsi="Arial" w:cs="Arial"/>
          <w:sz w:val="22"/>
          <w:szCs w:val="22"/>
        </w:rPr>
        <w:t>m. e) zákona č. 320/2001 Sb., o </w:t>
      </w:r>
      <w:r w:rsidR="00BD7C38" w:rsidRPr="000B7ADC">
        <w:rPr>
          <w:rFonts w:ascii="Arial" w:hAnsi="Arial" w:cs="Arial"/>
          <w:sz w:val="22"/>
          <w:szCs w:val="22"/>
        </w:rPr>
        <w:t>finanční kontrole ve veřejné správě a o změně některých zákonů (zákon o finanční kontrole), ve znění pozdějších předpisů</w:t>
      </w:r>
      <w:r w:rsidR="00722721" w:rsidRPr="000B7ADC">
        <w:rPr>
          <w:rFonts w:ascii="Arial" w:hAnsi="Arial" w:cs="Arial"/>
          <w:sz w:val="22"/>
          <w:szCs w:val="22"/>
        </w:rPr>
        <w:t>,</w:t>
      </w:r>
      <w:r w:rsidR="00BD7C38" w:rsidRPr="000B7ADC">
        <w:rPr>
          <w:rFonts w:ascii="Arial" w:hAnsi="Arial" w:cs="Arial"/>
          <w:sz w:val="22"/>
          <w:szCs w:val="22"/>
        </w:rPr>
        <w:t xml:space="preserve"> osobou povinnou spolupůsobit při výkonu finanční kontroly prováděné v souvislosti s úhradou zboží nebo služeb z veřejných výdajů.</w:t>
      </w:r>
    </w:p>
    <w:p w14:paraId="2CE2AD6D" w14:textId="3566FFD5" w:rsidR="00DF32BF" w:rsidRPr="000B7ADC" w:rsidRDefault="00DF32BF" w:rsidP="000B7ADC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Poskytovatel je oprávněn ceny servisu dle tohoto článku </w:t>
      </w:r>
      <w:r w:rsidR="00722721" w:rsidRPr="000B7ADC">
        <w:rPr>
          <w:rFonts w:ascii="Arial" w:hAnsi="Arial" w:cs="Arial"/>
          <w:sz w:val="22"/>
          <w:szCs w:val="22"/>
        </w:rPr>
        <w:t xml:space="preserve">smlouvy </w:t>
      </w:r>
      <w:r w:rsidRPr="000B7ADC">
        <w:rPr>
          <w:rFonts w:ascii="Arial" w:hAnsi="Arial" w:cs="Arial"/>
          <w:sz w:val="22"/>
          <w:szCs w:val="22"/>
        </w:rPr>
        <w:t xml:space="preserve">jedenkrát ročně vždy k 1. </w:t>
      </w:r>
      <w:r w:rsidR="00167E28">
        <w:rPr>
          <w:rFonts w:ascii="Arial" w:hAnsi="Arial" w:cs="Arial"/>
          <w:sz w:val="22"/>
          <w:szCs w:val="22"/>
        </w:rPr>
        <w:t>březnu</w:t>
      </w:r>
      <w:r w:rsidRPr="000B7ADC">
        <w:rPr>
          <w:rFonts w:ascii="Arial" w:hAnsi="Arial" w:cs="Arial"/>
          <w:sz w:val="22"/>
          <w:szCs w:val="22"/>
        </w:rPr>
        <w:t xml:space="preserve"> daného kalendářního roku navýšit o roční míru inflace vyjádřenou přírůstkem průměrného indexu spotřebitelských cen za uplynulý kalendářní rok, vykázaným Českým statistickým úřadem. Využití daného oprávnění musí Poskytovatel písemně oznámit </w:t>
      </w:r>
      <w:r w:rsidRPr="000B7ADC">
        <w:rPr>
          <w:rFonts w:ascii="Arial" w:hAnsi="Arial" w:cs="Arial"/>
          <w:sz w:val="22"/>
          <w:szCs w:val="22"/>
        </w:rPr>
        <w:lastRenderedPageBreak/>
        <w:t xml:space="preserve">Objednateli nejpozději do 31. ledna daného kalendářního roku. </w:t>
      </w:r>
      <w:r w:rsidR="00AD5499">
        <w:rPr>
          <w:rFonts w:ascii="Arial" w:hAnsi="Arial" w:cs="Arial"/>
          <w:sz w:val="22"/>
          <w:szCs w:val="22"/>
        </w:rPr>
        <w:t>První navýšení lze učinit k 1. březnu 2027.</w:t>
      </w:r>
    </w:p>
    <w:p w14:paraId="0F23F136" w14:textId="77777777" w:rsidR="006B53FB" w:rsidRDefault="006B53FB" w:rsidP="000B7ADC">
      <w:pPr>
        <w:pStyle w:val="Barevnseznamzvraznn11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D3BEB55" w14:textId="76B534D4" w:rsidR="000B7ADC" w:rsidRPr="000B7ADC" w:rsidRDefault="000B7ADC" w:rsidP="000B7ADC">
      <w:pPr>
        <w:pStyle w:val="Barevnseznamzvraznn11"/>
        <w:spacing w:before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7ADC">
        <w:rPr>
          <w:rFonts w:ascii="Arial" w:hAnsi="Arial" w:cs="Arial"/>
          <w:b/>
          <w:bCs/>
          <w:sz w:val="22"/>
          <w:szCs w:val="22"/>
        </w:rPr>
        <w:t>V.</w:t>
      </w:r>
    </w:p>
    <w:p w14:paraId="70E96A73" w14:textId="07CDF2F2" w:rsidR="00FB750D" w:rsidRPr="000B7ADC" w:rsidRDefault="00F95A88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Záruka a odpovědnost za vady</w:t>
      </w:r>
    </w:p>
    <w:p w14:paraId="7E5FC700" w14:textId="27F5E94B" w:rsidR="00ED511A" w:rsidRPr="00A26A1C" w:rsidRDefault="00CA6C4C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ED511A" w:rsidRPr="000B7ADC">
        <w:rPr>
          <w:rFonts w:ascii="Arial" w:hAnsi="Arial" w:cs="Arial"/>
          <w:sz w:val="22"/>
          <w:szCs w:val="22"/>
        </w:rPr>
        <w:t xml:space="preserve"> poskytuje</w:t>
      </w:r>
      <w:r w:rsidRPr="000B7ADC">
        <w:rPr>
          <w:rFonts w:ascii="Arial" w:hAnsi="Arial" w:cs="Arial"/>
          <w:sz w:val="22"/>
          <w:szCs w:val="22"/>
        </w:rPr>
        <w:t xml:space="preserve"> na provedené servisní práce</w:t>
      </w:r>
      <w:r w:rsidR="00ED511A" w:rsidRPr="000B7ADC">
        <w:rPr>
          <w:rFonts w:ascii="Arial" w:hAnsi="Arial" w:cs="Arial"/>
          <w:sz w:val="22"/>
          <w:szCs w:val="22"/>
        </w:rPr>
        <w:t xml:space="preserve"> </w:t>
      </w:r>
      <w:r w:rsidR="00722721" w:rsidRPr="000B7ADC">
        <w:rPr>
          <w:rFonts w:ascii="Arial" w:hAnsi="Arial" w:cs="Arial"/>
          <w:sz w:val="22"/>
          <w:szCs w:val="22"/>
        </w:rPr>
        <w:t xml:space="preserve">dle této </w:t>
      </w:r>
      <w:r w:rsidR="00722721" w:rsidRPr="00A26A1C">
        <w:rPr>
          <w:rFonts w:ascii="Arial" w:hAnsi="Arial" w:cs="Arial"/>
          <w:sz w:val="22"/>
          <w:szCs w:val="22"/>
        </w:rPr>
        <w:t xml:space="preserve">smlouvy </w:t>
      </w:r>
      <w:r w:rsidR="00ED511A" w:rsidRPr="00A26A1C">
        <w:rPr>
          <w:rFonts w:ascii="Arial" w:hAnsi="Arial" w:cs="Arial"/>
          <w:sz w:val="22"/>
          <w:szCs w:val="22"/>
        </w:rPr>
        <w:t xml:space="preserve">záruku </w:t>
      </w:r>
      <w:r w:rsidR="00722721" w:rsidRPr="00A26A1C">
        <w:rPr>
          <w:rFonts w:ascii="Arial" w:hAnsi="Arial" w:cs="Arial"/>
          <w:sz w:val="22"/>
          <w:szCs w:val="22"/>
        </w:rPr>
        <w:t xml:space="preserve">za jakost, </w:t>
      </w:r>
      <w:r w:rsidR="00420CFE" w:rsidRPr="00A26A1C">
        <w:rPr>
          <w:rFonts w:ascii="Arial" w:hAnsi="Arial" w:cs="Arial"/>
          <w:sz w:val="22"/>
          <w:szCs w:val="22"/>
        </w:rPr>
        <w:br/>
      </w:r>
      <w:r w:rsidR="00722721" w:rsidRPr="00A26A1C">
        <w:rPr>
          <w:rFonts w:ascii="Arial" w:hAnsi="Arial" w:cs="Arial"/>
          <w:sz w:val="22"/>
          <w:szCs w:val="22"/>
        </w:rPr>
        <w:t xml:space="preserve">a to </w:t>
      </w:r>
      <w:r w:rsidR="00ED511A" w:rsidRPr="00A26A1C">
        <w:rPr>
          <w:rFonts w:ascii="Arial" w:hAnsi="Arial" w:cs="Arial"/>
          <w:sz w:val="22"/>
          <w:szCs w:val="22"/>
        </w:rPr>
        <w:t xml:space="preserve">od okamžiku </w:t>
      </w:r>
      <w:r w:rsidRPr="00A26A1C">
        <w:rPr>
          <w:rFonts w:ascii="Arial" w:hAnsi="Arial" w:cs="Arial"/>
          <w:sz w:val="22"/>
          <w:szCs w:val="22"/>
        </w:rPr>
        <w:t>jejich</w:t>
      </w:r>
      <w:r w:rsidR="00ED511A" w:rsidRPr="00A26A1C">
        <w:rPr>
          <w:rFonts w:ascii="Arial" w:hAnsi="Arial" w:cs="Arial"/>
          <w:sz w:val="22"/>
          <w:szCs w:val="22"/>
        </w:rPr>
        <w:t xml:space="preserve"> protokolárního převzetí </w:t>
      </w:r>
      <w:r w:rsidR="00722721" w:rsidRPr="00A26A1C">
        <w:rPr>
          <w:rFonts w:ascii="Arial" w:hAnsi="Arial" w:cs="Arial"/>
          <w:sz w:val="22"/>
          <w:szCs w:val="22"/>
        </w:rPr>
        <w:t xml:space="preserve">Objednatelem </w:t>
      </w:r>
      <w:r w:rsidR="00ED511A" w:rsidRPr="00A26A1C">
        <w:rPr>
          <w:rFonts w:ascii="Arial" w:hAnsi="Arial" w:cs="Arial"/>
          <w:sz w:val="22"/>
          <w:szCs w:val="22"/>
        </w:rPr>
        <w:t xml:space="preserve">po dobu </w:t>
      </w:r>
      <w:r w:rsidRPr="00A26A1C">
        <w:rPr>
          <w:rFonts w:ascii="Arial" w:hAnsi="Arial" w:cs="Arial"/>
          <w:sz w:val="22"/>
          <w:szCs w:val="22"/>
        </w:rPr>
        <w:t>6</w:t>
      </w:r>
      <w:r w:rsidR="00B77E74" w:rsidRPr="00A26A1C">
        <w:rPr>
          <w:rFonts w:ascii="Arial" w:hAnsi="Arial" w:cs="Arial"/>
          <w:sz w:val="22"/>
          <w:szCs w:val="22"/>
        </w:rPr>
        <w:t> </w:t>
      </w:r>
      <w:r w:rsidR="00ED511A" w:rsidRPr="00A26A1C">
        <w:rPr>
          <w:rFonts w:ascii="Arial" w:hAnsi="Arial" w:cs="Arial"/>
          <w:sz w:val="22"/>
          <w:szCs w:val="22"/>
        </w:rPr>
        <w:t xml:space="preserve">měsíců. </w:t>
      </w:r>
      <w:r w:rsidRPr="00A26A1C">
        <w:rPr>
          <w:rFonts w:ascii="Arial" w:hAnsi="Arial" w:cs="Arial"/>
          <w:sz w:val="22"/>
          <w:szCs w:val="22"/>
        </w:rPr>
        <w:t xml:space="preserve">Na použité náhradní díly poskytuje Poskytovatel záruku od okamžiku jejich protokolárního převzetí </w:t>
      </w:r>
      <w:r w:rsidR="00722721" w:rsidRPr="00A26A1C">
        <w:rPr>
          <w:rFonts w:ascii="Arial" w:hAnsi="Arial" w:cs="Arial"/>
          <w:sz w:val="22"/>
          <w:szCs w:val="22"/>
        </w:rPr>
        <w:t xml:space="preserve">Objednatelem </w:t>
      </w:r>
      <w:r w:rsidRPr="00A26A1C">
        <w:rPr>
          <w:rFonts w:ascii="Arial" w:hAnsi="Arial" w:cs="Arial"/>
          <w:sz w:val="22"/>
          <w:szCs w:val="22"/>
        </w:rPr>
        <w:t>po dobu 12 měsíců.</w:t>
      </w:r>
    </w:p>
    <w:p w14:paraId="3B62559E" w14:textId="77C6803B" w:rsidR="002764DC" w:rsidRPr="000B7ADC" w:rsidRDefault="00722721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Ustanovení čl. I</w:t>
      </w:r>
      <w:r w:rsidR="00FF038C">
        <w:rPr>
          <w:rFonts w:ascii="Arial" w:hAnsi="Arial" w:cs="Arial"/>
          <w:sz w:val="22"/>
          <w:szCs w:val="22"/>
        </w:rPr>
        <w:t>II</w:t>
      </w:r>
      <w:r w:rsidRPr="000B7ADC">
        <w:rPr>
          <w:rFonts w:ascii="Arial" w:hAnsi="Arial" w:cs="Arial"/>
          <w:sz w:val="22"/>
          <w:szCs w:val="22"/>
        </w:rPr>
        <w:t xml:space="preserve"> odst. </w:t>
      </w:r>
      <w:r w:rsidR="00FF038C">
        <w:rPr>
          <w:rFonts w:ascii="Arial" w:hAnsi="Arial" w:cs="Arial"/>
          <w:sz w:val="22"/>
          <w:szCs w:val="22"/>
        </w:rPr>
        <w:t>3</w:t>
      </w:r>
      <w:r w:rsidR="00167E28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 xml:space="preserve">4 až </w:t>
      </w:r>
      <w:r w:rsidR="00FF038C">
        <w:rPr>
          <w:rFonts w:ascii="Arial" w:hAnsi="Arial" w:cs="Arial"/>
          <w:sz w:val="22"/>
          <w:szCs w:val="22"/>
        </w:rPr>
        <w:t>3</w:t>
      </w:r>
      <w:r w:rsidR="00167E28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>11</w:t>
      </w:r>
      <w:r w:rsidR="002764DC" w:rsidRPr="000B7ADC">
        <w:rPr>
          <w:rFonts w:ascii="Arial" w:hAnsi="Arial" w:cs="Arial"/>
          <w:sz w:val="22"/>
          <w:szCs w:val="22"/>
        </w:rPr>
        <w:t xml:space="preserve"> se pro odstranění záručních vad použijí obdobně.</w:t>
      </w:r>
    </w:p>
    <w:p w14:paraId="467B69BC" w14:textId="77777777" w:rsidR="00F14161" w:rsidRPr="000B7ADC" w:rsidRDefault="00F14161" w:rsidP="000B7ADC">
      <w:pPr>
        <w:tabs>
          <w:tab w:val="left" w:pos="720"/>
        </w:tabs>
        <w:spacing w:before="120" w:after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3735130D" w14:textId="0399DE41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7943B40" w14:textId="768714C7" w:rsidR="00742F54" w:rsidRPr="000B7ADC" w:rsidRDefault="001E652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Povinnost mlčenlivosti</w:t>
      </w:r>
    </w:p>
    <w:p w14:paraId="284330D9" w14:textId="5970C29F" w:rsidR="00466C24" w:rsidRPr="000B7ADC" w:rsidRDefault="001E6527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jsou vzájemně povinny striktně dodržovat mlčenlivost o všech </w:t>
      </w:r>
      <w:r w:rsidR="00526ADF" w:rsidRPr="000B7ADC">
        <w:rPr>
          <w:rFonts w:ascii="Arial" w:hAnsi="Arial" w:cs="Arial"/>
          <w:sz w:val="22"/>
          <w:szCs w:val="22"/>
        </w:rPr>
        <w:t>skutečnostech, o </w:t>
      </w:r>
      <w:r w:rsidR="00466C24" w:rsidRPr="000B7ADC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</w:t>
      </w:r>
      <w:r w:rsidR="0036485D" w:rsidRPr="000B7ADC">
        <w:rPr>
          <w:rFonts w:ascii="Arial" w:hAnsi="Arial" w:cs="Arial"/>
          <w:sz w:val="22"/>
          <w:szCs w:val="22"/>
        </w:rPr>
        <w:t xml:space="preserve"> (dále jen</w:t>
      </w:r>
      <w:r w:rsidRPr="000B7ADC">
        <w:rPr>
          <w:rFonts w:ascii="Arial" w:hAnsi="Arial" w:cs="Arial"/>
          <w:sz w:val="22"/>
          <w:szCs w:val="22"/>
        </w:rPr>
        <w:t xml:space="preserve"> „</w:t>
      </w:r>
      <w:r w:rsidRPr="00167E28">
        <w:rPr>
          <w:rFonts w:ascii="Arial" w:hAnsi="Arial" w:cs="Arial"/>
          <w:b/>
          <w:bCs/>
          <w:sz w:val="22"/>
          <w:szCs w:val="22"/>
        </w:rPr>
        <w:t>důvěrné informace</w:t>
      </w:r>
      <w:r w:rsidRPr="000B7ADC">
        <w:rPr>
          <w:rFonts w:ascii="Arial" w:hAnsi="Arial" w:cs="Arial"/>
          <w:sz w:val="22"/>
          <w:szCs w:val="22"/>
        </w:rPr>
        <w:t xml:space="preserve">“). Smluvní strany nejsou za žádných okolností oprávněny poskytnout </w:t>
      </w:r>
      <w:r w:rsidR="000B4B43" w:rsidRPr="000B7ADC">
        <w:rPr>
          <w:rFonts w:ascii="Arial" w:hAnsi="Arial" w:cs="Arial"/>
          <w:sz w:val="22"/>
          <w:szCs w:val="22"/>
        </w:rPr>
        <w:t>důvěrné informace třetím osobám, ani užít tyto informace pro jiné účely</w:t>
      </w:r>
      <w:r w:rsidR="00167E28">
        <w:rPr>
          <w:rFonts w:ascii="Arial" w:hAnsi="Arial" w:cs="Arial"/>
          <w:sz w:val="22"/>
          <w:szCs w:val="22"/>
        </w:rPr>
        <w:t>,</w:t>
      </w:r>
      <w:r w:rsidR="000B4B43" w:rsidRPr="000B7ADC">
        <w:rPr>
          <w:rFonts w:ascii="Arial" w:hAnsi="Arial" w:cs="Arial"/>
          <w:sz w:val="22"/>
          <w:szCs w:val="22"/>
        </w:rPr>
        <w:t xml:space="preserve"> než </w:t>
      </w:r>
      <w:r w:rsidR="00466C24" w:rsidRPr="000B7ADC">
        <w:rPr>
          <w:rFonts w:ascii="Arial" w:hAnsi="Arial" w:cs="Arial"/>
          <w:sz w:val="22"/>
          <w:szCs w:val="22"/>
        </w:rPr>
        <w:t>je plnění dle</w:t>
      </w:r>
      <w:r w:rsidR="000B4B43" w:rsidRPr="000B7ADC">
        <w:rPr>
          <w:rFonts w:ascii="Arial" w:hAnsi="Arial" w:cs="Arial"/>
          <w:sz w:val="22"/>
          <w:szCs w:val="22"/>
        </w:rPr>
        <w:t xml:space="preserve"> této smlouvy bez předchozího písemného souhlasu </w:t>
      </w:r>
      <w:r w:rsidR="00466C24" w:rsidRPr="000B7ADC">
        <w:rPr>
          <w:rFonts w:ascii="Arial" w:hAnsi="Arial" w:cs="Arial"/>
          <w:sz w:val="22"/>
          <w:szCs w:val="22"/>
        </w:rPr>
        <w:t xml:space="preserve">druhé </w:t>
      </w:r>
      <w:r w:rsidR="00167E28">
        <w:rPr>
          <w:rFonts w:ascii="Arial" w:hAnsi="Arial" w:cs="Arial"/>
          <w:sz w:val="22"/>
          <w:szCs w:val="22"/>
        </w:rPr>
        <w:t>S</w:t>
      </w:r>
      <w:r w:rsidR="00466C24" w:rsidRPr="000B7ADC">
        <w:rPr>
          <w:rFonts w:ascii="Arial" w:hAnsi="Arial" w:cs="Arial"/>
          <w:sz w:val="22"/>
          <w:szCs w:val="22"/>
        </w:rPr>
        <w:t>mluvní</w:t>
      </w:r>
      <w:r w:rsidR="000B4B43" w:rsidRPr="000B7ADC">
        <w:rPr>
          <w:rFonts w:ascii="Arial" w:hAnsi="Arial" w:cs="Arial"/>
          <w:sz w:val="22"/>
          <w:szCs w:val="22"/>
        </w:rPr>
        <w:t xml:space="preserve"> stran</w:t>
      </w:r>
      <w:r w:rsidR="00466C24" w:rsidRPr="000B7ADC">
        <w:rPr>
          <w:rFonts w:ascii="Arial" w:hAnsi="Arial" w:cs="Arial"/>
          <w:sz w:val="22"/>
          <w:szCs w:val="22"/>
        </w:rPr>
        <w:t>y</w:t>
      </w:r>
      <w:r w:rsidR="000B4B43" w:rsidRPr="000B7ADC">
        <w:rPr>
          <w:rFonts w:ascii="Arial" w:hAnsi="Arial" w:cs="Arial"/>
          <w:sz w:val="22"/>
          <w:szCs w:val="22"/>
        </w:rPr>
        <w:t>.</w:t>
      </w:r>
      <w:r w:rsidR="00466C24" w:rsidRPr="000B7ADC">
        <w:rPr>
          <w:rFonts w:ascii="Arial" w:hAnsi="Arial" w:cs="Arial"/>
          <w:sz w:val="22"/>
          <w:szCs w:val="22"/>
        </w:rPr>
        <w:t xml:space="preserve"> </w:t>
      </w:r>
    </w:p>
    <w:p w14:paraId="34B5C6E1" w14:textId="77777777" w:rsidR="00346909" w:rsidRPr="000B7ADC" w:rsidRDefault="000B4B43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Smluvní strany jsou oprávněny poskytnout důvěrné informace pouze jejich zaměstnancům</w:t>
      </w:r>
      <w:r w:rsidR="00526ADF" w:rsidRPr="000B7ADC">
        <w:rPr>
          <w:rFonts w:ascii="Arial" w:hAnsi="Arial" w:cs="Arial"/>
          <w:sz w:val="22"/>
          <w:szCs w:val="22"/>
        </w:rPr>
        <w:t xml:space="preserve"> a </w:t>
      </w:r>
      <w:r w:rsidR="00466C24" w:rsidRPr="000B7ADC">
        <w:rPr>
          <w:rFonts w:ascii="Arial" w:hAnsi="Arial" w:cs="Arial"/>
          <w:sz w:val="22"/>
          <w:szCs w:val="22"/>
        </w:rPr>
        <w:t>dodavatelům</w:t>
      </w:r>
      <w:r w:rsidRPr="000B7ADC">
        <w:rPr>
          <w:rFonts w:ascii="Arial" w:hAnsi="Arial" w:cs="Arial"/>
          <w:sz w:val="22"/>
          <w:szCs w:val="22"/>
        </w:rPr>
        <w:t>, kteří tyto informace potřebují pro účely výkonu činností v souladu s předmětem této smlouvy. Tito zaměstnanci musí být informov</w:t>
      </w:r>
      <w:r w:rsidR="00466C24" w:rsidRPr="000B7ADC">
        <w:rPr>
          <w:rFonts w:ascii="Arial" w:hAnsi="Arial" w:cs="Arial"/>
          <w:sz w:val="22"/>
          <w:szCs w:val="22"/>
        </w:rPr>
        <w:t>áni</w:t>
      </w:r>
      <w:r w:rsidRPr="000B7ADC">
        <w:rPr>
          <w:rFonts w:ascii="Arial" w:hAnsi="Arial" w:cs="Arial"/>
          <w:sz w:val="22"/>
          <w:szCs w:val="22"/>
        </w:rPr>
        <w:t xml:space="preserve"> o důvěrném charakteru poskytnutých informací</w:t>
      </w:r>
      <w:r w:rsidR="00466C24" w:rsidRPr="000B7ADC">
        <w:rPr>
          <w:rFonts w:ascii="Arial" w:hAnsi="Arial" w:cs="Arial"/>
          <w:sz w:val="22"/>
          <w:szCs w:val="22"/>
        </w:rPr>
        <w:t xml:space="preserve"> a musí být zavázáni k povinnosti mlčenlivosti v obdobném rozsahu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3C9B7B9B" w14:textId="13627EE2" w:rsidR="0021649D" w:rsidRPr="00167E28" w:rsidRDefault="0021649D" w:rsidP="00F90DE3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67E28">
        <w:rPr>
          <w:rFonts w:ascii="Arial" w:hAnsi="Arial" w:cs="Arial"/>
          <w:sz w:val="22"/>
          <w:szCs w:val="22"/>
        </w:rPr>
        <w:t xml:space="preserve">Smluvní strany výslovně sjednávají, že uveřejnění této smlouvy v registru smluv </w:t>
      </w:r>
      <w:r w:rsidR="00167E28" w:rsidRPr="00167E28">
        <w:rPr>
          <w:rFonts w:ascii="Arial" w:hAnsi="Arial" w:cs="Arial"/>
          <w:sz w:val="22"/>
          <w:szCs w:val="22"/>
        </w:rPr>
        <w:t xml:space="preserve">ve smyslu zákona č. 340/2015 Sb., o zvláštních podmínkách účinnosti některých smluv, uveřejňování těchto smluv a o registru smluv (zákon o registru smluv), v platném znění, </w:t>
      </w:r>
      <w:r w:rsidRPr="00167E28">
        <w:rPr>
          <w:rFonts w:ascii="Arial" w:hAnsi="Arial" w:cs="Arial"/>
          <w:sz w:val="22"/>
          <w:szCs w:val="22"/>
        </w:rPr>
        <w:t>není porušením povinnosti mlčenlivosti dle této smlouvy.</w:t>
      </w:r>
    </w:p>
    <w:p w14:paraId="33E1C94B" w14:textId="77777777" w:rsidR="00B012B1" w:rsidRPr="000B7ADC" w:rsidRDefault="00B012B1" w:rsidP="000B7ADC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6C2F5A7" w14:textId="4CF2C353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77F40FDE" w14:textId="6C056A11" w:rsidR="00CA6C4C" w:rsidRPr="000B7ADC" w:rsidRDefault="00CA6C4C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trvání smlouvy</w:t>
      </w:r>
    </w:p>
    <w:p w14:paraId="68CF6C0B" w14:textId="544D095C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se uzavírá na dobu </w:t>
      </w:r>
      <w:r w:rsidR="007F75B3">
        <w:rPr>
          <w:rFonts w:ascii="Arial" w:hAnsi="Arial" w:cs="Arial"/>
          <w:sz w:val="22"/>
          <w:szCs w:val="22"/>
        </w:rPr>
        <w:t>neurčitou</w:t>
      </w:r>
      <w:r w:rsidR="00874D73" w:rsidRPr="000B7ADC">
        <w:rPr>
          <w:rFonts w:ascii="Arial" w:hAnsi="Arial" w:cs="Arial"/>
          <w:sz w:val="22"/>
          <w:szCs w:val="22"/>
        </w:rPr>
        <w:t xml:space="preserve"> od okamžiku protokolárního předání a převzetí </w:t>
      </w:r>
      <w:r w:rsidR="00167E28">
        <w:rPr>
          <w:rFonts w:ascii="Arial" w:hAnsi="Arial" w:cs="Arial"/>
          <w:sz w:val="22"/>
          <w:szCs w:val="22"/>
        </w:rPr>
        <w:t>Dodávek</w:t>
      </w:r>
      <w:r w:rsidR="00932D3C" w:rsidRPr="000B7ADC">
        <w:rPr>
          <w:rFonts w:ascii="Arial" w:hAnsi="Arial" w:cs="Arial"/>
          <w:sz w:val="22"/>
          <w:szCs w:val="22"/>
        </w:rPr>
        <w:t xml:space="preserve"> Objednatelem dle K</w:t>
      </w:r>
      <w:r w:rsidR="00874D73" w:rsidRPr="000B7ADC">
        <w:rPr>
          <w:rFonts w:ascii="Arial" w:hAnsi="Arial" w:cs="Arial"/>
          <w:sz w:val="22"/>
          <w:szCs w:val="22"/>
        </w:rPr>
        <w:t>upní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7870C6D9" w14:textId="1F6D6699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nabývá platnosti dnem jejího podpisu </w:t>
      </w:r>
      <w:bookmarkStart w:id="4" w:name="OLE_LINK1"/>
      <w:bookmarkStart w:id="5" w:name="OLE_LINK2"/>
      <w:r w:rsidR="00420CFE">
        <w:rPr>
          <w:rFonts w:ascii="Arial" w:hAnsi="Arial" w:cs="Arial"/>
          <w:sz w:val="22"/>
          <w:szCs w:val="22"/>
        </w:rPr>
        <w:t>Objednatelem</w:t>
      </w:r>
      <w:r w:rsidR="00BC393D" w:rsidRPr="000B7ADC">
        <w:rPr>
          <w:rFonts w:ascii="Arial" w:hAnsi="Arial" w:cs="Arial"/>
          <w:sz w:val="22"/>
          <w:szCs w:val="22"/>
        </w:rPr>
        <w:t xml:space="preserve"> a účinnosti dnem </w:t>
      </w:r>
      <w:r w:rsidR="00BA6D8C" w:rsidRPr="000B7ADC">
        <w:rPr>
          <w:rFonts w:ascii="Arial" w:hAnsi="Arial" w:cs="Arial"/>
          <w:sz w:val="22"/>
          <w:szCs w:val="22"/>
        </w:rPr>
        <w:t xml:space="preserve">protokolárního předání a převzetí </w:t>
      </w:r>
      <w:r w:rsidR="00167E28">
        <w:rPr>
          <w:rFonts w:ascii="Arial" w:hAnsi="Arial" w:cs="Arial"/>
          <w:sz w:val="22"/>
          <w:szCs w:val="22"/>
        </w:rPr>
        <w:t>Dodávek</w:t>
      </w:r>
      <w:r w:rsidR="00932D3C" w:rsidRPr="000B7ADC">
        <w:rPr>
          <w:rFonts w:ascii="Arial" w:hAnsi="Arial" w:cs="Arial"/>
          <w:sz w:val="22"/>
          <w:szCs w:val="22"/>
        </w:rPr>
        <w:t xml:space="preserve"> Objednatelem dle K</w:t>
      </w:r>
      <w:r w:rsidR="00BA6D8C" w:rsidRPr="000B7ADC">
        <w:rPr>
          <w:rFonts w:ascii="Arial" w:hAnsi="Arial" w:cs="Arial"/>
          <w:sz w:val="22"/>
          <w:szCs w:val="22"/>
        </w:rPr>
        <w:t>upní smlouvy</w:t>
      </w:r>
      <w:r w:rsidR="00874D73" w:rsidRPr="000B7ADC">
        <w:rPr>
          <w:rFonts w:ascii="Arial" w:hAnsi="Arial" w:cs="Arial"/>
          <w:sz w:val="22"/>
          <w:szCs w:val="22"/>
        </w:rPr>
        <w:t xml:space="preserve"> a/nebo dnem zveřejnění smlouvy v registru smluv, podle toho, která situace nastane později</w:t>
      </w:r>
      <w:r w:rsidR="00BC393D" w:rsidRPr="000B7ADC">
        <w:rPr>
          <w:rFonts w:ascii="Arial" w:hAnsi="Arial" w:cs="Arial"/>
          <w:sz w:val="22"/>
          <w:szCs w:val="22"/>
        </w:rPr>
        <w:t>.</w:t>
      </w:r>
    </w:p>
    <w:bookmarkEnd w:id="4"/>
    <w:bookmarkEnd w:id="5"/>
    <w:p w14:paraId="19895F68" w14:textId="7777777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Tato smlouva zaniká:</w:t>
      </w:r>
    </w:p>
    <w:p w14:paraId="461DD3E6" w14:textId="4B5AF461" w:rsidR="00BC393D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dohodou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</w:p>
    <w:p w14:paraId="01570476" w14:textId="3CB57A54" w:rsidR="00BC393D" w:rsidRPr="000B7ADC" w:rsidRDefault="00932D3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odstoupením od K</w:t>
      </w:r>
      <w:r w:rsidR="00BC393D" w:rsidRPr="000B7ADC">
        <w:rPr>
          <w:rFonts w:ascii="Arial" w:hAnsi="Arial" w:cs="Arial"/>
          <w:sz w:val="22"/>
          <w:szCs w:val="22"/>
        </w:rPr>
        <w:t>upní smlouvy jinak než jejím splně</w:t>
      </w:r>
      <w:r w:rsidR="00526ADF" w:rsidRPr="000B7ADC">
        <w:rPr>
          <w:rFonts w:ascii="Arial" w:hAnsi="Arial" w:cs="Arial"/>
          <w:sz w:val="22"/>
          <w:szCs w:val="22"/>
        </w:rPr>
        <w:t>ním (zejména uzavřením dohody o </w:t>
      </w:r>
      <w:r w:rsidRPr="000B7ADC">
        <w:rPr>
          <w:rFonts w:ascii="Arial" w:hAnsi="Arial" w:cs="Arial"/>
          <w:sz w:val="22"/>
          <w:szCs w:val="22"/>
        </w:rPr>
        <w:t>ukončení platnosti Kupní smlouvy či odstoupením od K</w:t>
      </w:r>
      <w:r w:rsidR="00BC393D" w:rsidRPr="000B7ADC">
        <w:rPr>
          <w:rFonts w:ascii="Arial" w:hAnsi="Arial" w:cs="Arial"/>
          <w:sz w:val="22"/>
          <w:szCs w:val="22"/>
        </w:rPr>
        <w:t>upní smlouvy)</w:t>
      </w:r>
    </w:p>
    <w:p w14:paraId="0252D78C" w14:textId="77777777" w:rsidR="00CA6C4C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>výpovědí bez výpovědní doby:</w:t>
      </w:r>
    </w:p>
    <w:p w14:paraId="3F23BD93" w14:textId="44113E98" w:rsidR="00CA6C4C" w:rsidRPr="00930DC6" w:rsidRDefault="00BC393D" w:rsidP="000B7AD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>Poskytovatel</w:t>
      </w:r>
      <w:r w:rsidR="00CA6C4C" w:rsidRPr="00930DC6">
        <w:rPr>
          <w:rFonts w:ascii="Arial" w:hAnsi="Arial" w:cs="Arial"/>
          <w:sz w:val="22"/>
          <w:szCs w:val="22"/>
        </w:rPr>
        <w:t xml:space="preserve"> je oprávněn tuto smlouvu vypovědět, je-li Objednatel v prodlení s úhradou ceny za</w:t>
      </w:r>
      <w:r w:rsidR="00167E28" w:rsidRPr="00930DC6">
        <w:rPr>
          <w:rFonts w:ascii="Arial" w:hAnsi="Arial" w:cs="Arial"/>
          <w:sz w:val="22"/>
          <w:szCs w:val="22"/>
        </w:rPr>
        <w:t xml:space="preserve"> poskytnuté</w:t>
      </w:r>
      <w:r w:rsidR="00CA6C4C" w:rsidRPr="00930DC6">
        <w:rPr>
          <w:rFonts w:ascii="Arial" w:hAnsi="Arial" w:cs="Arial"/>
          <w:sz w:val="22"/>
          <w:szCs w:val="22"/>
        </w:rPr>
        <w:t xml:space="preserve"> </w:t>
      </w:r>
      <w:r w:rsidR="00167E28" w:rsidRPr="00930DC6">
        <w:rPr>
          <w:rFonts w:ascii="Arial" w:hAnsi="Arial" w:cs="Arial"/>
          <w:sz w:val="22"/>
          <w:szCs w:val="22"/>
        </w:rPr>
        <w:t>plnění dle této smlouvy</w:t>
      </w:r>
      <w:r w:rsidR="00CA6C4C" w:rsidRPr="00930DC6">
        <w:rPr>
          <w:rFonts w:ascii="Arial" w:hAnsi="Arial" w:cs="Arial"/>
          <w:sz w:val="22"/>
          <w:szCs w:val="22"/>
        </w:rPr>
        <w:t xml:space="preserve"> po dobu delší než 30 dnů, ačkoliv příslušná faktura splňovala všechny náležitosti daňového dokladu a podmínky této smlouvy a byla řádně doručena Objednateli.</w:t>
      </w:r>
    </w:p>
    <w:p w14:paraId="592C79B7" w14:textId="6FA3F5BB" w:rsidR="00CA6C4C" w:rsidRPr="00930DC6" w:rsidRDefault="00CA6C4C" w:rsidP="000B7AD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 xml:space="preserve">Objednatel je oprávněn tuto smlouvu vypovědět při podstatném porušení povinností </w:t>
      </w:r>
      <w:r w:rsidR="00BC393D" w:rsidRPr="00930DC6">
        <w:rPr>
          <w:rFonts w:ascii="Arial" w:hAnsi="Arial" w:cs="Arial"/>
          <w:sz w:val="22"/>
          <w:szCs w:val="22"/>
        </w:rPr>
        <w:t>Poskytovatele</w:t>
      </w:r>
      <w:r w:rsidRPr="00930DC6">
        <w:rPr>
          <w:rFonts w:ascii="Arial" w:hAnsi="Arial" w:cs="Arial"/>
          <w:sz w:val="22"/>
          <w:szCs w:val="22"/>
        </w:rPr>
        <w:t xml:space="preserve"> dle této smlouvy, zejména při prodlení </w:t>
      </w:r>
      <w:r w:rsidR="008140A8" w:rsidRPr="00930DC6">
        <w:rPr>
          <w:rFonts w:ascii="Arial" w:hAnsi="Arial" w:cs="Arial"/>
          <w:sz w:val="22"/>
          <w:szCs w:val="22"/>
        </w:rPr>
        <w:t xml:space="preserve">Poskytovatele </w:t>
      </w:r>
      <w:r w:rsidR="0036485D" w:rsidRPr="00930DC6">
        <w:rPr>
          <w:rFonts w:ascii="Arial" w:hAnsi="Arial" w:cs="Arial"/>
          <w:sz w:val="22"/>
          <w:szCs w:val="22"/>
        </w:rPr>
        <w:t xml:space="preserve">s plněním povinností </w:t>
      </w:r>
      <w:r w:rsidR="008140A8" w:rsidRPr="00930DC6">
        <w:rPr>
          <w:rFonts w:ascii="Arial" w:hAnsi="Arial" w:cs="Arial"/>
          <w:sz w:val="22"/>
          <w:szCs w:val="22"/>
        </w:rPr>
        <w:t>dle čl. </w:t>
      </w:r>
      <w:r w:rsidR="00BC393D" w:rsidRPr="00930DC6">
        <w:rPr>
          <w:rFonts w:ascii="Arial" w:hAnsi="Arial" w:cs="Arial"/>
          <w:sz w:val="22"/>
          <w:szCs w:val="22"/>
        </w:rPr>
        <w:t>I</w:t>
      </w:r>
      <w:r w:rsidR="00FF038C" w:rsidRPr="00930DC6">
        <w:rPr>
          <w:rFonts w:ascii="Arial" w:hAnsi="Arial" w:cs="Arial"/>
          <w:sz w:val="22"/>
          <w:szCs w:val="22"/>
        </w:rPr>
        <w:t>II</w:t>
      </w:r>
      <w:r w:rsidR="00BC393D" w:rsidRPr="00930DC6">
        <w:rPr>
          <w:rFonts w:ascii="Arial" w:hAnsi="Arial" w:cs="Arial"/>
          <w:sz w:val="22"/>
          <w:szCs w:val="22"/>
        </w:rPr>
        <w:t xml:space="preserve"> odst. </w:t>
      </w:r>
      <w:r w:rsidR="00FF038C" w:rsidRPr="00930DC6">
        <w:rPr>
          <w:rFonts w:ascii="Arial" w:hAnsi="Arial" w:cs="Arial"/>
          <w:sz w:val="22"/>
          <w:szCs w:val="22"/>
        </w:rPr>
        <w:t>3</w:t>
      </w:r>
      <w:r w:rsidR="00167E28" w:rsidRPr="00930DC6">
        <w:rPr>
          <w:rFonts w:ascii="Arial" w:hAnsi="Arial" w:cs="Arial"/>
          <w:sz w:val="22"/>
          <w:szCs w:val="22"/>
        </w:rPr>
        <w:t>.</w:t>
      </w:r>
      <w:r w:rsidR="002764DC" w:rsidRPr="00930DC6">
        <w:rPr>
          <w:rFonts w:ascii="Arial" w:hAnsi="Arial" w:cs="Arial"/>
          <w:sz w:val="22"/>
          <w:szCs w:val="22"/>
        </w:rPr>
        <w:t>6</w:t>
      </w:r>
      <w:r w:rsidR="00BC393D" w:rsidRPr="00930DC6">
        <w:rPr>
          <w:rFonts w:ascii="Arial" w:hAnsi="Arial" w:cs="Arial"/>
          <w:sz w:val="22"/>
          <w:szCs w:val="22"/>
        </w:rPr>
        <w:t xml:space="preserve"> této smlouvy</w:t>
      </w:r>
      <w:r w:rsidRPr="00930DC6">
        <w:rPr>
          <w:rFonts w:ascii="Arial" w:hAnsi="Arial" w:cs="Arial"/>
          <w:sz w:val="22"/>
          <w:szCs w:val="22"/>
        </w:rPr>
        <w:t xml:space="preserve"> po dobu delší než </w:t>
      </w:r>
      <w:r w:rsidR="008E5551" w:rsidRPr="00930DC6">
        <w:rPr>
          <w:rFonts w:ascii="Arial" w:hAnsi="Arial" w:cs="Arial"/>
          <w:sz w:val="22"/>
          <w:szCs w:val="22"/>
        </w:rPr>
        <w:t>7</w:t>
      </w:r>
      <w:r w:rsidR="0036485D" w:rsidRPr="00930DC6">
        <w:rPr>
          <w:rFonts w:ascii="Arial" w:hAnsi="Arial" w:cs="Arial"/>
          <w:sz w:val="22"/>
          <w:szCs w:val="22"/>
        </w:rPr>
        <w:t xml:space="preserve"> pracovní</w:t>
      </w:r>
      <w:r w:rsidR="003B382B" w:rsidRPr="00930DC6">
        <w:rPr>
          <w:rFonts w:ascii="Arial" w:hAnsi="Arial" w:cs="Arial"/>
          <w:sz w:val="22"/>
          <w:szCs w:val="22"/>
        </w:rPr>
        <w:t>ch</w:t>
      </w:r>
      <w:r w:rsidR="0036485D" w:rsidRPr="00930DC6">
        <w:rPr>
          <w:rFonts w:ascii="Arial" w:hAnsi="Arial" w:cs="Arial"/>
          <w:sz w:val="22"/>
          <w:szCs w:val="22"/>
        </w:rPr>
        <w:t xml:space="preserve"> dn</w:t>
      </w:r>
      <w:r w:rsidR="003B382B" w:rsidRPr="00930DC6">
        <w:rPr>
          <w:rFonts w:ascii="Arial" w:hAnsi="Arial" w:cs="Arial"/>
          <w:sz w:val="22"/>
          <w:szCs w:val="22"/>
        </w:rPr>
        <w:t>ů</w:t>
      </w:r>
      <w:r w:rsidRPr="00930DC6">
        <w:rPr>
          <w:rFonts w:ascii="Arial" w:hAnsi="Arial" w:cs="Arial"/>
          <w:sz w:val="22"/>
          <w:szCs w:val="22"/>
        </w:rPr>
        <w:t xml:space="preserve">, či při opakovaném </w:t>
      </w:r>
      <w:r w:rsidR="00BC393D" w:rsidRPr="00930DC6">
        <w:rPr>
          <w:rFonts w:ascii="Arial" w:hAnsi="Arial" w:cs="Arial"/>
          <w:sz w:val="22"/>
          <w:szCs w:val="22"/>
        </w:rPr>
        <w:t xml:space="preserve">(alespoň 2x) prodlení Poskytovatele </w:t>
      </w:r>
      <w:r w:rsidR="0036485D" w:rsidRPr="00930DC6">
        <w:rPr>
          <w:rFonts w:ascii="Arial" w:hAnsi="Arial" w:cs="Arial"/>
          <w:sz w:val="22"/>
          <w:szCs w:val="22"/>
        </w:rPr>
        <w:t>s plněním povinností dle čl. I</w:t>
      </w:r>
      <w:r w:rsidR="00FF038C" w:rsidRPr="00930DC6">
        <w:rPr>
          <w:rFonts w:ascii="Arial" w:hAnsi="Arial" w:cs="Arial"/>
          <w:sz w:val="22"/>
          <w:szCs w:val="22"/>
        </w:rPr>
        <w:t>II</w:t>
      </w:r>
      <w:r w:rsidR="0036485D" w:rsidRPr="00930DC6">
        <w:rPr>
          <w:rFonts w:ascii="Arial" w:hAnsi="Arial" w:cs="Arial"/>
          <w:sz w:val="22"/>
          <w:szCs w:val="22"/>
        </w:rPr>
        <w:t xml:space="preserve"> odst. </w:t>
      </w:r>
      <w:r w:rsidR="00FF038C" w:rsidRPr="00930DC6">
        <w:rPr>
          <w:rFonts w:ascii="Arial" w:hAnsi="Arial" w:cs="Arial"/>
          <w:sz w:val="22"/>
          <w:szCs w:val="22"/>
        </w:rPr>
        <w:t>3</w:t>
      </w:r>
      <w:r w:rsidR="00167E28" w:rsidRPr="00930DC6">
        <w:rPr>
          <w:rFonts w:ascii="Arial" w:hAnsi="Arial" w:cs="Arial"/>
          <w:sz w:val="22"/>
          <w:szCs w:val="22"/>
        </w:rPr>
        <w:t>.</w:t>
      </w:r>
      <w:r w:rsidR="0036485D" w:rsidRPr="00930DC6">
        <w:rPr>
          <w:rFonts w:ascii="Arial" w:hAnsi="Arial" w:cs="Arial"/>
          <w:sz w:val="22"/>
          <w:szCs w:val="22"/>
        </w:rPr>
        <w:t>6 této smlouvy</w:t>
      </w:r>
      <w:r w:rsidRPr="00930DC6">
        <w:rPr>
          <w:rFonts w:ascii="Arial" w:hAnsi="Arial" w:cs="Arial"/>
          <w:sz w:val="22"/>
          <w:szCs w:val="22"/>
        </w:rPr>
        <w:t>.</w:t>
      </w:r>
    </w:p>
    <w:p w14:paraId="1A4653C0" w14:textId="0A15B463" w:rsidR="00251AB2" w:rsidRPr="00930DC6" w:rsidRDefault="0036485D" w:rsidP="000B7AD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 xml:space="preserve">každá </w:t>
      </w:r>
      <w:r w:rsidR="00167E28" w:rsidRPr="00930DC6">
        <w:rPr>
          <w:rFonts w:ascii="Arial" w:hAnsi="Arial" w:cs="Arial"/>
          <w:sz w:val="22"/>
          <w:szCs w:val="22"/>
        </w:rPr>
        <w:t>S</w:t>
      </w:r>
      <w:r w:rsidRPr="00930DC6">
        <w:rPr>
          <w:rFonts w:ascii="Arial" w:hAnsi="Arial" w:cs="Arial"/>
          <w:sz w:val="22"/>
          <w:szCs w:val="22"/>
        </w:rPr>
        <w:t>mluvní strana je oprávněna</w:t>
      </w:r>
      <w:r w:rsidR="00251AB2" w:rsidRPr="00930DC6">
        <w:rPr>
          <w:rFonts w:ascii="Arial" w:hAnsi="Arial" w:cs="Arial"/>
          <w:sz w:val="22"/>
          <w:szCs w:val="22"/>
        </w:rPr>
        <w:t xml:space="preserve"> tuto smlouvu vypovědět v případě, že bude proti druhé </w:t>
      </w:r>
      <w:r w:rsidR="00167E28" w:rsidRPr="00930DC6">
        <w:rPr>
          <w:rFonts w:ascii="Arial" w:hAnsi="Arial" w:cs="Arial"/>
          <w:sz w:val="22"/>
          <w:szCs w:val="22"/>
        </w:rPr>
        <w:t>S</w:t>
      </w:r>
      <w:r w:rsidR="00251AB2" w:rsidRPr="00930DC6">
        <w:rPr>
          <w:rFonts w:ascii="Arial" w:hAnsi="Arial" w:cs="Arial"/>
          <w:sz w:val="22"/>
          <w:szCs w:val="22"/>
        </w:rPr>
        <w:t>mluvní straně zahájeno insolvenční řízení, které nebude soudem v zákonné lhůtě odmítnuto pro zjevnou bezdůvodnost.</w:t>
      </w:r>
    </w:p>
    <w:p w14:paraId="1707A04E" w14:textId="6389E1AF" w:rsidR="00CA6C4C" w:rsidRPr="00930DC6" w:rsidRDefault="00CA6C4C" w:rsidP="000B7ADC">
      <w:pPr>
        <w:widowControl w:val="0"/>
        <w:adjustRightInd w:val="0"/>
        <w:spacing w:before="120"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 xml:space="preserve">Platnost a účinnost smlouvy zaniká okamžikem doručení </w:t>
      </w:r>
      <w:r w:rsidR="008140A8" w:rsidRPr="00930DC6">
        <w:rPr>
          <w:rFonts w:ascii="Arial" w:hAnsi="Arial" w:cs="Arial"/>
          <w:sz w:val="22"/>
          <w:szCs w:val="22"/>
        </w:rPr>
        <w:t xml:space="preserve">písemné </w:t>
      </w:r>
      <w:r w:rsidRPr="00930DC6">
        <w:rPr>
          <w:rFonts w:ascii="Arial" w:hAnsi="Arial" w:cs="Arial"/>
          <w:sz w:val="22"/>
          <w:szCs w:val="22"/>
        </w:rPr>
        <w:t xml:space="preserve">výpovědi druhé </w:t>
      </w:r>
      <w:r w:rsidR="004500AC" w:rsidRPr="00930DC6">
        <w:rPr>
          <w:rFonts w:ascii="Arial" w:hAnsi="Arial" w:cs="Arial"/>
          <w:sz w:val="22"/>
          <w:szCs w:val="22"/>
        </w:rPr>
        <w:t>S</w:t>
      </w:r>
      <w:r w:rsidRPr="00930DC6">
        <w:rPr>
          <w:rFonts w:ascii="Arial" w:hAnsi="Arial" w:cs="Arial"/>
          <w:sz w:val="22"/>
          <w:szCs w:val="22"/>
        </w:rPr>
        <w:t>mluvní straně.</w:t>
      </w:r>
    </w:p>
    <w:p w14:paraId="1A9D829E" w14:textId="77777777" w:rsidR="00CA6C4C" w:rsidRPr="00930DC6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>výpovědí s výpovědní dobou:</w:t>
      </w:r>
    </w:p>
    <w:p w14:paraId="27A8964E" w14:textId="77777777" w:rsidR="00CA6C4C" w:rsidRPr="000B7ADC" w:rsidRDefault="00BC393D" w:rsidP="000B7ADC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>Objednatel je oprávněn</w:t>
      </w:r>
      <w:r w:rsidR="00CA6C4C" w:rsidRPr="00930DC6">
        <w:rPr>
          <w:rFonts w:ascii="Arial" w:hAnsi="Arial" w:cs="Arial"/>
          <w:sz w:val="22"/>
          <w:szCs w:val="22"/>
        </w:rPr>
        <w:t xml:space="preserve"> tuto smlouvu vypovědět z jakéhokoliv důvodu či bez uvedení důvodu, a to písemně s výpovědní dobou 2 měsíce, která</w:t>
      </w:r>
      <w:r w:rsidR="00CA6C4C" w:rsidRPr="000B7ADC">
        <w:rPr>
          <w:rFonts w:ascii="Arial" w:hAnsi="Arial" w:cs="Arial"/>
          <w:sz w:val="22"/>
          <w:szCs w:val="22"/>
        </w:rPr>
        <w:t xml:space="preserve"> začíná běžet prvním dnem měsíce následujícího po doručení výpovědi </w:t>
      </w:r>
      <w:r w:rsidRPr="000B7ADC">
        <w:rPr>
          <w:rFonts w:ascii="Arial" w:hAnsi="Arial" w:cs="Arial"/>
          <w:sz w:val="22"/>
          <w:szCs w:val="22"/>
        </w:rPr>
        <w:t>Poskytovateli</w:t>
      </w:r>
      <w:r w:rsidR="00CA6C4C" w:rsidRPr="000B7ADC">
        <w:rPr>
          <w:rFonts w:ascii="Arial" w:hAnsi="Arial" w:cs="Arial"/>
          <w:sz w:val="22"/>
          <w:szCs w:val="22"/>
        </w:rPr>
        <w:t xml:space="preserve">. </w:t>
      </w:r>
    </w:p>
    <w:p w14:paraId="099AFCF0" w14:textId="57A1DCA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Účinnost ustanovení čl. VI</w:t>
      </w:r>
      <w:r w:rsidR="00167732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 xml:space="preserve"> a dalších ustanovení, z jejichž povahy vyplývá, že mají trvat i po zániku účinnosti této smlouvy, trvá i po ukončení platnosti a/nebo účinnosti této smlouvy.</w:t>
      </w:r>
    </w:p>
    <w:p w14:paraId="19E64B6C" w14:textId="77777777" w:rsidR="008D690C" w:rsidRPr="000B7ADC" w:rsidRDefault="008D690C" w:rsidP="000B7ADC">
      <w:p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90E5003" w14:textId="2B7E0B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32E8259C" w14:textId="4DCC1354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Závěrečná ustanovení</w:t>
      </w:r>
    </w:p>
    <w:p w14:paraId="4A11E516" w14:textId="4BFC60B0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F95A88" w:rsidRPr="000B7ADC">
        <w:rPr>
          <w:rFonts w:ascii="Arial" w:hAnsi="Arial" w:cs="Arial"/>
          <w:sz w:val="22"/>
          <w:szCs w:val="22"/>
        </w:rPr>
        <w:t xml:space="preserve"> na sebe přebírá nebezpečí změny okolností dle § 1765 odst. 2 </w:t>
      </w:r>
      <w:r w:rsidR="0036485D" w:rsidRPr="000B7ADC">
        <w:rPr>
          <w:rFonts w:ascii="Arial" w:hAnsi="Arial" w:cs="Arial"/>
          <w:sz w:val="22"/>
          <w:szCs w:val="22"/>
        </w:rPr>
        <w:t>občanského zákoníku</w:t>
      </w:r>
      <w:r w:rsidR="00F95A88" w:rsidRPr="000B7ADC">
        <w:rPr>
          <w:rFonts w:ascii="Arial" w:hAnsi="Arial" w:cs="Arial"/>
          <w:sz w:val="22"/>
          <w:szCs w:val="22"/>
        </w:rPr>
        <w:t xml:space="preserve">. </w:t>
      </w:r>
    </w:p>
    <w:p w14:paraId="2B8E5EB3" w14:textId="1E484655" w:rsidR="00F95A88" w:rsidRPr="000B7ADC" w:rsidRDefault="00F95A88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Mimo případy subdodávek dle </w:t>
      </w:r>
      <w:r w:rsidR="00FC1E62" w:rsidRPr="000B7ADC">
        <w:rPr>
          <w:rFonts w:ascii="Arial" w:hAnsi="Arial" w:cs="Arial"/>
          <w:sz w:val="22"/>
          <w:szCs w:val="22"/>
        </w:rPr>
        <w:t>ZZVZ</w:t>
      </w:r>
      <w:r w:rsidRPr="000B7ADC">
        <w:rPr>
          <w:rFonts w:ascii="Arial" w:hAnsi="Arial" w:cs="Arial"/>
          <w:sz w:val="22"/>
          <w:szCs w:val="22"/>
        </w:rPr>
        <w:t xml:space="preserve"> se pro účely této smlouvy vylučuje postoupení smlouvy dle § 1895 občanského zákoníku</w:t>
      </w:r>
      <w:r w:rsidR="003102D3" w:rsidRPr="000B7ADC">
        <w:rPr>
          <w:rFonts w:ascii="Arial" w:hAnsi="Arial" w:cs="Arial"/>
          <w:sz w:val="22"/>
          <w:szCs w:val="22"/>
        </w:rPr>
        <w:t xml:space="preserve">, tj. </w:t>
      </w:r>
      <w:r w:rsidR="00C60687" w:rsidRPr="000B7ADC">
        <w:rPr>
          <w:rFonts w:ascii="Arial" w:hAnsi="Arial" w:cs="Arial"/>
          <w:sz w:val="22"/>
          <w:szCs w:val="22"/>
        </w:rPr>
        <w:t>Poskytovatel</w:t>
      </w:r>
      <w:r w:rsidRPr="000B7ADC">
        <w:rPr>
          <w:rFonts w:ascii="Arial" w:hAnsi="Arial" w:cs="Arial"/>
          <w:sz w:val="22"/>
          <w:szCs w:val="22"/>
        </w:rPr>
        <w:t xml:space="preserve"> není oprávněn postoupit svá práva a povinnosti z této smlouvy nebo její části třetí osobě. </w:t>
      </w:r>
    </w:p>
    <w:p w14:paraId="0FD3CD7A" w14:textId="77777777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Poskytovateli</w:t>
      </w:r>
      <w:r w:rsidR="00F95A88" w:rsidRPr="000B7ADC">
        <w:rPr>
          <w:rFonts w:ascii="Arial" w:hAnsi="Arial" w:cs="Arial"/>
          <w:sz w:val="22"/>
          <w:szCs w:val="22"/>
        </w:rPr>
        <w:t xml:space="preserve"> v tomto případě nevzniká nárok na úhradu </w:t>
      </w:r>
      <w:r w:rsidR="00526ADF" w:rsidRPr="000B7ADC">
        <w:rPr>
          <w:rFonts w:ascii="Arial" w:hAnsi="Arial" w:cs="Arial"/>
          <w:sz w:val="22"/>
          <w:szCs w:val="22"/>
        </w:rPr>
        <w:t>jakýchkoliv nákladů spojených s </w:t>
      </w:r>
      <w:r w:rsidR="00F95A88" w:rsidRPr="000B7ADC">
        <w:rPr>
          <w:rFonts w:ascii="Arial" w:hAnsi="Arial" w:cs="Arial"/>
          <w:sz w:val="22"/>
          <w:szCs w:val="22"/>
        </w:rPr>
        <w:t>přípravou realizace anebo s realizací předmětu smlouvy.</w:t>
      </w:r>
    </w:p>
    <w:p w14:paraId="4B7E69A2" w14:textId="178D7807" w:rsidR="003207A3" w:rsidRPr="000B7ADC" w:rsidRDefault="005B6386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Smlouvu lze měnit pouze písemnými dodatky, podepsanými oprávněnými zástupci obou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  <w:r w:rsidR="003207A3" w:rsidRPr="000B7ADC">
        <w:rPr>
          <w:rFonts w:ascii="Arial" w:hAnsi="Arial" w:cs="Arial"/>
          <w:sz w:val="22"/>
          <w:szCs w:val="22"/>
        </w:rPr>
        <w:t xml:space="preserve">. </w:t>
      </w:r>
    </w:p>
    <w:p w14:paraId="4BA73B0D" w14:textId="5B7D0F12" w:rsidR="003207A3" w:rsidRPr="000B7ADC" w:rsidRDefault="00232DA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Veškerá oznámení mezi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mluvními stranami, která se vztahují k této smlouvě nebo mají být učiněna na základě této smlouvy, musí být učiněna písemně a doručena druhé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straně osobně, prostřednictvím datové schránky či poštou, není-li ve smlouvě uvedeno jinak. </w:t>
      </w:r>
      <w:r w:rsidR="003207A3" w:rsidRPr="000B7ADC">
        <w:rPr>
          <w:rFonts w:ascii="Arial" w:hAnsi="Arial" w:cs="Arial"/>
          <w:sz w:val="22"/>
          <w:szCs w:val="22"/>
        </w:rPr>
        <w:t xml:space="preserve">Doručováno bude na adresy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mluvních stran uvedené v této smlouvě. Jakákoliv změna adresy musí být druhé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straně </w:t>
      </w:r>
      <w:r w:rsidR="007871CB">
        <w:rPr>
          <w:rFonts w:ascii="Arial" w:hAnsi="Arial" w:cs="Arial"/>
          <w:sz w:val="22"/>
          <w:szCs w:val="22"/>
        </w:rPr>
        <w:t>oznámena</w:t>
      </w:r>
      <w:r w:rsidR="007871CB" w:rsidRPr="000B7ADC">
        <w:rPr>
          <w:rFonts w:ascii="Arial" w:hAnsi="Arial" w:cs="Arial"/>
          <w:sz w:val="22"/>
          <w:szCs w:val="22"/>
        </w:rPr>
        <w:t xml:space="preserve"> </w:t>
      </w:r>
      <w:r w:rsidR="003207A3" w:rsidRPr="000B7ADC">
        <w:rPr>
          <w:rFonts w:ascii="Arial" w:hAnsi="Arial" w:cs="Arial"/>
          <w:sz w:val="22"/>
          <w:szCs w:val="22"/>
        </w:rPr>
        <w:t xml:space="preserve">bez zbytečného prodlení. V případě zaslání písemnosti prostřednictvím poskytovatele poštovních služeb se zásilka považuje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 xml:space="preserve"> i v případě, že si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>mluvní strana zásilku nevyzvedne</w:t>
      </w:r>
      <w:r w:rsidR="00B609D4" w:rsidRPr="000B7ADC">
        <w:rPr>
          <w:rFonts w:ascii="Arial" w:hAnsi="Arial" w:cs="Arial"/>
          <w:sz w:val="22"/>
          <w:szCs w:val="22"/>
        </w:rPr>
        <w:t xml:space="preserve">, </w:t>
      </w:r>
      <w:r w:rsidR="00CD3D89">
        <w:rPr>
          <w:rFonts w:ascii="Arial" w:hAnsi="Arial" w:cs="Arial"/>
          <w:sz w:val="22"/>
          <w:szCs w:val="22"/>
        </w:rPr>
        <w:br/>
      </w:r>
      <w:r w:rsidR="00B609D4" w:rsidRPr="000B7ADC">
        <w:rPr>
          <w:rFonts w:ascii="Arial" w:hAnsi="Arial" w:cs="Arial"/>
          <w:sz w:val="22"/>
          <w:szCs w:val="22"/>
        </w:rPr>
        <w:lastRenderedPageBreak/>
        <w:t>a to 10. dnem poté, kdy byla připravena k vyzvednutí</w:t>
      </w:r>
      <w:r w:rsidR="003207A3" w:rsidRPr="000B7ADC">
        <w:rPr>
          <w:rFonts w:ascii="Arial" w:hAnsi="Arial" w:cs="Arial"/>
          <w:sz w:val="22"/>
          <w:szCs w:val="22"/>
        </w:rPr>
        <w:t xml:space="preserve">. V případě, že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strana odmítne přijmout písemnost, </w:t>
      </w:r>
      <w:r w:rsidR="00D169BE" w:rsidRPr="000B7ADC">
        <w:rPr>
          <w:rFonts w:ascii="Arial" w:hAnsi="Arial" w:cs="Arial"/>
          <w:sz w:val="22"/>
          <w:szCs w:val="22"/>
        </w:rPr>
        <w:t>považuje se okamžikem odmítnutí</w:t>
      </w:r>
      <w:r w:rsidR="003207A3" w:rsidRPr="000B7ADC">
        <w:rPr>
          <w:rFonts w:ascii="Arial" w:hAnsi="Arial" w:cs="Arial"/>
          <w:sz w:val="22"/>
          <w:szCs w:val="22"/>
        </w:rPr>
        <w:t xml:space="preserve"> tato písemnost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>.</w:t>
      </w:r>
    </w:p>
    <w:p w14:paraId="039E3560" w14:textId="023E2F76" w:rsidR="00A41C2B" w:rsidRPr="000B7ADC" w:rsidRDefault="00A41C2B" w:rsidP="000B7ADC">
      <w:pPr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 bere na vědomí, že tato smlouva podléhá povinnosti zveřejnění v Registru smluv</w:t>
      </w:r>
      <w:r w:rsidR="001C46F6" w:rsidRPr="000B7ADC">
        <w:rPr>
          <w:rFonts w:ascii="Arial" w:hAnsi="Arial" w:cs="Arial"/>
          <w:sz w:val="22"/>
          <w:szCs w:val="22"/>
        </w:rPr>
        <w:t>; části smlouvy, které Poskytovatel považuje za své obchodní tajemství a které tudíž nepodléhají zveřejnění (budou znečitelněny), je Poskytovatel povinen sdělit</w:t>
      </w:r>
      <w:r w:rsidR="00CD3D89">
        <w:rPr>
          <w:rFonts w:ascii="Arial" w:hAnsi="Arial" w:cs="Arial"/>
          <w:sz w:val="22"/>
          <w:szCs w:val="22"/>
        </w:rPr>
        <w:t xml:space="preserve"> a odůvodnit</w:t>
      </w:r>
      <w:r w:rsidR="001C46F6" w:rsidRPr="000B7ADC">
        <w:rPr>
          <w:rFonts w:ascii="Arial" w:hAnsi="Arial" w:cs="Arial"/>
          <w:sz w:val="22"/>
          <w:szCs w:val="22"/>
        </w:rPr>
        <w:t xml:space="preserve"> Objednateli nejpozději při podpisu této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67726343" w14:textId="32EDD163" w:rsidR="00A44DE2" w:rsidRPr="000B7ADC" w:rsidRDefault="00A44DE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Smlouva je sepsána ve dvou vyhotoveních s platností originálu a každá ze </w:t>
      </w:r>
      <w:r w:rsidR="00CD3D89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 obdrží po jednom vyhotovení.</w:t>
      </w:r>
    </w:p>
    <w:p w14:paraId="2A56F4CE" w14:textId="77777777" w:rsidR="003102D3" w:rsidRPr="000B7ADC" w:rsidRDefault="003102D3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64FA5927" w14:textId="77777777" w:rsidR="003102D3" w:rsidRPr="000B7ADC" w:rsidRDefault="003102D3" w:rsidP="000B7ADC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DCDB3AF" w14:textId="403F9CC8" w:rsidR="00FC1E62" w:rsidRPr="000B7ADC" w:rsidRDefault="00FC1E62" w:rsidP="000B7ADC">
      <w:pPr>
        <w:pStyle w:val="Zkladntextodsazen2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V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dne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V</w:t>
      </w:r>
      <w:r w:rsidRPr="000B7ADC">
        <w:rPr>
          <w:rFonts w:ascii="Arial" w:hAnsi="Arial" w:cs="Arial"/>
          <w:sz w:val="22"/>
          <w:szCs w:val="22"/>
        </w:rPr>
        <w:tab/>
      </w:r>
      <w:r w:rsidR="00107534">
        <w:rPr>
          <w:rFonts w:ascii="Arial" w:hAnsi="Arial" w:cs="Arial"/>
          <w:sz w:val="22"/>
          <w:szCs w:val="22"/>
        </w:rPr>
        <w:t>Brně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dne</w:t>
      </w:r>
      <w:r w:rsidR="00107534">
        <w:rPr>
          <w:rFonts w:ascii="Arial" w:hAnsi="Arial" w:cs="Arial"/>
          <w:sz w:val="22"/>
          <w:szCs w:val="22"/>
        </w:rPr>
        <w:t xml:space="preserve"> 28.08.25</w:t>
      </w:r>
    </w:p>
    <w:p w14:paraId="4772FBD8" w14:textId="5783A377" w:rsidR="00FC1E62" w:rsidRPr="000B7ADC" w:rsidRDefault="00FC1E62" w:rsidP="000B7ADC">
      <w:pPr>
        <w:pStyle w:val="Zkladntextodsazen2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</w:p>
    <w:p w14:paraId="7022FB59" w14:textId="77777777" w:rsidR="005B6386" w:rsidRPr="000B7ADC" w:rsidRDefault="005B6386" w:rsidP="000B7ADC">
      <w:pPr>
        <w:pStyle w:val="Zkladntextodsazen2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</w:p>
    <w:p w14:paraId="21345AF2" w14:textId="77777777" w:rsidR="00FC1E62" w:rsidRPr="000B7ADC" w:rsidRDefault="00FC1E62" w:rsidP="000B7ADC">
      <w:pPr>
        <w:pStyle w:val="Zkladntextodsazen2"/>
        <w:spacing w:after="0" w:line="276" w:lineRule="auto"/>
        <w:ind w:left="425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_______________________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_______________________</w:t>
      </w:r>
    </w:p>
    <w:p w14:paraId="7091C8B5" w14:textId="6E5055EE" w:rsidR="00FC1E62" w:rsidRPr="000B7ADC" w:rsidRDefault="005F7D8B" w:rsidP="000B7ADC">
      <w:pPr>
        <w:pStyle w:val="Zkladntextodsazen2"/>
        <w:spacing w:after="0" w:line="276" w:lineRule="auto"/>
        <w:ind w:left="425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26481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xxx</w:t>
      </w:r>
      <w:r w:rsidR="00107534">
        <w:rPr>
          <w:rFonts w:ascii="Arial" w:hAnsi="Arial" w:cs="Arial"/>
          <w:b/>
          <w:bCs/>
          <w:sz w:val="22"/>
          <w:szCs w:val="22"/>
        </w:rPr>
        <w:t>, jednatel</w:t>
      </w:r>
    </w:p>
    <w:p w14:paraId="6B1937B4" w14:textId="23B31C74" w:rsidR="005200D3" w:rsidRPr="0026481C" w:rsidRDefault="0026481C" w:rsidP="000B7ADC">
      <w:pPr>
        <w:pStyle w:val="Zkladntextodsazen2"/>
        <w:spacing w:after="0" w:line="276" w:lineRule="auto"/>
        <w:ind w:left="425"/>
        <w:rPr>
          <w:rFonts w:ascii="Arial" w:hAnsi="Arial" w:cs="Arial"/>
          <w:sz w:val="22"/>
          <w:szCs w:val="22"/>
        </w:rPr>
      </w:pPr>
      <w:r w:rsidRPr="0026481C">
        <w:rPr>
          <w:rFonts w:ascii="Arial" w:hAnsi="Arial" w:cs="Arial"/>
          <w:sz w:val="22"/>
          <w:szCs w:val="22"/>
        </w:rPr>
        <w:t>ředitel</w:t>
      </w:r>
    </w:p>
    <w:sectPr w:rsidR="005200D3" w:rsidRPr="0026481C" w:rsidSect="004F0E5D">
      <w:headerReference w:type="even" r:id="rId9"/>
      <w:headerReference w:type="default" r:id="rId10"/>
      <w:footerReference w:type="default" r:id="rId11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7BB46" w14:textId="77777777" w:rsidR="00B92448" w:rsidRDefault="00B92448" w:rsidP="00790E8B">
      <w:r>
        <w:separator/>
      </w:r>
    </w:p>
  </w:endnote>
  <w:endnote w:type="continuationSeparator" w:id="0">
    <w:p w14:paraId="640E98CE" w14:textId="77777777" w:rsidR="00B92448" w:rsidRDefault="00B92448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2A4C" w14:textId="725D63D8" w:rsidR="007B1F03" w:rsidRPr="000B7ADC" w:rsidRDefault="007B1F03" w:rsidP="000B7ADC">
    <w:pPr>
      <w:pStyle w:val="Zpat"/>
      <w:jc w:val="right"/>
      <w:rPr>
        <w:rFonts w:ascii="Arial" w:hAnsi="Arial" w:cs="Arial"/>
        <w:sz w:val="22"/>
        <w:szCs w:val="22"/>
      </w:rPr>
    </w:pPr>
    <w:r w:rsidRPr="000B7ADC">
      <w:rPr>
        <w:rFonts w:ascii="Arial" w:hAnsi="Arial" w:cs="Arial"/>
        <w:sz w:val="22"/>
        <w:szCs w:val="22"/>
      </w:rPr>
      <w:fldChar w:fldCharType="begin"/>
    </w:r>
    <w:r w:rsidRPr="000B7ADC">
      <w:rPr>
        <w:rFonts w:ascii="Arial" w:hAnsi="Arial" w:cs="Arial"/>
        <w:sz w:val="22"/>
        <w:szCs w:val="22"/>
      </w:rPr>
      <w:instrText>PAGE   \* MERGEFORMAT</w:instrText>
    </w:r>
    <w:r w:rsidRPr="000B7ADC">
      <w:rPr>
        <w:rFonts w:ascii="Arial" w:hAnsi="Arial" w:cs="Arial"/>
        <w:sz w:val="22"/>
        <w:szCs w:val="22"/>
      </w:rPr>
      <w:fldChar w:fldCharType="separate"/>
    </w:r>
    <w:r w:rsidR="00A26A1C">
      <w:rPr>
        <w:rFonts w:ascii="Arial" w:hAnsi="Arial" w:cs="Arial"/>
        <w:noProof/>
        <w:sz w:val="22"/>
        <w:szCs w:val="22"/>
      </w:rPr>
      <w:t>8</w:t>
    </w:r>
    <w:r w:rsidRPr="000B7AD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40E5" w14:textId="77777777" w:rsidR="00B92448" w:rsidRDefault="00B92448" w:rsidP="00790E8B">
      <w:r>
        <w:separator/>
      </w:r>
    </w:p>
  </w:footnote>
  <w:footnote w:type="continuationSeparator" w:id="0">
    <w:p w14:paraId="7C734703" w14:textId="77777777" w:rsidR="00B92448" w:rsidRDefault="00B92448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79CB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35EB4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2257" w14:textId="60619A49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A3D6D" wp14:editId="39914616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9525"/>
          <wp:wrapSquare wrapText="bothSides"/>
          <wp:docPr id="1225140956" name="Obrázek 1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</w:t>
    </w:r>
    <w:r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74992FBB" w14:textId="77777777" w:rsidR="000B7ADC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33C907C1" w14:textId="77777777" w:rsidR="000B7ADC" w:rsidRPr="00541D50" w:rsidRDefault="000B7ADC" w:rsidP="000B7ADC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423B4377" w14:textId="77777777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76980997" w14:textId="77777777" w:rsidR="000B7ADC" w:rsidRDefault="000B7ADC" w:rsidP="000B7ADC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6F19FC27" w14:textId="77777777" w:rsidR="007B1F03" w:rsidRPr="000B7ADC" w:rsidRDefault="007B1F03" w:rsidP="000B7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82D"/>
    <w:multiLevelType w:val="hybridMultilevel"/>
    <w:tmpl w:val="A3EAE528"/>
    <w:lvl w:ilvl="0" w:tplc="BEF4461E">
      <w:start w:val="1"/>
      <w:numFmt w:val="decimal"/>
      <w:lvlText w:val="6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34888E3A"/>
    <w:lvl w:ilvl="0" w:tplc="C42C544A">
      <w:start w:val="1"/>
      <w:numFmt w:val="decimal"/>
      <w:lvlText w:val="7.%1."/>
      <w:lvlJc w:val="righ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EADA6F78"/>
    <w:lvl w:ilvl="0" w:tplc="40AA2C1E">
      <w:start w:val="1"/>
      <w:numFmt w:val="decimal"/>
      <w:lvlText w:val="8.%1."/>
      <w:lvlJc w:val="right"/>
      <w:pPr>
        <w:ind w:left="426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7969"/>
    <w:multiLevelType w:val="hybridMultilevel"/>
    <w:tmpl w:val="5E7ADDC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D54C1"/>
    <w:multiLevelType w:val="hybridMultilevel"/>
    <w:tmpl w:val="DA406730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3543E"/>
    <w:multiLevelType w:val="hybridMultilevel"/>
    <w:tmpl w:val="0BFAD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A71AC9"/>
    <w:multiLevelType w:val="hybridMultilevel"/>
    <w:tmpl w:val="1848DD66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288"/>
    <w:multiLevelType w:val="hybridMultilevel"/>
    <w:tmpl w:val="6BAE6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7B0EC94">
      <w:start w:val="1"/>
      <w:numFmt w:val="decimal"/>
      <w:lvlText w:val="5.%2."/>
      <w:lvlJc w:val="right"/>
      <w:pPr>
        <w:ind w:left="1440" w:hanging="360"/>
      </w:pPr>
      <w:rPr>
        <w:rFonts w:ascii="Arial" w:hAnsi="Arial" w:cs="Arial" w:hint="default"/>
      </w:r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824A6"/>
    <w:multiLevelType w:val="hybridMultilevel"/>
    <w:tmpl w:val="1C14B018"/>
    <w:lvl w:ilvl="0" w:tplc="4F50366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346C5"/>
    <w:multiLevelType w:val="hybridMultilevel"/>
    <w:tmpl w:val="DDEAFC5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F74EA9"/>
    <w:multiLevelType w:val="hybridMultilevel"/>
    <w:tmpl w:val="61BCC40C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DB63F5"/>
    <w:multiLevelType w:val="hybridMultilevel"/>
    <w:tmpl w:val="A22866B0"/>
    <w:lvl w:ilvl="0" w:tplc="8556DBF8">
      <w:start w:val="1"/>
      <w:numFmt w:val="decimal"/>
      <w:lvlText w:val="13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9"/>
  </w:num>
  <w:num w:numId="5">
    <w:abstractNumId w:val="21"/>
  </w:num>
  <w:num w:numId="6">
    <w:abstractNumId w:val="0"/>
  </w:num>
  <w:num w:numId="7">
    <w:abstractNumId w:val="25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15"/>
  </w:num>
  <w:num w:numId="13">
    <w:abstractNumId w:val="26"/>
  </w:num>
  <w:num w:numId="14">
    <w:abstractNumId w:val="7"/>
  </w:num>
  <w:num w:numId="15">
    <w:abstractNumId w:val="3"/>
  </w:num>
  <w:num w:numId="16">
    <w:abstractNumId w:val="20"/>
  </w:num>
  <w:num w:numId="17">
    <w:abstractNumId w:val="4"/>
  </w:num>
  <w:num w:numId="18">
    <w:abstractNumId w:val="5"/>
  </w:num>
  <w:num w:numId="19">
    <w:abstractNumId w:val="18"/>
  </w:num>
  <w:num w:numId="20">
    <w:abstractNumId w:val="1"/>
  </w:num>
  <w:num w:numId="21">
    <w:abstractNumId w:val="9"/>
  </w:num>
  <w:num w:numId="22">
    <w:abstractNumId w:val="16"/>
  </w:num>
  <w:num w:numId="23">
    <w:abstractNumId w:val="22"/>
  </w:num>
  <w:num w:numId="24">
    <w:abstractNumId w:val="17"/>
  </w:num>
  <w:num w:numId="25">
    <w:abstractNumId w:val="10"/>
  </w:num>
  <w:num w:numId="26">
    <w:abstractNumId w:val="27"/>
  </w:num>
  <w:num w:numId="27">
    <w:abstractNumId w:val="12"/>
  </w:num>
  <w:num w:numId="2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55FC"/>
    <w:rsid w:val="00006B45"/>
    <w:rsid w:val="0001352E"/>
    <w:rsid w:val="00016DAD"/>
    <w:rsid w:val="00020373"/>
    <w:rsid w:val="000218F0"/>
    <w:rsid w:val="00022065"/>
    <w:rsid w:val="000228D9"/>
    <w:rsid w:val="00022BB3"/>
    <w:rsid w:val="00023E0C"/>
    <w:rsid w:val="00025C6A"/>
    <w:rsid w:val="00027052"/>
    <w:rsid w:val="00030CA5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630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ADC"/>
    <w:rsid w:val="000B7F28"/>
    <w:rsid w:val="000C07F2"/>
    <w:rsid w:val="000C7980"/>
    <w:rsid w:val="000D3428"/>
    <w:rsid w:val="000D35D1"/>
    <w:rsid w:val="000E5BA8"/>
    <w:rsid w:val="000E6D7B"/>
    <w:rsid w:val="000F338F"/>
    <w:rsid w:val="000F411F"/>
    <w:rsid w:val="000F6DF1"/>
    <w:rsid w:val="000F7C09"/>
    <w:rsid w:val="00103032"/>
    <w:rsid w:val="00104F63"/>
    <w:rsid w:val="00107534"/>
    <w:rsid w:val="00107CD9"/>
    <w:rsid w:val="00110458"/>
    <w:rsid w:val="001121C5"/>
    <w:rsid w:val="0011386A"/>
    <w:rsid w:val="001144F6"/>
    <w:rsid w:val="001241BE"/>
    <w:rsid w:val="00124DBB"/>
    <w:rsid w:val="0012631A"/>
    <w:rsid w:val="00127F25"/>
    <w:rsid w:val="00140D06"/>
    <w:rsid w:val="00150180"/>
    <w:rsid w:val="0015146A"/>
    <w:rsid w:val="0015410F"/>
    <w:rsid w:val="00160F09"/>
    <w:rsid w:val="001619E0"/>
    <w:rsid w:val="00167732"/>
    <w:rsid w:val="00167AAF"/>
    <w:rsid w:val="00167C36"/>
    <w:rsid w:val="00167E28"/>
    <w:rsid w:val="00170355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46F6"/>
    <w:rsid w:val="001D207F"/>
    <w:rsid w:val="001D485C"/>
    <w:rsid w:val="001E4224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1DC3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6481C"/>
    <w:rsid w:val="00270C69"/>
    <w:rsid w:val="00275648"/>
    <w:rsid w:val="002764DC"/>
    <w:rsid w:val="0028173F"/>
    <w:rsid w:val="0028414E"/>
    <w:rsid w:val="00285224"/>
    <w:rsid w:val="0028701A"/>
    <w:rsid w:val="00291299"/>
    <w:rsid w:val="00295894"/>
    <w:rsid w:val="0029626C"/>
    <w:rsid w:val="00297A71"/>
    <w:rsid w:val="002A317D"/>
    <w:rsid w:val="002A4306"/>
    <w:rsid w:val="002A5310"/>
    <w:rsid w:val="002B7C27"/>
    <w:rsid w:val="002C373C"/>
    <w:rsid w:val="002C6F70"/>
    <w:rsid w:val="002D2366"/>
    <w:rsid w:val="002D5816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3016FF"/>
    <w:rsid w:val="00303BF6"/>
    <w:rsid w:val="003046B7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6485D"/>
    <w:rsid w:val="00375B50"/>
    <w:rsid w:val="00387551"/>
    <w:rsid w:val="00390500"/>
    <w:rsid w:val="003931DD"/>
    <w:rsid w:val="00393BA0"/>
    <w:rsid w:val="00394132"/>
    <w:rsid w:val="0039524D"/>
    <w:rsid w:val="00396D23"/>
    <w:rsid w:val="003A0C5F"/>
    <w:rsid w:val="003A17F3"/>
    <w:rsid w:val="003A2394"/>
    <w:rsid w:val="003B382B"/>
    <w:rsid w:val="003B57F9"/>
    <w:rsid w:val="003D0DFD"/>
    <w:rsid w:val="003E0322"/>
    <w:rsid w:val="003E15CA"/>
    <w:rsid w:val="003E4740"/>
    <w:rsid w:val="003E4955"/>
    <w:rsid w:val="003E7744"/>
    <w:rsid w:val="003F1444"/>
    <w:rsid w:val="003F506C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414"/>
    <w:rsid w:val="0042065E"/>
    <w:rsid w:val="004207B2"/>
    <w:rsid w:val="00420CFE"/>
    <w:rsid w:val="00423722"/>
    <w:rsid w:val="00425331"/>
    <w:rsid w:val="00425568"/>
    <w:rsid w:val="00435247"/>
    <w:rsid w:val="004434F9"/>
    <w:rsid w:val="00443FE4"/>
    <w:rsid w:val="004500AC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0B1B"/>
    <w:rsid w:val="004937CD"/>
    <w:rsid w:val="00494E67"/>
    <w:rsid w:val="004960A0"/>
    <w:rsid w:val="00496D77"/>
    <w:rsid w:val="004B076E"/>
    <w:rsid w:val="004B4798"/>
    <w:rsid w:val="004B7DC5"/>
    <w:rsid w:val="004C26A5"/>
    <w:rsid w:val="004C3345"/>
    <w:rsid w:val="004C55CC"/>
    <w:rsid w:val="004D4230"/>
    <w:rsid w:val="004E02FF"/>
    <w:rsid w:val="004E1DA3"/>
    <w:rsid w:val="004E207A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4005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534"/>
    <w:rsid w:val="005249F0"/>
    <w:rsid w:val="005266C0"/>
    <w:rsid w:val="00526ADF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0837"/>
    <w:rsid w:val="0057105A"/>
    <w:rsid w:val="00581C26"/>
    <w:rsid w:val="00582590"/>
    <w:rsid w:val="00582E88"/>
    <w:rsid w:val="005839EE"/>
    <w:rsid w:val="00584A7B"/>
    <w:rsid w:val="005858B9"/>
    <w:rsid w:val="00585B3C"/>
    <w:rsid w:val="005874F6"/>
    <w:rsid w:val="00590934"/>
    <w:rsid w:val="0059498E"/>
    <w:rsid w:val="0059635F"/>
    <w:rsid w:val="005A0CFC"/>
    <w:rsid w:val="005B6386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5F7D8B"/>
    <w:rsid w:val="00604C65"/>
    <w:rsid w:val="00605B94"/>
    <w:rsid w:val="00607686"/>
    <w:rsid w:val="00607F46"/>
    <w:rsid w:val="00610129"/>
    <w:rsid w:val="0061054D"/>
    <w:rsid w:val="00613627"/>
    <w:rsid w:val="00614820"/>
    <w:rsid w:val="00616734"/>
    <w:rsid w:val="006169DF"/>
    <w:rsid w:val="00626233"/>
    <w:rsid w:val="0062652F"/>
    <w:rsid w:val="00630F11"/>
    <w:rsid w:val="00631C39"/>
    <w:rsid w:val="006330AF"/>
    <w:rsid w:val="00636894"/>
    <w:rsid w:val="006410F3"/>
    <w:rsid w:val="006432F3"/>
    <w:rsid w:val="00657A84"/>
    <w:rsid w:val="006606F5"/>
    <w:rsid w:val="00664E81"/>
    <w:rsid w:val="006652EE"/>
    <w:rsid w:val="0066561F"/>
    <w:rsid w:val="00666CED"/>
    <w:rsid w:val="0067323C"/>
    <w:rsid w:val="00676926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4CE0"/>
    <w:rsid w:val="006E6F0F"/>
    <w:rsid w:val="006F0B6B"/>
    <w:rsid w:val="006F11E3"/>
    <w:rsid w:val="006F220E"/>
    <w:rsid w:val="006F2425"/>
    <w:rsid w:val="006F2825"/>
    <w:rsid w:val="006F524A"/>
    <w:rsid w:val="006F5E30"/>
    <w:rsid w:val="006F657A"/>
    <w:rsid w:val="006F69BA"/>
    <w:rsid w:val="006F7701"/>
    <w:rsid w:val="00702B56"/>
    <w:rsid w:val="007127CA"/>
    <w:rsid w:val="007132A6"/>
    <w:rsid w:val="00720848"/>
    <w:rsid w:val="00722721"/>
    <w:rsid w:val="00730894"/>
    <w:rsid w:val="00733C81"/>
    <w:rsid w:val="00736C62"/>
    <w:rsid w:val="00742F54"/>
    <w:rsid w:val="00743055"/>
    <w:rsid w:val="00743C33"/>
    <w:rsid w:val="00747159"/>
    <w:rsid w:val="00752DF1"/>
    <w:rsid w:val="00761CB5"/>
    <w:rsid w:val="0076213B"/>
    <w:rsid w:val="00766E99"/>
    <w:rsid w:val="007671AD"/>
    <w:rsid w:val="00771131"/>
    <w:rsid w:val="00771A6C"/>
    <w:rsid w:val="00771CCC"/>
    <w:rsid w:val="00772863"/>
    <w:rsid w:val="0077709B"/>
    <w:rsid w:val="0078410F"/>
    <w:rsid w:val="00784A18"/>
    <w:rsid w:val="007867A3"/>
    <w:rsid w:val="007871CB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00BB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C0772"/>
    <w:rsid w:val="007D0248"/>
    <w:rsid w:val="007D1C98"/>
    <w:rsid w:val="007D1E1F"/>
    <w:rsid w:val="007D332A"/>
    <w:rsid w:val="007D3C06"/>
    <w:rsid w:val="007E2C53"/>
    <w:rsid w:val="007E4078"/>
    <w:rsid w:val="007E74C0"/>
    <w:rsid w:val="007F3B00"/>
    <w:rsid w:val="007F5722"/>
    <w:rsid w:val="007F75B3"/>
    <w:rsid w:val="007F7ECB"/>
    <w:rsid w:val="008013EF"/>
    <w:rsid w:val="008029DA"/>
    <w:rsid w:val="00802F59"/>
    <w:rsid w:val="00803714"/>
    <w:rsid w:val="008128CE"/>
    <w:rsid w:val="008140A8"/>
    <w:rsid w:val="00821DE2"/>
    <w:rsid w:val="00823836"/>
    <w:rsid w:val="00831A48"/>
    <w:rsid w:val="00832DFD"/>
    <w:rsid w:val="00833B9A"/>
    <w:rsid w:val="00836F24"/>
    <w:rsid w:val="008425A9"/>
    <w:rsid w:val="00843E07"/>
    <w:rsid w:val="00846F66"/>
    <w:rsid w:val="0085060B"/>
    <w:rsid w:val="00853628"/>
    <w:rsid w:val="008549F4"/>
    <w:rsid w:val="00857C55"/>
    <w:rsid w:val="008601A8"/>
    <w:rsid w:val="00862090"/>
    <w:rsid w:val="008707EF"/>
    <w:rsid w:val="00872DDE"/>
    <w:rsid w:val="0087494E"/>
    <w:rsid w:val="00874D73"/>
    <w:rsid w:val="00877D0D"/>
    <w:rsid w:val="008829D9"/>
    <w:rsid w:val="008848BF"/>
    <w:rsid w:val="008852B3"/>
    <w:rsid w:val="00885A4B"/>
    <w:rsid w:val="00887157"/>
    <w:rsid w:val="00893E51"/>
    <w:rsid w:val="008961AA"/>
    <w:rsid w:val="008A14D9"/>
    <w:rsid w:val="008A5189"/>
    <w:rsid w:val="008B1F63"/>
    <w:rsid w:val="008B2822"/>
    <w:rsid w:val="008B37F3"/>
    <w:rsid w:val="008B5024"/>
    <w:rsid w:val="008B69C8"/>
    <w:rsid w:val="008D0A78"/>
    <w:rsid w:val="008D47B5"/>
    <w:rsid w:val="008D5EEE"/>
    <w:rsid w:val="008D690C"/>
    <w:rsid w:val="008D6DFF"/>
    <w:rsid w:val="008E4106"/>
    <w:rsid w:val="008E53C5"/>
    <w:rsid w:val="008E5551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690"/>
    <w:rsid w:val="009145C4"/>
    <w:rsid w:val="00915737"/>
    <w:rsid w:val="009168B2"/>
    <w:rsid w:val="00916B75"/>
    <w:rsid w:val="00921614"/>
    <w:rsid w:val="00930DC6"/>
    <w:rsid w:val="00931E0A"/>
    <w:rsid w:val="00932D3C"/>
    <w:rsid w:val="0093314A"/>
    <w:rsid w:val="00934427"/>
    <w:rsid w:val="00934FCA"/>
    <w:rsid w:val="00945588"/>
    <w:rsid w:val="00946716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21E8"/>
    <w:rsid w:val="009841BC"/>
    <w:rsid w:val="0098632E"/>
    <w:rsid w:val="00987AEA"/>
    <w:rsid w:val="00990BDA"/>
    <w:rsid w:val="009A1770"/>
    <w:rsid w:val="009A448D"/>
    <w:rsid w:val="009A5DD7"/>
    <w:rsid w:val="009B2165"/>
    <w:rsid w:val="009B2D61"/>
    <w:rsid w:val="009B7DA3"/>
    <w:rsid w:val="009C1320"/>
    <w:rsid w:val="009C3A3E"/>
    <w:rsid w:val="009C7455"/>
    <w:rsid w:val="009C7A25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6A1C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563A6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4591"/>
    <w:rsid w:val="00A95031"/>
    <w:rsid w:val="00A9567D"/>
    <w:rsid w:val="00A959B6"/>
    <w:rsid w:val="00A97522"/>
    <w:rsid w:val="00AA0AF8"/>
    <w:rsid w:val="00AA1BEB"/>
    <w:rsid w:val="00AA4210"/>
    <w:rsid w:val="00AA74DD"/>
    <w:rsid w:val="00AB0B6C"/>
    <w:rsid w:val="00AB40AF"/>
    <w:rsid w:val="00AD0456"/>
    <w:rsid w:val="00AD144E"/>
    <w:rsid w:val="00AD23E3"/>
    <w:rsid w:val="00AD3684"/>
    <w:rsid w:val="00AD5499"/>
    <w:rsid w:val="00AD631E"/>
    <w:rsid w:val="00AD7B20"/>
    <w:rsid w:val="00AE3583"/>
    <w:rsid w:val="00AE4E3D"/>
    <w:rsid w:val="00AE7AD5"/>
    <w:rsid w:val="00AF27F4"/>
    <w:rsid w:val="00AF4B87"/>
    <w:rsid w:val="00AF4FFA"/>
    <w:rsid w:val="00B012B1"/>
    <w:rsid w:val="00B01C05"/>
    <w:rsid w:val="00B02131"/>
    <w:rsid w:val="00B04786"/>
    <w:rsid w:val="00B07F36"/>
    <w:rsid w:val="00B208EC"/>
    <w:rsid w:val="00B2424D"/>
    <w:rsid w:val="00B24B4E"/>
    <w:rsid w:val="00B32095"/>
    <w:rsid w:val="00B3609D"/>
    <w:rsid w:val="00B37033"/>
    <w:rsid w:val="00B50FD5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0CDB"/>
    <w:rsid w:val="00B82F2B"/>
    <w:rsid w:val="00B85C6F"/>
    <w:rsid w:val="00B85F57"/>
    <w:rsid w:val="00B862B0"/>
    <w:rsid w:val="00B86B4F"/>
    <w:rsid w:val="00B873C7"/>
    <w:rsid w:val="00B9019E"/>
    <w:rsid w:val="00B92448"/>
    <w:rsid w:val="00BA03E1"/>
    <w:rsid w:val="00BA1076"/>
    <w:rsid w:val="00BA1B56"/>
    <w:rsid w:val="00BA3473"/>
    <w:rsid w:val="00BA3E47"/>
    <w:rsid w:val="00BA5411"/>
    <w:rsid w:val="00BA6D8C"/>
    <w:rsid w:val="00BB5250"/>
    <w:rsid w:val="00BC393D"/>
    <w:rsid w:val="00BC7622"/>
    <w:rsid w:val="00BD0521"/>
    <w:rsid w:val="00BD08E7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0710F"/>
    <w:rsid w:val="00C1108E"/>
    <w:rsid w:val="00C20870"/>
    <w:rsid w:val="00C24648"/>
    <w:rsid w:val="00C310E1"/>
    <w:rsid w:val="00C35C13"/>
    <w:rsid w:val="00C36358"/>
    <w:rsid w:val="00C421EC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0B29"/>
    <w:rsid w:val="00CB414C"/>
    <w:rsid w:val="00CB67A6"/>
    <w:rsid w:val="00CC12A5"/>
    <w:rsid w:val="00CC33C0"/>
    <w:rsid w:val="00CC46E4"/>
    <w:rsid w:val="00CC4CA7"/>
    <w:rsid w:val="00CD3674"/>
    <w:rsid w:val="00CD3D89"/>
    <w:rsid w:val="00CE29CA"/>
    <w:rsid w:val="00CE49C3"/>
    <w:rsid w:val="00CE5D02"/>
    <w:rsid w:val="00CF5CB4"/>
    <w:rsid w:val="00CF7BED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47581"/>
    <w:rsid w:val="00D4764A"/>
    <w:rsid w:val="00D53ACA"/>
    <w:rsid w:val="00D55633"/>
    <w:rsid w:val="00D61B2A"/>
    <w:rsid w:val="00D61C6A"/>
    <w:rsid w:val="00D62DE1"/>
    <w:rsid w:val="00D639C2"/>
    <w:rsid w:val="00D71D47"/>
    <w:rsid w:val="00D72FAC"/>
    <w:rsid w:val="00D7314B"/>
    <w:rsid w:val="00D742D5"/>
    <w:rsid w:val="00D761A5"/>
    <w:rsid w:val="00D8055E"/>
    <w:rsid w:val="00D80EBC"/>
    <w:rsid w:val="00D80FA8"/>
    <w:rsid w:val="00D8119E"/>
    <w:rsid w:val="00D83136"/>
    <w:rsid w:val="00D835A7"/>
    <w:rsid w:val="00D8376B"/>
    <w:rsid w:val="00D85AEC"/>
    <w:rsid w:val="00D90F83"/>
    <w:rsid w:val="00D936FA"/>
    <w:rsid w:val="00D95583"/>
    <w:rsid w:val="00DA3C42"/>
    <w:rsid w:val="00DA48BD"/>
    <w:rsid w:val="00DB14D0"/>
    <w:rsid w:val="00DB784D"/>
    <w:rsid w:val="00DC45E8"/>
    <w:rsid w:val="00DD5DD5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22427"/>
    <w:rsid w:val="00E2593F"/>
    <w:rsid w:val="00E25A73"/>
    <w:rsid w:val="00E26805"/>
    <w:rsid w:val="00E27FF3"/>
    <w:rsid w:val="00E32B39"/>
    <w:rsid w:val="00E342EA"/>
    <w:rsid w:val="00E40017"/>
    <w:rsid w:val="00E41668"/>
    <w:rsid w:val="00E4401D"/>
    <w:rsid w:val="00E51D2F"/>
    <w:rsid w:val="00E54A74"/>
    <w:rsid w:val="00E70C75"/>
    <w:rsid w:val="00E760FE"/>
    <w:rsid w:val="00E770A6"/>
    <w:rsid w:val="00E86DAD"/>
    <w:rsid w:val="00E90C39"/>
    <w:rsid w:val="00E91C62"/>
    <w:rsid w:val="00E92466"/>
    <w:rsid w:val="00E92C8B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276B"/>
    <w:rsid w:val="00ED511A"/>
    <w:rsid w:val="00ED695D"/>
    <w:rsid w:val="00EE2B69"/>
    <w:rsid w:val="00EE67C7"/>
    <w:rsid w:val="00EF38D9"/>
    <w:rsid w:val="00EF5183"/>
    <w:rsid w:val="00EF53C6"/>
    <w:rsid w:val="00F00224"/>
    <w:rsid w:val="00F002C0"/>
    <w:rsid w:val="00F012FF"/>
    <w:rsid w:val="00F07B29"/>
    <w:rsid w:val="00F114AA"/>
    <w:rsid w:val="00F11E3C"/>
    <w:rsid w:val="00F14161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5EC"/>
    <w:rsid w:val="00F7085E"/>
    <w:rsid w:val="00F70CF9"/>
    <w:rsid w:val="00F71E27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B165E"/>
    <w:rsid w:val="00FB2351"/>
    <w:rsid w:val="00FB30D3"/>
    <w:rsid w:val="00FB750D"/>
    <w:rsid w:val="00FC02E8"/>
    <w:rsid w:val="00FC1E62"/>
    <w:rsid w:val="00FC1EDD"/>
    <w:rsid w:val="00FC7358"/>
    <w:rsid w:val="00FD268C"/>
    <w:rsid w:val="00FD52BE"/>
    <w:rsid w:val="00FD5E13"/>
    <w:rsid w:val="00FD6BB2"/>
    <w:rsid w:val="00FE5869"/>
    <w:rsid w:val="00FF038C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89B9B"/>
  <w15:docId w15:val="{95D6BB3C-5472-4E97-A24A-4455AA58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167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4D"/>
  </w:style>
  <w:style w:type="character" w:customStyle="1" w:styleId="TextkomenteChar">
    <w:name w:val="Text komentáře Char"/>
    <w:link w:val="Textkomente"/>
    <w:uiPriority w:val="99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vyplnit">
    <w:name w:val="vyplnit"/>
    <w:basedOn w:val="Normln"/>
    <w:qFormat/>
    <w:rsid w:val="00AF4B87"/>
    <w:pPr>
      <w:keepNext/>
      <w:autoSpaceDE/>
      <w:autoSpaceDN/>
      <w:spacing w:before="60" w:line="300" w:lineRule="atLeast"/>
      <w:ind w:left="567"/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C1E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1E62"/>
  </w:style>
  <w:style w:type="character" w:customStyle="1" w:styleId="Nadpis1Char">
    <w:name w:val="Nadpis 1 Char"/>
    <w:basedOn w:val="Standardnpsmoodstavce"/>
    <w:link w:val="Nadpis1"/>
    <w:rsid w:val="00167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71"/>
    <w:rsid w:val="007871C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7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4804-2A8C-4AC0-8084-61756AFA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2652</Words>
  <Characters>15662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18278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2025-09-08T10:48:00Z</dcterms:created>
  <dcterms:modified xsi:type="dcterms:W3CDTF">2025-09-08T10:48:00Z</dcterms:modified>
</cp:coreProperties>
</file>