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DE8F" w14:textId="77777777" w:rsidR="00201628" w:rsidRDefault="00D57043">
      <w:pPr>
        <w:pStyle w:val="Nadpis320"/>
        <w:keepNext/>
        <w:keepLines/>
        <w:shd w:val="clear" w:color="auto" w:fill="auto"/>
        <w:spacing w:after="234" w:line="240" w:lineRule="exact"/>
        <w:ind w:left="20"/>
      </w:pPr>
      <w:bookmarkStart w:id="0" w:name="bookmark5"/>
      <w:r>
        <w:t>SMLOUVA NA DODÁVKU LÉČIVÝCH PŘÍPRAVKŮ</w:t>
      </w:r>
      <w:bookmarkEnd w:id="0"/>
    </w:p>
    <w:p w14:paraId="7FC0EDB6" w14:textId="77777777" w:rsidR="00201628" w:rsidRDefault="00D57043">
      <w:pPr>
        <w:pStyle w:val="Nadpis30"/>
        <w:keepNext/>
        <w:keepLines/>
        <w:shd w:val="clear" w:color="auto" w:fill="auto"/>
        <w:spacing w:before="0" w:after="22" w:line="220" w:lineRule="exact"/>
        <w:ind w:left="4440" w:firstLine="0"/>
      </w:pPr>
      <w:bookmarkStart w:id="1" w:name="bookmark6"/>
      <w:r>
        <w:t>I.</w:t>
      </w:r>
      <w:bookmarkEnd w:id="1"/>
    </w:p>
    <w:p w14:paraId="276C5030" w14:textId="77777777" w:rsidR="00201628" w:rsidRDefault="00D57043">
      <w:pPr>
        <w:pStyle w:val="Nadpis30"/>
        <w:keepNext/>
        <w:keepLines/>
        <w:shd w:val="clear" w:color="auto" w:fill="auto"/>
        <w:spacing w:before="0" w:after="267" w:line="220" w:lineRule="exact"/>
        <w:ind w:left="20" w:firstLine="0"/>
        <w:jc w:val="center"/>
      </w:pPr>
      <w:bookmarkStart w:id="2" w:name="bookmark7"/>
      <w:r>
        <w:t>Smluvní strany</w:t>
      </w:r>
      <w:bookmarkEnd w:id="2"/>
    </w:p>
    <w:p w14:paraId="014CF8AA" w14:textId="77777777" w:rsidR="00201628" w:rsidRDefault="00D57043">
      <w:pPr>
        <w:pStyle w:val="Nadpis30"/>
        <w:keepNext/>
        <w:keepLines/>
        <w:numPr>
          <w:ilvl w:val="0"/>
          <w:numId w:val="1"/>
        </w:numPr>
        <w:shd w:val="clear" w:color="auto" w:fill="auto"/>
        <w:tabs>
          <w:tab w:val="left" w:pos="372"/>
        </w:tabs>
        <w:spacing w:before="0" w:after="0" w:line="220" w:lineRule="exact"/>
        <w:ind w:left="400"/>
        <w:jc w:val="both"/>
      </w:pPr>
      <w:bookmarkStart w:id="3" w:name="bookmark8"/>
      <w:r>
        <w:t>Nemocnice Třinec, příspěvková organizace</w:t>
      </w:r>
      <w:bookmarkEnd w:id="3"/>
    </w:p>
    <w:p w14:paraId="00EC4038" w14:textId="77777777" w:rsidR="00201628" w:rsidRDefault="00D57043">
      <w:pPr>
        <w:pStyle w:val="Zkladntext20"/>
        <w:shd w:val="clear" w:color="auto" w:fill="auto"/>
        <w:spacing w:before="0"/>
        <w:ind w:left="400" w:right="1360" w:firstLine="0"/>
      </w:pPr>
      <w:r>
        <w:t xml:space="preserve">se sídlem: Kaštanová 268, Dolní </w:t>
      </w:r>
      <w:proofErr w:type="spellStart"/>
      <w:r>
        <w:t>Líštná</w:t>
      </w:r>
      <w:proofErr w:type="spellEnd"/>
      <w:r>
        <w:t xml:space="preserve">, 739 61 Třinec zastoupena: Bc. Jaroslavem </w:t>
      </w:r>
      <w:proofErr w:type="spellStart"/>
      <w:r>
        <w:t>Brzyszkowským</w:t>
      </w:r>
      <w:proofErr w:type="spellEnd"/>
      <w:r>
        <w:t>, ředitelem IČO: 00534242 DIČ: CZ00534242</w:t>
      </w:r>
    </w:p>
    <w:p w14:paraId="02684924" w14:textId="77777777" w:rsidR="00201628" w:rsidRDefault="00D57043">
      <w:pPr>
        <w:pStyle w:val="Zkladntext20"/>
        <w:shd w:val="clear" w:color="auto" w:fill="auto"/>
        <w:spacing w:before="0"/>
        <w:ind w:left="400" w:right="1360" w:firstLine="0"/>
      </w:pPr>
      <w:r>
        <w:t>bankovní spojení: Komerční banka a.s. číslo účtu: 29034781/0100 datová schránka: n3ek6pv</w:t>
      </w:r>
    </w:p>
    <w:p w14:paraId="75CA89CE" w14:textId="06F6532D" w:rsidR="00201628" w:rsidRDefault="00D57043">
      <w:pPr>
        <w:pStyle w:val="Zkladntext20"/>
        <w:shd w:val="clear" w:color="auto" w:fill="auto"/>
        <w:spacing w:before="0" w:after="95"/>
        <w:ind w:left="400" w:firstLine="0"/>
      </w:pPr>
      <w:r>
        <w:t xml:space="preserve">kontaktní osoby ve věci dodávek: </w:t>
      </w:r>
      <w:proofErr w:type="spellStart"/>
      <w:r>
        <w:t>xxxxxx</w:t>
      </w:r>
      <w:proofErr w:type="spellEnd"/>
      <w:r>
        <w:t xml:space="preserve">, </w:t>
      </w:r>
      <w:proofErr w:type="spellStart"/>
      <w:r>
        <w:t>telxxxxx</w:t>
      </w:r>
      <w:proofErr w:type="spellEnd"/>
      <w:r>
        <w:t xml:space="preserve">, e-mail: </w:t>
      </w:r>
      <w:hyperlink r:id="rId8" w:history="1">
        <w:proofErr w:type="spellStart"/>
        <w:r>
          <w:rPr>
            <w:rStyle w:val="Hypertextovodkaz"/>
          </w:rPr>
          <w:t>xxx</w:t>
        </w:r>
        <w:proofErr w:type="spellEnd"/>
      </w:hyperlink>
    </w:p>
    <w:p w14:paraId="76159D57" w14:textId="77777777" w:rsidR="00201628" w:rsidRDefault="00D57043">
      <w:pPr>
        <w:pStyle w:val="Zkladntext20"/>
        <w:shd w:val="clear" w:color="auto" w:fill="auto"/>
        <w:spacing w:before="0" w:after="338" w:line="220" w:lineRule="exact"/>
        <w:ind w:left="400" w:firstLine="0"/>
      </w:pPr>
      <w:r>
        <w:t>(dále jen „kupující")</w:t>
      </w:r>
    </w:p>
    <w:p w14:paraId="3641FCEE" w14:textId="77777777" w:rsidR="00201628" w:rsidRDefault="00D57043">
      <w:pPr>
        <w:pStyle w:val="Nadpis30"/>
        <w:keepNext/>
        <w:keepLines/>
        <w:numPr>
          <w:ilvl w:val="0"/>
          <w:numId w:val="1"/>
        </w:numPr>
        <w:shd w:val="clear" w:color="auto" w:fill="auto"/>
        <w:tabs>
          <w:tab w:val="left" w:pos="377"/>
        </w:tabs>
        <w:spacing w:before="0" w:after="0" w:line="264" w:lineRule="exact"/>
        <w:ind w:left="400"/>
        <w:jc w:val="both"/>
      </w:pPr>
      <w:bookmarkStart w:id="4" w:name="bookmark9"/>
      <w:r>
        <w:rPr>
          <w:lang w:val="en-US" w:eastAsia="en-US" w:bidi="en-US"/>
        </w:rPr>
        <w:t xml:space="preserve">Alliance </w:t>
      </w:r>
      <w:proofErr w:type="spellStart"/>
      <w:r>
        <w:t>Healthcare</w:t>
      </w:r>
      <w:proofErr w:type="spellEnd"/>
      <w:r>
        <w:t xml:space="preserve"> s.r.o.</w:t>
      </w:r>
      <w:bookmarkEnd w:id="4"/>
    </w:p>
    <w:p w14:paraId="1C9106B6" w14:textId="77777777" w:rsidR="00201628" w:rsidRDefault="00D57043">
      <w:pPr>
        <w:pStyle w:val="Zkladntext20"/>
        <w:shd w:val="clear" w:color="auto" w:fill="auto"/>
        <w:spacing w:before="0"/>
        <w:ind w:left="400" w:firstLine="0"/>
      </w:pPr>
      <w:r>
        <w:t>se sídlem: Podle Trati 624/7, 108 00 Praha 10 - Malešice</w:t>
      </w:r>
    </w:p>
    <w:p w14:paraId="02BB3C34" w14:textId="77777777" w:rsidR="00201628" w:rsidRDefault="00D57043">
      <w:pPr>
        <w:pStyle w:val="Zkladntext20"/>
        <w:shd w:val="clear" w:color="auto" w:fill="auto"/>
        <w:spacing w:before="0"/>
        <w:ind w:left="400" w:firstLine="0"/>
      </w:pPr>
      <w:r>
        <w:t xml:space="preserve">zastoupena: Ing. Janem </w:t>
      </w:r>
      <w:proofErr w:type="spellStart"/>
      <w:r>
        <w:t>Rohrbacherem</w:t>
      </w:r>
      <w:proofErr w:type="spellEnd"/>
      <w:r>
        <w:t>, Ing. Michalem Kadlečkem, jednateli</w:t>
      </w:r>
    </w:p>
    <w:p w14:paraId="64014053" w14:textId="77777777" w:rsidR="00201628" w:rsidRDefault="00D57043">
      <w:pPr>
        <w:pStyle w:val="Zkladntext20"/>
        <w:shd w:val="clear" w:color="auto" w:fill="auto"/>
        <w:spacing w:before="0"/>
        <w:ind w:left="400" w:firstLine="0"/>
      </w:pPr>
      <w:r>
        <w:t>IČO: 14707420</w:t>
      </w:r>
    </w:p>
    <w:p w14:paraId="1F0D9B28" w14:textId="77777777" w:rsidR="00201628" w:rsidRDefault="00D57043">
      <w:pPr>
        <w:pStyle w:val="Zkladntext20"/>
        <w:shd w:val="clear" w:color="auto" w:fill="auto"/>
        <w:spacing w:before="0"/>
        <w:ind w:left="400" w:firstLine="0"/>
      </w:pPr>
      <w:r>
        <w:t>DIČ: CZ14707420</w:t>
      </w:r>
      <w:r>
        <w:rPr>
          <w:vertAlign w:val="subscript"/>
        </w:rPr>
        <w:t>v</w:t>
      </w:r>
    </w:p>
    <w:p w14:paraId="68060055" w14:textId="77777777" w:rsidR="00201628" w:rsidRDefault="00D57043">
      <w:pPr>
        <w:pStyle w:val="Zkladntext20"/>
        <w:shd w:val="clear" w:color="auto" w:fill="auto"/>
        <w:spacing w:before="0"/>
        <w:ind w:left="400" w:firstLine="0"/>
      </w:pPr>
      <w:r>
        <w:t>bankovní spojení: ČSOB a.s.</w:t>
      </w:r>
    </w:p>
    <w:p w14:paraId="49479C90" w14:textId="77777777" w:rsidR="00201628" w:rsidRDefault="00D57043">
      <w:pPr>
        <w:pStyle w:val="Zkladntext20"/>
        <w:shd w:val="clear" w:color="auto" w:fill="auto"/>
        <w:spacing w:before="0"/>
        <w:ind w:left="400" w:firstLine="0"/>
      </w:pPr>
      <w:r>
        <w:t>číslo účtu: 8010-0404243703/0300</w:t>
      </w:r>
    </w:p>
    <w:p w14:paraId="5B4E186D" w14:textId="77777777" w:rsidR="00201628" w:rsidRDefault="00D57043">
      <w:pPr>
        <w:pStyle w:val="Zkladntext20"/>
        <w:shd w:val="clear" w:color="auto" w:fill="auto"/>
        <w:spacing w:before="0"/>
        <w:ind w:left="400" w:firstLine="0"/>
      </w:pPr>
      <w:r>
        <w:t>datová schránka: jv9ktdg</w:t>
      </w:r>
    </w:p>
    <w:p w14:paraId="5E0BFED0" w14:textId="77777777" w:rsidR="00201628" w:rsidRDefault="00D57043">
      <w:pPr>
        <w:pStyle w:val="Zkladntext20"/>
        <w:shd w:val="clear" w:color="auto" w:fill="auto"/>
        <w:spacing w:before="0" w:after="215"/>
        <w:ind w:left="400" w:firstLine="0"/>
        <w:jc w:val="both"/>
      </w:pPr>
      <w:r>
        <w:t xml:space="preserve">Zapsána v obchodním rejstříku vedeném Městským soudem v Praze, oddíl C, vložka 87837 kontaktní osoby ve věci dodávek: Kontaktní centrum, tel.: 296 567 592, e-mail: </w:t>
      </w:r>
      <w:hyperlink r:id="rId9" w:history="1">
        <w:r>
          <w:rPr>
            <w:rStyle w:val="Hypertextovodkaz"/>
          </w:rPr>
          <w:t>nemocnice@a-h.cz</w:t>
        </w:r>
      </w:hyperlink>
    </w:p>
    <w:p w14:paraId="0D3B5D03" w14:textId="77777777" w:rsidR="00201628" w:rsidRDefault="00D57043">
      <w:pPr>
        <w:pStyle w:val="Zkladntext20"/>
        <w:shd w:val="clear" w:color="auto" w:fill="auto"/>
        <w:spacing w:before="0" w:after="238" w:line="220" w:lineRule="exact"/>
        <w:ind w:left="400" w:firstLine="0"/>
      </w:pPr>
      <w:r>
        <w:t>(dále jen „prodávající")</w:t>
      </w:r>
    </w:p>
    <w:p w14:paraId="396C01B3" w14:textId="77777777" w:rsidR="00201628" w:rsidRDefault="00D57043">
      <w:pPr>
        <w:pStyle w:val="Nadpis30"/>
        <w:keepNext/>
        <w:keepLines/>
        <w:shd w:val="clear" w:color="auto" w:fill="auto"/>
        <w:spacing w:before="0" w:after="22" w:line="220" w:lineRule="exact"/>
        <w:ind w:left="4440" w:firstLine="0"/>
      </w:pPr>
      <w:bookmarkStart w:id="5" w:name="bookmark10"/>
      <w:r>
        <w:t>II.</w:t>
      </w:r>
      <w:bookmarkEnd w:id="5"/>
    </w:p>
    <w:p w14:paraId="7F8A000C" w14:textId="77777777" w:rsidR="00201628" w:rsidRDefault="00D57043">
      <w:pPr>
        <w:pStyle w:val="Nadpis30"/>
        <w:keepNext/>
        <w:keepLines/>
        <w:shd w:val="clear" w:color="auto" w:fill="auto"/>
        <w:spacing w:before="0" w:after="232" w:line="220" w:lineRule="exact"/>
        <w:ind w:left="20" w:firstLine="0"/>
        <w:jc w:val="center"/>
      </w:pPr>
      <w:bookmarkStart w:id="6" w:name="bookmark11"/>
      <w:r>
        <w:t>Základní ustanovení</w:t>
      </w:r>
      <w:bookmarkEnd w:id="6"/>
    </w:p>
    <w:p w14:paraId="6C30CC42" w14:textId="77777777" w:rsidR="00201628" w:rsidRDefault="00D57043">
      <w:pPr>
        <w:pStyle w:val="Zkladntext20"/>
        <w:numPr>
          <w:ilvl w:val="0"/>
          <w:numId w:val="2"/>
        </w:numPr>
        <w:shd w:val="clear" w:color="auto" w:fill="auto"/>
        <w:tabs>
          <w:tab w:val="left" w:pos="357"/>
        </w:tabs>
        <w:spacing w:before="0" w:after="60"/>
        <w:ind w:left="400"/>
        <w:jc w:val="both"/>
      </w:pPr>
      <w:r>
        <w:t>Tato smlouva je uzavřena dle § 2079 a násl. zákona č. 89/2012 Sb., 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27190294" w14:textId="77777777" w:rsidR="00201628" w:rsidRDefault="00D57043">
      <w:pPr>
        <w:pStyle w:val="Zkladntext20"/>
        <w:numPr>
          <w:ilvl w:val="0"/>
          <w:numId w:val="2"/>
        </w:numPr>
        <w:shd w:val="clear" w:color="auto" w:fill="auto"/>
        <w:tabs>
          <w:tab w:val="left" w:pos="357"/>
        </w:tabs>
        <w:spacing w:before="0" w:after="60"/>
        <w:ind w:left="400"/>
        <w:jc w:val="both"/>
      </w:pPr>
      <w: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0584B253" w14:textId="77777777" w:rsidR="00201628" w:rsidRDefault="00D57043">
      <w:pPr>
        <w:pStyle w:val="Zkladntext20"/>
        <w:numPr>
          <w:ilvl w:val="0"/>
          <w:numId w:val="2"/>
        </w:numPr>
        <w:shd w:val="clear" w:color="auto" w:fill="auto"/>
        <w:tabs>
          <w:tab w:val="left" w:pos="357"/>
        </w:tabs>
        <w:spacing w:before="0"/>
        <w:ind w:left="400"/>
        <w:jc w:val="both"/>
      </w:pPr>
      <w: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EB9C35D" w14:textId="77777777" w:rsidR="00201628" w:rsidRDefault="00D57043">
      <w:pPr>
        <w:pStyle w:val="Zkladntext20"/>
        <w:numPr>
          <w:ilvl w:val="0"/>
          <w:numId w:val="2"/>
        </w:numPr>
        <w:shd w:val="clear" w:color="auto" w:fill="auto"/>
        <w:tabs>
          <w:tab w:val="left" w:pos="355"/>
        </w:tabs>
        <w:spacing w:before="0" w:after="60" w:line="259" w:lineRule="exact"/>
        <w:ind w:left="380" w:hanging="380"/>
        <w:jc w:val="both"/>
      </w:pPr>
      <w:r>
        <w:t>Smluvní strany prohlašují, že osoby podepisující tuto smlouvu jsou k tomuto jednání oprávněny.</w:t>
      </w:r>
    </w:p>
    <w:p w14:paraId="47889CE1" w14:textId="77777777" w:rsidR="00201628" w:rsidRDefault="00D57043">
      <w:pPr>
        <w:pStyle w:val="Zkladntext20"/>
        <w:numPr>
          <w:ilvl w:val="0"/>
          <w:numId w:val="2"/>
        </w:numPr>
        <w:shd w:val="clear" w:color="auto" w:fill="auto"/>
        <w:tabs>
          <w:tab w:val="left" w:pos="355"/>
        </w:tabs>
        <w:spacing w:before="0" w:after="56" w:line="259" w:lineRule="exact"/>
        <w:ind w:left="380" w:hanging="380"/>
        <w:jc w:val="both"/>
      </w:pPr>
      <w:r>
        <w:t>Prodávající prohlašuje, že je odborně způsobilý k zajištění předmětu plnění podle této smlouvy.</w:t>
      </w:r>
    </w:p>
    <w:p w14:paraId="5EF73243" w14:textId="77777777" w:rsidR="00201628" w:rsidRDefault="00D57043">
      <w:pPr>
        <w:pStyle w:val="Zkladntext20"/>
        <w:numPr>
          <w:ilvl w:val="0"/>
          <w:numId w:val="2"/>
        </w:numPr>
        <w:shd w:val="clear" w:color="auto" w:fill="auto"/>
        <w:tabs>
          <w:tab w:val="left" w:pos="355"/>
        </w:tabs>
        <w:spacing w:before="0" w:after="215"/>
        <w:ind w:left="380" w:hanging="380"/>
        <w:jc w:val="both"/>
      </w:pPr>
      <w:r>
        <w:t xml:space="preserve">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w:t>
      </w:r>
      <w:r>
        <w:lastRenderedPageBreak/>
        <w:t>nebo jím ovládaná osoba vlastní podíl představující alespoň 25% účast společníka v obchodní společnosti. Prodávající bere na vědomí, že pokud je uvedené prohlášení nepravdivé, bude smlouva považována za neplatnou.</w:t>
      </w:r>
    </w:p>
    <w:p w14:paraId="4C501BF7" w14:textId="77777777" w:rsidR="00201628" w:rsidRDefault="00D57043">
      <w:pPr>
        <w:pStyle w:val="Nadpis30"/>
        <w:keepNext/>
        <w:keepLines/>
        <w:shd w:val="clear" w:color="auto" w:fill="auto"/>
        <w:spacing w:before="0" w:after="27" w:line="220" w:lineRule="exact"/>
        <w:ind w:left="4400" w:firstLine="0"/>
      </w:pPr>
      <w:bookmarkStart w:id="7" w:name="bookmark12"/>
      <w:r>
        <w:t>III.</w:t>
      </w:r>
      <w:bookmarkEnd w:id="7"/>
    </w:p>
    <w:p w14:paraId="384DB496" w14:textId="77777777" w:rsidR="00201628" w:rsidRDefault="00D57043">
      <w:pPr>
        <w:pStyle w:val="Nadpis30"/>
        <w:keepNext/>
        <w:keepLines/>
        <w:shd w:val="clear" w:color="auto" w:fill="auto"/>
        <w:spacing w:before="0" w:after="232" w:line="220" w:lineRule="exact"/>
        <w:ind w:firstLine="0"/>
        <w:jc w:val="center"/>
      </w:pPr>
      <w:bookmarkStart w:id="8" w:name="bookmark13"/>
      <w:r>
        <w:t>Předmět smlouvy</w:t>
      </w:r>
      <w:bookmarkEnd w:id="8"/>
    </w:p>
    <w:p w14:paraId="1815C0E0" w14:textId="77777777" w:rsidR="00201628" w:rsidRDefault="00D57043">
      <w:pPr>
        <w:pStyle w:val="Zkladntext20"/>
        <w:numPr>
          <w:ilvl w:val="0"/>
          <w:numId w:val="3"/>
        </w:numPr>
        <w:shd w:val="clear" w:color="auto" w:fill="auto"/>
        <w:tabs>
          <w:tab w:val="left" w:pos="355"/>
        </w:tabs>
        <w:spacing w:before="0" w:after="60"/>
        <w:ind w:left="380" w:hanging="380"/>
        <w:jc w:val="both"/>
      </w:pPr>
      <w:r>
        <w:t>Prodávající se zavazuje dodat kupujícímu léčivé přípravky dle specifikace uvedené v příloze č. 1 této smlouvy (dále jen „léčivé přípravky"). Léčivé přípravky budou kupujícímu dodávány na základě jeho požadavků postupem dle čl. VII této smlouvy.</w:t>
      </w:r>
    </w:p>
    <w:p w14:paraId="159517CF" w14:textId="77777777" w:rsidR="00201628" w:rsidRDefault="00D57043">
      <w:pPr>
        <w:pStyle w:val="Zkladntext20"/>
        <w:numPr>
          <w:ilvl w:val="0"/>
          <w:numId w:val="3"/>
        </w:numPr>
        <w:shd w:val="clear" w:color="auto" w:fill="auto"/>
        <w:tabs>
          <w:tab w:val="left" w:pos="355"/>
        </w:tabs>
        <w:spacing w:before="0" w:after="215"/>
        <w:ind w:left="380" w:hanging="380"/>
        <w:jc w:val="both"/>
      </w:pPr>
      <w:r>
        <w:t>Prodávající se dále zavazuje umožnit kupujícímu nabývat vlastnické právo k léčivým přípravkům. Kupující se zavazuje léčivé přípravky převzít a zaplatit za ně prodávajícímu kupní cenu dle čl. IV této smlouvy.</w:t>
      </w:r>
    </w:p>
    <w:p w14:paraId="13BF3027" w14:textId="77777777" w:rsidR="00201628" w:rsidRDefault="00D57043">
      <w:pPr>
        <w:pStyle w:val="Nadpis30"/>
        <w:keepNext/>
        <w:keepLines/>
        <w:shd w:val="clear" w:color="auto" w:fill="auto"/>
        <w:spacing w:before="0" w:after="22" w:line="220" w:lineRule="exact"/>
        <w:ind w:left="4400" w:firstLine="0"/>
      </w:pPr>
      <w:bookmarkStart w:id="9" w:name="bookmark14"/>
      <w:r>
        <w:t>IV.</w:t>
      </w:r>
      <w:bookmarkEnd w:id="9"/>
    </w:p>
    <w:p w14:paraId="28A6F461" w14:textId="77777777" w:rsidR="00201628" w:rsidRDefault="00D57043">
      <w:pPr>
        <w:pStyle w:val="Nadpis30"/>
        <w:keepNext/>
        <w:keepLines/>
        <w:shd w:val="clear" w:color="auto" w:fill="auto"/>
        <w:spacing w:before="0" w:after="236" w:line="220" w:lineRule="exact"/>
        <w:ind w:firstLine="0"/>
        <w:jc w:val="center"/>
      </w:pPr>
      <w:bookmarkStart w:id="10" w:name="bookmark15"/>
      <w:r>
        <w:t>Kupní cena</w:t>
      </w:r>
      <w:bookmarkEnd w:id="10"/>
    </w:p>
    <w:p w14:paraId="27F9E729" w14:textId="77777777" w:rsidR="00201628" w:rsidRDefault="00D57043">
      <w:pPr>
        <w:pStyle w:val="Zkladntext20"/>
        <w:numPr>
          <w:ilvl w:val="0"/>
          <w:numId w:val="4"/>
        </w:numPr>
        <w:shd w:val="clear" w:color="auto" w:fill="auto"/>
        <w:tabs>
          <w:tab w:val="left" w:pos="355"/>
        </w:tabs>
        <w:spacing w:before="0" w:after="56" w:line="259" w:lineRule="exact"/>
        <w:ind w:left="380" w:hanging="380"/>
        <w:jc w:val="both"/>
      </w:pPr>
      <w:r>
        <w:t>Kupní cena za léčivé přípravky (jednotková kupní cena za měrnou jednotku) je uvedená v příloze č. 1 této smlouvy.</w:t>
      </w:r>
    </w:p>
    <w:p w14:paraId="3925D308" w14:textId="77777777" w:rsidR="00201628" w:rsidRDefault="00D57043">
      <w:pPr>
        <w:pStyle w:val="Zkladntext20"/>
        <w:numPr>
          <w:ilvl w:val="0"/>
          <w:numId w:val="4"/>
        </w:numPr>
        <w:shd w:val="clear" w:color="auto" w:fill="auto"/>
        <w:tabs>
          <w:tab w:val="left" w:pos="355"/>
        </w:tabs>
        <w:spacing w:before="0" w:after="60"/>
        <w:ind w:left="380" w:hanging="380"/>
        <w:jc w:val="both"/>
      </w:pPr>
      <w: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7B1DAA27" w14:textId="77777777" w:rsidR="00201628" w:rsidRDefault="00D57043">
      <w:pPr>
        <w:pStyle w:val="Zkladntext20"/>
        <w:numPr>
          <w:ilvl w:val="0"/>
          <w:numId w:val="4"/>
        </w:numPr>
        <w:shd w:val="clear" w:color="auto" w:fill="auto"/>
        <w:tabs>
          <w:tab w:val="left" w:pos="355"/>
        </w:tabs>
        <w:spacing w:before="0" w:after="215"/>
        <w:ind w:left="380" w:hanging="380"/>
        <w:jc w:val="both"/>
      </w:pPr>
      <w: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w:t>
      </w:r>
      <w:r>
        <w:t>odu, která mu v souvislosti s tím vznikla. Ustanovení tohoto odstavce smlouvy se použije pouze ve vztahu k léčivým přípravkům, které nepodléhají režimu přenesené daňové povinnosti dle zákona o DPH.</w:t>
      </w:r>
    </w:p>
    <w:p w14:paraId="3C15889D" w14:textId="77777777" w:rsidR="00201628" w:rsidRDefault="00D57043">
      <w:pPr>
        <w:pStyle w:val="Nadpis30"/>
        <w:keepNext/>
        <w:keepLines/>
        <w:shd w:val="clear" w:color="auto" w:fill="auto"/>
        <w:spacing w:before="0" w:after="27" w:line="220" w:lineRule="exact"/>
        <w:ind w:left="4400" w:firstLine="0"/>
      </w:pPr>
      <w:bookmarkStart w:id="11" w:name="bookmark16"/>
      <w:r>
        <w:t>V.</w:t>
      </w:r>
      <w:bookmarkEnd w:id="11"/>
    </w:p>
    <w:p w14:paraId="2126BEFC" w14:textId="77777777" w:rsidR="00201628" w:rsidRDefault="00D57043">
      <w:pPr>
        <w:pStyle w:val="Nadpis30"/>
        <w:keepNext/>
        <w:keepLines/>
        <w:shd w:val="clear" w:color="auto" w:fill="auto"/>
        <w:spacing w:before="0" w:after="232" w:line="220" w:lineRule="exact"/>
        <w:ind w:firstLine="0"/>
        <w:jc w:val="center"/>
      </w:pPr>
      <w:bookmarkStart w:id="12" w:name="bookmark17"/>
      <w:r>
        <w:t>Místo a doba plnění</w:t>
      </w:r>
      <w:bookmarkEnd w:id="12"/>
    </w:p>
    <w:p w14:paraId="66799C1E" w14:textId="77777777" w:rsidR="00201628" w:rsidRDefault="00D57043">
      <w:pPr>
        <w:pStyle w:val="Zkladntext20"/>
        <w:numPr>
          <w:ilvl w:val="0"/>
          <w:numId w:val="5"/>
        </w:numPr>
        <w:shd w:val="clear" w:color="auto" w:fill="auto"/>
        <w:tabs>
          <w:tab w:val="left" w:pos="355"/>
        </w:tabs>
        <w:spacing w:before="0" w:after="60"/>
        <w:ind w:left="380" w:hanging="380"/>
        <w:jc w:val="both"/>
      </w:pPr>
      <w:r>
        <w:t xml:space="preserve">Prodávající je povinen dodávat léčivé přípravky do místa plnění, kterým je lékárna kupujícího na adrese: Kaštanová 268, Dolní </w:t>
      </w:r>
      <w:proofErr w:type="spellStart"/>
      <w:r>
        <w:t>Líštná</w:t>
      </w:r>
      <w:proofErr w:type="spellEnd"/>
      <w:r>
        <w:t>, 739 61 Třinec, pokud se smluvní strany nedohodnou v konkrétním případě jinak.</w:t>
      </w:r>
    </w:p>
    <w:p w14:paraId="62670B2E" w14:textId="77777777" w:rsidR="00201628" w:rsidRDefault="00D57043">
      <w:pPr>
        <w:pStyle w:val="Zkladntext20"/>
        <w:numPr>
          <w:ilvl w:val="0"/>
          <w:numId w:val="5"/>
        </w:numPr>
        <w:shd w:val="clear" w:color="auto" w:fill="auto"/>
        <w:tabs>
          <w:tab w:val="left" w:pos="355"/>
        </w:tabs>
        <w:spacing w:before="0"/>
        <w:ind w:left="380" w:hanging="380"/>
        <w:jc w:val="both"/>
      </w:pPr>
      <w: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2624CD36" w14:textId="77777777" w:rsidR="00201628" w:rsidRDefault="00D57043">
      <w:pPr>
        <w:pStyle w:val="Zkladntext20"/>
        <w:numPr>
          <w:ilvl w:val="0"/>
          <w:numId w:val="5"/>
        </w:numPr>
        <w:shd w:val="clear" w:color="auto" w:fill="auto"/>
        <w:tabs>
          <w:tab w:val="left" w:pos="354"/>
        </w:tabs>
        <w:spacing w:before="0" w:after="238" w:line="220" w:lineRule="exact"/>
        <w:ind w:left="380" w:hanging="380"/>
        <w:jc w:val="both"/>
      </w:pPr>
      <w:r>
        <w:t>Doba plnění této smlouvy bude trvat po celou dobu její platnosti dle čl. XIII této smlouvy.</w:t>
      </w:r>
    </w:p>
    <w:p w14:paraId="6CE160DD" w14:textId="77777777" w:rsidR="00201628" w:rsidRDefault="00D57043">
      <w:pPr>
        <w:pStyle w:val="Nadpis30"/>
        <w:keepNext/>
        <w:keepLines/>
        <w:shd w:val="clear" w:color="auto" w:fill="auto"/>
        <w:spacing w:before="0" w:after="27" w:line="220" w:lineRule="exact"/>
        <w:ind w:left="4360" w:firstLine="0"/>
      </w:pPr>
      <w:bookmarkStart w:id="13" w:name="bookmark18"/>
      <w:r>
        <w:t>VI.</w:t>
      </w:r>
      <w:bookmarkEnd w:id="13"/>
    </w:p>
    <w:p w14:paraId="1D4DECBB" w14:textId="77777777" w:rsidR="00201628" w:rsidRDefault="00D57043">
      <w:pPr>
        <w:pStyle w:val="Nadpis30"/>
        <w:keepNext/>
        <w:keepLines/>
        <w:shd w:val="clear" w:color="auto" w:fill="auto"/>
        <w:spacing w:before="0" w:after="262" w:line="220" w:lineRule="exact"/>
        <w:ind w:left="40" w:firstLine="0"/>
        <w:jc w:val="center"/>
      </w:pPr>
      <w:bookmarkStart w:id="14" w:name="bookmark19"/>
      <w:r>
        <w:t>Povinnosti prodávajícího a kupujícího</w:t>
      </w:r>
      <w:bookmarkEnd w:id="14"/>
    </w:p>
    <w:p w14:paraId="517F91E2" w14:textId="77777777" w:rsidR="00201628" w:rsidRDefault="00D57043">
      <w:pPr>
        <w:pStyle w:val="Zkladntext20"/>
        <w:numPr>
          <w:ilvl w:val="0"/>
          <w:numId w:val="6"/>
        </w:numPr>
        <w:shd w:val="clear" w:color="auto" w:fill="auto"/>
        <w:tabs>
          <w:tab w:val="left" w:pos="354"/>
        </w:tabs>
        <w:spacing w:before="0" w:after="147" w:line="220" w:lineRule="exact"/>
        <w:ind w:left="380" w:hanging="380"/>
        <w:jc w:val="both"/>
      </w:pPr>
      <w:r>
        <w:t>Prodávající je povinen:</w:t>
      </w:r>
    </w:p>
    <w:p w14:paraId="260C5DAD" w14:textId="77777777" w:rsidR="00201628" w:rsidRDefault="00D57043">
      <w:pPr>
        <w:pStyle w:val="Zkladntext20"/>
        <w:numPr>
          <w:ilvl w:val="0"/>
          <w:numId w:val="7"/>
        </w:numPr>
        <w:shd w:val="clear" w:color="auto" w:fill="auto"/>
        <w:tabs>
          <w:tab w:val="left" w:pos="716"/>
        </w:tabs>
        <w:spacing w:before="0" w:after="27" w:line="220" w:lineRule="exact"/>
        <w:ind w:left="380" w:firstLine="0"/>
        <w:jc w:val="both"/>
      </w:pPr>
      <w:r>
        <w:t>Dodat léčivé přípravky řádně a včas dle požadavku kupujícího.</w:t>
      </w:r>
    </w:p>
    <w:p w14:paraId="43726FC4" w14:textId="77777777" w:rsidR="00201628" w:rsidRDefault="00D57043">
      <w:pPr>
        <w:pStyle w:val="Zkladntext20"/>
        <w:numPr>
          <w:ilvl w:val="0"/>
          <w:numId w:val="7"/>
        </w:numPr>
        <w:shd w:val="clear" w:color="auto" w:fill="auto"/>
        <w:tabs>
          <w:tab w:val="left" w:pos="716"/>
        </w:tabs>
        <w:spacing w:before="0" w:line="220" w:lineRule="exact"/>
        <w:ind w:left="380" w:firstLine="0"/>
        <w:jc w:val="both"/>
      </w:pPr>
      <w:r>
        <w:t>Dodat kupujícímu léčivé přípravky v množství a kvalitě dle požadavku kupujícího.</w:t>
      </w:r>
    </w:p>
    <w:p w14:paraId="18369BB4" w14:textId="77777777" w:rsidR="00201628" w:rsidRDefault="00D57043">
      <w:pPr>
        <w:pStyle w:val="Zkladntext20"/>
        <w:numPr>
          <w:ilvl w:val="0"/>
          <w:numId w:val="7"/>
        </w:numPr>
        <w:shd w:val="clear" w:color="auto" w:fill="auto"/>
        <w:tabs>
          <w:tab w:val="left" w:pos="716"/>
        </w:tabs>
        <w:spacing w:before="0" w:after="64" w:line="269" w:lineRule="exact"/>
        <w:ind w:left="740" w:hanging="360"/>
        <w:jc w:val="both"/>
      </w:pPr>
      <w:r>
        <w:t>Dodat léčivé přípravky odpovídající platným právním předpisům, předpisům jejich výrobce a požadavkům kupujícího.</w:t>
      </w:r>
    </w:p>
    <w:p w14:paraId="020018A5" w14:textId="77777777" w:rsidR="00201628" w:rsidRDefault="00D57043">
      <w:pPr>
        <w:pStyle w:val="Zkladntext20"/>
        <w:numPr>
          <w:ilvl w:val="0"/>
          <w:numId w:val="7"/>
        </w:numPr>
        <w:shd w:val="clear" w:color="auto" w:fill="auto"/>
        <w:tabs>
          <w:tab w:val="left" w:pos="721"/>
        </w:tabs>
        <w:spacing w:before="0" w:after="60"/>
        <w:ind w:left="740" w:hanging="360"/>
        <w:jc w:val="both"/>
      </w:pPr>
      <w:r>
        <w:t xml:space="preserve">V případě nemožnosti dodávek léčivých přípravků dle přílohy č. 1 této smlouvy písemně </w:t>
      </w:r>
      <w:r>
        <w:lastRenderedPageBreak/>
        <w:t>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58BE13A8" w14:textId="77777777" w:rsidR="00201628" w:rsidRDefault="00D57043">
      <w:pPr>
        <w:pStyle w:val="Zkladntext20"/>
        <w:shd w:val="clear" w:color="auto" w:fill="auto"/>
        <w:spacing w:before="0" w:after="60"/>
        <w:ind w:left="740" w:firstLine="0"/>
        <w:jc w:val="both"/>
      </w:pPr>
      <w:r>
        <w:t xml:space="preserve">V případě nemožnosti dodávek léčivých přípravků dle přílohy č. 1 této smlouvy z důvodů </w:t>
      </w:r>
      <w:r>
        <w:rPr>
          <w:rStyle w:val="Zkladntext2Tun"/>
        </w:rPr>
        <w:t xml:space="preserve">stahování léčivých přípravků </w:t>
      </w:r>
      <w:r>
        <w:t>z trhu na základě doloženého rozhodnutí Státního ústavu pro kontrolu léčiv (dále jen „SÚKL"), nebo z důvodu výpadku dodávek či omezení výroby zboží označeného SÚKL příznakem „</w:t>
      </w:r>
      <w:r>
        <w:rPr>
          <w:rStyle w:val="Zkladntext2Tun"/>
        </w:rPr>
        <w:t>omezená dostupnost</w:t>
      </w:r>
      <w:r>
        <w:t>” 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w:t>
      </w:r>
      <w:r>
        <w:t>dy prokazující výše uvedené důvody nejpozději do 48 hodin od uplynutí termínu pro dodání zboží dle této smlouvy, nedohodnou-li se smluvní strany jinak.</w:t>
      </w:r>
    </w:p>
    <w:p w14:paraId="0F050A33" w14:textId="77777777" w:rsidR="00201628" w:rsidRDefault="00D57043">
      <w:pPr>
        <w:pStyle w:val="Zkladntext20"/>
        <w:numPr>
          <w:ilvl w:val="0"/>
          <w:numId w:val="8"/>
        </w:numPr>
        <w:shd w:val="clear" w:color="auto" w:fill="auto"/>
        <w:tabs>
          <w:tab w:val="left" w:pos="706"/>
        </w:tabs>
        <w:spacing w:before="0" w:after="95"/>
        <w:ind w:left="380" w:firstLine="0"/>
        <w:jc w:val="both"/>
      </w:pPr>
      <w:r>
        <w:t>případě porušení povinností uvedených v tomto odstavci smlouvy, vznikají kupujícímu nároky z odpovědnosti za vady dle ustanovení § 2099 a násl. občanského zákoníku.</w:t>
      </w:r>
    </w:p>
    <w:p w14:paraId="4F64FBCD" w14:textId="77777777" w:rsidR="00201628" w:rsidRDefault="00D57043">
      <w:pPr>
        <w:pStyle w:val="Zkladntext20"/>
        <w:numPr>
          <w:ilvl w:val="0"/>
          <w:numId w:val="6"/>
        </w:numPr>
        <w:shd w:val="clear" w:color="auto" w:fill="auto"/>
        <w:tabs>
          <w:tab w:val="left" w:pos="354"/>
        </w:tabs>
        <w:spacing w:before="0" w:after="147" w:line="220" w:lineRule="exact"/>
        <w:ind w:left="380" w:hanging="380"/>
        <w:jc w:val="both"/>
      </w:pPr>
      <w:r>
        <w:t>Kupující je povinen:</w:t>
      </w:r>
    </w:p>
    <w:p w14:paraId="701CC6EE" w14:textId="77777777" w:rsidR="00201628" w:rsidRDefault="00D57043">
      <w:pPr>
        <w:pStyle w:val="Zkladntext20"/>
        <w:numPr>
          <w:ilvl w:val="0"/>
          <w:numId w:val="9"/>
        </w:numPr>
        <w:shd w:val="clear" w:color="auto" w:fill="auto"/>
        <w:tabs>
          <w:tab w:val="left" w:pos="716"/>
        </w:tabs>
        <w:spacing w:before="0" w:line="220" w:lineRule="exact"/>
        <w:ind w:left="380" w:firstLine="0"/>
        <w:jc w:val="both"/>
      </w:pPr>
      <w:r>
        <w:t>Poskytnout prodávajícímu potřebnou součinnost při plnění jeho závazku.</w:t>
      </w:r>
    </w:p>
    <w:p w14:paraId="1B08820A" w14:textId="77777777" w:rsidR="00201628" w:rsidRDefault="00D57043">
      <w:pPr>
        <w:pStyle w:val="Zkladntext20"/>
        <w:numPr>
          <w:ilvl w:val="0"/>
          <w:numId w:val="9"/>
        </w:numPr>
        <w:shd w:val="clear" w:color="auto" w:fill="auto"/>
        <w:tabs>
          <w:tab w:val="left" w:pos="716"/>
        </w:tabs>
        <w:spacing w:before="0" w:after="60"/>
        <w:ind w:left="740" w:hanging="360"/>
        <w:jc w:val="both"/>
      </w:pPr>
      <w:r>
        <w:t>Pokud nabídnuté léčivé přípravky nemají zjevné vady a splňují požadavky stanovené touto smlouvou, léčivé přípravky převzít.</w:t>
      </w:r>
    </w:p>
    <w:p w14:paraId="30716A90" w14:textId="77777777" w:rsidR="00201628" w:rsidRDefault="00D57043">
      <w:pPr>
        <w:pStyle w:val="Zkladntext20"/>
        <w:numPr>
          <w:ilvl w:val="0"/>
          <w:numId w:val="6"/>
        </w:numPr>
        <w:shd w:val="clear" w:color="auto" w:fill="auto"/>
        <w:tabs>
          <w:tab w:val="left" w:pos="354"/>
        </w:tabs>
        <w:spacing w:before="0" w:after="215"/>
        <w:ind w:left="380" w:hanging="380"/>
        <w:jc w:val="both"/>
      </w:pPr>
      <w:r>
        <w:t>Prodávající je povinen při plnění této smlouvy dbát na ochranu životního prostředí a dodržovat platné technické, bezpečnostní, zdravotní, hygienické a jiné předpisy, včetně předpisů týkajících se ochrany životního prostředí.</w:t>
      </w:r>
    </w:p>
    <w:p w14:paraId="0A11E13F" w14:textId="77777777" w:rsidR="00201628" w:rsidRDefault="00D57043">
      <w:pPr>
        <w:pStyle w:val="Nadpis30"/>
        <w:keepNext/>
        <w:keepLines/>
        <w:shd w:val="clear" w:color="auto" w:fill="auto"/>
        <w:spacing w:before="0" w:after="27" w:line="220" w:lineRule="exact"/>
        <w:ind w:left="4360" w:firstLine="0"/>
      </w:pPr>
      <w:bookmarkStart w:id="15" w:name="bookmark20"/>
      <w:r>
        <w:t>VII.</w:t>
      </w:r>
      <w:bookmarkEnd w:id="15"/>
    </w:p>
    <w:p w14:paraId="6AFAD393" w14:textId="77777777" w:rsidR="00201628" w:rsidRDefault="00D57043">
      <w:pPr>
        <w:pStyle w:val="Zkladntext30"/>
        <w:shd w:val="clear" w:color="auto" w:fill="auto"/>
        <w:spacing w:before="0" w:after="237" w:line="220" w:lineRule="exact"/>
        <w:ind w:left="40"/>
      </w:pPr>
      <w:r>
        <w:t>Požadavek kupujícího na dodání léčivých přípravků</w:t>
      </w:r>
    </w:p>
    <w:p w14:paraId="33939641" w14:textId="77777777" w:rsidR="00201628" w:rsidRDefault="00D57043">
      <w:pPr>
        <w:pStyle w:val="Zkladntext20"/>
        <w:numPr>
          <w:ilvl w:val="0"/>
          <w:numId w:val="10"/>
        </w:numPr>
        <w:shd w:val="clear" w:color="auto" w:fill="auto"/>
        <w:tabs>
          <w:tab w:val="left" w:pos="354"/>
        </w:tabs>
        <w:spacing w:before="0" w:after="64"/>
        <w:ind w:left="380" w:hanging="380"/>
        <w:jc w:val="both"/>
      </w:pPr>
      <w: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w:t>
      </w:r>
      <w:r>
        <w:t>st. 2 této smlouvy.</w:t>
      </w:r>
    </w:p>
    <w:p w14:paraId="3FF80C29" w14:textId="77777777" w:rsidR="00201628" w:rsidRDefault="00D57043">
      <w:pPr>
        <w:pStyle w:val="Zkladntext20"/>
        <w:numPr>
          <w:ilvl w:val="0"/>
          <w:numId w:val="8"/>
        </w:numPr>
        <w:shd w:val="clear" w:color="auto" w:fill="auto"/>
        <w:tabs>
          <w:tab w:val="left" w:pos="706"/>
        </w:tabs>
        <w:spacing w:before="0" w:line="259" w:lineRule="exact"/>
        <w:ind w:left="380" w:firstLine="0"/>
        <w:jc w:val="both"/>
      </w:pPr>
      <w:r>
        <w:t>případě, kdy kupující uplatní požadavek mimo provozní dobu, má se za to, že je uplatněn v následujícím pracovním dni.</w:t>
      </w:r>
    </w:p>
    <w:p w14:paraId="29F764DA" w14:textId="77777777" w:rsidR="00201628" w:rsidRDefault="00D57043">
      <w:pPr>
        <w:pStyle w:val="Zkladntext20"/>
        <w:numPr>
          <w:ilvl w:val="0"/>
          <w:numId w:val="10"/>
        </w:numPr>
        <w:shd w:val="clear" w:color="auto" w:fill="auto"/>
        <w:tabs>
          <w:tab w:val="left" w:pos="356"/>
        </w:tabs>
        <w:spacing w:before="0" w:after="147" w:line="220" w:lineRule="exact"/>
        <w:ind w:left="380" w:hanging="380"/>
        <w:jc w:val="both"/>
      </w:pPr>
      <w:r>
        <w:t>Kupující v požadavku specifikuje alespoň:</w:t>
      </w:r>
    </w:p>
    <w:p w14:paraId="12E4BE83" w14:textId="77777777" w:rsidR="00201628" w:rsidRDefault="00D57043">
      <w:pPr>
        <w:pStyle w:val="Zkladntext20"/>
        <w:numPr>
          <w:ilvl w:val="0"/>
          <w:numId w:val="11"/>
        </w:numPr>
        <w:shd w:val="clear" w:color="auto" w:fill="auto"/>
        <w:tabs>
          <w:tab w:val="left" w:pos="767"/>
        </w:tabs>
        <w:spacing w:before="0" w:after="27" w:line="220" w:lineRule="exact"/>
        <w:ind w:left="380" w:firstLine="0"/>
        <w:jc w:val="both"/>
      </w:pPr>
      <w:r>
        <w:t>Druh požadovaných léčivých přípravků.</w:t>
      </w:r>
    </w:p>
    <w:p w14:paraId="6C6D6DB8" w14:textId="77777777" w:rsidR="00201628" w:rsidRDefault="00D57043">
      <w:pPr>
        <w:pStyle w:val="Zkladntext20"/>
        <w:numPr>
          <w:ilvl w:val="0"/>
          <w:numId w:val="11"/>
        </w:numPr>
        <w:shd w:val="clear" w:color="auto" w:fill="auto"/>
        <w:tabs>
          <w:tab w:val="left" w:pos="767"/>
        </w:tabs>
        <w:spacing w:before="0" w:after="1" w:line="220" w:lineRule="exact"/>
        <w:ind w:left="380" w:firstLine="0"/>
        <w:jc w:val="both"/>
      </w:pPr>
      <w:r>
        <w:t>Množství požadovaných léčivých přípravků.</w:t>
      </w:r>
    </w:p>
    <w:p w14:paraId="3D172CA5" w14:textId="77777777" w:rsidR="00201628" w:rsidRDefault="00D57043">
      <w:pPr>
        <w:pStyle w:val="Zkladntext20"/>
        <w:numPr>
          <w:ilvl w:val="0"/>
          <w:numId w:val="11"/>
        </w:numPr>
        <w:shd w:val="clear" w:color="auto" w:fill="auto"/>
        <w:tabs>
          <w:tab w:val="left" w:pos="767"/>
        </w:tabs>
        <w:spacing w:before="0" w:after="91" w:line="259" w:lineRule="exact"/>
        <w:ind w:left="740" w:hanging="360"/>
      </w:pPr>
      <w:r>
        <w:t>Místo dodání léčivých přípravků, pokud je odlišné od místa plnění dle čl. V odst. 1 této smlouvy.</w:t>
      </w:r>
    </w:p>
    <w:p w14:paraId="3D189912" w14:textId="77777777" w:rsidR="00201628" w:rsidRDefault="00D57043">
      <w:pPr>
        <w:pStyle w:val="Zkladntext20"/>
        <w:numPr>
          <w:ilvl w:val="0"/>
          <w:numId w:val="10"/>
        </w:numPr>
        <w:shd w:val="clear" w:color="auto" w:fill="auto"/>
        <w:tabs>
          <w:tab w:val="left" w:pos="356"/>
        </w:tabs>
        <w:spacing w:before="0" w:after="238" w:line="220" w:lineRule="exact"/>
        <w:ind w:left="380" w:hanging="380"/>
        <w:jc w:val="both"/>
      </w:pPr>
      <w:r>
        <w:t>Prodávající je povinen informovat kupujícího o obdržení požadavku a jeho zpracování.</w:t>
      </w:r>
    </w:p>
    <w:p w14:paraId="73B52D4A" w14:textId="77777777" w:rsidR="00201628" w:rsidRDefault="00D57043">
      <w:pPr>
        <w:pStyle w:val="Nadpis30"/>
        <w:keepNext/>
        <w:keepLines/>
        <w:shd w:val="clear" w:color="auto" w:fill="auto"/>
        <w:spacing w:before="0" w:after="27" w:line="220" w:lineRule="exact"/>
        <w:ind w:left="4380" w:firstLine="0"/>
      </w:pPr>
      <w:bookmarkStart w:id="16" w:name="bookmark21"/>
      <w:r>
        <w:t>VIII.</w:t>
      </w:r>
      <w:bookmarkEnd w:id="16"/>
    </w:p>
    <w:p w14:paraId="0897635A" w14:textId="77777777" w:rsidR="00201628" w:rsidRDefault="00D57043">
      <w:pPr>
        <w:pStyle w:val="Zkladntext30"/>
        <w:shd w:val="clear" w:color="auto" w:fill="auto"/>
        <w:spacing w:before="0" w:after="232" w:line="220" w:lineRule="exact"/>
        <w:ind w:right="340"/>
      </w:pPr>
      <w:r>
        <w:t>Převod vlastnického práva a nebezpečí škody na léčivých přípravcích</w:t>
      </w:r>
    </w:p>
    <w:p w14:paraId="32CB23BA" w14:textId="77777777" w:rsidR="00201628" w:rsidRDefault="00D57043">
      <w:pPr>
        <w:pStyle w:val="Zkladntext20"/>
        <w:shd w:val="clear" w:color="auto" w:fill="auto"/>
        <w:spacing w:before="0" w:after="215"/>
        <w:ind w:firstLine="0"/>
        <w:jc w:val="both"/>
      </w:pPr>
      <w:r>
        <w:t>Kupující nabývá vlastnické právo k léčivým přípravkům jejich převzetím kupujícím v místě plnění; v témže okamžiku přechází na kupujícího nebezpečí škody na léčivých přípravcích.</w:t>
      </w:r>
    </w:p>
    <w:p w14:paraId="36265A9B" w14:textId="77777777" w:rsidR="00201628" w:rsidRDefault="00D57043">
      <w:pPr>
        <w:pStyle w:val="Nadpis30"/>
        <w:keepNext/>
        <w:keepLines/>
        <w:shd w:val="clear" w:color="auto" w:fill="auto"/>
        <w:spacing w:before="0" w:after="18" w:line="220" w:lineRule="exact"/>
        <w:ind w:left="4500" w:firstLine="0"/>
      </w:pPr>
      <w:bookmarkStart w:id="17" w:name="bookmark22"/>
      <w:r>
        <w:lastRenderedPageBreak/>
        <w:t>IX.</w:t>
      </w:r>
      <w:bookmarkEnd w:id="17"/>
    </w:p>
    <w:p w14:paraId="786EC372" w14:textId="77777777" w:rsidR="00201628" w:rsidRDefault="00D57043">
      <w:pPr>
        <w:pStyle w:val="Nadpis30"/>
        <w:keepNext/>
        <w:keepLines/>
        <w:shd w:val="clear" w:color="auto" w:fill="auto"/>
        <w:spacing w:before="0" w:after="228" w:line="220" w:lineRule="exact"/>
        <w:ind w:right="340" w:firstLine="0"/>
        <w:jc w:val="center"/>
      </w:pPr>
      <w:bookmarkStart w:id="18" w:name="bookmark23"/>
      <w:r>
        <w:t>Předáni a převzetí léčivých přípravků</w:t>
      </w:r>
      <w:bookmarkEnd w:id="18"/>
    </w:p>
    <w:p w14:paraId="4C4CF622" w14:textId="77777777" w:rsidR="00201628" w:rsidRDefault="00D57043">
      <w:pPr>
        <w:pStyle w:val="Zkladntext20"/>
        <w:numPr>
          <w:ilvl w:val="0"/>
          <w:numId w:val="12"/>
        </w:numPr>
        <w:shd w:val="clear" w:color="auto" w:fill="auto"/>
        <w:tabs>
          <w:tab w:val="left" w:pos="356"/>
        </w:tabs>
        <w:spacing w:before="0" w:after="99" w:line="269" w:lineRule="exact"/>
        <w:ind w:left="380" w:hanging="380"/>
        <w:jc w:val="both"/>
      </w:pPr>
      <w:r>
        <w:t>Léčivé přípravky se považují za odevzdané kupujícímu jejich převzetím kupujícím v místě plnění dle této smlouvy.</w:t>
      </w:r>
    </w:p>
    <w:p w14:paraId="3F8B4ACC" w14:textId="77777777" w:rsidR="00201628" w:rsidRDefault="00D57043">
      <w:pPr>
        <w:pStyle w:val="Zkladntext20"/>
        <w:numPr>
          <w:ilvl w:val="0"/>
          <w:numId w:val="12"/>
        </w:numPr>
        <w:shd w:val="clear" w:color="auto" w:fill="auto"/>
        <w:tabs>
          <w:tab w:val="left" w:pos="356"/>
        </w:tabs>
        <w:spacing w:before="0" w:after="27" w:line="220" w:lineRule="exact"/>
        <w:ind w:left="380" w:hanging="380"/>
        <w:jc w:val="both"/>
      </w:pPr>
      <w:r>
        <w:t>Kupující při převzetí léčivých přípravků provede kontrolu:</w:t>
      </w:r>
    </w:p>
    <w:p w14:paraId="5DC142C8" w14:textId="77777777" w:rsidR="00201628" w:rsidRDefault="00D57043">
      <w:pPr>
        <w:pStyle w:val="Zkladntext20"/>
        <w:numPr>
          <w:ilvl w:val="0"/>
          <w:numId w:val="13"/>
        </w:numPr>
        <w:shd w:val="clear" w:color="auto" w:fill="auto"/>
        <w:tabs>
          <w:tab w:val="left" w:pos="767"/>
        </w:tabs>
        <w:spacing w:before="0" w:line="220" w:lineRule="exact"/>
        <w:ind w:left="380" w:firstLine="0"/>
        <w:jc w:val="both"/>
      </w:pPr>
      <w:r>
        <w:t>počtu dodaných transportních obalů léčivých přípravků,</w:t>
      </w:r>
    </w:p>
    <w:p w14:paraId="5A2BE838" w14:textId="77777777" w:rsidR="00201628" w:rsidRDefault="00D57043">
      <w:pPr>
        <w:pStyle w:val="Zkladntext20"/>
        <w:numPr>
          <w:ilvl w:val="0"/>
          <w:numId w:val="13"/>
        </w:numPr>
        <w:shd w:val="clear" w:color="auto" w:fill="auto"/>
        <w:tabs>
          <w:tab w:val="left" w:pos="767"/>
        </w:tabs>
        <w:spacing w:before="0" w:after="95"/>
        <w:ind w:left="740" w:hanging="360"/>
      </w:pPr>
      <w:r>
        <w:t>zda nedošlo k poškození či porušení transportních obalů léčivých přípravků při přepravě (příp. k poškození léčivých přípravků samotných),</w:t>
      </w:r>
    </w:p>
    <w:p w14:paraId="617885F5" w14:textId="77777777" w:rsidR="00201628" w:rsidRDefault="00D57043">
      <w:pPr>
        <w:pStyle w:val="Zkladntext20"/>
        <w:numPr>
          <w:ilvl w:val="0"/>
          <w:numId w:val="13"/>
        </w:numPr>
        <w:shd w:val="clear" w:color="auto" w:fill="auto"/>
        <w:tabs>
          <w:tab w:val="left" w:pos="767"/>
        </w:tabs>
        <w:spacing w:before="0" w:after="112" w:line="220" w:lineRule="exact"/>
        <w:ind w:left="380" w:firstLine="0"/>
        <w:jc w:val="both"/>
      </w:pPr>
      <w:r>
        <w:t>dodaný druh a množství léčivých přípravků a datum jejich expirace.</w:t>
      </w:r>
    </w:p>
    <w:p w14:paraId="67B7EB22" w14:textId="77777777" w:rsidR="00201628" w:rsidRDefault="00D57043">
      <w:pPr>
        <w:pStyle w:val="Zkladntext20"/>
        <w:numPr>
          <w:ilvl w:val="0"/>
          <w:numId w:val="12"/>
        </w:numPr>
        <w:shd w:val="clear" w:color="auto" w:fill="auto"/>
        <w:tabs>
          <w:tab w:val="left" w:pos="356"/>
        </w:tabs>
        <w:spacing w:before="0" w:after="60"/>
        <w:ind w:left="380" w:hanging="380"/>
        <w:jc w:val="both"/>
      </w:pPr>
      <w:r>
        <w:t>Prodávající je povinen dodat léčivé přípravky, tak aby při jejich předání kupujícímu zbývala alespoň 6měsíční expirační doba.</w:t>
      </w:r>
    </w:p>
    <w:p w14:paraId="15C45D1B" w14:textId="77777777" w:rsidR="00201628" w:rsidRDefault="00D57043">
      <w:pPr>
        <w:pStyle w:val="Zkladntext20"/>
        <w:numPr>
          <w:ilvl w:val="0"/>
          <w:numId w:val="12"/>
        </w:numPr>
        <w:shd w:val="clear" w:color="auto" w:fill="auto"/>
        <w:tabs>
          <w:tab w:val="left" w:pos="358"/>
        </w:tabs>
        <w:spacing w:before="0" w:after="56"/>
        <w:ind w:left="380" w:hanging="380"/>
        <w:jc w:val="both"/>
      </w:pPr>
      <w: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w:t>
      </w:r>
      <w:r>
        <w:t>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2934A1E9" w14:textId="77777777" w:rsidR="00201628" w:rsidRDefault="00D57043">
      <w:pPr>
        <w:pStyle w:val="Zkladntext20"/>
        <w:numPr>
          <w:ilvl w:val="0"/>
          <w:numId w:val="12"/>
        </w:numPr>
        <w:shd w:val="clear" w:color="auto" w:fill="auto"/>
        <w:tabs>
          <w:tab w:val="left" w:pos="358"/>
        </w:tabs>
        <w:spacing w:before="0" w:after="18" w:line="269" w:lineRule="exact"/>
        <w:ind w:left="380" w:hanging="380"/>
        <w:jc w:val="both"/>
      </w:pPr>
      <w:r>
        <w:t>O předání a převzetí léčivých přípravků prodávající vyhotoví dodací list, který za kupujícího podepíše k tomu pověřený zástupce.</w:t>
      </w:r>
    </w:p>
    <w:p w14:paraId="63343DF6" w14:textId="77777777" w:rsidR="00201628" w:rsidRDefault="00D57043">
      <w:pPr>
        <w:pStyle w:val="Zkladntext20"/>
        <w:numPr>
          <w:ilvl w:val="0"/>
          <w:numId w:val="12"/>
        </w:numPr>
        <w:shd w:val="clear" w:color="auto" w:fill="auto"/>
        <w:tabs>
          <w:tab w:val="left" w:pos="358"/>
        </w:tabs>
        <w:spacing w:before="0" w:line="322" w:lineRule="exact"/>
        <w:ind w:left="380" w:hanging="380"/>
        <w:jc w:val="both"/>
      </w:pPr>
      <w:r>
        <w:t>Prodávající je povinen na dodacím listu uvést:</w:t>
      </w:r>
    </w:p>
    <w:p w14:paraId="6639E9CC" w14:textId="77777777" w:rsidR="00201628" w:rsidRDefault="00D57043">
      <w:pPr>
        <w:pStyle w:val="Zkladntext20"/>
        <w:numPr>
          <w:ilvl w:val="0"/>
          <w:numId w:val="14"/>
        </w:numPr>
        <w:shd w:val="clear" w:color="auto" w:fill="auto"/>
        <w:tabs>
          <w:tab w:val="left" w:pos="767"/>
        </w:tabs>
        <w:spacing w:before="0" w:line="322" w:lineRule="exact"/>
        <w:ind w:left="380" w:firstLine="0"/>
        <w:jc w:val="both"/>
      </w:pPr>
      <w:r>
        <w:t>název, sídlo a IČO prodávajícího i kupujícího,</w:t>
      </w:r>
    </w:p>
    <w:p w14:paraId="56CB125F" w14:textId="77777777" w:rsidR="00201628" w:rsidRDefault="00D57043">
      <w:pPr>
        <w:pStyle w:val="Zkladntext20"/>
        <w:numPr>
          <w:ilvl w:val="0"/>
          <w:numId w:val="14"/>
        </w:numPr>
        <w:shd w:val="clear" w:color="auto" w:fill="auto"/>
        <w:tabs>
          <w:tab w:val="left" w:pos="767"/>
        </w:tabs>
        <w:spacing w:before="0" w:line="322" w:lineRule="exact"/>
        <w:ind w:left="380" w:firstLine="0"/>
        <w:jc w:val="both"/>
      </w:pPr>
      <w:r>
        <w:t>druh léčivých přípravků,</w:t>
      </w:r>
    </w:p>
    <w:p w14:paraId="478CA97E" w14:textId="77777777" w:rsidR="00201628" w:rsidRDefault="00D57043">
      <w:pPr>
        <w:pStyle w:val="Zkladntext20"/>
        <w:numPr>
          <w:ilvl w:val="0"/>
          <w:numId w:val="14"/>
        </w:numPr>
        <w:shd w:val="clear" w:color="auto" w:fill="auto"/>
        <w:tabs>
          <w:tab w:val="left" w:pos="767"/>
        </w:tabs>
        <w:spacing w:before="0" w:line="322" w:lineRule="exact"/>
        <w:ind w:left="380" w:firstLine="0"/>
        <w:jc w:val="both"/>
      </w:pPr>
      <w:r>
        <w:t>množství léčivých přípravků,</w:t>
      </w:r>
    </w:p>
    <w:p w14:paraId="7A4F1E96" w14:textId="77777777" w:rsidR="00201628" w:rsidRDefault="00D57043">
      <w:pPr>
        <w:pStyle w:val="Zkladntext20"/>
        <w:numPr>
          <w:ilvl w:val="0"/>
          <w:numId w:val="14"/>
        </w:numPr>
        <w:shd w:val="clear" w:color="auto" w:fill="auto"/>
        <w:tabs>
          <w:tab w:val="left" w:pos="777"/>
        </w:tabs>
        <w:spacing w:before="0" w:line="322" w:lineRule="exact"/>
        <w:ind w:left="380" w:firstLine="0"/>
        <w:jc w:val="both"/>
      </w:pPr>
      <w:r>
        <w:t>datum dodání léčivých přípravků,</w:t>
      </w:r>
    </w:p>
    <w:p w14:paraId="48555C33" w14:textId="77777777" w:rsidR="00201628" w:rsidRDefault="00D57043">
      <w:pPr>
        <w:pStyle w:val="Zkladntext20"/>
        <w:numPr>
          <w:ilvl w:val="0"/>
          <w:numId w:val="14"/>
        </w:numPr>
        <w:shd w:val="clear" w:color="auto" w:fill="auto"/>
        <w:tabs>
          <w:tab w:val="left" w:pos="777"/>
        </w:tabs>
        <w:spacing w:before="0" w:line="322" w:lineRule="exact"/>
        <w:ind w:left="380" w:firstLine="0"/>
        <w:jc w:val="both"/>
      </w:pPr>
      <w:r>
        <w:t>jednotkové ceny dodaných léčivých přípravků bez DPH i včetně DPH,</w:t>
      </w:r>
    </w:p>
    <w:p w14:paraId="0DBEE62C" w14:textId="77777777" w:rsidR="00201628" w:rsidRDefault="00D57043">
      <w:pPr>
        <w:pStyle w:val="Zkladntext20"/>
        <w:numPr>
          <w:ilvl w:val="0"/>
          <w:numId w:val="14"/>
        </w:numPr>
        <w:shd w:val="clear" w:color="auto" w:fill="auto"/>
        <w:tabs>
          <w:tab w:val="left" w:pos="777"/>
        </w:tabs>
        <w:spacing w:before="0" w:line="322" w:lineRule="exact"/>
        <w:ind w:left="380" w:firstLine="0"/>
        <w:jc w:val="both"/>
      </w:pPr>
      <w:r>
        <w:t>údaje o šarži a expiraci léčivých přípravků,</w:t>
      </w:r>
    </w:p>
    <w:p w14:paraId="6F90F10F" w14:textId="77777777" w:rsidR="00201628" w:rsidRDefault="00D57043">
      <w:pPr>
        <w:pStyle w:val="Zkladntext20"/>
        <w:numPr>
          <w:ilvl w:val="0"/>
          <w:numId w:val="14"/>
        </w:numPr>
        <w:shd w:val="clear" w:color="auto" w:fill="auto"/>
        <w:tabs>
          <w:tab w:val="left" w:pos="777"/>
        </w:tabs>
        <w:spacing w:before="0" w:after="91" w:line="259" w:lineRule="exact"/>
        <w:ind w:left="740" w:hanging="360"/>
      </w:pPr>
      <w:r>
        <w:t>údaje o kódech Státního ústavu pro kontrolu léčiv a úhradě léčivých přípravků zdravotními pojišťovnami,</w:t>
      </w:r>
    </w:p>
    <w:p w14:paraId="267CCCCE" w14:textId="77777777" w:rsidR="00201628" w:rsidRDefault="00D57043">
      <w:pPr>
        <w:pStyle w:val="Zkladntext20"/>
        <w:numPr>
          <w:ilvl w:val="0"/>
          <w:numId w:val="14"/>
        </w:numPr>
        <w:shd w:val="clear" w:color="auto" w:fill="auto"/>
        <w:tabs>
          <w:tab w:val="left" w:pos="777"/>
        </w:tabs>
        <w:spacing w:before="0" w:line="220" w:lineRule="exact"/>
        <w:ind w:left="380" w:firstLine="0"/>
        <w:jc w:val="both"/>
      </w:pPr>
      <w:r>
        <w:t>jméno a podpis předávající osoby za prodávajícího,</w:t>
      </w:r>
    </w:p>
    <w:p w14:paraId="1CC9B429" w14:textId="77777777" w:rsidR="00201628" w:rsidRDefault="00D57043">
      <w:pPr>
        <w:pStyle w:val="Zkladntext20"/>
        <w:numPr>
          <w:ilvl w:val="0"/>
          <w:numId w:val="14"/>
        </w:numPr>
        <w:shd w:val="clear" w:color="auto" w:fill="auto"/>
        <w:tabs>
          <w:tab w:val="left" w:pos="711"/>
        </w:tabs>
        <w:spacing w:before="0" w:after="112" w:line="220" w:lineRule="exact"/>
        <w:ind w:left="380" w:firstLine="0"/>
        <w:jc w:val="both"/>
      </w:pPr>
      <w:r>
        <w:t>jméno a podpis přejímající osoby za kupujícího.</w:t>
      </w:r>
    </w:p>
    <w:p w14:paraId="01113AA7" w14:textId="77777777" w:rsidR="00201628" w:rsidRDefault="00D57043">
      <w:pPr>
        <w:pStyle w:val="Zkladntext20"/>
        <w:shd w:val="clear" w:color="auto" w:fill="auto"/>
        <w:spacing w:before="0" w:after="215"/>
        <w:ind w:left="380" w:firstLine="0"/>
        <w:jc w:val="both"/>
      </w:pPr>
      <w: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0D03BD29" w14:textId="77777777" w:rsidR="00201628" w:rsidRDefault="00D57043">
      <w:pPr>
        <w:pStyle w:val="Nadpis30"/>
        <w:keepNext/>
        <w:keepLines/>
        <w:shd w:val="clear" w:color="auto" w:fill="auto"/>
        <w:spacing w:before="0" w:after="22" w:line="220" w:lineRule="exact"/>
        <w:ind w:left="4460" w:firstLine="0"/>
      </w:pPr>
      <w:bookmarkStart w:id="19" w:name="bookmark24"/>
      <w:r>
        <w:t>X.</w:t>
      </w:r>
      <w:bookmarkEnd w:id="19"/>
    </w:p>
    <w:p w14:paraId="637C92FA" w14:textId="77777777" w:rsidR="00201628" w:rsidRDefault="00D57043">
      <w:pPr>
        <w:pStyle w:val="Nadpis30"/>
        <w:keepNext/>
        <w:keepLines/>
        <w:shd w:val="clear" w:color="auto" w:fill="auto"/>
        <w:spacing w:before="0" w:after="206" w:line="220" w:lineRule="exact"/>
        <w:ind w:right="20" w:firstLine="0"/>
        <w:jc w:val="center"/>
      </w:pPr>
      <w:bookmarkStart w:id="20" w:name="bookmark25"/>
      <w:r>
        <w:t>Platební podmínky</w:t>
      </w:r>
      <w:bookmarkEnd w:id="20"/>
    </w:p>
    <w:p w14:paraId="3D1F784B" w14:textId="77777777" w:rsidR="00201628" w:rsidRDefault="00D57043">
      <w:pPr>
        <w:pStyle w:val="Zkladntext20"/>
        <w:numPr>
          <w:ilvl w:val="0"/>
          <w:numId w:val="15"/>
        </w:numPr>
        <w:shd w:val="clear" w:color="auto" w:fill="auto"/>
        <w:tabs>
          <w:tab w:val="left" w:pos="346"/>
        </w:tabs>
        <w:spacing w:before="0" w:after="60"/>
        <w:ind w:left="380" w:hanging="380"/>
        <w:jc w:val="both"/>
      </w:pPr>
      <w: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7B56B3F4" w14:textId="77777777" w:rsidR="00201628" w:rsidRDefault="00D57043">
      <w:pPr>
        <w:pStyle w:val="Zkladntext20"/>
        <w:numPr>
          <w:ilvl w:val="0"/>
          <w:numId w:val="15"/>
        </w:numPr>
        <w:shd w:val="clear" w:color="auto" w:fill="auto"/>
        <w:tabs>
          <w:tab w:val="left" w:pos="346"/>
        </w:tabs>
        <w:spacing w:before="0" w:after="14"/>
        <w:ind w:left="380" w:hanging="380"/>
        <w:jc w:val="both"/>
      </w:pPr>
      <w:r>
        <w:t>Podkladem pro úhradu kupní ceny bude faktura, která bude mít náležitosti daňového dokladu dle zákona o DPH a náležitosti stanovené dalšími obecně závaznými právními předpisy. Faktura musí dále obsahovat:</w:t>
      </w:r>
    </w:p>
    <w:p w14:paraId="48428842" w14:textId="77777777" w:rsidR="00201628" w:rsidRDefault="00D57043">
      <w:pPr>
        <w:pStyle w:val="Zkladntext20"/>
        <w:numPr>
          <w:ilvl w:val="0"/>
          <w:numId w:val="16"/>
        </w:numPr>
        <w:shd w:val="clear" w:color="auto" w:fill="auto"/>
        <w:tabs>
          <w:tab w:val="left" w:pos="919"/>
        </w:tabs>
        <w:spacing w:before="0" w:line="322" w:lineRule="exact"/>
        <w:ind w:left="940" w:hanging="380"/>
        <w:jc w:val="both"/>
      </w:pPr>
      <w:r>
        <w:lastRenderedPageBreak/>
        <w:t>číslo smlouvy kupujícího, IČO kupujícího,</w:t>
      </w:r>
    </w:p>
    <w:p w14:paraId="3B72261E" w14:textId="77777777" w:rsidR="00201628" w:rsidRDefault="00D57043">
      <w:pPr>
        <w:pStyle w:val="Zkladntext20"/>
        <w:numPr>
          <w:ilvl w:val="0"/>
          <w:numId w:val="16"/>
        </w:numPr>
        <w:shd w:val="clear" w:color="auto" w:fill="auto"/>
        <w:tabs>
          <w:tab w:val="left" w:pos="919"/>
        </w:tabs>
        <w:spacing w:before="0" w:after="60" w:line="322" w:lineRule="exact"/>
        <w:ind w:left="940" w:hanging="380"/>
        <w:jc w:val="both"/>
      </w:pPr>
      <w:r>
        <w:t>číslo a datum vystavení faktury,</w:t>
      </w:r>
    </w:p>
    <w:p w14:paraId="252D1415" w14:textId="77777777" w:rsidR="00201628" w:rsidRDefault="00D57043">
      <w:pPr>
        <w:pStyle w:val="Zkladntext20"/>
        <w:numPr>
          <w:ilvl w:val="0"/>
          <w:numId w:val="16"/>
        </w:numPr>
        <w:shd w:val="clear" w:color="auto" w:fill="auto"/>
        <w:tabs>
          <w:tab w:val="left" w:pos="919"/>
        </w:tabs>
        <w:spacing w:before="0" w:after="106" w:line="322" w:lineRule="exact"/>
        <w:ind w:left="940" w:hanging="380"/>
        <w:jc w:val="both"/>
      </w:pPr>
      <w:r>
        <w:t>označení kalendářních týdnů, za které je faktura vystavována,</w:t>
      </w:r>
    </w:p>
    <w:p w14:paraId="4D683289" w14:textId="77777777" w:rsidR="00201628" w:rsidRDefault="00D57043">
      <w:pPr>
        <w:pStyle w:val="Zkladntext20"/>
        <w:numPr>
          <w:ilvl w:val="0"/>
          <w:numId w:val="16"/>
        </w:numPr>
        <w:shd w:val="clear" w:color="auto" w:fill="auto"/>
        <w:tabs>
          <w:tab w:val="left" w:pos="919"/>
        </w:tabs>
        <w:spacing w:before="0" w:after="60"/>
        <w:ind w:left="940" w:hanging="380"/>
        <w:jc w:val="both"/>
      </w:pPr>
      <w:r>
        <w:t>označení banky a čísla účtu, na který musí být zaplaceno (pokud je číslo účtu odlišné od čísla uvedeného v čl. I odst. 2, je prodávající povinen o této skutečnosti v souladu s čl. II odst. 2 a 3 této smlouvy informovat kupujícího),</w:t>
      </w:r>
    </w:p>
    <w:p w14:paraId="3167817F" w14:textId="77777777" w:rsidR="00201628" w:rsidRDefault="00D57043">
      <w:pPr>
        <w:pStyle w:val="Zkladntext20"/>
        <w:numPr>
          <w:ilvl w:val="0"/>
          <w:numId w:val="16"/>
        </w:numPr>
        <w:shd w:val="clear" w:color="auto" w:fill="auto"/>
        <w:tabs>
          <w:tab w:val="left" w:pos="919"/>
        </w:tabs>
        <w:spacing w:before="0" w:after="95"/>
        <w:ind w:left="940" w:hanging="380"/>
        <w:jc w:val="both"/>
      </w:pPr>
      <w:r>
        <w:t>čísla dodacích listů, na jejichž základě byly v příslušných kalendářních týdnech převzaty léčivé přípravky,</w:t>
      </w:r>
    </w:p>
    <w:p w14:paraId="6ADFA2CD" w14:textId="77777777" w:rsidR="00201628" w:rsidRDefault="00D57043">
      <w:pPr>
        <w:pStyle w:val="Zkladntext20"/>
        <w:numPr>
          <w:ilvl w:val="0"/>
          <w:numId w:val="16"/>
        </w:numPr>
        <w:shd w:val="clear" w:color="auto" w:fill="auto"/>
        <w:tabs>
          <w:tab w:val="left" w:pos="919"/>
        </w:tabs>
        <w:spacing w:before="0" w:after="117" w:line="220" w:lineRule="exact"/>
        <w:ind w:left="940" w:hanging="380"/>
        <w:jc w:val="both"/>
      </w:pPr>
      <w:r>
        <w:t>lhůtu splatnosti faktury.</w:t>
      </w:r>
    </w:p>
    <w:p w14:paraId="20757F1F" w14:textId="77777777" w:rsidR="00201628" w:rsidRDefault="00D57043">
      <w:pPr>
        <w:pStyle w:val="Zkladntext20"/>
        <w:numPr>
          <w:ilvl w:val="0"/>
          <w:numId w:val="15"/>
        </w:numPr>
        <w:shd w:val="clear" w:color="auto" w:fill="auto"/>
        <w:tabs>
          <w:tab w:val="left" w:pos="346"/>
        </w:tabs>
        <w:spacing w:before="0" w:after="95"/>
        <w:ind w:left="380" w:hanging="380"/>
        <w:jc w:val="both"/>
      </w:pPr>
      <w:r>
        <w:t xml:space="preserve">Lhůta splatnosti faktury činí 60 kalendářních dnů ode dne jejího doručení kupujícímu. Doručení faktury se provede na e-mailovou adresu kupujícího: </w:t>
      </w:r>
      <w:hyperlink r:id="rId10" w:history="1">
        <w:r>
          <w:rPr>
            <w:rStyle w:val="Hypertextovodkaz"/>
            <w:lang w:val="en-US" w:eastAsia="en-US" w:bidi="en-US"/>
          </w:rPr>
          <w:t>jana.bohacova@nemtr.cz</w:t>
        </w:r>
      </w:hyperlink>
      <w:r>
        <w:rPr>
          <w:lang w:val="en-US" w:eastAsia="en-US" w:bidi="en-US"/>
        </w:rPr>
        <w:t xml:space="preserve">, </w:t>
      </w:r>
      <w:r>
        <w:t>osobně oproti podpisu zmocněné osoby kupujícího, zasláním prostřednictvím datové zprávy nebo doručenkou prostřednictvím provozovatele poštovních služeb.</w:t>
      </w:r>
    </w:p>
    <w:p w14:paraId="569A8A6C" w14:textId="77777777" w:rsidR="00201628" w:rsidRDefault="00D57043">
      <w:pPr>
        <w:pStyle w:val="Zkladntext20"/>
        <w:numPr>
          <w:ilvl w:val="0"/>
          <w:numId w:val="15"/>
        </w:numPr>
        <w:shd w:val="clear" w:color="auto" w:fill="auto"/>
        <w:tabs>
          <w:tab w:val="left" w:pos="346"/>
        </w:tabs>
        <w:spacing w:before="0" w:after="112" w:line="220" w:lineRule="exact"/>
        <w:ind w:left="380" w:hanging="380"/>
        <w:jc w:val="both"/>
      </w:pPr>
      <w:r>
        <w:t>Povinnost zaplatit kupní cenu je splněna dnem odepsání příslušné částky z účtu kupujícího.</w:t>
      </w:r>
    </w:p>
    <w:p w14:paraId="01BD39FD" w14:textId="77777777" w:rsidR="00201628" w:rsidRDefault="00D57043">
      <w:pPr>
        <w:pStyle w:val="Zkladntext20"/>
        <w:numPr>
          <w:ilvl w:val="0"/>
          <w:numId w:val="15"/>
        </w:numPr>
        <w:shd w:val="clear" w:color="auto" w:fill="auto"/>
        <w:tabs>
          <w:tab w:val="left" w:pos="346"/>
        </w:tabs>
        <w:spacing w:before="0" w:after="215"/>
        <w:ind w:left="380" w:hanging="380"/>
        <w:jc w:val="both"/>
      </w:pPr>
      <w: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w:t>
      </w:r>
      <w:r>
        <w:t>ktury kupujícímu.</w:t>
      </w:r>
    </w:p>
    <w:p w14:paraId="53664FD6" w14:textId="77777777" w:rsidR="00201628" w:rsidRDefault="00D57043">
      <w:pPr>
        <w:pStyle w:val="Nadpis30"/>
        <w:keepNext/>
        <w:keepLines/>
        <w:shd w:val="clear" w:color="auto" w:fill="auto"/>
        <w:spacing w:before="0" w:after="13" w:line="220" w:lineRule="exact"/>
        <w:ind w:left="4460" w:firstLine="0"/>
      </w:pPr>
      <w:bookmarkStart w:id="21" w:name="bookmark26"/>
      <w:r>
        <w:t>XI.</w:t>
      </w:r>
      <w:bookmarkEnd w:id="21"/>
    </w:p>
    <w:p w14:paraId="1711B60A" w14:textId="77777777" w:rsidR="00201628" w:rsidRDefault="00D57043">
      <w:pPr>
        <w:pStyle w:val="Nadpis30"/>
        <w:keepNext/>
        <w:keepLines/>
        <w:shd w:val="clear" w:color="auto" w:fill="auto"/>
        <w:spacing w:before="0" w:after="177" w:line="220" w:lineRule="exact"/>
        <w:ind w:right="360" w:firstLine="0"/>
        <w:jc w:val="center"/>
      </w:pPr>
      <w:bookmarkStart w:id="22" w:name="bookmark27"/>
      <w:r>
        <w:t>Sankce</w:t>
      </w:r>
      <w:bookmarkEnd w:id="22"/>
    </w:p>
    <w:p w14:paraId="1D815A54" w14:textId="77777777" w:rsidR="00201628" w:rsidRDefault="00D57043">
      <w:pPr>
        <w:pStyle w:val="Zkladntext20"/>
        <w:numPr>
          <w:ilvl w:val="0"/>
          <w:numId w:val="17"/>
        </w:numPr>
        <w:shd w:val="clear" w:color="auto" w:fill="auto"/>
        <w:tabs>
          <w:tab w:val="left" w:pos="346"/>
        </w:tabs>
        <w:spacing w:before="0" w:after="56"/>
        <w:ind w:left="380" w:hanging="380"/>
        <w:jc w:val="both"/>
      </w:pPr>
      <w: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067300F1" w14:textId="77777777" w:rsidR="00201628" w:rsidRDefault="00D57043">
      <w:pPr>
        <w:pStyle w:val="Zkladntext20"/>
        <w:numPr>
          <w:ilvl w:val="0"/>
          <w:numId w:val="17"/>
        </w:numPr>
        <w:shd w:val="clear" w:color="auto" w:fill="auto"/>
        <w:tabs>
          <w:tab w:val="left" w:pos="346"/>
        </w:tabs>
        <w:spacing w:before="0" w:line="269" w:lineRule="exact"/>
        <w:ind w:left="380" w:hanging="380"/>
        <w:jc w:val="both"/>
      </w:pPr>
      <w:r>
        <w:t>Pro případ prodlení se zaplacením kupní ceny sjednávají smluvní strany úrok z prodlení ve výši stanovené občanskoprávními předpisy.</w:t>
      </w:r>
    </w:p>
    <w:p w14:paraId="04F7C86A" w14:textId="77777777" w:rsidR="00201628" w:rsidRDefault="00D57043">
      <w:pPr>
        <w:pStyle w:val="Zkladntext20"/>
        <w:numPr>
          <w:ilvl w:val="0"/>
          <w:numId w:val="17"/>
        </w:numPr>
        <w:shd w:val="clear" w:color="auto" w:fill="auto"/>
        <w:tabs>
          <w:tab w:val="left" w:pos="351"/>
        </w:tabs>
        <w:spacing w:before="0" w:after="275"/>
        <w:ind w:left="400"/>
        <w:jc w:val="both"/>
      </w:pPr>
      <w:r>
        <w:t>Smluvní pokuty se nezapočítávají na náhradu případně vzniklé škody, kterou lze vymáhat samostatně vedle smluvní pokuty, a to v plné výši.</w:t>
      </w:r>
    </w:p>
    <w:p w14:paraId="30D03A17" w14:textId="77777777" w:rsidR="00201628" w:rsidRDefault="00D57043">
      <w:pPr>
        <w:pStyle w:val="Nadpis30"/>
        <w:keepNext/>
        <w:keepLines/>
        <w:shd w:val="clear" w:color="auto" w:fill="auto"/>
        <w:spacing w:before="0" w:after="32" w:line="220" w:lineRule="exact"/>
        <w:ind w:left="4400" w:firstLine="0"/>
      </w:pPr>
      <w:bookmarkStart w:id="23" w:name="bookmark28"/>
      <w:r>
        <w:t>XII.</w:t>
      </w:r>
      <w:bookmarkEnd w:id="23"/>
    </w:p>
    <w:p w14:paraId="3F5144F2" w14:textId="77777777" w:rsidR="00201628" w:rsidRDefault="00D57043">
      <w:pPr>
        <w:pStyle w:val="Nadpis30"/>
        <w:keepNext/>
        <w:keepLines/>
        <w:shd w:val="clear" w:color="auto" w:fill="auto"/>
        <w:spacing w:before="0" w:after="172" w:line="220" w:lineRule="exact"/>
        <w:ind w:right="340" w:firstLine="0"/>
        <w:jc w:val="center"/>
      </w:pPr>
      <w:bookmarkStart w:id="24" w:name="bookmark29"/>
      <w:r>
        <w:t>Sankce vůči Rusku a Bělorusku</w:t>
      </w:r>
      <w:bookmarkEnd w:id="24"/>
    </w:p>
    <w:p w14:paraId="2BCEC16C" w14:textId="77777777" w:rsidR="00201628" w:rsidRDefault="00D57043">
      <w:pPr>
        <w:pStyle w:val="Zkladntext20"/>
        <w:numPr>
          <w:ilvl w:val="0"/>
          <w:numId w:val="18"/>
        </w:numPr>
        <w:shd w:val="clear" w:color="auto" w:fill="auto"/>
        <w:tabs>
          <w:tab w:val="left" w:pos="351"/>
        </w:tabs>
        <w:spacing w:before="0" w:after="60"/>
        <w:ind w:left="400"/>
        <w:jc w:val="both"/>
      </w:pPr>
      <w:r>
        <w:t xml:space="preserve">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w:t>
      </w:r>
      <w:r>
        <w:t>jsou uvedeny na tzv. sankčních seznamech (dle příloh č. 1 obou nařízení).</w:t>
      </w:r>
    </w:p>
    <w:p w14:paraId="35DF06FB" w14:textId="77777777" w:rsidR="00201628" w:rsidRDefault="00D57043">
      <w:pPr>
        <w:pStyle w:val="Zkladntext20"/>
        <w:numPr>
          <w:ilvl w:val="0"/>
          <w:numId w:val="18"/>
        </w:numPr>
        <w:shd w:val="clear" w:color="auto" w:fill="auto"/>
        <w:tabs>
          <w:tab w:val="left" w:pos="351"/>
        </w:tabs>
        <w:spacing w:before="0" w:after="95"/>
        <w:ind w:left="400"/>
        <w:jc w:val="both"/>
      </w:pPr>
      <w: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481B8E3F" w14:textId="77777777" w:rsidR="00201628" w:rsidRDefault="00D57043">
      <w:pPr>
        <w:pStyle w:val="Zkladntext20"/>
        <w:numPr>
          <w:ilvl w:val="0"/>
          <w:numId w:val="19"/>
        </w:numPr>
        <w:shd w:val="clear" w:color="auto" w:fill="auto"/>
        <w:tabs>
          <w:tab w:val="left" w:pos="746"/>
        </w:tabs>
        <w:spacing w:before="0" w:line="220" w:lineRule="exact"/>
        <w:ind w:left="400" w:firstLine="0"/>
        <w:jc w:val="both"/>
      </w:pPr>
      <w:r>
        <w:t>ruským státním příslušníkem, fyzickou nebo právnickou osobou se sídlem v Rusku,</w:t>
      </w:r>
    </w:p>
    <w:p w14:paraId="642CD02A" w14:textId="77777777" w:rsidR="00201628" w:rsidRDefault="00D57043">
      <w:pPr>
        <w:pStyle w:val="Zkladntext20"/>
        <w:numPr>
          <w:ilvl w:val="0"/>
          <w:numId w:val="19"/>
        </w:numPr>
        <w:shd w:val="clear" w:color="auto" w:fill="auto"/>
        <w:tabs>
          <w:tab w:val="left" w:pos="746"/>
        </w:tabs>
        <w:spacing w:before="0" w:after="64" w:line="283" w:lineRule="exact"/>
        <w:ind w:left="400" w:firstLine="0"/>
        <w:jc w:val="both"/>
      </w:pPr>
      <w:r>
        <w:t xml:space="preserve">právnickou osobou, která je z více než 50 % přímo či nepřímo vlastněna některou z osob </w:t>
      </w:r>
      <w:r>
        <w:lastRenderedPageBreak/>
        <w:t>dle předešlé odrážky, nebo</w:t>
      </w:r>
    </w:p>
    <w:p w14:paraId="263ACDD3" w14:textId="77777777" w:rsidR="00201628" w:rsidRDefault="00D57043">
      <w:pPr>
        <w:pStyle w:val="Zkladntext20"/>
        <w:numPr>
          <w:ilvl w:val="0"/>
          <w:numId w:val="19"/>
        </w:numPr>
        <w:shd w:val="clear" w:color="auto" w:fill="auto"/>
        <w:tabs>
          <w:tab w:val="left" w:pos="746"/>
        </w:tabs>
        <w:spacing w:before="0" w:after="72" w:line="278" w:lineRule="exact"/>
        <w:ind w:left="400" w:firstLine="0"/>
        <w:jc w:val="both"/>
      </w:pPr>
      <w:r>
        <w:t>fyzickou nebo právnickou osobou, která jedná jménem nebo na pokyn některé z osob uvedených v předešlých odrážkách.</w:t>
      </w:r>
    </w:p>
    <w:p w14:paraId="38F6E714" w14:textId="77777777" w:rsidR="00201628" w:rsidRDefault="00D57043">
      <w:pPr>
        <w:pStyle w:val="Zkladntext20"/>
        <w:shd w:val="clear" w:color="auto" w:fill="auto"/>
        <w:spacing w:before="0" w:after="52"/>
        <w:ind w:left="400" w:firstLine="0"/>
        <w:jc w:val="both"/>
      </w:pPr>
      <w: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730BB26B" w14:textId="77777777" w:rsidR="00201628" w:rsidRDefault="00D57043">
      <w:pPr>
        <w:pStyle w:val="Zkladntext20"/>
        <w:numPr>
          <w:ilvl w:val="0"/>
          <w:numId w:val="18"/>
        </w:numPr>
        <w:shd w:val="clear" w:color="auto" w:fill="auto"/>
        <w:tabs>
          <w:tab w:val="left" w:pos="351"/>
        </w:tabs>
        <w:spacing w:before="0" w:after="68" w:line="274" w:lineRule="exact"/>
        <w:ind w:left="400"/>
        <w:jc w:val="both"/>
      </w:pPr>
      <w:r>
        <w:t>Bude-li kterékoliv z nařízení v budoucnu doplněno či nahrazeno jinou legislativou obdobného významu, uvedená povinnost se uplatní obdobně.</w:t>
      </w:r>
    </w:p>
    <w:p w14:paraId="22C8B001" w14:textId="77777777" w:rsidR="00201628" w:rsidRDefault="00D57043">
      <w:pPr>
        <w:pStyle w:val="Zkladntext20"/>
        <w:numPr>
          <w:ilvl w:val="0"/>
          <w:numId w:val="18"/>
        </w:numPr>
        <w:shd w:val="clear" w:color="auto" w:fill="auto"/>
        <w:tabs>
          <w:tab w:val="left" w:pos="351"/>
        </w:tabs>
        <w:spacing w:before="0" w:after="60"/>
        <w:ind w:left="400"/>
        <w:jc w:val="both"/>
      </w:pPr>
      <w: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0814D708" w14:textId="77777777" w:rsidR="00201628" w:rsidRDefault="00D57043">
      <w:pPr>
        <w:pStyle w:val="Zkladntext20"/>
        <w:numPr>
          <w:ilvl w:val="0"/>
          <w:numId w:val="18"/>
        </w:numPr>
        <w:shd w:val="clear" w:color="auto" w:fill="auto"/>
        <w:tabs>
          <w:tab w:val="left" w:pos="351"/>
        </w:tabs>
        <w:spacing w:before="0" w:after="60"/>
        <w:ind w:left="400"/>
        <w:jc w:val="both"/>
      </w:pPr>
      <w: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2289F805" w14:textId="77777777" w:rsidR="00201628" w:rsidRDefault="00D57043">
      <w:pPr>
        <w:pStyle w:val="Zkladntext20"/>
        <w:numPr>
          <w:ilvl w:val="0"/>
          <w:numId w:val="18"/>
        </w:numPr>
        <w:shd w:val="clear" w:color="auto" w:fill="auto"/>
        <w:tabs>
          <w:tab w:val="left" w:pos="351"/>
        </w:tabs>
        <w:spacing w:before="0" w:after="275"/>
        <w:ind w:left="400"/>
        <w:jc w:val="both"/>
      </w:pPr>
      <w:r>
        <w:t>Dojde-li k porušení pravidel dle odst. 1 a/nebo 2 tohoto článku smlouvy, je prodávající povinen zaplatit kupujícímu smluvní pokutu ve výši 250.000 Kč, a to za každý jednotlivý případ porušení.</w:t>
      </w:r>
    </w:p>
    <w:p w14:paraId="21FC8E71" w14:textId="77777777" w:rsidR="00201628" w:rsidRDefault="00D57043">
      <w:pPr>
        <w:pStyle w:val="Nadpis30"/>
        <w:keepNext/>
        <w:keepLines/>
        <w:shd w:val="clear" w:color="auto" w:fill="auto"/>
        <w:spacing w:before="0" w:after="22" w:line="220" w:lineRule="exact"/>
        <w:ind w:left="4400" w:firstLine="0"/>
      </w:pPr>
      <w:bookmarkStart w:id="25" w:name="bookmark30"/>
      <w:r>
        <w:t>XIII.</w:t>
      </w:r>
      <w:bookmarkEnd w:id="25"/>
    </w:p>
    <w:p w14:paraId="70F1487C" w14:textId="77777777" w:rsidR="00201628" w:rsidRDefault="00D57043">
      <w:pPr>
        <w:pStyle w:val="Nadpis30"/>
        <w:keepNext/>
        <w:keepLines/>
        <w:shd w:val="clear" w:color="auto" w:fill="auto"/>
        <w:spacing w:before="0" w:after="176" w:line="220" w:lineRule="exact"/>
        <w:ind w:right="340" w:firstLine="0"/>
        <w:jc w:val="center"/>
      </w:pPr>
      <w:bookmarkStart w:id="26" w:name="bookmark31"/>
      <w:r>
        <w:t>Doba trvání smlouvy a zánik smlouvy</w:t>
      </w:r>
      <w:bookmarkEnd w:id="26"/>
    </w:p>
    <w:p w14:paraId="7376A92A" w14:textId="77777777" w:rsidR="00201628" w:rsidRDefault="00D57043">
      <w:pPr>
        <w:pStyle w:val="Zkladntext20"/>
        <w:numPr>
          <w:ilvl w:val="0"/>
          <w:numId w:val="20"/>
        </w:numPr>
        <w:shd w:val="clear" w:color="auto" w:fill="auto"/>
        <w:tabs>
          <w:tab w:val="left" w:pos="351"/>
        </w:tabs>
        <w:spacing w:before="0" w:after="91" w:line="259" w:lineRule="exact"/>
        <w:ind w:left="400"/>
        <w:jc w:val="both"/>
      </w:pPr>
      <w:r>
        <w:t>Tato smlouva je uzavřena na dobu určitou, a to na jeden rok ode dne nabytí účinnosti této smlouvy.</w:t>
      </w:r>
    </w:p>
    <w:p w14:paraId="2A44B4A8" w14:textId="77777777" w:rsidR="00201628" w:rsidRDefault="00D57043">
      <w:pPr>
        <w:pStyle w:val="Zkladntext20"/>
        <w:numPr>
          <w:ilvl w:val="0"/>
          <w:numId w:val="20"/>
        </w:numPr>
        <w:shd w:val="clear" w:color="auto" w:fill="auto"/>
        <w:tabs>
          <w:tab w:val="left" w:pos="351"/>
        </w:tabs>
        <w:spacing w:before="0" w:after="22" w:line="220" w:lineRule="exact"/>
        <w:ind w:left="400"/>
        <w:jc w:val="both"/>
      </w:pPr>
      <w:r>
        <w:t>Tato smlouva zaniká:</w:t>
      </w:r>
    </w:p>
    <w:p w14:paraId="28D36960" w14:textId="77777777" w:rsidR="00201628" w:rsidRDefault="00D57043">
      <w:pPr>
        <w:pStyle w:val="Zkladntext20"/>
        <w:shd w:val="clear" w:color="auto" w:fill="auto"/>
        <w:spacing w:before="0" w:line="220" w:lineRule="exact"/>
        <w:ind w:left="400" w:firstLine="0"/>
        <w:jc w:val="both"/>
      </w:pPr>
      <w:r>
        <w:t>a) písemnou dohodou smluvních stran, uplynutím sjednané doby,</w:t>
      </w:r>
    </w:p>
    <w:p w14:paraId="517E4145" w14:textId="77777777" w:rsidR="00201628" w:rsidRDefault="00D57043">
      <w:pPr>
        <w:pStyle w:val="Zkladntext20"/>
        <w:numPr>
          <w:ilvl w:val="0"/>
          <w:numId w:val="21"/>
        </w:numPr>
        <w:shd w:val="clear" w:color="auto" w:fill="auto"/>
        <w:tabs>
          <w:tab w:val="left" w:pos="735"/>
        </w:tabs>
        <w:spacing w:before="0" w:after="56"/>
        <w:ind w:left="740" w:hanging="360"/>
        <w:jc w:val="both"/>
      </w:pPr>
      <w:r>
        <w:t>jednostranným odstoupením od smlouvy pro její podstatné porušení druhou smluvní stranou, s tím, že podstatným porušením smlouvy se rozumí zejména:</w:t>
      </w:r>
    </w:p>
    <w:p w14:paraId="739AD326" w14:textId="77777777" w:rsidR="00201628" w:rsidRDefault="00D57043">
      <w:pPr>
        <w:pStyle w:val="Zkladntext20"/>
        <w:numPr>
          <w:ilvl w:val="0"/>
          <w:numId w:val="19"/>
        </w:numPr>
        <w:shd w:val="clear" w:color="auto" w:fill="auto"/>
        <w:tabs>
          <w:tab w:val="left" w:pos="1102"/>
        </w:tabs>
        <w:spacing w:before="0" w:after="64" w:line="269" w:lineRule="exact"/>
        <w:ind w:left="1100" w:hanging="360"/>
        <w:jc w:val="both"/>
      </w:pPr>
      <w:r>
        <w:t>opakované (minimálně 3x) nedodání léčivých přípravků kupujícímu řádně anebo ve stanovené době plnění,</w:t>
      </w:r>
    </w:p>
    <w:p w14:paraId="15A345E7" w14:textId="77777777" w:rsidR="00201628" w:rsidRDefault="00D57043">
      <w:pPr>
        <w:pStyle w:val="Zkladntext20"/>
        <w:numPr>
          <w:ilvl w:val="0"/>
          <w:numId w:val="19"/>
        </w:numPr>
        <w:shd w:val="clear" w:color="auto" w:fill="auto"/>
        <w:tabs>
          <w:tab w:val="left" w:pos="1102"/>
        </w:tabs>
        <w:spacing w:before="0" w:after="60"/>
        <w:ind w:left="1100" w:hanging="360"/>
        <w:jc w:val="both"/>
      </w:pPr>
      <w:r>
        <w:t>pokud mají léčivé přípravky vady, které je činí neupotřebitelnými nebo nemá vlastnosti, které si kupující vymínil nebo o kterých ho prodávající ujistil,</w:t>
      </w:r>
    </w:p>
    <w:p w14:paraId="33BD7461" w14:textId="77777777" w:rsidR="00201628" w:rsidRDefault="00D57043">
      <w:pPr>
        <w:pStyle w:val="Zkladntext20"/>
        <w:numPr>
          <w:ilvl w:val="0"/>
          <w:numId w:val="19"/>
        </w:numPr>
        <w:shd w:val="clear" w:color="auto" w:fill="auto"/>
        <w:tabs>
          <w:tab w:val="left" w:pos="1102"/>
        </w:tabs>
        <w:spacing w:before="0" w:after="60"/>
        <w:ind w:left="1100" w:hanging="360"/>
        <w:jc w:val="both"/>
      </w:pPr>
      <w:r>
        <w:t>neuhrazení kupní ceny kupujícím po druhé výzvě prodávajícího k uhrazení dlužné částky, přičemž druhá výzva nesmí následovat dříve než 30 dnů po doručení první výzvy.</w:t>
      </w:r>
    </w:p>
    <w:p w14:paraId="06266F54" w14:textId="77777777" w:rsidR="00201628" w:rsidRDefault="00D57043">
      <w:pPr>
        <w:pStyle w:val="Zkladntext20"/>
        <w:numPr>
          <w:ilvl w:val="0"/>
          <w:numId w:val="21"/>
        </w:numPr>
        <w:shd w:val="clear" w:color="auto" w:fill="auto"/>
        <w:tabs>
          <w:tab w:val="left" w:pos="735"/>
        </w:tabs>
        <w:spacing w:before="0" w:after="60"/>
        <w:ind w:left="740" w:hanging="360"/>
        <w:jc w:val="both"/>
      </w:pPr>
      <w: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0B89A4F0" w14:textId="77777777" w:rsidR="00201628" w:rsidRDefault="00D57043">
      <w:pPr>
        <w:pStyle w:val="Zkladntext30"/>
        <w:shd w:val="clear" w:color="auto" w:fill="auto"/>
        <w:spacing w:before="0" w:after="0" w:line="264" w:lineRule="exact"/>
        <w:ind w:left="740"/>
        <w:jc w:val="both"/>
      </w:pPr>
      <w:r>
        <w:rPr>
          <w:rStyle w:val="Zkladntext3Netun"/>
        </w:rPr>
        <w:t xml:space="preserve">Smluvní strany se dohodly, že </w:t>
      </w:r>
      <w:r>
        <w:t>lze vypovědět i dodávky dílčího léčivého přípravku</w:t>
      </w:r>
    </w:p>
    <w:p w14:paraId="3A89403D" w14:textId="77777777" w:rsidR="00201628" w:rsidRDefault="00D57043">
      <w:pPr>
        <w:pStyle w:val="Zkladntext20"/>
        <w:shd w:val="clear" w:color="auto" w:fill="auto"/>
        <w:spacing w:before="0" w:after="95"/>
        <w:ind w:left="740" w:firstLine="0"/>
        <w:jc w:val="both"/>
      </w:pPr>
      <w:r>
        <w:t>vzešlého z části předmětné veřejné zakázky za podmínek uvedených v předchozí větě, aniž by bylo nutné vypovědět celý smluvní vztah. Při výpovědi dílčích dodávek není nutné uzavírat k této smlouvě dodatek.</w:t>
      </w:r>
    </w:p>
    <w:p w14:paraId="3E722EB7" w14:textId="77777777" w:rsidR="00201628" w:rsidRDefault="00D57043">
      <w:pPr>
        <w:pStyle w:val="Zkladntext20"/>
        <w:numPr>
          <w:ilvl w:val="0"/>
          <w:numId w:val="20"/>
        </w:numPr>
        <w:shd w:val="clear" w:color="auto" w:fill="auto"/>
        <w:tabs>
          <w:tab w:val="left" w:pos="350"/>
        </w:tabs>
        <w:spacing w:before="0" w:line="220" w:lineRule="exact"/>
        <w:ind w:left="380" w:hanging="380"/>
        <w:jc w:val="both"/>
      </w:pPr>
      <w:r>
        <w:t>Kupující je dále oprávněn od této smlouvy odstoupit v těchto případech:</w:t>
      </w:r>
    </w:p>
    <w:p w14:paraId="3D76F20E" w14:textId="77777777" w:rsidR="00201628" w:rsidRDefault="00D57043">
      <w:pPr>
        <w:pStyle w:val="Zkladntext20"/>
        <w:numPr>
          <w:ilvl w:val="0"/>
          <w:numId w:val="22"/>
        </w:numPr>
        <w:shd w:val="clear" w:color="auto" w:fill="auto"/>
        <w:tabs>
          <w:tab w:val="left" w:pos="740"/>
        </w:tabs>
        <w:spacing w:before="0" w:after="126" w:line="302" w:lineRule="exact"/>
        <w:ind w:left="740" w:hanging="36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1730D92E" w14:textId="77777777" w:rsidR="00201628" w:rsidRDefault="00D57043">
      <w:pPr>
        <w:pStyle w:val="Zkladntext20"/>
        <w:numPr>
          <w:ilvl w:val="0"/>
          <w:numId w:val="22"/>
        </w:numPr>
        <w:shd w:val="clear" w:color="auto" w:fill="auto"/>
        <w:tabs>
          <w:tab w:val="left" w:pos="740"/>
        </w:tabs>
        <w:spacing w:before="0" w:after="171" w:line="220" w:lineRule="exact"/>
        <w:ind w:left="740" w:hanging="360"/>
        <w:jc w:val="both"/>
      </w:pPr>
      <w:r>
        <w:lastRenderedPageBreak/>
        <w:t>podá-li prodávající sám na sebe insolvenční návrh.</w:t>
      </w:r>
    </w:p>
    <w:p w14:paraId="4808883C" w14:textId="77777777" w:rsidR="00201628" w:rsidRDefault="00D57043">
      <w:pPr>
        <w:pStyle w:val="Zkladntext20"/>
        <w:numPr>
          <w:ilvl w:val="0"/>
          <w:numId w:val="20"/>
        </w:numPr>
        <w:shd w:val="clear" w:color="auto" w:fill="auto"/>
        <w:tabs>
          <w:tab w:val="left" w:pos="350"/>
        </w:tabs>
        <w:spacing w:before="0" w:after="56" w:line="259" w:lineRule="exact"/>
        <w:ind w:left="380" w:hanging="380"/>
        <w:jc w:val="both"/>
      </w:pPr>
      <w:r>
        <w:t>Odstoupením či výpovědí této smlouvy není dotčeno právo oprávněné smluvní strany na zaplacení smluvní pokuty ani na náhradu škody vzniklé porušením smlouvy.</w:t>
      </w:r>
    </w:p>
    <w:p w14:paraId="0A5F4D6D" w14:textId="77777777" w:rsidR="00201628" w:rsidRDefault="00D57043">
      <w:pPr>
        <w:pStyle w:val="Zkladntext20"/>
        <w:numPr>
          <w:ilvl w:val="0"/>
          <w:numId w:val="20"/>
        </w:numPr>
        <w:shd w:val="clear" w:color="auto" w:fill="auto"/>
        <w:tabs>
          <w:tab w:val="left" w:pos="350"/>
        </w:tabs>
        <w:spacing w:before="0" w:after="275"/>
        <w:ind w:left="380" w:hanging="380"/>
        <w:jc w:val="both"/>
      </w:pPr>
      <w:r>
        <w:t>V případě zániku závazků plynoucích z této smlouvy kterékoliv ze smluvních stran před řádným splněním této smlouvy se smluvní strany zavazují jednat o uzavření dohody, ve které upraví vzájemná práva a povinnosti.</w:t>
      </w:r>
    </w:p>
    <w:p w14:paraId="052A0A18" w14:textId="77777777" w:rsidR="00201628" w:rsidRDefault="00D57043">
      <w:pPr>
        <w:pStyle w:val="Nadpis30"/>
        <w:keepNext/>
        <w:keepLines/>
        <w:shd w:val="clear" w:color="auto" w:fill="auto"/>
        <w:spacing w:before="0" w:after="27" w:line="220" w:lineRule="exact"/>
        <w:ind w:left="4420" w:firstLine="0"/>
      </w:pPr>
      <w:bookmarkStart w:id="27" w:name="bookmark32"/>
      <w:r>
        <w:t>XIV.</w:t>
      </w:r>
      <w:bookmarkEnd w:id="27"/>
    </w:p>
    <w:p w14:paraId="38D1F6BD" w14:textId="77777777" w:rsidR="00201628" w:rsidRDefault="00D57043">
      <w:pPr>
        <w:pStyle w:val="Nadpis30"/>
        <w:keepNext/>
        <w:keepLines/>
        <w:shd w:val="clear" w:color="auto" w:fill="auto"/>
        <w:spacing w:before="0" w:after="172" w:line="220" w:lineRule="exact"/>
        <w:ind w:right="340" w:firstLine="0"/>
        <w:jc w:val="center"/>
      </w:pPr>
      <w:bookmarkStart w:id="28" w:name="bookmark33"/>
      <w:r>
        <w:t>Závěrečná ustanovení</w:t>
      </w:r>
      <w:bookmarkEnd w:id="28"/>
    </w:p>
    <w:p w14:paraId="69F37717" w14:textId="77777777" w:rsidR="00201628" w:rsidRDefault="00D57043">
      <w:pPr>
        <w:pStyle w:val="Zkladntext20"/>
        <w:numPr>
          <w:ilvl w:val="0"/>
          <w:numId w:val="23"/>
        </w:numPr>
        <w:shd w:val="clear" w:color="auto" w:fill="auto"/>
        <w:tabs>
          <w:tab w:val="left" w:pos="350"/>
        </w:tabs>
        <w:spacing w:before="0" w:after="60"/>
        <w:ind w:left="380" w:hanging="380"/>
        <w:jc w:val="both"/>
      </w:pPr>
      <w: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3C2CA3AB" w14:textId="77777777" w:rsidR="00201628" w:rsidRDefault="00D57043">
      <w:pPr>
        <w:pStyle w:val="Zkladntext20"/>
        <w:numPr>
          <w:ilvl w:val="0"/>
          <w:numId w:val="23"/>
        </w:numPr>
        <w:shd w:val="clear" w:color="auto" w:fill="auto"/>
        <w:tabs>
          <w:tab w:val="left" w:pos="350"/>
        </w:tabs>
        <w:spacing w:before="0" w:after="56"/>
        <w:ind w:left="380" w:hanging="380"/>
        <w:jc w:val="both"/>
      </w:pPr>
      <w: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178FA9B2" w14:textId="77777777" w:rsidR="00201628" w:rsidRDefault="00D57043">
      <w:pPr>
        <w:pStyle w:val="Zkladntext20"/>
        <w:numPr>
          <w:ilvl w:val="0"/>
          <w:numId w:val="23"/>
        </w:numPr>
        <w:shd w:val="clear" w:color="auto" w:fill="auto"/>
        <w:tabs>
          <w:tab w:val="left" w:pos="350"/>
        </w:tabs>
        <w:spacing w:before="0" w:after="68" w:line="269" w:lineRule="exact"/>
        <w:ind w:left="380" w:hanging="380"/>
        <w:jc w:val="both"/>
      </w:pPr>
      <w:r>
        <w:t>Doplňování nebo změnu této smlouvy lze provádět jen se souhlasem obou smluvních stran, a to pouze formou písemných, vzestupně číslovaných a takto označených dodatků.</w:t>
      </w:r>
    </w:p>
    <w:p w14:paraId="7D6DCB95" w14:textId="77777777" w:rsidR="00201628" w:rsidRDefault="00D57043">
      <w:pPr>
        <w:pStyle w:val="Zkladntext20"/>
        <w:numPr>
          <w:ilvl w:val="0"/>
          <w:numId w:val="23"/>
        </w:numPr>
        <w:shd w:val="clear" w:color="auto" w:fill="auto"/>
        <w:tabs>
          <w:tab w:val="left" w:pos="350"/>
        </w:tabs>
        <w:spacing w:before="0" w:after="56" w:line="259" w:lineRule="exact"/>
        <w:ind w:left="380" w:hanging="380"/>
        <w:jc w:val="both"/>
      </w:pPr>
      <w:r>
        <w:t>Smluvní strany prohlašují, že osoby podepisující tuto smlouvu jsou k tomuto úkonu oprávněny.</w:t>
      </w:r>
    </w:p>
    <w:p w14:paraId="7827FCA0" w14:textId="77777777" w:rsidR="00201628" w:rsidRDefault="00D57043">
      <w:pPr>
        <w:pStyle w:val="Zkladntext20"/>
        <w:numPr>
          <w:ilvl w:val="0"/>
          <w:numId w:val="23"/>
        </w:numPr>
        <w:shd w:val="clear" w:color="auto" w:fill="auto"/>
        <w:tabs>
          <w:tab w:val="left" w:pos="350"/>
        </w:tabs>
        <w:spacing w:before="0" w:after="60"/>
        <w:ind w:left="380" w:hanging="380"/>
        <w:jc w:val="both"/>
      </w:pPr>
      <w:r>
        <w:t>Prodávající nemůže bez souhlasu kupujícího postoupit svá práva a povinnosti plynoucí ze smlouvy třetí straně, ani provést jednostranný zápočet.</w:t>
      </w:r>
    </w:p>
    <w:p w14:paraId="31137CBD" w14:textId="77777777" w:rsidR="00201628" w:rsidRDefault="00D57043">
      <w:pPr>
        <w:pStyle w:val="Zkladntext20"/>
        <w:numPr>
          <w:ilvl w:val="0"/>
          <w:numId w:val="23"/>
        </w:numPr>
        <w:shd w:val="clear" w:color="auto" w:fill="auto"/>
        <w:tabs>
          <w:tab w:val="left" w:pos="350"/>
        </w:tabs>
        <w:spacing w:before="0" w:after="120"/>
        <w:ind w:left="380" w:hanging="380"/>
        <w:jc w:val="both"/>
      </w:pPr>
      <w:r>
        <w:t>Je-li tato smlouva uzavřena v listinné podobě, je vyhotovena ve 3 stejnopisech s platností originálu, z nichž kupující obdrží 2 a prodávající 1 vyhotovení. Je-li tato smlouva uzavřena</w:t>
      </w:r>
      <w:r>
        <w:br w:type="page"/>
      </w:r>
      <w:r>
        <w:lastRenderedPageBreak/>
        <w:t>elektronicky, obdrží obě smluvní strany její elektronický originál opatřený elektronickými podpisy.</w:t>
      </w:r>
    </w:p>
    <w:p w14:paraId="53A526D1" w14:textId="77777777" w:rsidR="00201628" w:rsidRDefault="00D57043">
      <w:pPr>
        <w:pStyle w:val="Zkladntext20"/>
        <w:numPr>
          <w:ilvl w:val="0"/>
          <w:numId w:val="23"/>
        </w:numPr>
        <w:shd w:val="clear" w:color="auto" w:fill="auto"/>
        <w:tabs>
          <w:tab w:val="left" w:pos="358"/>
        </w:tabs>
        <w:spacing w:before="0" w:after="155"/>
        <w:ind w:left="380" w:hanging="380"/>
      </w:pPr>
      <w:r>
        <w:t>Smluvní strany se dohodly, že uveřejnění této smlouvy v registru smluv v souladu se zákonem o registru smluv, provede kupující.</w:t>
      </w:r>
    </w:p>
    <w:p w14:paraId="01CEF6B2" w14:textId="77777777" w:rsidR="00201628" w:rsidRDefault="00D57043">
      <w:pPr>
        <w:pStyle w:val="Zkladntext20"/>
        <w:numPr>
          <w:ilvl w:val="0"/>
          <w:numId w:val="23"/>
        </w:numPr>
        <w:shd w:val="clear" w:color="auto" w:fill="auto"/>
        <w:tabs>
          <w:tab w:val="left" w:pos="358"/>
        </w:tabs>
        <w:spacing w:before="0" w:after="92" w:line="220" w:lineRule="exact"/>
        <w:ind w:firstLine="0"/>
        <w:jc w:val="both"/>
      </w:pPr>
      <w:r>
        <w:t>Nedílnou součástí této smlouvy jsou následující přílohy:</w:t>
      </w:r>
    </w:p>
    <w:p w14:paraId="7BDACB2D" w14:textId="77777777" w:rsidR="00201628" w:rsidRDefault="00D57043">
      <w:pPr>
        <w:pStyle w:val="Zkladntext20"/>
        <w:shd w:val="clear" w:color="auto" w:fill="auto"/>
        <w:spacing w:before="0" w:after="373" w:line="220" w:lineRule="exact"/>
        <w:ind w:left="380" w:firstLine="0"/>
        <w:jc w:val="both"/>
      </w:pPr>
      <w:r>
        <w:t>Příloha č. 1: Specifikace léčivých přípravků, jednotkové ceny</w:t>
      </w:r>
    </w:p>
    <w:p w14:paraId="13B16641" w14:textId="77777777" w:rsidR="00201628" w:rsidRDefault="00D57043">
      <w:pPr>
        <w:pStyle w:val="Zkladntext20"/>
        <w:shd w:val="clear" w:color="auto" w:fill="auto"/>
        <w:tabs>
          <w:tab w:val="left" w:leader="dot" w:pos="1605"/>
        </w:tabs>
        <w:spacing w:before="0" w:line="220" w:lineRule="exact"/>
        <w:ind w:left="520" w:firstLine="0"/>
        <w:jc w:val="both"/>
      </w:pPr>
      <w:r>
        <w:pict w14:anchorId="6EE7FF26">
          <v:shapetype id="_x0000_t202" coordsize="21600,21600" o:spt="202" path="m,l,21600r21600,l21600,xe">
            <v:stroke joinstyle="miter"/>
            <v:path gradientshapeok="t" o:connecttype="rect"/>
          </v:shapetype>
          <v:shape id="_x0000_s1026" type="#_x0000_t202" style="position:absolute;left:0;text-align:left;margin-left:281.15pt;margin-top:118.15pt;width:81.6pt;height:13.85pt;z-index:-125829376;mso-wrap-distance-left:172.3pt;mso-wrap-distance-right:5pt;mso-wrap-distance-bottom:34.5pt;mso-position-horizontal-relative:margin;mso-position-vertical-relative:margin" filled="f" stroked="f">
            <v:textbox style="mso-fit-shape-to-text:t" inset="0,0,0,0">
              <w:txbxContent>
                <w:p w14:paraId="23570836" w14:textId="77777777" w:rsidR="00201628" w:rsidRDefault="00D57043">
                  <w:pPr>
                    <w:pStyle w:val="Zkladntext20"/>
                    <w:shd w:val="clear" w:color="auto" w:fill="auto"/>
                    <w:tabs>
                      <w:tab w:val="left" w:leader="dot" w:pos="1085"/>
                    </w:tabs>
                    <w:spacing w:before="0" w:line="220" w:lineRule="exact"/>
                    <w:ind w:firstLine="0"/>
                    <w:jc w:val="both"/>
                  </w:pPr>
                  <w:r>
                    <w:rPr>
                      <w:rStyle w:val="Zkladntext2Exact"/>
                    </w:rPr>
                    <w:t>V</w:t>
                  </w:r>
                  <w:r>
                    <w:rPr>
                      <w:rStyle w:val="Zkladntext2Exact"/>
                    </w:rPr>
                    <w:tab/>
                    <w:t>dne:</w:t>
                  </w:r>
                </w:p>
              </w:txbxContent>
            </v:textbox>
            <w10:wrap type="square" side="left" anchorx="margin" anchory="margin"/>
          </v:shape>
        </w:pict>
      </w:r>
      <w:r>
        <w:pict w14:anchorId="55344845">
          <v:shape id="_x0000_s1027" type="#_x0000_t202" style="position:absolute;left:0;text-align:left;margin-left:-7.3pt;margin-top:149.25pt;width:113.75pt;height:52.5pt;z-index:-125829375;mso-wrap-distance-left:5pt;mso-wrap-distance-right:5pt;mso-wrap-distance-bottom:9.7pt;mso-position-horizontal-relative:margin;mso-position-vertical-relative:margin" filled="f" stroked="f">
            <v:textbox style="mso-fit-shape-to-text:t" inset="0,0,0,0">
              <w:txbxContent>
                <w:p w14:paraId="03394C26" w14:textId="11B0FF59" w:rsidR="00201628" w:rsidRDefault="00D57043">
                  <w:pPr>
                    <w:pStyle w:val="Nadpis1"/>
                    <w:keepNext/>
                    <w:keepLines/>
                    <w:shd w:val="clear" w:color="auto" w:fill="auto"/>
                  </w:pPr>
                  <w:r>
                    <w:t>x</w:t>
                  </w:r>
                </w:p>
              </w:txbxContent>
            </v:textbox>
            <w10:wrap type="topAndBottom" anchorx="margin" anchory="margin"/>
          </v:shape>
        </w:pict>
      </w:r>
      <w:r>
        <w:pict w14:anchorId="51C55575">
          <v:shape id="_x0000_s1028" type="#_x0000_t202" style="position:absolute;left:0;text-align:left;margin-left:108.6pt;margin-top:145.7pt;width:112.55pt;height:60.45pt;z-index:-125829374;mso-wrap-distance-left:5pt;mso-wrap-distance-right:28.8pt;mso-wrap-distance-bottom:5.25pt;mso-position-horizontal-relative:margin;mso-position-vertical-relative:margin" filled="f" stroked="f">
            <v:textbox style="mso-fit-shape-to-text:t" inset="0,0,0,0">
              <w:txbxContent>
                <w:p w14:paraId="3527B578" w14:textId="28349767" w:rsidR="00201628" w:rsidRDefault="00D57043">
                  <w:pPr>
                    <w:pStyle w:val="Zkladntext4"/>
                    <w:shd w:val="clear" w:color="auto" w:fill="auto"/>
                  </w:pPr>
                  <w:r>
                    <w:t>x</w:t>
                  </w:r>
                </w:p>
              </w:txbxContent>
            </v:textbox>
            <w10:wrap type="topAndBottom" anchorx="margin" anchory="margin"/>
          </v:shape>
        </w:pict>
      </w:r>
      <w:r>
        <w:pict w14:anchorId="1A6C53E8">
          <v:shape id="_x0000_s1029" type="#_x0000_t202" style="position:absolute;left:0;text-align:left;margin-left:249.95pt;margin-top:166.2pt;width:70.55pt;height:37.4pt;z-index:-125829373;mso-wrap-distance-left:46.85pt;mso-wrap-distance-right:5pt;mso-position-horizontal-relative:margin;mso-position-vertical-relative:margin" filled="f" stroked="f">
            <v:textbox style="mso-fit-shape-to-text:t" inset="0,0,0,0">
              <w:txbxContent>
                <w:p w14:paraId="1F8F1F94" w14:textId="05C89F2B" w:rsidR="00201628" w:rsidRDefault="00D57043">
                  <w:pPr>
                    <w:pStyle w:val="Nadpis2"/>
                    <w:keepNext/>
                    <w:keepLines/>
                    <w:shd w:val="clear" w:color="auto" w:fill="auto"/>
                  </w:pPr>
                  <w:r>
                    <w:t>x</w:t>
                  </w:r>
                </w:p>
              </w:txbxContent>
            </v:textbox>
            <w10:wrap type="topAndBottom" anchorx="margin" anchory="margin"/>
          </v:shape>
        </w:pict>
      </w:r>
      <w:r>
        <w:pict w14:anchorId="48DB9C0F">
          <v:shape id="_x0000_s1030" type="#_x0000_t202" style="position:absolute;left:0;text-align:left;margin-left:320.05pt;margin-top:164.6pt;width:67.9pt;height:41.55pt;z-index:-125829372;mso-wrap-distance-left:116.9pt;mso-wrap-distance-right:11.75pt;mso-wrap-distance-bottom:5.3pt;mso-position-horizontal-relative:margin;mso-position-vertical-relative:margin" filled="f" stroked="f">
            <v:textbox style="mso-fit-shape-to-text:t" inset="0,0,0,0">
              <w:txbxContent>
                <w:p w14:paraId="37F3FE7A" w14:textId="522DBE75" w:rsidR="00201628" w:rsidRDefault="00D57043">
                  <w:pPr>
                    <w:pStyle w:val="Zkladntext5"/>
                    <w:shd w:val="clear" w:color="auto" w:fill="auto"/>
                  </w:pPr>
                  <w:r>
                    <w:t>x</w:t>
                  </w:r>
                </w:p>
              </w:txbxContent>
            </v:textbox>
            <w10:wrap type="topAndBottom" anchorx="margin" anchory="margin"/>
          </v:shape>
        </w:pict>
      </w:r>
      <w:r>
        <w:pict w14:anchorId="2BFECECE">
          <v:shape id="_x0000_s1031" type="#_x0000_t202" style="position:absolute;left:0;text-align:left;margin-left:399.7pt;margin-top:158.8pt;width:40.55pt;height:33.15pt;z-index:-125829371;mso-wrap-distance-left:195.65pt;mso-wrap-distance-right:13.9pt;mso-wrap-distance-bottom:1.5pt;mso-position-horizontal-relative:margin;mso-position-vertical-relative:margin" filled="f" stroked="f">
            <v:textbox style="mso-fit-shape-to-text:t" inset="0,0,0,0">
              <w:txbxContent>
                <w:p w14:paraId="578518DE" w14:textId="0340040A" w:rsidR="00201628" w:rsidRDefault="00D57043">
                  <w:pPr>
                    <w:pStyle w:val="Nadpis2"/>
                    <w:keepNext/>
                    <w:keepLines/>
                    <w:shd w:val="clear" w:color="auto" w:fill="auto"/>
                    <w:spacing w:line="260" w:lineRule="exact"/>
                  </w:pPr>
                  <w:r>
                    <w:t>x</w:t>
                  </w:r>
                </w:p>
              </w:txbxContent>
            </v:textbox>
            <w10:wrap type="topAndBottom" anchorx="margin" anchory="margin"/>
          </v:shape>
        </w:pict>
      </w:r>
      <w:r>
        <w:pict w14:anchorId="69508921">
          <v:shape id="_x0000_s1032" type="#_x0000_t202" style="position:absolute;left:0;text-align:left;margin-left:454.2pt;margin-top:153.3pt;width:54.7pt;height:41.3pt;z-index:-125829370;mso-wrap-distance-left:5pt;mso-wrap-distance-right:5pt;mso-position-horizontal-relative:margin;mso-position-vertical-relative:margin" filled="f" stroked="f">
            <v:textbox style="mso-fit-shape-to-text:t" inset="0,0,0,0">
              <w:txbxContent>
                <w:p w14:paraId="35DCC776" w14:textId="41875860" w:rsidR="00201628" w:rsidRDefault="00D57043">
                  <w:pPr>
                    <w:pStyle w:val="Zkladntext5"/>
                    <w:shd w:val="clear" w:color="auto" w:fill="auto"/>
                  </w:pPr>
                  <w:r>
                    <w:t>x</w:t>
                  </w:r>
                </w:p>
              </w:txbxContent>
            </v:textbox>
            <w10:wrap type="topAndBottom" anchorx="margin" anchory="margin"/>
          </v:shape>
        </w:pict>
      </w:r>
      <w:r>
        <w:pict w14:anchorId="51A99E17">
          <v:shape id="_x0000_s1033" type="#_x0000_t202" style="position:absolute;left:0;text-align:left;margin-left:399.95pt;margin-top:193.35pt;width:55.45pt;height:15.9pt;z-index:-125829369;mso-wrap-distance-left:195.85pt;mso-wrap-distance-right:5pt;mso-position-horizontal-relative:margin;mso-position-vertical-relative:margin" filled="f" stroked="f">
            <v:textbox style="mso-fit-shape-to-text:t" inset="0,0,0,0">
              <w:txbxContent>
                <w:p w14:paraId="3F95D9B8" w14:textId="57C6346C" w:rsidR="00201628" w:rsidRDefault="00D57043">
                  <w:pPr>
                    <w:pStyle w:val="Nadpis2"/>
                    <w:keepNext/>
                    <w:keepLines/>
                    <w:shd w:val="clear" w:color="auto" w:fill="auto"/>
                    <w:spacing w:line="260" w:lineRule="exact"/>
                  </w:pPr>
                  <w:r>
                    <w:t>x</w:t>
                  </w:r>
                </w:p>
              </w:txbxContent>
            </v:textbox>
            <w10:wrap type="topAndBottom" anchorx="margin" anchory="margin"/>
          </v:shape>
        </w:pict>
      </w:r>
      <w:r>
        <w:pict w14:anchorId="7322AFCB">
          <v:shape id="_x0000_s1034" type="#_x0000_t202" style="position:absolute;left:0;text-align:left;margin-left:453.95pt;margin-top:191.7pt;width:54.7pt;height:21.6pt;z-index:-125829368;mso-wrap-distance-left:5pt;mso-wrap-distance-right:5pt;mso-position-horizontal-relative:margin;mso-position-vertical-relative:margin" filled="f" stroked="f">
            <v:textbox style="mso-fit-shape-to-text:t" inset="0,0,0,0">
              <w:txbxContent>
                <w:p w14:paraId="6E16A41B" w14:textId="47BB39C4" w:rsidR="00201628" w:rsidRDefault="00D57043">
                  <w:pPr>
                    <w:pStyle w:val="Zkladntext5"/>
                    <w:shd w:val="clear" w:color="auto" w:fill="auto"/>
                    <w:spacing w:line="187" w:lineRule="exact"/>
                  </w:pPr>
                  <w:r>
                    <w:t>x</w:t>
                  </w:r>
                </w:p>
              </w:txbxContent>
            </v:textbox>
            <w10:wrap type="topAndBottom" anchorx="margin" anchory="margin"/>
          </v:shape>
        </w:pict>
      </w:r>
      <w:r>
        <w:t>V</w:t>
      </w:r>
      <w:r>
        <w:tab/>
        <w:t xml:space="preserve"> dne:</w:t>
      </w:r>
    </w:p>
    <w:p w14:paraId="17AC7B32" w14:textId="131165BF" w:rsidR="00201628" w:rsidRDefault="00D57043">
      <w:pPr>
        <w:pStyle w:val="Zkladntext20"/>
        <w:shd w:val="clear" w:color="auto" w:fill="auto"/>
        <w:spacing w:before="0"/>
        <w:ind w:left="280" w:firstLine="0"/>
        <w:jc w:val="center"/>
      </w:pPr>
      <w:r>
        <w:pict w14:anchorId="14BEFDFA">
          <v:shape id="_x0000_s1035" type="#_x0000_t202" style="position:absolute;left:0;text-align:left;margin-left:43.3pt;margin-top:-1.45pt;width:128.9pt;height:55.7pt;z-index:-125829367;mso-wrap-distance-left:5pt;mso-wrap-distance-right:119.5pt;mso-position-horizontal-relative:margin" filled="f" stroked="f">
            <v:textbox style="mso-fit-shape-to-text:t" inset="0,0,0,0">
              <w:txbxContent>
                <w:p w14:paraId="78520252" w14:textId="34800F15" w:rsidR="00201628" w:rsidRDefault="00D57043">
                  <w:pPr>
                    <w:pStyle w:val="Zkladntext20"/>
                    <w:shd w:val="clear" w:color="auto" w:fill="auto"/>
                    <w:spacing w:before="0"/>
                    <w:ind w:firstLine="0"/>
                    <w:jc w:val="center"/>
                  </w:pPr>
                  <w:r>
                    <w:rPr>
                      <w:rStyle w:val="Zkladntext2Exact"/>
                    </w:rPr>
                    <w:t>x</w:t>
                  </w:r>
                </w:p>
              </w:txbxContent>
            </v:textbox>
            <w10:wrap type="square" side="right" anchorx="margin"/>
          </v:shape>
        </w:pict>
      </w:r>
      <w:r>
        <w:t>za prodávajícího</w:t>
      </w:r>
      <w:r>
        <w:br/>
      </w:r>
      <w:r>
        <w:rPr>
          <w:lang w:val="de-DE" w:eastAsia="de-DE" w:bidi="de-DE"/>
        </w:rPr>
        <w:t xml:space="preserve">Alliance </w:t>
      </w:r>
      <w:proofErr w:type="spellStart"/>
      <w:r>
        <w:t>Healthcare</w:t>
      </w:r>
      <w:proofErr w:type="spellEnd"/>
      <w:r>
        <w:t xml:space="preserve"> s.r.o.</w:t>
      </w:r>
      <w:r>
        <w:br/>
        <w:t>x</w:t>
      </w:r>
    </w:p>
    <w:p w14:paraId="4EFEEDC0" w14:textId="77777777" w:rsidR="00201628" w:rsidRDefault="00D57043">
      <w:pPr>
        <w:pStyle w:val="Zkladntext20"/>
        <w:shd w:val="clear" w:color="auto" w:fill="auto"/>
        <w:spacing w:before="0"/>
        <w:ind w:firstLine="0"/>
        <w:sectPr w:rsidR="00201628">
          <w:headerReference w:type="default" r:id="rId11"/>
          <w:footerReference w:type="default" r:id="rId12"/>
          <w:pgSz w:w="11900" w:h="16840"/>
          <w:pgMar w:top="1378" w:right="1379" w:bottom="1397" w:left="1391" w:header="0" w:footer="3" w:gutter="0"/>
          <w:cols w:space="720"/>
          <w:noEndnote/>
          <w:docGrid w:linePitch="360"/>
        </w:sectPr>
      </w:pPr>
      <w:r>
        <w:t>Ing. Michal Kadleček, jednatelé</w:t>
      </w:r>
    </w:p>
    <w:p w14:paraId="24F3CE9F" w14:textId="77777777" w:rsidR="00201628" w:rsidRDefault="00D57043">
      <w:pPr>
        <w:pStyle w:val="Titulektabulky0"/>
        <w:framePr w:w="9514" w:wrap="notBeside" w:vAnchor="text" w:hAnchor="text" w:xAlign="center" w:y="1"/>
        <w:shd w:val="clear" w:color="auto" w:fill="auto"/>
        <w:spacing w:line="220" w:lineRule="exact"/>
      </w:pPr>
      <w:r>
        <w:lastRenderedPageBreak/>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9"/>
        <w:gridCol w:w="816"/>
        <w:gridCol w:w="3086"/>
        <w:gridCol w:w="1032"/>
        <w:gridCol w:w="1766"/>
        <w:gridCol w:w="1714"/>
      </w:tblGrid>
      <w:tr w:rsidR="00201628" w14:paraId="30D2F182" w14:textId="77777777">
        <w:tblPrEx>
          <w:tblCellMar>
            <w:top w:w="0" w:type="dxa"/>
            <w:bottom w:w="0" w:type="dxa"/>
          </w:tblCellMar>
        </w:tblPrEx>
        <w:trPr>
          <w:trHeight w:hRule="exact" w:val="994"/>
          <w:jc w:val="center"/>
        </w:trPr>
        <w:tc>
          <w:tcPr>
            <w:tcW w:w="1099" w:type="dxa"/>
            <w:tcBorders>
              <w:top w:val="single" w:sz="4" w:space="0" w:color="auto"/>
              <w:left w:val="single" w:sz="4" w:space="0" w:color="auto"/>
            </w:tcBorders>
            <w:shd w:val="clear" w:color="auto" w:fill="FFFFFF"/>
            <w:vAlign w:val="center"/>
          </w:tcPr>
          <w:p w14:paraId="384A6482" w14:textId="77777777" w:rsidR="00201628" w:rsidRDefault="00D57043">
            <w:pPr>
              <w:pStyle w:val="Zkladntext20"/>
              <w:framePr w:w="9514" w:wrap="notBeside" w:vAnchor="text" w:hAnchor="text" w:xAlign="center" w:y="1"/>
              <w:shd w:val="clear" w:color="auto" w:fill="auto"/>
              <w:spacing w:before="0" w:line="240" w:lineRule="exact"/>
              <w:ind w:firstLine="0"/>
              <w:jc w:val="both"/>
            </w:pPr>
            <w:r>
              <w:rPr>
                <w:rStyle w:val="Zkladntext295ptTun"/>
              </w:rPr>
              <w:t>Pořadové číslo z VZ</w:t>
            </w:r>
          </w:p>
        </w:tc>
        <w:tc>
          <w:tcPr>
            <w:tcW w:w="816" w:type="dxa"/>
            <w:tcBorders>
              <w:top w:val="single" w:sz="4" w:space="0" w:color="auto"/>
              <w:left w:val="single" w:sz="4" w:space="0" w:color="auto"/>
            </w:tcBorders>
            <w:shd w:val="clear" w:color="auto" w:fill="FFFFFF"/>
            <w:vAlign w:val="center"/>
          </w:tcPr>
          <w:p w14:paraId="18FE924A" w14:textId="77777777" w:rsidR="00201628" w:rsidRDefault="00D57043">
            <w:pPr>
              <w:pStyle w:val="Zkladntext20"/>
              <w:framePr w:w="9514" w:wrap="notBeside" w:vAnchor="text" w:hAnchor="text" w:xAlign="center" w:y="1"/>
              <w:shd w:val="clear" w:color="auto" w:fill="auto"/>
              <w:spacing w:before="0" w:line="190" w:lineRule="exact"/>
              <w:ind w:firstLine="0"/>
            </w:pPr>
            <w:r>
              <w:rPr>
                <w:rStyle w:val="Zkladntext295ptTun"/>
              </w:rPr>
              <w:t>SÚKL</w:t>
            </w:r>
          </w:p>
        </w:tc>
        <w:tc>
          <w:tcPr>
            <w:tcW w:w="3086" w:type="dxa"/>
            <w:tcBorders>
              <w:top w:val="single" w:sz="4" w:space="0" w:color="auto"/>
              <w:left w:val="single" w:sz="4" w:space="0" w:color="auto"/>
            </w:tcBorders>
            <w:shd w:val="clear" w:color="auto" w:fill="FFFFFF"/>
            <w:vAlign w:val="center"/>
          </w:tcPr>
          <w:p w14:paraId="793EEA29" w14:textId="77777777" w:rsidR="00201628" w:rsidRDefault="00D57043">
            <w:pPr>
              <w:pStyle w:val="Zkladntext20"/>
              <w:framePr w:w="9514" w:wrap="notBeside" w:vAnchor="text" w:hAnchor="text" w:xAlign="center" w:y="1"/>
              <w:shd w:val="clear" w:color="auto" w:fill="auto"/>
              <w:spacing w:before="0" w:line="190" w:lineRule="exact"/>
              <w:ind w:left="260" w:firstLine="0"/>
            </w:pPr>
            <w:r>
              <w:rPr>
                <w:rStyle w:val="Zkladntext295ptTun"/>
              </w:rPr>
              <w:t>Nabízený léčivý přípravek</w:t>
            </w:r>
          </w:p>
        </w:tc>
        <w:tc>
          <w:tcPr>
            <w:tcW w:w="1032" w:type="dxa"/>
            <w:tcBorders>
              <w:top w:val="single" w:sz="4" w:space="0" w:color="auto"/>
              <w:left w:val="single" w:sz="4" w:space="0" w:color="auto"/>
            </w:tcBorders>
            <w:shd w:val="clear" w:color="auto" w:fill="FFFFFF"/>
            <w:vAlign w:val="center"/>
          </w:tcPr>
          <w:p w14:paraId="7DAA1975" w14:textId="77777777" w:rsidR="00201628" w:rsidRDefault="00D57043">
            <w:pPr>
              <w:pStyle w:val="Zkladntext20"/>
              <w:framePr w:w="9514" w:wrap="notBeside" w:vAnchor="text" w:hAnchor="text" w:xAlign="center" w:y="1"/>
              <w:shd w:val="clear" w:color="auto" w:fill="auto"/>
              <w:spacing w:before="0" w:after="60" w:line="190" w:lineRule="exact"/>
              <w:ind w:left="220" w:firstLine="0"/>
            </w:pPr>
            <w:r>
              <w:rPr>
                <w:rStyle w:val="Zkladntext295ptTun"/>
              </w:rPr>
              <w:t>Měrná</w:t>
            </w:r>
          </w:p>
          <w:p w14:paraId="019F935F" w14:textId="77777777" w:rsidR="00201628" w:rsidRDefault="00D57043">
            <w:pPr>
              <w:pStyle w:val="Zkladntext20"/>
              <w:framePr w:w="9514" w:wrap="notBeside" w:vAnchor="text" w:hAnchor="text" w:xAlign="center" w:y="1"/>
              <w:shd w:val="clear" w:color="auto" w:fill="auto"/>
              <w:spacing w:line="190" w:lineRule="exact"/>
              <w:ind w:firstLine="0"/>
            </w:pPr>
            <w:r>
              <w:rPr>
                <w:rStyle w:val="Zkladntext295ptTun"/>
              </w:rPr>
              <w:t>jednotka</w:t>
            </w:r>
          </w:p>
        </w:tc>
        <w:tc>
          <w:tcPr>
            <w:tcW w:w="1766" w:type="dxa"/>
            <w:tcBorders>
              <w:top w:val="single" w:sz="4" w:space="0" w:color="auto"/>
              <w:left w:val="single" w:sz="4" w:space="0" w:color="auto"/>
            </w:tcBorders>
            <w:shd w:val="clear" w:color="auto" w:fill="FFFFFF"/>
            <w:vAlign w:val="bottom"/>
          </w:tcPr>
          <w:p w14:paraId="61E54C59" w14:textId="77777777" w:rsidR="00201628" w:rsidRDefault="00D57043">
            <w:pPr>
              <w:pStyle w:val="Zkladntext20"/>
              <w:framePr w:w="9514" w:wrap="notBeside" w:vAnchor="text" w:hAnchor="text" w:xAlign="center" w:y="1"/>
              <w:shd w:val="clear" w:color="auto" w:fill="auto"/>
              <w:spacing w:before="0" w:line="240" w:lineRule="exact"/>
              <w:ind w:firstLine="0"/>
              <w:jc w:val="center"/>
            </w:pPr>
            <w:r>
              <w:rPr>
                <w:rStyle w:val="Zkladntext295ptTun"/>
              </w:rPr>
              <w:t>Nabídková cena za měrnou jednotku v Kč bez DPH</w:t>
            </w:r>
          </w:p>
        </w:tc>
        <w:tc>
          <w:tcPr>
            <w:tcW w:w="1714" w:type="dxa"/>
            <w:tcBorders>
              <w:top w:val="single" w:sz="4" w:space="0" w:color="auto"/>
              <w:left w:val="single" w:sz="4" w:space="0" w:color="auto"/>
              <w:right w:val="single" w:sz="4" w:space="0" w:color="auto"/>
            </w:tcBorders>
            <w:shd w:val="clear" w:color="auto" w:fill="FFFFFF"/>
            <w:vAlign w:val="bottom"/>
          </w:tcPr>
          <w:p w14:paraId="34AECBF3" w14:textId="77777777" w:rsidR="00201628" w:rsidRDefault="00D57043">
            <w:pPr>
              <w:pStyle w:val="Zkladntext20"/>
              <w:framePr w:w="9514" w:wrap="notBeside" w:vAnchor="text" w:hAnchor="text" w:xAlign="center" w:y="1"/>
              <w:shd w:val="clear" w:color="auto" w:fill="auto"/>
              <w:spacing w:before="0" w:line="240" w:lineRule="exact"/>
              <w:ind w:firstLine="0"/>
              <w:jc w:val="center"/>
            </w:pPr>
            <w:r>
              <w:rPr>
                <w:rStyle w:val="Zkladntext295ptTun"/>
              </w:rPr>
              <w:t>Nákupní cena léčivého přípravku v Kč bez DPH</w:t>
            </w:r>
          </w:p>
        </w:tc>
      </w:tr>
      <w:tr w:rsidR="00201628" w14:paraId="6ED1F3EF" w14:textId="77777777">
        <w:tblPrEx>
          <w:tblCellMar>
            <w:top w:w="0" w:type="dxa"/>
            <w:bottom w:w="0" w:type="dxa"/>
          </w:tblCellMar>
        </w:tblPrEx>
        <w:trPr>
          <w:trHeight w:hRule="exact" w:val="446"/>
          <w:jc w:val="center"/>
        </w:trPr>
        <w:tc>
          <w:tcPr>
            <w:tcW w:w="1099" w:type="dxa"/>
            <w:tcBorders>
              <w:top w:val="single" w:sz="4" w:space="0" w:color="auto"/>
              <w:left w:val="single" w:sz="4" w:space="0" w:color="auto"/>
            </w:tcBorders>
            <w:shd w:val="clear" w:color="auto" w:fill="FFFFFF"/>
            <w:vAlign w:val="bottom"/>
          </w:tcPr>
          <w:p w14:paraId="2787E5F7" w14:textId="77777777" w:rsidR="00201628" w:rsidRDefault="00D57043">
            <w:pPr>
              <w:pStyle w:val="Zkladntext20"/>
              <w:framePr w:w="9514" w:wrap="notBeside" w:vAnchor="text" w:hAnchor="text" w:xAlign="center" w:y="1"/>
              <w:shd w:val="clear" w:color="auto" w:fill="auto"/>
              <w:spacing w:before="0" w:line="220" w:lineRule="exact"/>
              <w:ind w:firstLine="0"/>
              <w:jc w:val="center"/>
            </w:pPr>
            <w:r>
              <w:rPr>
                <w:rStyle w:val="Zkladntext23"/>
              </w:rPr>
              <w:t>1.</w:t>
            </w:r>
          </w:p>
        </w:tc>
        <w:tc>
          <w:tcPr>
            <w:tcW w:w="816" w:type="dxa"/>
            <w:tcBorders>
              <w:top w:val="single" w:sz="4" w:space="0" w:color="auto"/>
              <w:left w:val="single" w:sz="4" w:space="0" w:color="auto"/>
            </w:tcBorders>
            <w:shd w:val="clear" w:color="auto" w:fill="FFFFFF"/>
            <w:vAlign w:val="bottom"/>
          </w:tcPr>
          <w:p w14:paraId="238DF120" w14:textId="77777777" w:rsidR="00201628" w:rsidRDefault="00D57043">
            <w:pPr>
              <w:pStyle w:val="Zkladntext20"/>
              <w:framePr w:w="9514" w:wrap="notBeside" w:vAnchor="text" w:hAnchor="text" w:xAlign="center" w:y="1"/>
              <w:shd w:val="clear" w:color="auto" w:fill="auto"/>
              <w:spacing w:before="0" w:line="220" w:lineRule="exact"/>
              <w:ind w:firstLine="0"/>
            </w:pPr>
            <w:r>
              <w:rPr>
                <w:rStyle w:val="Zkladntext24"/>
              </w:rPr>
              <w:t>183926</w:t>
            </w:r>
          </w:p>
        </w:tc>
        <w:tc>
          <w:tcPr>
            <w:tcW w:w="3086" w:type="dxa"/>
            <w:tcBorders>
              <w:top w:val="single" w:sz="4" w:space="0" w:color="auto"/>
              <w:left w:val="single" w:sz="4" w:space="0" w:color="auto"/>
            </w:tcBorders>
            <w:shd w:val="clear" w:color="auto" w:fill="FFFFFF"/>
            <w:vAlign w:val="bottom"/>
          </w:tcPr>
          <w:p w14:paraId="17681B8A" w14:textId="77777777" w:rsidR="00201628" w:rsidRDefault="00D57043">
            <w:pPr>
              <w:pStyle w:val="Zkladntext20"/>
              <w:framePr w:w="9514" w:wrap="notBeside" w:vAnchor="text" w:hAnchor="text" w:xAlign="center" w:y="1"/>
              <w:shd w:val="clear" w:color="auto" w:fill="auto"/>
              <w:spacing w:before="0" w:line="220" w:lineRule="exact"/>
              <w:ind w:firstLine="0"/>
            </w:pPr>
            <w:proofErr w:type="spellStart"/>
            <w:r>
              <w:rPr>
                <w:rStyle w:val="Zkladntext24"/>
                <w:lang w:val="de-DE" w:eastAsia="de-DE" w:bidi="de-DE"/>
              </w:rPr>
              <w:t>Azepo</w:t>
            </w:r>
            <w:proofErr w:type="spellEnd"/>
            <w:r>
              <w:rPr>
                <w:rStyle w:val="Zkladntext24"/>
                <w:lang w:val="de-DE" w:eastAsia="de-DE" w:bidi="de-DE"/>
              </w:rPr>
              <w:t xml:space="preserve"> </w:t>
            </w:r>
            <w:r>
              <w:rPr>
                <w:rStyle w:val="Zkladntext24"/>
              </w:rPr>
              <w:t>1G INJ/INF PLV SOL 10</w:t>
            </w:r>
          </w:p>
        </w:tc>
        <w:tc>
          <w:tcPr>
            <w:tcW w:w="1032" w:type="dxa"/>
            <w:tcBorders>
              <w:top w:val="single" w:sz="4" w:space="0" w:color="auto"/>
              <w:left w:val="single" w:sz="4" w:space="0" w:color="auto"/>
            </w:tcBorders>
            <w:shd w:val="clear" w:color="auto" w:fill="FFFFFF"/>
            <w:vAlign w:val="bottom"/>
          </w:tcPr>
          <w:p w14:paraId="0FF5387B" w14:textId="77777777" w:rsidR="00201628" w:rsidRDefault="00D57043">
            <w:pPr>
              <w:pStyle w:val="Zkladntext20"/>
              <w:framePr w:w="9514" w:wrap="notBeside" w:vAnchor="text" w:hAnchor="text" w:xAlign="center" w:y="1"/>
              <w:shd w:val="clear" w:color="auto" w:fill="auto"/>
              <w:spacing w:before="0" w:line="220" w:lineRule="exact"/>
              <w:ind w:left="320" w:firstLine="0"/>
            </w:pPr>
            <w:r>
              <w:rPr>
                <w:rStyle w:val="Zkladntext23"/>
              </w:rPr>
              <w:t xml:space="preserve">1 </w:t>
            </w:r>
            <w:r>
              <w:rPr>
                <w:rStyle w:val="Zkladntext23"/>
                <w:lang w:val="de-DE" w:eastAsia="de-DE" w:bidi="de-DE"/>
              </w:rPr>
              <w:t>lag</w:t>
            </w:r>
          </w:p>
        </w:tc>
        <w:tc>
          <w:tcPr>
            <w:tcW w:w="1766" w:type="dxa"/>
            <w:tcBorders>
              <w:top w:val="single" w:sz="4" w:space="0" w:color="auto"/>
              <w:left w:val="single" w:sz="4" w:space="0" w:color="auto"/>
            </w:tcBorders>
            <w:shd w:val="clear" w:color="auto" w:fill="FFFFFF"/>
            <w:vAlign w:val="bottom"/>
          </w:tcPr>
          <w:p w14:paraId="4D8474C4" w14:textId="501DEB99" w:rsidR="00201628" w:rsidRDefault="00201628">
            <w:pPr>
              <w:pStyle w:val="Zkladntext20"/>
              <w:framePr w:w="9514" w:wrap="notBeside" w:vAnchor="text" w:hAnchor="text" w:xAlign="center" w:y="1"/>
              <w:shd w:val="clear" w:color="auto" w:fill="auto"/>
              <w:spacing w:before="0" w:line="220" w:lineRule="exact"/>
              <w:ind w:firstLine="0"/>
              <w:jc w:val="center"/>
            </w:pPr>
          </w:p>
        </w:tc>
        <w:tc>
          <w:tcPr>
            <w:tcW w:w="1714" w:type="dxa"/>
            <w:tcBorders>
              <w:top w:val="single" w:sz="4" w:space="0" w:color="auto"/>
              <w:left w:val="single" w:sz="4" w:space="0" w:color="auto"/>
              <w:right w:val="single" w:sz="4" w:space="0" w:color="auto"/>
            </w:tcBorders>
            <w:shd w:val="clear" w:color="auto" w:fill="FFFFFF"/>
            <w:vAlign w:val="bottom"/>
          </w:tcPr>
          <w:p w14:paraId="6D8051E0" w14:textId="74A3EF3D" w:rsidR="00201628" w:rsidRDefault="00201628">
            <w:pPr>
              <w:pStyle w:val="Zkladntext20"/>
              <w:framePr w:w="9514" w:wrap="notBeside" w:vAnchor="text" w:hAnchor="text" w:xAlign="center" w:y="1"/>
              <w:shd w:val="clear" w:color="auto" w:fill="auto"/>
              <w:spacing w:before="0" w:line="220" w:lineRule="exact"/>
              <w:ind w:firstLine="0"/>
              <w:jc w:val="center"/>
            </w:pPr>
          </w:p>
        </w:tc>
      </w:tr>
      <w:tr w:rsidR="00201628" w14:paraId="4BC93D6B" w14:textId="77777777">
        <w:tblPrEx>
          <w:tblCellMar>
            <w:top w:w="0" w:type="dxa"/>
            <w:bottom w:w="0" w:type="dxa"/>
          </w:tblCellMar>
        </w:tblPrEx>
        <w:trPr>
          <w:trHeight w:hRule="exact" w:val="442"/>
          <w:jc w:val="center"/>
        </w:trPr>
        <w:tc>
          <w:tcPr>
            <w:tcW w:w="1099" w:type="dxa"/>
            <w:tcBorders>
              <w:top w:val="single" w:sz="4" w:space="0" w:color="auto"/>
              <w:left w:val="single" w:sz="4" w:space="0" w:color="auto"/>
            </w:tcBorders>
            <w:shd w:val="clear" w:color="auto" w:fill="FFFFFF"/>
            <w:vAlign w:val="bottom"/>
          </w:tcPr>
          <w:p w14:paraId="078817E1" w14:textId="77777777" w:rsidR="00201628" w:rsidRDefault="00D57043">
            <w:pPr>
              <w:pStyle w:val="Zkladntext20"/>
              <w:framePr w:w="9514" w:wrap="notBeside" w:vAnchor="text" w:hAnchor="text" w:xAlign="center" w:y="1"/>
              <w:shd w:val="clear" w:color="auto" w:fill="auto"/>
              <w:spacing w:before="0" w:line="220" w:lineRule="exact"/>
              <w:ind w:firstLine="0"/>
              <w:jc w:val="center"/>
            </w:pPr>
            <w:r>
              <w:rPr>
                <w:rStyle w:val="Zkladntext23"/>
              </w:rPr>
              <w:t>6.</w:t>
            </w:r>
          </w:p>
        </w:tc>
        <w:tc>
          <w:tcPr>
            <w:tcW w:w="816" w:type="dxa"/>
            <w:tcBorders>
              <w:top w:val="single" w:sz="4" w:space="0" w:color="auto"/>
              <w:left w:val="single" w:sz="4" w:space="0" w:color="auto"/>
            </w:tcBorders>
            <w:shd w:val="clear" w:color="auto" w:fill="FFFFFF"/>
            <w:vAlign w:val="bottom"/>
          </w:tcPr>
          <w:p w14:paraId="0B08D68D" w14:textId="77777777" w:rsidR="00201628" w:rsidRDefault="00D57043">
            <w:pPr>
              <w:pStyle w:val="Zkladntext20"/>
              <w:framePr w:w="9514" w:wrap="notBeside" w:vAnchor="text" w:hAnchor="text" w:xAlign="center" w:y="1"/>
              <w:shd w:val="clear" w:color="auto" w:fill="auto"/>
              <w:spacing w:before="0" w:line="220" w:lineRule="exact"/>
              <w:ind w:firstLine="0"/>
            </w:pPr>
            <w:r>
              <w:rPr>
                <w:rStyle w:val="Zkladntext23"/>
              </w:rPr>
              <w:t>168860</w:t>
            </w:r>
          </w:p>
        </w:tc>
        <w:tc>
          <w:tcPr>
            <w:tcW w:w="3086" w:type="dxa"/>
            <w:tcBorders>
              <w:top w:val="single" w:sz="4" w:space="0" w:color="auto"/>
              <w:left w:val="single" w:sz="4" w:space="0" w:color="auto"/>
            </w:tcBorders>
            <w:shd w:val="clear" w:color="auto" w:fill="FFFFFF"/>
            <w:vAlign w:val="bottom"/>
          </w:tcPr>
          <w:p w14:paraId="6D1BA175" w14:textId="77777777" w:rsidR="00201628" w:rsidRDefault="00D57043">
            <w:pPr>
              <w:pStyle w:val="Zkladntext20"/>
              <w:framePr w:w="9514" w:wrap="notBeside" w:vAnchor="text" w:hAnchor="text" w:xAlign="center" w:y="1"/>
              <w:shd w:val="clear" w:color="auto" w:fill="auto"/>
              <w:spacing w:before="0" w:line="220" w:lineRule="exact"/>
              <w:ind w:firstLine="0"/>
            </w:pPr>
            <w:r>
              <w:rPr>
                <w:rStyle w:val="Zkladntext23"/>
              </w:rPr>
              <w:t xml:space="preserve">DIFICLIR 200MG </w:t>
            </w:r>
            <w:r>
              <w:rPr>
                <w:rStyle w:val="Zkladntext23"/>
                <w:lang w:val="de-DE" w:eastAsia="de-DE" w:bidi="de-DE"/>
              </w:rPr>
              <w:t xml:space="preserve">TBL </w:t>
            </w:r>
            <w:r>
              <w:rPr>
                <w:rStyle w:val="Zkladntext23"/>
              </w:rPr>
              <w:t>FLM 20X1</w:t>
            </w:r>
          </w:p>
        </w:tc>
        <w:tc>
          <w:tcPr>
            <w:tcW w:w="1032" w:type="dxa"/>
            <w:tcBorders>
              <w:top w:val="single" w:sz="4" w:space="0" w:color="auto"/>
              <w:left w:val="single" w:sz="4" w:space="0" w:color="auto"/>
            </w:tcBorders>
            <w:shd w:val="clear" w:color="auto" w:fill="FFFFFF"/>
            <w:vAlign w:val="bottom"/>
          </w:tcPr>
          <w:p w14:paraId="580DF539" w14:textId="77777777" w:rsidR="00201628" w:rsidRDefault="00D57043">
            <w:pPr>
              <w:pStyle w:val="Zkladntext20"/>
              <w:framePr w:w="9514" w:wrap="notBeside" w:vAnchor="text" w:hAnchor="text" w:xAlign="center" w:y="1"/>
              <w:shd w:val="clear" w:color="auto" w:fill="auto"/>
              <w:spacing w:before="0" w:line="220" w:lineRule="exact"/>
              <w:ind w:left="320" w:firstLine="0"/>
            </w:pPr>
            <w:r>
              <w:rPr>
                <w:rStyle w:val="Zkladntext23"/>
              </w:rPr>
              <w:t xml:space="preserve">1 </w:t>
            </w:r>
            <w:proofErr w:type="spellStart"/>
            <w:r>
              <w:rPr>
                <w:rStyle w:val="Zkladntext23"/>
              </w:rPr>
              <w:t>tbl</w:t>
            </w:r>
            <w:proofErr w:type="spellEnd"/>
            <w:r>
              <w:rPr>
                <w:rStyle w:val="Zkladntext23"/>
              </w:rPr>
              <w:t>.</w:t>
            </w:r>
          </w:p>
        </w:tc>
        <w:tc>
          <w:tcPr>
            <w:tcW w:w="1766" w:type="dxa"/>
            <w:tcBorders>
              <w:top w:val="single" w:sz="4" w:space="0" w:color="auto"/>
              <w:left w:val="single" w:sz="4" w:space="0" w:color="auto"/>
            </w:tcBorders>
            <w:shd w:val="clear" w:color="auto" w:fill="FFFFFF"/>
            <w:vAlign w:val="bottom"/>
          </w:tcPr>
          <w:p w14:paraId="2A855EF4" w14:textId="1B353CCE" w:rsidR="00201628" w:rsidRDefault="00201628">
            <w:pPr>
              <w:pStyle w:val="Zkladntext20"/>
              <w:framePr w:w="9514" w:wrap="notBeside" w:vAnchor="text" w:hAnchor="text" w:xAlign="center" w:y="1"/>
              <w:shd w:val="clear" w:color="auto" w:fill="auto"/>
              <w:spacing w:before="0" w:line="220" w:lineRule="exact"/>
              <w:ind w:firstLine="0"/>
              <w:jc w:val="center"/>
            </w:pPr>
          </w:p>
        </w:tc>
        <w:tc>
          <w:tcPr>
            <w:tcW w:w="1714" w:type="dxa"/>
            <w:tcBorders>
              <w:top w:val="single" w:sz="4" w:space="0" w:color="auto"/>
              <w:left w:val="single" w:sz="4" w:space="0" w:color="auto"/>
              <w:right w:val="single" w:sz="4" w:space="0" w:color="auto"/>
            </w:tcBorders>
            <w:shd w:val="clear" w:color="auto" w:fill="FFFFFF"/>
            <w:vAlign w:val="bottom"/>
          </w:tcPr>
          <w:p w14:paraId="599888E9" w14:textId="26E430EA" w:rsidR="00201628" w:rsidRDefault="00201628">
            <w:pPr>
              <w:pStyle w:val="Zkladntext20"/>
              <w:framePr w:w="9514" w:wrap="notBeside" w:vAnchor="text" w:hAnchor="text" w:xAlign="center" w:y="1"/>
              <w:shd w:val="clear" w:color="auto" w:fill="auto"/>
              <w:spacing w:before="0" w:line="220" w:lineRule="exact"/>
              <w:ind w:firstLine="0"/>
              <w:jc w:val="center"/>
            </w:pPr>
          </w:p>
        </w:tc>
      </w:tr>
      <w:tr w:rsidR="00201628" w14:paraId="7885EE72" w14:textId="77777777">
        <w:tblPrEx>
          <w:tblCellMar>
            <w:top w:w="0" w:type="dxa"/>
            <w:bottom w:w="0" w:type="dxa"/>
          </w:tblCellMar>
        </w:tblPrEx>
        <w:trPr>
          <w:trHeight w:hRule="exact" w:val="494"/>
          <w:jc w:val="center"/>
        </w:trPr>
        <w:tc>
          <w:tcPr>
            <w:tcW w:w="1099" w:type="dxa"/>
            <w:tcBorders>
              <w:top w:val="single" w:sz="4" w:space="0" w:color="auto"/>
              <w:left w:val="single" w:sz="4" w:space="0" w:color="auto"/>
            </w:tcBorders>
            <w:shd w:val="clear" w:color="auto" w:fill="FFFFFF"/>
            <w:vAlign w:val="bottom"/>
          </w:tcPr>
          <w:p w14:paraId="0246057F" w14:textId="77777777" w:rsidR="00201628" w:rsidRDefault="00D57043">
            <w:pPr>
              <w:pStyle w:val="Zkladntext20"/>
              <w:framePr w:w="9514" w:wrap="notBeside" w:vAnchor="text" w:hAnchor="text" w:xAlign="center" w:y="1"/>
              <w:shd w:val="clear" w:color="auto" w:fill="auto"/>
              <w:spacing w:before="0" w:line="220" w:lineRule="exact"/>
              <w:ind w:firstLine="0"/>
              <w:jc w:val="center"/>
            </w:pPr>
            <w:r>
              <w:rPr>
                <w:rStyle w:val="Zkladntext23"/>
              </w:rPr>
              <w:t>7.</w:t>
            </w:r>
          </w:p>
        </w:tc>
        <w:tc>
          <w:tcPr>
            <w:tcW w:w="816" w:type="dxa"/>
            <w:tcBorders>
              <w:top w:val="single" w:sz="4" w:space="0" w:color="auto"/>
              <w:left w:val="single" w:sz="4" w:space="0" w:color="auto"/>
            </w:tcBorders>
            <w:shd w:val="clear" w:color="auto" w:fill="FFFFFF"/>
            <w:vAlign w:val="bottom"/>
          </w:tcPr>
          <w:p w14:paraId="534D8186" w14:textId="77777777" w:rsidR="00201628" w:rsidRDefault="00D57043">
            <w:pPr>
              <w:pStyle w:val="Zkladntext20"/>
              <w:framePr w:w="9514" w:wrap="notBeside" w:vAnchor="text" w:hAnchor="text" w:xAlign="center" w:y="1"/>
              <w:shd w:val="clear" w:color="auto" w:fill="auto"/>
              <w:spacing w:before="0" w:line="220" w:lineRule="exact"/>
              <w:ind w:left="220" w:firstLine="0"/>
            </w:pPr>
            <w:r>
              <w:rPr>
                <w:rStyle w:val="Zkladntext23"/>
              </w:rPr>
              <w:t>26786</w:t>
            </w:r>
          </w:p>
        </w:tc>
        <w:tc>
          <w:tcPr>
            <w:tcW w:w="3086" w:type="dxa"/>
            <w:tcBorders>
              <w:top w:val="single" w:sz="4" w:space="0" w:color="auto"/>
              <w:left w:val="single" w:sz="4" w:space="0" w:color="auto"/>
            </w:tcBorders>
            <w:shd w:val="clear" w:color="auto" w:fill="FFFFFF"/>
          </w:tcPr>
          <w:p w14:paraId="5F6EC7D9" w14:textId="77777777" w:rsidR="00201628" w:rsidRDefault="00D57043">
            <w:pPr>
              <w:pStyle w:val="Zkladntext20"/>
              <w:framePr w:w="9514" w:wrap="notBeside" w:vAnchor="text" w:hAnchor="text" w:xAlign="center" w:y="1"/>
              <w:shd w:val="clear" w:color="auto" w:fill="auto"/>
              <w:spacing w:before="0" w:line="245" w:lineRule="exact"/>
              <w:ind w:firstLine="0"/>
            </w:pPr>
            <w:r>
              <w:rPr>
                <w:rStyle w:val="Zkladntext24"/>
                <w:lang w:val="de-DE" w:eastAsia="de-DE" w:bidi="de-DE"/>
              </w:rPr>
              <w:t xml:space="preserve">NOVORAPID </w:t>
            </w:r>
            <w:r>
              <w:rPr>
                <w:rStyle w:val="Zkladntext24"/>
              </w:rPr>
              <w:t xml:space="preserve">100U/ML </w:t>
            </w:r>
            <w:r>
              <w:rPr>
                <w:rStyle w:val="Zkladntext24"/>
                <w:lang w:val="de-DE" w:eastAsia="de-DE" w:bidi="de-DE"/>
              </w:rPr>
              <w:t xml:space="preserve">INJ </w:t>
            </w:r>
            <w:r>
              <w:rPr>
                <w:rStyle w:val="Zkladntext24"/>
              </w:rPr>
              <w:t>SOL VIA 1X10ML</w:t>
            </w:r>
          </w:p>
        </w:tc>
        <w:tc>
          <w:tcPr>
            <w:tcW w:w="1032" w:type="dxa"/>
            <w:tcBorders>
              <w:top w:val="single" w:sz="4" w:space="0" w:color="auto"/>
              <w:left w:val="single" w:sz="4" w:space="0" w:color="auto"/>
            </w:tcBorders>
            <w:shd w:val="clear" w:color="auto" w:fill="FFFFFF"/>
            <w:vAlign w:val="bottom"/>
          </w:tcPr>
          <w:p w14:paraId="37F5BC54" w14:textId="77777777" w:rsidR="00201628" w:rsidRDefault="00D57043">
            <w:pPr>
              <w:pStyle w:val="Zkladntext20"/>
              <w:framePr w:w="9514" w:wrap="notBeside" w:vAnchor="text" w:hAnchor="text" w:xAlign="center" w:y="1"/>
              <w:shd w:val="clear" w:color="auto" w:fill="auto"/>
              <w:spacing w:before="0" w:line="220" w:lineRule="exact"/>
              <w:ind w:left="320" w:firstLine="0"/>
            </w:pPr>
            <w:r>
              <w:rPr>
                <w:rStyle w:val="Zkladntext23"/>
              </w:rPr>
              <w:t>10 ml</w:t>
            </w:r>
          </w:p>
        </w:tc>
        <w:tc>
          <w:tcPr>
            <w:tcW w:w="1766" w:type="dxa"/>
            <w:tcBorders>
              <w:top w:val="single" w:sz="4" w:space="0" w:color="auto"/>
              <w:left w:val="single" w:sz="4" w:space="0" w:color="auto"/>
            </w:tcBorders>
            <w:shd w:val="clear" w:color="auto" w:fill="FFFFFF"/>
            <w:vAlign w:val="bottom"/>
          </w:tcPr>
          <w:p w14:paraId="6946BCF4" w14:textId="5F663818" w:rsidR="00201628" w:rsidRDefault="00201628">
            <w:pPr>
              <w:pStyle w:val="Zkladntext20"/>
              <w:framePr w:w="9514" w:wrap="notBeside" w:vAnchor="text" w:hAnchor="text" w:xAlign="center" w:y="1"/>
              <w:shd w:val="clear" w:color="auto" w:fill="auto"/>
              <w:spacing w:before="0" w:line="220" w:lineRule="exact"/>
              <w:ind w:firstLine="0"/>
              <w:jc w:val="center"/>
            </w:pPr>
          </w:p>
        </w:tc>
        <w:tc>
          <w:tcPr>
            <w:tcW w:w="1714" w:type="dxa"/>
            <w:tcBorders>
              <w:top w:val="single" w:sz="4" w:space="0" w:color="auto"/>
              <w:left w:val="single" w:sz="4" w:space="0" w:color="auto"/>
              <w:right w:val="single" w:sz="4" w:space="0" w:color="auto"/>
            </w:tcBorders>
            <w:shd w:val="clear" w:color="auto" w:fill="FFFFFF"/>
            <w:vAlign w:val="bottom"/>
          </w:tcPr>
          <w:p w14:paraId="59CBBFB2" w14:textId="646A5C5D" w:rsidR="00201628" w:rsidRDefault="00201628">
            <w:pPr>
              <w:pStyle w:val="Zkladntext20"/>
              <w:framePr w:w="9514" w:wrap="notBeside" w:vAnchor="text" w:hAnchor="text" w:xAlign="center" w:y="1"/>
              <w:shd w:val="clear" w:color="auto" w:fill="auto"/>
              <w:spacing w:before="0" w:line="220" w:lineRule="exact"/>
              <w:ind w:firstLine="0"/>
              <w:jc w:val="center"/>
            </w:pPr>
          </w:p>
        </w:tc>
      </w:tr>
      <w:tr w:rsidR="00201628" w14:paraId="5A1E5951" w14:textId="77777777">
        <w:tblPrEx>
          <w:tblCellMar>
            <w:top w:w="0" w:type="dxa"/>
            <w:bottom w:w="0" w:type="dxa"/>
          </w:tblCellMar>
        </w:tblPrEx>
        <w:trPr>
          <w:trHeight w:hRule="exact" w:val="494"/>
          <w:jc w:val="center"/>
        </w:trPr>
        <w:tc>
          <w:tcPr>
            <w:tcW w:w="1099" w:type="dxa"/>
            <w:tcBorders>
              <w:top w:val="single" w:sz="4" w:space="0" w:color="auto"/>
              <w:left w:val="single" w:sz="4" w:space="0" w:color="auto"/>
            </w:tcBorders>
            <w:shd w:val="clear" w:color="auto" w:fill="FFFFFF"/>
            <w:vAlign w:val="bottom"/>
          </w:tcPr>
          <w:p w14:paraId="45198300" w14:textId="77777777" w:rsidR="00201628" w:rsidRDefault="00D57043">
            <w:pPr>
              <w:pStyle w:val="Zkladntext20"/>
              <w:framePr w:w="9514" w:wrap="notBeside" w:vAnchor="text" w:hAnchor="text" w:xAlign="center" w:y="1"/>
              <w:shd w:val="clear" w:color="auto" w:fill="auto"/>
              <w:spacing w:before="0" w:line="220" w:lineRule="exact"/>
              <w:ind w:firstLine="0"/>
              <w:jc w:val="center"/>
            </w:pPr>
            <w:r>
              <w:rPr>
                <w:rStyle w:val="Zkladntext23"/>
              </w:rPr>
              <w:t>18.</w:t>
            </w:r>
          </w:p>
        </w:tc>
        <w:tc>
          <w:tcPr>
            <w:tcW w:w="816" w:type="dxa"/>
            <w:tcBorders>
              <w:top w:val="single" w:sz="4" w:space="0" w:color="auto"/>
              <w:left w:val="single" w:sz="4" w:space="0" w:color="auto"/>
            </w:tcBorders>
            <w:shd w:val="clear" w:color="auto" w:fill="FFFFFF"/>
            <w:vAlign w:val="bottom"/>
          </w:tcPr>
          <w:p w14:paraId="7EC36CF0" w14:textId="77777777" w:rsidR="00201628" w:rsidRDefault="00D57043">
            <w:pPr>
              <w:pStyle w:val="Zkladntext20"/>
              <w:framePr w:w="9514" w:wrap="notBeside" w:vAnchor="text" w:hAnchor="text" w:xAlign="center" w:y="1"/>
              <w:shd w:val="clear" w:color="auto" w:fill="auto"/>
              <w:spacing w:before="0" w:line="220" w:lineRule="exact"/>
              <w:ind w:left="220" w:firstLine="0"/>
            </w:pPr>
            <w:r>
              <w:rPr>
                <w:rStyle w:val="Zkladntext23"/>
              </w:rPr>
              <w:t>67547</w:t>
            </w:r>
          </w:p>
        </w:tc>
        <w:tc>
          <w:tcPr>
            <w:tcW w:w="3086" w:type="dxa"/>
            <w:tcBorders>
              <w:top w:val="single" w:sz="4" w:space="0" w:color="auto"/>
              <w:left w:val="single" w:sz="4" w:space="0" w:color="auto"/>
            </w:tcBorders>
            <w:shd w:val="clear" w:color="auto" w:fill="FFFFFF"/>
            <w:vAlign w:val="bottom"/>
          </w:tcPr>
          <w:p w14:paraId="2A374081" w14:textId="77777777" w:rsidR="00201628" w:rsidRDefault="00D57043">
            <w:pPr>
              <w:pStyle w:val="Zkladntext20"/>
              <w:framePr w:w="9514" w:wrap="notBeside" w:vAnchor="text" w:hAnchor="text" w:xAlign="center" w:y="1"/>
              <w:shd w:val="clear" w:color="auto" w:fill="auto"/>
              <w:spacing w:before="0" w:line="240" w:lineRule="exact"/>
              <w:ind w:firstLine="0"/>
            </w:pPr>
            <w:r>
              <w:rPr>
                <w:rStyle w:val="Zkladntext24"/>
              </w:rPr>
              <w:t>ALMIRAL 75MG/3ML INJ SOL 10X3ML</w:t>
            </w:r>
          </w:p>
        </w:tc>
        <w:tc>
          <w:tcPr>
            <w:tcW w:w="1032" w:type="dxa"/>
            <w:tcBorders>
              <w:top w:val="single" w:sz="4" w:space="0" w:color="auto"/>
              <w:left w:val="single" w:sz="4" w:space="0" w:color="auto"/>
            </w:tcBorders>
            <w:shd w:val="clear" w:color="auto" w:fill="FFFFFF"/>
            <w:vAlign w:val="bottom"/>
          </w:tcPr>
          <w:p w14:paraId="24B25E85" w14:textId="77777777" w:rsidR="00201628" w:rsidRDefault="00D57043">
            <w:pPr>
              <w:pStyle w:val="Zkladntext20"/>
              <w:framePr w:w="9514" w:wrap="notBeside" w:vAnchor="text" w:hAnchor="text" w:xAlign="center" w:y="1"/>
              <w:shd w:val="clear" w:color="auto" w:fill="auto"/>
              <w:spacing w:before="0" w:line="220" w:lineRule="exact"/>
              <w:ind w:right="320" w:firstLine="0"/>
              <w:jc w:val="right"/>
            </w:pPr>
            <w:r>
              <w:rPr>
                <w:rStyle w:val="Zkladntext23"/>
              </w:rPr>
              <w:t xml:space="preserve">1 </w:t>
            </w:r>
            <w:r>
              <w:rPr>
                <w:rStyle w:val="Zkladntext23"/>
                <w:lang w:val="de-DE" w:eastAsia="de-DE" w:bidi="de-DE"/>
              </w:rPr>
              <w:t>lag</w:t>
            </w:r>
          </w:p>
        </w:tc>
        <w:tc>
          <w:tcPr>
            <w:tcW w:w="1766" w:type="dxa"/>
            <w:tcBorders>
              <w:top w:val="single" w:sz="4" w:space="0" w:color="auto"/>
              <w:left w:val="single" w:sz="4" w:space="0" w:color="auto"/>
            </w:tcBorders>
            <w:shd w:val="clear" w:color="auto" w:fill="FFFFFF"/>
            <w:vAlign w:val="bottom"/>
          </w:tcPr>
          <w:p w14:paraId="69E0DCFF" w14:textId="0C1F6DE5" w:rsidR="00201628" w:rsidRDefault="00201628">
            <w:pPr>
              <w:pStyle w:val="Zkladntext20"/>
              <w:framePr w:w="9514" w:wrap="notBeside" w:vAnchor="text" w:hAnchor="text" w:xAlign="center" w:y="1"/>
              <w:shd w:val="clear" w:color="auto" w:fill="auto"/>
              <w:spacing w:before="0" w:line="220" w:lineRule="exact"/>
              <w:ind w:firstLine="0"/>
              <w:jc w:val="center"/>
            </w:pPr>
          </w:p>
        </w:tc>
        <w:tc>
          <w:tcPr>
            <w:tcW w:w="1714" w:type="dxa"/>
            <w:tcBorders>
              <w:top w:val="single" w:sz="4" w:space="0" w:color="auto"/>
              <w:left w:val="single" w:sz="4" w:space="0" w:color="auto"/>
              <w:right w:val="single" w:sz="4" w:space="0" w:color="auto"/>
            </w:tcBorders>
            <w:shd w:val="clear" w:color="auto" w:fill="FFFFFF"/>
            <w:vAlign w:val="bottom"/>
          </w:tcPr>
          <w:p w14:paraId="728B03D1" w14:textId="6F82E887" w:rsidR="00201628" w:rsidRDefault="00201628">
            <w:pPr>
              <w:pStyle w:val="Zkladntext20"/>
              <w:framePr w:w="9514" w:wrap="notBeside" w:vAnchor="text" w:hAnchor="text" w:xAlign="center" w:y="1"/>
              <w:shd w:val="clear" w:color="auto" w:fill="auto"/>
              <w:spacing w:before="0" w:line="220" w:lineRule="exact"/>
              <w:ind w:firstLine="0"/>
              <w:jc w:val="center"/>
            </w:pPr>
          </w:p>
        </w:tc>
      </w:tr>
      <w:tr w:rsidR="00201628" w14:paraId="1C747557" w14:textId="77777777">
        <w:tblPrEx>
          <w:tblCellMar>
            <w:top w:w="0" w:type="dxa"/>
            <w:bottom w:w="0" w:type="dxa"/>
          </w:tblCellMar>
        </w:tblPrEx>
        <w:trPr>
          <w:trHeight w:hRule="exact" w:val="490"/>
          <w:jc w:val="center"/>
        </w:trPr>
        <w:tc>
          <w:tcPr>
            <w:tcW w:w="1099" w:type="dxa"/>
            <w:tcBorders>
              <w:top w:val="single" w:sz="4" w:space="0" w:color="auto"/>
              <w:left w:val="single" w:sz="4" w:space="0" w:color="auto"/>
            </w:tcBorders>
            <w:shd w:val="clear" w:color="auto" w:fill="FFFFFF"/>
            <w:vAlign w:val="bottom"/>
          </w:tcPr>
          <w:p w14:paraId="595563F2" w14:textId="77777777" w:rsidR="00201628" w:rsidRDefault="00D57043">
            <w:pPr>
              <w:pStyle w:val="Zkladntext20"/>
              <w:framePr w:w="9514" w:wrap="notBeside" w:vAnchor="text" w:hAnchor="text" w:xAlign="center" w:y="1"/>
              <w:shd w:val="clear" w:color="auto" w:fill="auto"/>
              <w:spacing w:before="0" w:line="220" w:lineRule="exact"/>
              <w:ind w:firstLine="0"/>
              <w:jc w:val="center"/>
            </w:pPr>
            <w:r>
              <w:rPr>
                <w:rStyle w:val="Zkladntext23"/>
              </w:rPr>
              <w:t>25.</w:t>
            </w:r>
          </w:p>
        </w:tc>
        <w:tc>
          <w:tcPr>
            <w:tcW w:w="816" w:type="dxa"/>
            <w:tcBorders>
              <w:top w:val="single" w:sz="4" w:space="0" w:color="auto"/>
              <w:left w:val="single" w:sz="4" w:space="0" w:color="auto"/>
            </w:tcBorders>
            <w:shd w:val="clear" w:color="auto" w:fill="FFFFFF"/>
            <w:vAlign w:val="bottom"/>
          </w:tcPr>
          <w:p w14:paraId="3BE82DDB" w14:textId="77777777" w:rsidR="00201628" w:rsidRDefault="00D57043">
            <w:pPr>
              <w:pStyle w:val="Zkladntext20"/>
              <w:framePr w:w="9514" w:wrap="notBeside" w:vAnchor="text" w:hAnchor="text" w:xAlign="center" w:y="1"/>
              <w:shd w:val="clear" w:color="auto" w:fill="auto"/>
              <w:spacing w:before="0" w:line="220" w:lineRule="exact"/>
              <w:ind w:firstLine="0"/>
            </w:pPr>
            <w:r>
              <w:rPr>
                <w:rStyle w:val="Zkladntext23"/>
              </w:rPr>
              <w:t>247588</w:t>
            </w:r>
          </w:p>
        </w:tc>
        <w:tc>
          <w:tcPr>
            <w:tcW w:w="3086" w:type="dxa"/>
            <w:tcBorders>
              <w:top w:val="single" w:sz="4" w:space="0" w:color="auto"/>
              <w:left w:val="single" w:sz="4" w:space="0" w:color="auto"/>
            </w:tcBorders>
            <w:shd w:val="clear" w:color="auto" w:fill="FFFFFF"/>
          </w:tcPr>
          <w:p w14:paraId="5533F676" w14:textId="77777777" w:rsidR="00201628" w:rsidRDefault="00D57043">
            <w:pPr>
              <w:pStyle w:val="Zkladntext20"/>
              <w:framePr w:w="9514" w:wrap="notBeside" w:vAnchor="text" w:hAnchor="text" w:xAlign="center" w:y="1"/>
              <w:shd w:val="clear" w:color="auto" w:fill="auto"/>
              <w:spacing w:before="0" w:line="240" w:lineRule="exact"/>
              <w:ind w:firstLine="0"/>
            </w:pPr>
            <w:r>
              <w:rPr>
                <w:rStyle w:val="Zkladntext24"/>
              </w:rPr>
              <w:t xml:space="preserve">BUPIVACAINE NORIDEM 5MG/ML </w:t>
            </w:r>
            <w:r>
              <w:rPr>
                <w:rStyle w:val="Zkladntext24"/>
                <w:lang w:val="de-DE" w:eastAsia="de-DE" w:bidi="de-DE"/>
              </w:rPr>
              <w:t xml:space="preserve">INJ </w:t>
            </w:r>
            <w:r>
              <w:rPr>
                <w:rStyle w:val="Zkladntext24"/>
              </w:rPr>
              <w:t>SOL 10X20ML I</w:t>
            </w:r>
          </w:p>
        </w:tc>
        <w:tc>
          <w:tcPr>
            <w:tcW w:w="1032" w:type="dxa"/>
            <w:tcBorders>
              <w:top w:val="single" w:sz="4" w:space="0" w:color="auto"/>
              <w:left w:val="single" w:sz="4" w:space="0" w:color="auto"/>
            </w:tcBorders>
            <w:shd w:val="clear" w:color="auto" w:fill="FFFFFF"/>
            <w:vAlign w:val="bottom"/>
          </w:tcPr>
          <w:p w14:paraId="4582E6C8" w14:textId="77777777" w:rsidR="00201628" w:rsidRDefault="00D57043">
            <w:pPr>
              <w:pStyle w:val="Zkladntext20"/>
              <w:framePr w:w="9514" w:wrap="notBeside" w:vAnchor="text" w:hAnchor="text" w:xAlign="center" w:y="1"/>
              <w:shd w:val="clear" w:color="auto" w:fill="auto"/>
              <w:spacing w:before="0" w:line="220" w:lineRule="exact"/>
              <w:ind w:left="320" w:firstLine="0"/>
            </w:pPr>
            <w:r>
              <w:rPr>
                <w:rStyle w:val="Zkladntext23"/>
              </w:rPr>
              <w:t>1 ml</w:t>
            </w:r>
          </w:p>
        </w:tc>
        <w:tc>
          <w:tcPr>
            <w:tcW w:w="1766" w:type="dxa"/>
            <w:tcBorders>
              <w:top w:val="single" w:sz="4" w:space="0" w:color="auto"/>
              <w:left w:val="single" w:sz="4" w:space="0" w:color="auto"/>
            </w:tcBorders>
            <w:shd w:val="clear" w:color="auto" w:fill="FFFFFF"/>
            <w:vAlign w:val="bottom"/>
          </w:tcPr>
          <w:p w14:paraId="49DC5F4C" w14:textId="011AF93F" w:rsidR="00201628" w:rsidRDefault="00201628">
            <w:pPr>
              <w:pStyle w:val="Zkladntext20"/>
              <w:framePr w:w="9514" w:wrap="notBeside" w:vAnchor="text" w:hAnchor="text" w:xAlign="center" w:y="1"/>
              <w:shd w:val="clear" w:color="auto" w:fill="auto"/>
              <w:spacing w:before="0" w:line="220" w:lineRule="exact"/>
              <w:ind w:firstLine="0"/>
              <w:jc w:val="center"/>
            </w:pPr>
          </w:p>
        </w:tc>
        <w:tc>
          <w:tcPr>
            <w:tcW w:w="1714" w:type="dxa"/>
            <w:tcBorders>
              <w:top w:val="single" w:sz="4" w:space="0" w:color="auto"/>
              <w:left w:val="single" w:sz="4" w:space="0" w:color="auto"/>
              <w:right w:val="single" w:sz="4" w:space="0" w:color="auto"/>
            </w:tcBorders>
            <w:shd w:val="clear" w:color="auto" w:fill="FFFFFF"/>
            <w:vAlign w:val="bottom"/>
          </w:tcPr>
          <w:p w14:paraId="2640BBE1" w14:textId="2CC79E91" w:rsidR="00201628" w:rsidRDefault="00201628">
            <w:pPr>
              <w:pStyle w:val="Zkladntext20"/>
              <w:framePr w:w="9514" w:wrap="notBeside" w:vAnchor="text" w:hAnchor="text" w:xAlign="center" w:y="1"/>
              <w:shd w:val="clear" w:color="auto" w:fill="auto"/>
              <w:spacing w:before="0" w:line="220" w:lineRule="exact"/>
              <w:ind w:firstLine="0"/>
              <w:jc w:val="center"/>
            </w:pPr>
          </w:p>
        </w:tc>
      </w:tr>
      <w:tr w:rsidR="00201628" w14:paraId="25FD1315" w14:textId="77777777">
        <w:tblPrEx>
          <w:tblCellMar>
            <w:top w:w="0" w:type="dxa"/>
            <w:bottom w:w="0" w:type="dxa"/>
          </w:tblCellMar>
        </w:tblPrEx>
        <w:trPr>
          <w:trHeight w:hRule="exact" w:val="514"/>
          <w:jc w:val="center"/>
        </w:trPr>
        <w:tc>
          <w:tcPr>
            <w:tcW w:w="1099" w:type="dxa"/>
            <w:tcBorders>
              <w:top w:val="single" w:sz="4" w:space="0" w:color="auto"/>
              <w:left w:val="single" w:sz="4" w:space="0" w:color="auto"/>
              <w:bottom w:val="single" w:sz="4" w:space="0" w:color="auto"/>
            </w:tcBorders>
            <w:shd w:val="clear" w:color="auto" w:fill="FFFFFF"/>
            <w:vAlign w:val="bottom"/>
          </w:tcPr>
          <w:p w14:paraId="3AC652D6" w14:textId="77777777" w:rsidR="00201628" w:rsidRDefault="00D57043">
            <w:pPr>
              <w:pStyle w:val="Zkladntext20"/>
              <w:framePr w:w="9514" w:wrap="notBeside" w:vAnchor="text" w:hAnchor="text" w:xAlign="center" w:y="1"/>
              <w:shd w:val="clear" w:color="auto" w:fill="auto"/>
              <w:spacing w:before="0" w:line="220" w:lineRule="exact"/>
              <w:ind w:firstLine="0"/>
              <w:jc w:val="center"/>
            </w:pPr>
            <w:r>
              <w:rPr>
                <w:rStyle w:val="Zkladntext23"/>
              </w:rPr>
              <w:t>28.</w:t>
            </w:r>
          </w:p>
        </w:tc>
        <w:tc>
          <w:tcPr>
            <w:tcW w:w="816" w:type="dxa"/>
            <w:tcBorders>
              <w:top w:val="single" w:sz="4" w:space="0" w:color="auto"/>
              <w:left w:val="single" w:sz="4" w:space="0" w:color="auto"/>
              <w:bottom w:val="single" w:sz="4" w:space="0" w:color="auto"/>
            </w:tcBorders>
            <w:shd w:val="clear" w:color="auto" w:fill="FFFFFF"/>
            <w:vAlign w:val="bottom"/>
          </w:tcPr>
          <w:p w14:paraId="6564B97A" w14:textId="77777777" w:rsidR="00201628" w:rsidRDefault="00D57043">
            <w:pPr>
              <w:pStyle w:val="Zkladntext20"/>
              <w:framePr w:w="9514" w:wrap="notBeside" w:vAnchor="text" w:hAnchor="text" w:xAlign="center" w:y="1"/>
              <w:shd w:val="clear" w:color="auto" w:fill="auto"/>
              <w:spacing w:before="0" w:line="220" w:lineRule="exact"/>
              <w:ind w:left="220" w:firstLine="0"/>
            </w:pPr>
            <w:r>
              <w:rPr>
                <w:rStyle w:val="Zkladntext23"/>
              </w:rPr>
              <w:t>64831</w:t>
            </w:r>
          </w:p>
        </w:tc>
        <w:tc>
          <w:tcPr>
            <w:tcW w:w="3086" w:type="dxa"/>
            <w:tcBorders>
              <w:top w:val="single" w:sz="4" w:space="0" w:color="auto"/>
              <w:left w:val="single" w:sz="4" w:space="0" w:color="auto"/>
              <w:bottom w:val="single" w:sz="4" w:space="0" w:color="auto"/>
            </w:tcBorders>
            <w:shd w:val="clear" w:color="auto" w:fill="FFFFFF"/>
          </w:tcPr>
          <w:p w14:paraId="642C6013" w14:textId="77777777" w:rsidR="00201628" w:rsidRDefault="00D57043">
            <w:pPr>
              <w:pStyle w:val="Zkladntext20"/>
              <w:framePr w:w="9514" w:wrap="notBeside" w:vAnchor="text" w:hAnchor="text" w:xAlign="center" w:y="1"/>
              <w:shd w:val="clear" w:color="auto" w:fill="auto"/>
              <w:spacing w:before="0" w:line="250" w:lineRule="exact"/>
              <w:ind w:firstLine="0"/>
            </w:pPr>
            <w:r>
              <w:rPr>
                <w:rStyle w:val="Zkladntext24"/>
              </w:rPr>
              <w:t>AXETINE 1,5G INJ/INF PLV SOL 10</w:t>
            </w:r>
          </w:p>
        </w:tc>
        <w:tc>
          <w:tcPr>
            <w:tcW w:w="1032" w:type="dxa"/>
            <w:tcBorders>
              <w:top w:val="single" w:sz="4" w:space="0" w:color="auto"/>
              <w:left w:val="single" w:sz="4" w:space="0" w:color="auto"/>
              <w:bottom w:val="single" w:sz="4" w:space="0" w:color="auto"/>
            </w:tcBorders>
            <w:shd w:val="clear" w:color="auto" w:fill="FFFFFF"/>
            <w:vAlign w:val="bottom"/>
          </w:tcPr>
          <w:p w14:paraId="156EA22E" w14:textId="77777777" w:rsidR="00201628" w:rsidRDefault="00D57043">
            <w:pPr>
              <w:pStyle w:val="Zkladntext20"/>
              <w:framePr w:w="9514" w:wrap="notBeside" w:vAnchor="text" w:hAnchor="text" w:xAlign="center" w:y="1"/>
              <w:shd w:val="clear" w:color="auto" w:fill="auto"/>
              <w:spacing w:before="0" w:line="220" w:lineRule="exact"/>
              <w:ind w:left="320" w:firstLine="0"/>
            </w:pPr>
            <w:r>
              <w:rPr>
                <w:rStyle w:val="Zkladntext23"/>
              </w:rPr>
              <w:t xml:space="preserve">1 </w:t>
            </w:r>
            <w:r>
              <w:rPr>
                <w:rStyle w:val="Zkladntext23"/>
                <w:lang w:val="de-DE" w:eastAsia="de-DE" w:bidi="de-DE"/>
              </w:rPr>
              <w:t>lag</w:t>
            </w:r>
          </w:p>
        </w:tc>
        <w:tc>
          <w:tcPr>
            <w:tcW w:w="1766" w:type="dxa"/>
            <w:tcBorders>
              <w:top w:val="single" w:sz="4" w:space="0" w:color="auto"/>
              <w:left w:val="single" w:sz="4" w:space="0" w:color="auto"/>
              <w:bottom w:val="single" w:sz="4" w:space="0" w:color="auto"/>
            </w:tcBorders>
            <w:shd w:val="clear" w:color="auto" w:fill="FFFFFF"/>
            <w:vAlign w:val="center"/>
          </w:tcPr>
          <w:p w14:paraId="50507A0E" w14:textId="48C5AA60" w:rsidR="00201628" w:rsidRDefault="00201628">
            <w:pPr>
              <w:pStyle w:val="Zkladntext20"/>
              <w:framePr w:w="9514" w:wrap="notBeside" w:vAnchor="text" w:hAnchor="text" w:xAlign="center" w:y="1"/>
              <w:shd w:val="clear" w:color="auto" w:fill="auto"/>
              <w:spacing w:before="0" w:line="220" w:lineRule="exact"/>
              <w:ind w:firstLine="0"/>
              <w:jc w:val="cente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14:paraId="3A673F88" w14:textId="02D88DD4" w:rsidR="00201628" w:rsidRDefault="00201628">
            <w:pPr>
              <w:pStyle w:val="Zkladntext20"/>
              <w:framePr w:w="9514" w:wrap="notBeside" w:vAnchor="text" w:hAnchor="text" w:xAlign="center" w:y="1"/>
              <w:shd w:val="clear" w:color="auto" w:fill="auto"/>
              <w:spacing w:before="0" w:line="220" w:lineRule="exact"/>
              <w:ind w:firstLine="0"/>
              <w:jc w:val="center"/>
            </w:pPr>
          </w:p>
        </w:tc>
      </w:tr>
    </w:tbl>
    <w:p w14:paraId="78D1DBD3" w14:textId="77777777" w:rsidR="00201628" w:rsidRDefault="00201628">
      <w:pPr>
        <w:framePr w:w="9514" w:wrap="notBeside" w:vAnchor="text" w:hAnchor="text" w:xAlign="center" w:y="1"/>
        <w:rPr>
          <w:sz w:val="2"/>
          <w:szCs w:val="2"/>
        </w:rPr>
      </w:pPr>
    </w:p>
    <w:p w14:paraId="25EB2DA2" w14:textId="77777777" w:rsidR="00201628" w:rsidRDefault="00201628">
      <w:pPr>
        <w:rPr>
          <w:sz w:val="2"/>
          <w:szCs w:val="2"/>
        </w:rPr>
      </w:pPr>
    </w:p>
    <w:p w14:paraId="4A425C9E" w14:textId="77777777" w:rsidR="00201628" w:rsidRDefault="00201628">
      <w:pPr>
        <w:rPr>
          <w:sz w:val="2"/>
          <w:szCs w:val="2"/>
        </w:rPr>
      </w:pPr>
    </w:p>
    <w:sectPr w:rsidR="00201628">
      <w:pgSz w:w="11900" w:h="16840"/>
      <w:pgMar w:top="1895" w:right="973" w:bottom="1895" w:left="14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2C14" w14:textId="77777777" w:rsidR="00D57043" w:rsidRDefault="00D57043">
      <w:r>
        <w:separator/>
      </w:r>
    </w:p>
  </w:endnote>
  <w:endnote w:type="continuationSeparator" w:id="0">
    <w:p w14:paraId="21962EE8" w14:textId="77777777" w:rsidR="00D57043" w:rsidRDefault="00D5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1E3" w14:textId="77777777" w:rsidR="00201628" w:rsidRDefault="00D57043">
    <w:pPr>
      <w:rPr>
        <w:sz w:val="2"/>
        <w:szCs w:val="2"/>
      </w:rPr>
    </w:pPr>
    <w:r>
      <w:pict w14:anchorId="3A4672C8">
        <v:shapetype id="_x0000_t202" coordsize="21600,21600" o:spt="202" path="m,l,21600r21600,l21600,xe">
          <v:stroke joinstyle="miter"/>
          <v:path gradientshapeok="t" o:connecttype="rect"/>
        </v:shapetype>
        <v:shape id="_x0000_s2050" type="#_x0000_t202" style="position:absolute;margin-left:71.35pt;margin-top:794.9pt;width:451.7pt;height:11.5pt;z-index:-188744063;mso-wrap-distance-left:5pt;mso-wrap-distance-right:5pt;mso-position-horizontal-relative:page;mso-position-vertical-relative:page" wrapcoords="0 0" filled="f" stroked="f">
          <v:textbox style="mso-fit-shape-to-text:t" inset="0,0,0,0">
            <w:txbxContent>
              <w:p w14:paraId="7264C9D7" w14:textId="77777777" w:rsidR="00201628" w:rsidRDefault="00D57043">
                <w:pPr>
                  <w:pStyle w:val="ZhlavneboZpat0"/>
                  <w:shd w:val="clear" w:color="auto" w:fill="auto"/>
                  <w:tabs>
                    <w:tab w:val="right" w:pos="9034"/>
                  </w:tabs>
                  <w:spacing w:line="240" w:lineRule="auto"/>
                </w:pPr>
                <w:r>
                  <w:rPr>
                    <w:rStyle w:val="ZhlavneboZpat1"/>
                  </w:rPr>
                  <w:t>Nákup léčivých přípravků III/2025</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3BAE2891">
        <v:shape id="_x0000_s2049" type="#_x0000_t202" style="position:absolute;margin-left:20.45pt;margin-top:817.7pt;width:106.55pt;height:7.9pt;z-index:-188744062;mso-wrap-style:none;mso-wrap-distance-left:5pt;mso-wrap-distance-right:5pt;mso-position-horizontal-relative:page;mso-position-vertical-relative:page" wrapcoords="0 0" filled="f" stroked="f">
          <v:textbox style="mso-fit-shape-to-text:t" inset="0,0,0,0">
            <w:txbxContent>
              <w:p w14:paraId="5D5A9FB0" w14:textId="77777777" w:rsidR="00201628" w:rsidRDefault="00D57043">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7FD3" w14:textId="77777777" w:rsidR="00201628" w:rsidRDefault="00201628"/>
  </w:footnote>
  <w:footnote w:type="continuationSeparator" w:id="0">
    <w:p w14:paraId="3929A883" w14:textId="77777777" w:rsidR="00201628" w:rsidRDefault="00201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B361" w14:textId="77777777" w:rsidR="00201628" w:rsidRDefault="00D57043">
    <w:pPr>
      <w:rPr>
        <w:sz w:val="2"/>
        <w:szCs w:val="2"/>
      </w:rPr>
    </w:pPr>
    <w:r>
      <w:pict w14:anchorId="193FA916">
        <v:shapetype id="_x0000_t202" coordsize="21600,21600" o:spt="202" path="m,l,21600r21600,l21600,xe">
          <v:stroke joinstyle="miter"/>
          <v:path gradientshapeok="t" o:connecttype="rect"/>
        </v:shapetype>
        <v:shape id="_x0000_s2051" type="#_x0000_t202" style="position:absolute;margin-left:389.85pt;margin-top:37.25pt;width:133.7pt;height:11.3pt;z-index:-188744064;mso-wrap-style:none;mso-wrap-distance-left:5pt;mso-wrap-distance-right:5pt;mso-position-horizontal-relative:page;mso-position-vertical-relative:page" wrapcoords="0 0" filled="f" stroked="f">
          <v:textbox style="mso-fit-shape-to-text:t" inset="0,0,0,0">
            <w:txbxContent>
              <w:p w14:paraId="6CAFF00D" w14:textId="77777777" w:rsidR="00201628" w:rsidRDefault="00D57043">
                <w:pPr>
                  <w:pStyle w:val="ZhlavneboZpat0"/>
                  <w:shd w:val="clear" w:color="auto" w:fill="auto"/>
                  <w:spacing w:line="240" w:lineRule="auto"/>
                </w:pPr>
                <w:r>
                  <w:rPr>
                    <w:rStyle w:val="ZhlavneboZpat1"/>
                  </w:rPr>
                  <w:t>Veřejná zakázka č. 93/2025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9D"/>
    <w:multiLevelType w:val="multilevel"/>
    <w:tmpl w:val="9A80CB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87671"/>
    <w:multiLevelType w:val="multilevel"/>
    <w:tmpl w:val="32485F2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E49B4"/>
    <w:multiLevelType w:val="multilevel"/>
    <w:tmpl w:val="74EE56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37FCE"/>
    <w:multiLevelType w:val="multilevel"/>
    <w:tmpl w:val="BBBA79B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6C507E"/>
    <w:multiLevelType w:val="multilevel"/>
    <w:tmpl w:val="5C1E77F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34330F"/>
    <w:multiLevelType w:val="multilevel"/>
    <w:tmpl w:val="23969E02"/>
    <w:lvl w:ilvl="0">
      <w:start w:val="2"/>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1646EC"/>
    <w:multiLevelType w:val="multilevel"/>
    <w:tmpl w:val="341EC1A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3E48F8"/>
    <w:multiLevelType w:val="multilevel"/>
    <w:tmpl w:val="08002C28"/>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302306"/>
    <w:multiLevelType w:val="multilevel"/>
    <w:tmpl w:val="8C065A1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E539AE"/>
    <w:multiLevelType w:val="multilevel"/>
    <w:tmpl w:val="3356CBE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F03279"/>
    <w:multiLevelType w:val="multilevel"/>
    <w:tmpl w:val="1C44D18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4B5683"/>
    <w:multiLevelType w:val="multilevel"/>
    <w:tmpl w:val="73A4E08C"/>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C01E97"/>
    <w:multiLevelType w:val="multilevel"/>
    <w:tmpl w:val="90F0C54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377084"/>
    <w:multiLevelType w:val="multilevel"/>
    <w:tmpl w:val="934C5E6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8224DB"/>
    <w:multiLevelType w:val="multilevel"/>
    <w:tmpl w:val="4AC82AC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02343C"/>
    <w:multiLevelType w:val="multilevel"/>
    <w:tmpl w:val="4D04F12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FD1AF4"/>
    <w:multiLevelType w:val="multilevel"/>
    <w:tmpl w:val="85AE0CC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6A170A"/>
    <w:multiLevelType w:val="multilevel"/>
    <w:tmpl w:val="2A3A697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5E36E2"/>
    <w:multiLevelType w:val="multilevel"/>
    <w:tmpl w:val="9B7A34C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704DEB"/>
    <w:multiLevelType w:val="multilevel"/>
    <w:tmpl w:val="0EA41CF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454BC3"/>
    <w:multiLevelType w:val="multilevel"/>
    <w:tmpl w:val="8EC20F7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5B4EA1"/>
    <w:multiLevelType w:val="multilevel"/>
    <w:tmpl w:val="63F8AE2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AF5C87"/>
    <w:multiLevelType w:val="multilevel"/>
    <w:tmpl w:val="EA7EA38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8385984">
    <w:abstractNumId w:val="11"/>
  </w:num>
  <w:num w:numId="2" w16cid:durableId="190458208">
    <w:abstractNumId w:val="13"/>
  </w:num>
  <w:num w:numId="3" w16cid:durableId="1626156011">
    <w:abstractNumId w:val="12"/>
  </w:num>
  <w:num w:numId="4" w16cid:durableId="1282952448">
    <w:abstractNumId w:val="15"/>
  </w:num>
  <w:num w:numId="5" w16cid:durableId="1751348346">
    <w:abstractNumId w:val="3"/>
  </w:num>
  <w:num w:numId="6" w16cid:durableId="52706242">
    <w:abstractNumId w:val="0"/>
  </w:num>
  <w:num w:numId="7" w16cid:durableId="1893350324">
    <w:abstractNumId w:val="4"/>
  </w:num>
  <w:num w:numId="8" w16cid:durableId="1436554990">
    <w:abstractNumId w:val="7"/>
  </w:num>
  <w:num w:numId="9" w16cid:durableId="1400129634">
    <w:abstractNumId w:val="19"/>
  </w:num>
  <w:num w:numId="10" w16cid:durableId="1978489518">
    <w:abstractNumId w:val="1"/>
  </w:num>
  <w:num w:numId="11" w16cid:durableId="253124968">
    <w:abstractNumId w:val="8"/>
  </w:num>
  <w:num w:numId="12" w16cid:durableId="353654485">
    <w:abstractNumId w:val="22"/>
  </w:num>
  <w:num w:numId="13" w16cid:durableId="1666085225">
    <w:abstractNumId w:val="18"/>
  </w:num>
  <w:num w:numId="14" w16cid:durableId="76489894">
    <w:abstractNumId w:val="9"/>
  </w:num>
  <w:num w:numId="15" w16cid:durableId="972372593">
    <w:abstractNumId w:val="20"/>
  </w:num>
  <w:num w:numId="16" w16cid:durableId="704714785">
    <w:abstractNumId w:val="21"/>
  </w:num>
  <w:num w:numId="17" w16cid:durableId="881752203">
    <w:abstractNumId w:val="16"/>
  </w:num>
  <w:num w:numId="18" w16cid:durableId="410927863">
    <w:abstractNumId w:val="6"/>
  </w:num>
  <w:num w:numId="19" w16cid:durableId="866060334">
    <w:abstractNumId w:val="2"/>
  </w:num>
  <w:num w:numId="20" w16cid:durableId="2139181027">
    <w:abstractNumId w:val="10"/>
  </w:num>
  <w:num w:numId="21" w16cid:durableId="878667301">
    <w:abstractNumId w:val="5"/>
  </w:num>
  <w:num w:numId="22" w16cid:durableId="1227037405">
    <w:abstractNumId w:val="17"/>
  </w:num>
  <w:num w:numId="23" w16cid:durableId="1040519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rawingGridHorizontalSpacing w:val="181"/>
  <w:drawingGridVerticalSpacing w:val="181"/>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201628"/>
    <w:rsid w:val="00201628"/>
    <w:rsid w:val="009A4944"/>
    <w:rsid w:val="00D570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315FC27"/>
  <w15:docId w15:val="{234F02F8-332F-4B5F-B6A0-6C954579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Nadpis1Exact">
    <w:name w:val="Nadpis #1 Exact"/>
    <w:basedOn w:val="Standardnpsmoodstavce"/>
    <w:link w:val="Nadpis1"/>
    <w:rPr>
      <w:rFonts w:ascii="Tahoma" w:eastAsia="Tahoma" w:hAnsi="Tahoma" w:cs="Tahoma"/>
      <w:b w:val="0"/>
      <w:bCs w:val="0"/>
      <w:i w:val="0"/>
      <w:iCs w:val="0"/>
      <w:smallCaps w:val="0"/>
      <w:strike w:val="0"/>
      <w:sz w:val="38"/>
      <w:szCs w:val="38"/>
      <w:u w:val="none"/>
    </w:rPr>
  </w:style>
  <w:style w:type="character" w:customStyle="1" w:styleId="Zkladntext4Exact">
    <w:name w:val="Základní text (4) Exact"/>
    <w:basedOn w:val="Standardnpsmoodstavce"/>
    <w:link w:val="Zkladntext4"/>
    <w:rPr>
      <w:rFonts w:ascii="Tahoma" w:eastAsia="Tahoma" w:hAnsi="Tahoma" w:cs="Tahoma"/>
      <w:b w:val="0"/>
      <w:bCs w:val="0"/>
      <w:i w:val="0"/>
      <w:iCs w:val="0"/>
      <w:smallCaps w:val="0"/>
      <w:strike w:val="0"/>
      <w:sz w:val="22"/>
      <w:szCs w:val="22"/>
      <w:u w:val="none"/>
    </w:rPr>
  </w:style>
  <w:style w:type="character" w:customStyle="1" w:styleId="Nadpis2Exact">
    <w:name w:val="Nadpis #2 Exact"/>
    <w:basedOn w:val="Standardnpsmoodstavce"/>
    <w:link w:val="Nadpis2"/>
    <w:rPr>
      <w:rFonts w:ascii="Segoe UI" w:eastAsia="Segoe UI" w:hAnsi="Segoe UI" w:cs="Segoe UI"/>
      <w:b w:val="0"/>
      <w:bCs w:val="0"/>
      <w:i w:val="0"/>
      <w:iCs w:val="0"/>
      <w:smallCaps w:val="0"/>
      <w:strike w:val="0"/>
      <w:sz w:val="26"/>
      <w:szCs w:val="26"/>
      <w:u w:val="none"/>
    </w:rPr>
  </w:style>
  <w:style w:type="character" w:customStyle="1" w:styleId="Zkladntext5Exact">
    <w:name w:val="Základní text (5) Exact"/>
    <w:basedOn w:val="Standardnpsmoodstavce"/>
    <w:link w:val="Zkladntext5"/>
    <w:rPr>
      <w:rFonts w:ascii="Segoe UI" w:eastAsia="Segoe UI" w:hAnsi="Segoe UI" w:cs="Segoe UI"/>
      <w:b w:val="0"/>
      <w:bCs w:val="0"/>
      <w:i w:val="0"/>
      <w:iCs w:val="0"/>
      <w:smallCaps w:val="0"/>
      <w:strike w:val="0"/>
      <w:sz w:val="15"/>
      <w:szCs w:val="15"/>
      <w:u w:val="none"/>
    </w:rPr>
  </w:style>
  <w:style w:type="character" w:customStyle="1" w:styleId="Nadpis32">
    <w:name w:val="Nadpis #3 (2)_"/>
    <w:basedOn w:val="Standardnpsmoodstavce"/>
    <w:link w:val="Nadpis320"/>
    <w:rPr>
      <w:rFonts w:ascii="Tahoma" w:eastAsia="Tahoma" w:hAnsi="Tahoma" w:cs="Tahoma"/>
      <w:b/>
      <w:bCs/>
      <w:i w:val="0"/>
      <w:iCs w:val="0"/>
      <w:smallCaps w:val="0"/>
      <w:strike w:val="0"/>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2"/>
      <w:szCs w:val="22"/>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hlavneboZpat75pt">
    <w:name w:val="Záhlaví nebo Zápatí + 7;5 pt"/>
    <w:basedOn w:val="ZhlavneboZpat"/>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Nadpis3">
    <w:name w:val="Nadpis #3_"/>
    <w:basedOn w:val="Standardnpsmoodstavce"/>
    <w:link w:val="Nadpis30"/>
    <w:rPr>
      <w:rFonts w:ascii="Tahoma" w:eastAsia="Tahoma" w:hAnsi="Tahoma" w:cs="Tahoma"/>
      <w:b/>
      <w:bCs/>
      <w:i w:val="0"/>
      <w:iCs w:val="0"/>
      <w:smallCaps w:val="0"/>
      <w:strike w:val="0"/>
      <w:sz w:val="22"/>
      <w:szCs w:val="2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en-US" w:eastAsia="en-US" w:bidi="en-US"/>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2"/>
      <w:szCs w:val="22"/>
      <w:u w:val="none"/>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2"/>
      <w:szCs w:val="22"/>
      <w:u w:val="none"/>
    </w:rPr>
  </w:style>
  <w:style w:type="character" w:customStyle="1" w:styleId="Zkladntext295ptTun">
    <w:name w:val="Základní text (2) + 9;5 pt;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3">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kladntext24">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paragraph" w:customStyle="1" w:styleId="Zkladntext20">
    <w:name w:val="Základní text (2)"/>
    <w:basedOn w:val="Normln"/>
    <w:link w:val="Zkladntext2"/>
    <w:pPr>
      <w:shd w:val="clear" w:color="auto" w:fill="FFFFFF"/>
      <w:spacing w:before="60" w:line="264" w:lineRule="exact"/>
      <w:ind w:hanging="400"/>
    </w:pPr>
    <w:rPr>
      <w:rFonts w:ascii="Tahoma" w:eastAsia="Tahoma" w:hAnsi="Tahoma" w:cs="Tahoma"/>
      <w:sz w:val="22"/>
      <w:szCs w:val="22"/>
    </w:rPr>
  </w:style>
  <w:style w:type="paragraph" w:customStyle="1" w:styleId="Nadpis1">
    <w:name w:val="Nadpis #1"/>
    <w:basedOn w:val="Normln"/>
    <w:link w:val="Nadpis1Exact"/>
    <w:pPr>
      <w:shd w:val="clear" w:color="auto" w:fill="FFFFFF"/>
      <w:spacing w:line="494" w:lineRule="exact"/>
      <w:outlineLvl w:val="0"/>
    </w:pPr>
    <w:rPr>
      <w:rFonts w:ascii="Tahoma" w:eastAsia="Tahoma" w:hAnsi="Tahoma" w:cs="Tahoma"/>
      <w:sz w:val="38"/>
      <w:szCs w:val="38"/>
    </w:rPr>
  </w:style>
  <w:style w:type="paragraph" w:customStyle="1" w:styleId="Zkladntext4">
    <w:name w:val="Základní text (4)"/>
    <w:basedOn w:val="Normln"/>
    <w:link w:val="Zkladntext4Exact"/>
    <w:pPr>
      <w:shd w:val="clear" w:color="auto" w:fill="FFFFFF"/>
      <w:spacing w:line="288" w:lineRule="exact"/>
    </w:pPr>
    <w:rPr>
      <w:rFonts w:ascii="Tahoma" w:eastAsia="Tahoma" w:hAnsi="Tahoma" w:cs="Tahoma"/>
      <w:sz w:val="22"/>
      <w:szCs w:val="22"/>
    </w:rPr>
  </w:style>
  <w:style w:type="paragraph" w:customStyle="1" w:styleId="Nadpis2">
    <w:name w:val="Nadpis #2"/>
    <w:basedOn w:val="Normln"/>
    <w:link w:val="Nadpis2Exact"/>
    <w:pPr>
      <w:shd w:val="clear" w:color="auto" w:fill="FFFFFF"/>
      <w:spacing w:line="346" w:lineRule="exact"/>
      <w:outlineLvl w:val="1"/>
    </w:pPr>
    <w:rPr>
      <w:rFonts w:ascii="Segoe UI" w:eastAsia="Segoe UI" w:hAnsi="Segoe UI" w:cs="Segoe UI"/>
      <w:sz w:val="26"/>
      <w:szCs w:val="26"/>
    </w:rPr>
  </w:style>
  <w:style w:type="paragraph" w:customStyle="1" w:styleId="Zkladntext5">
    <w:name w:val="Základní text (5)"/>
    <w:basedOn w:val="Normln"/>
    <w:link w:val="Zkladntext5Exact"/>
    <w:pPr>
      <w:shd w:val="clear" w:color="auto" w:fill="FFFFFF"/>
      <w:spacing w:line="192" w:lineRule="exact"/>
    </w:pPr>
    <w:rPr>
      <w:rFonts w:ascii="Segoe UI" w:eastAsia="Segoe UI" w:hAnsi="Segoe UI" w:cs="Segoe UI"/>
      <w:sz w:val="15"/>
      <w:szCs w:val="15"/>
    </w:rPr>
  </w:style>
  <w:style w:type="paragraph" w:customStyle="1" w:styleId="Nadpis320">
    <w:name w:val="Nadpis #3 (2)"/>
    <w:basedOn w:val="Normln"/>
    <w:link w:val="Nadpis32"/>
    <w:pPr>
      <w:shd w:val="clear" w:color="auto" w:fill="FFFFFF"/>
      <w:spacing w:after="300" w:line="0" w:lineRule="atLeast"/>
      <w:jc w:val="center"/>
      <w:outlineLvl w:val="2"/>
    </w:pPr>
    <w:rPr>
      <w:rFonts w:ascii="Tahoma" w:eastAsia="Tahoma" w:hAnsi="Tahoma" w:cs="Tahoma"/>
      <w:b/>
      <w:bCs/>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2"/>
      <w:szCs w:val="22"/>
    </w:rPr>
  </w:style>
  <w:style w:type="paragraph" w:customStyle="1" w:styleId="Nadpis30">
    <w:name w:val="Nadpis #3"/>
    <w:basedOn w:val="Normln"/>
    <w:link w:val="Nadpis3"/>
    <w:pPr>
      <w:shd w:val="clear" w:color="auto" w:fill="FFFFFF"/>
      <w:spacing w:before="300" w:after="60" w:line="0" w:lineRule="atLeast"/>
      <w:ind w:hanging="400"/>
      <w:outlineLvl w:val="2"/>
    </w:pPr>
    <w:rPr>
      <w:rFonts w:ascii="Tahoma" w:eastAsia="Tahoma" w:hAnsi="Tahoma" w:cs="Tahoma"/>
      <w:b/>
      <w:bCs/>
      <w:sz w:val="22"/>
      <w:szCs w:val="22"/>
    </w:rPr>
  </w:style>
  <w:style w:type="paragraph" w:customStyle="1" w:styleId="Zkladntext30">
    <w:name w:val="Základní text (3)"/>
    <w:basedOn w:val="Normln"/>
    <w:link w:val="Zkladntext3"/>
    <w:pPr>
      <w:shd w:val="clear" w:color="auto" w:fill="FFFFFF"/>
      <w:spacing w:before="60" w:after="300" w:line="0" w:lineRule="atLeast"/>
      <w:jc w:val="center"/>
    </w:pPr>
    <w:rPr>
      <w:rFonts w:ascii="Tahoma" w:eastAsia="Tahoma" w:hAnsi="Tahoma" w:cs="Tahoma"/>
      <w:b/>
      <w:bCs/>
      <w:sz w:val="22"/>
      <w:szCs w:val="22"/>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na.bohacova@nemt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na.bohacova@nemtr.cz" TargetMode="External"/><Relationship Id="rId4" Type="http://schemas.openxmlformats.org/officeDocument/2006/relationships/settings" Target="settings.xml"/><Relationship Id="rId9" Type="http://schemas.openxmlformats.org/officeDocument/2006/relationships/hyperlink" Target="mailto:nemocnice@a-h.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8A028-5ED0-4197-9B48-EF980EEB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2977</Words>
  <Characters>17565</Characters>
  <Application>Microsoft Office Word</Application>
  <DocSecurity>0</DocSecurity>
  <Lines>146</Lines>
  <Paragraphs>41</Paragraphs>
  <ScaleCrop>false</ScaleCrop>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2025-09-09T11:25:00Z</dcterms:created>
  <dcterms:modified xsi:type="dcterms:W3CDTF">2025-09-09T11:27:00Z</dcterms:modified>
</cp:coreProperties>
</file>