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highlight w:val="white"/>
          <w:u w:val="single"/>
        </w:rPr>
      </w:pPr>
      <w:r w:rsidDel="00000000" w:rsidR="00000000" w:rsidRPr="00000000">
        <w:rPr>
          <w:b w:val="1"/>
          <w:sz w:val="28"/>
          <w:szCs w:val="28"/>
          <w:highlight w:val="white"/>
          <w:u w:val="single"/>
          <w:rtl w:val="0"/>
        </w:rPr>
        <w:t xml:space="preserve">Smlouva o zajištění přepravy osob</w:t>
      </w:r>
    </w:p>
    <w:p w:rsidR="00000000" w:rsidDel="00000000" w:rsidP="00000000" w:rsidRDefault="00000000" w:rsidRPr="00000000" w14:paraId="00000002">
      <w:pPr>
        <w:jc w:val="center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Odběratel: </w:t>
      </w:r>
    </w:p>
    <w:p w:rsidR="00000000" w:rsidDel="00000000" w:rsidP="00000000" w:rsidRDefault="00000000" w:rsidRPr="00000000" w14:paraId="00000004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Základní škola Solidarita, Praha 10, Brigádníků 510/14, příspěvková organizace</w:t>
      </w:r>
    </w:p>
    <w:p w:rsidR="00000000" w:rsidDel="00000000" w:rsidP="00000000" w:rsidRDefault="00000000" w:rsidRPr="00000000" w14:paraId="00000005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Brigádníků 510/14</w:t>
      </w:r>
    </w:p>
    <w:p w:rsidR="00000000" w:rsidDel="00000000" w:rsidP="00000000" w:rsidRDefault="00000000" w:rsidRPr="00000000" w14:paraId="00000006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100 00  Praha 10 - Strašnice</w:t>
      </w:r>
    </w:p>
    <w:p w:rsidR="00000000" w:rsidDel="00000000" w:rsidP="00000000" w:rsidRDefault="00000000" w:rsidRPr="00000000" w14:paraId="00000007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IČ: 47611898</w:t>
      </w:r>
    </w:p>
    <w:p w:rsidR="00000000" w:rsidDel="00000000" w:rsidP="00000000" w:rsidRDefault="00000000" w:rsidRPr="00000000" w14:paraId="00000008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Zastoupen:  Karin Marques, ředitelka</w:t>
      </w:r>
    </w:p>
    <w:p w:rsidR="00000000" w:rsidDel="00000000" w:rsidP="00000000" w:rsidRDefault="00000000" w:rsidRPr="00000000" w14:paraId="00000009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dále jen odběratel</w:t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Dodavatel:</w:t>
      </w:r>
    </w:p>
    <w:p w:rsidR="00000000" w:rsidDel="00000000" w:rsidP="00000000" w:rsidRDefault="00000000" w:rsidRPr="00000000" w14:paraId="0000000C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CDAP s.r.o.</w:t>
      </w:r>
    </w:p>
    <w:p w:rsidR="00000000" w:rsidDel="00000000" w:rsidP="00000000" w:rsidRDefault="00000000" w:rsidRPr="00000000" w14:paraId="0000000D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Rybná 716/24</w:t>
      </w:r>
    </w:p>
    <w:p w:rsidR="00000000" w:rsidDel="00000000" w:rsidP="00000000" w:rsidRDefault="00000000" w:rsidRPr="00000000" w14:paraId="0000000E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110 00  Praha 1 – Staré Město</w:t>
      </w:r>
    </w:p>
    <w:p w:rsidR="00000000" w:rsidDel="00000000" w:rsidP="00000000" w:rsidRDefault="00000000" w:rsidRPr="00000000" w14:paraId="0000000F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IČ: 24206113</w:t>
      </w:r>
    </w:p>
    <w:p w:rsidR="00000000" w:rsidDel="00000000" w:rsidP="00000000" w:rsidRDefault="00000000" w:rsidRPr="00000000" w14:paraId="00000010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DIČ: CZ24206113</w:t>
      </w:r>
    </w:p>
    <w:p w:rsidR="00000000" w:rsidDel="00000000" w:rsidP="00000000" w:rsidRDefault="00000000" w:rsidRPr="00000000" w14:paraId="00000011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Zastoupen: Tomáš Janda, jednatel</w:t>
      </w:r>
    </w:p>
    <w:p w:rsidR="00000000" w:rsidDel="00000000" w:rsidP="00000000" w:rsidRDefault="00000000" w:rsidRPr="00000000" w14:paraId="00000012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dále jen dodavatel</w:t>
      </w:r>
    </w:p>
    <w:p w:rsidR="00000000" w:rsidDel="00000000" w:rsidP="00000000" w:rsidRDefault="00000000" w:rsidRPr="00000000" w14:paraId="0000001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Předmět smlouvy</w:t>
      </w:r>
    </w:p>
    <w:p w:rsidR="00000000" w:rsidDel="00000000" w:rsidP="00000000" w:rsidRDefault="00000000" w:rsidRPr="00000000" w14:paraId="00000015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Zajištění dopravy dětí na kurzy plavání a zpět v období od 2.9.2025 do 30.1.2026 dle následujícího základního plánovaného itineráře:</w:t>
      </w:r>
    </w:p>
    <w:p w:rsidR="00000000" w:rsidDel="00000000" w:rsidP="00000000" w:rsidRDefault="00000000" w:rsidRPr="00000000" w14:paraId="00000016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Skupina č. 1 - pondělí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přistavení autobusu s 59 místy k sezení a bezpečnostními pásy na všech sedadlech v 11:10 h. v ulici Brigádníků, Praha 10, před budovou ZŠ. Cíl cesty je Sportovní centrum „Jedenáctka VS“ v ul. Mírového hnutí, Praha 11.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hanging="284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přistavení autobusu s 59 místy k sezení a bezpečnostními pásy na všech sedadlech cca v 13:</w:t>
      </w:r>
      <w:r w:rsidDel="00000000" w:rsidR="00000000" w:rsidRPr="00000000">
        <w:rPr>
          <w:highlight w:val="whit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h. u sportovního centra „Jedenáctka VS“ v ul. Mírového hnutí, Praha 11 – cíl cesty je ulice Brigádníků, Praha 10, před budovou ZŠ.</w:t>
      </w:r>
    </w:p>
    <w:p w:rsidR="00000000" w:rsidDel="00000000" w:rsidP="00000000" w:rsidRDefault="00000000" w:rsidRPr="00000000" w14:paraId="00000019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 výše uvedenou skupinu je v období platnosti smlouvy předpokládáno celkem 20 jízd tam a zpět (včetně náhradních lekcí, které nemají předem naplánovaný termín a čas). Přesné kalendářní termíny jízd budou dohodnuty stranou této smlouvy.</w:t>
      </w:r>
    </w:p>
    <w:p w:rsidR="00000000" w:rsidDel="00000000" w:rsidP="00000000" w:rsidRDefault="00000000" w:rsidRPr="00000000" w14:paraId="0000001A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Dodavatel zajistí dopravu i v jiné termíny či dle jiného itineráře na žádost odběratele (např. náhradní lekce v jiný kalendářní den a v jinou denní dobu, či více jízd v rámci jednoho dne, či jízdy v jiné než uvedené časy apod.) a to vždy po vzájemné dohodě s odběratelem stranou této smlouvy.</w:t>
      </w:r>
    </w:p>
    <w:p w:rsidR="00000000" w:rsidDel="00000000" w:rsidP="00000000" w:rsidRDefault="00000000" w:rsidRPr="00000000" w14:paraId="0000001B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Odběratel má právo zrušit přepravu v kterémkoliv termínu, avšak s dopady na vyúčtování popsané v kapitole II. této smlouvy.</w:t>
      </w:r>
    </w:p>
    <w:p w:rsidR="00000000" w:rsidDel="00000000" w:rsidP="00000000" w:rsidRDefault="00000000" w:rsidRPr="00000000" w14:paraId="0000001C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Finanční plnění</w:t>
      </w:r>
    </w:p>
    <w:p w:rsidR="00000000" w:rsidDel="00000000" w:rsidP="00000000" w:rsidRDefault="00000000" w:rsidRPr="00000000" w14:paraId="0000001F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Dodavatel poskytne výše uvedené služby za následující cenu:</w:t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Smluvní cena za jeden odvoz k bazénu a zpět, dle popisu uvedeného výše v kapitole I., činí: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284" w:right="0" w:hanging="284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vždy pro první skupinu, která jede v určitém kalendářním dni 3 960 Kč již včetně 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% DPH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284" w:right="0" w:hanging="284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 druhou a případně jakoukoliv další skupinu ve stejném dni bude účtován pouze příplatek ve výši 1 940 Kč již včetně 12% DPH (např. náhradní lekce apod., znamená-li odvoz další skupiny jízdy navíc ve stejném dni).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284" w:right="0" w:hanging="284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1f1e"/>
          <w:sz w:val="22"/>
          <w:szCs w:val="22"/>
          <w:highlight w:val="white"/>
          <w:u w:val="none"/>
          <w:vertAlign w:val="baseline"/>
          <w:rtl w:val="0"/>
        </w:rPr>
        <w:t xml:space="preserve">v ceně jsou zahrnuty veškeré poplatky nutné k zajištění přepravy.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284" w:right="0" w:hanging="284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změny časů odjezdů a délka prodlevy mezi jízdou tam a jízdou zpět nemá vliv na výši ceny.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284" w:right="0" w:hanging="284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při zrušení přepravy nejméně 60 minut před započetím, nebude přeprava účtována.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pokud bude přeprava, či její část, zrušena později než 60 minut před započetím, budou odběrateli účtovány reálné náklady, které s danou přepravou nastanou (v závislosti na čase zrušení, např. prázdné přistavení k budově školy, náklady na řidiče - pokud by vůz v daný den zajišťoval pouze tuto skupinu ap.).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jc w:val="both"/>
        <w:rPr>
          <w:b w:val="1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Další ujednání: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Dodavatel provede po konci každého kalendářního měsíce vyúčtování dle skutečně odjetého počtu jízd (včetně změn počtu odvezených skupin v jeden den) a zašle odběrateli daňový doklad k úhradě. Částku dle vyúčtování odběratel uhradí na určený účet na základě platebního dokladu vystaveného dodavatelem a to ve splatnosti (min. 14 dnů) uvedené na dokladu.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Další smluvní podmínky</w:t>
      </w:r>
    </w:p>
    <w:p w:rsidR="00000000" w:rsidDel="00000000" w:rsidP="00000000" w:rsidRDefault="00000000" w:rsidRPr="00000000" w14:paraId="0000002D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Odběratel se zavazuje:</w:t>
      </w:r>
    </w:p>
    <w:p w:rsidR="00000000" w:rsidDel="00000000" w:rsidP="00000000" w:rsidRDefault="00000000" w:rsidRPr="00000000" w14:paraId="0000002E">
      <w:pPr>
        <w:ind w:left="142" w:hanging="14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určit minimálně jednu osobu jako odpovědného vedoucího všech cestujících (skupin/y) v každém jednotlivém vozidle za účelem snazší komunikace ze strany řidiče vozidla k cestujícím.</w:t>
      </w:r>
    </w:p>
    <w:p w:rsidR="00000000" w:rsidDel="00000000" w:rsidP="00000000" w:rsidRDefault="00000000" w:rsidRPr="00000000" w14:paraId="0000002F">
      <w:pPr>
        <w:ind w:left="142" w:hanging="14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zajistit pořádek a řádné chování cestujících po dobu přepravy.</w:t>
      </w:r>
    </w:p>
    <w:p w:rsidR="00000000" w:rsidDel="00000000" w:rsidP="00000000" w:rsidRDefault="00000000" w:rsidRPr="00000000" w14:paraId="00000030">
      <w:pPr>
        <w:ind w:left="142" w:hanging="14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</w:t>
        <w:tab/>
        <w:t xml:space="preserve">zajistit součinnost s dodavatelem při plnění platebních podmínek, zejména zkontrolovat plnění platebních podmínek po vydání platebního dokladu.</w:t>
      </w:r>
    </w:p>
    <w:p w:rsidR="00000000" w:rsidDel="00000000" w:rsidP="00000000" w:rsidRDefault="00000000" w:rsidRPr="00000000" w14:paraId="00000031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Dodavatel se zavazuje: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zajistit přepravu dle výše uvedené specifikace i dle vzájemně písemně potvrzeného itineráře stranou této smlouvy a to vozidly, které splňují veškeré právní a bezpečnostní předpisy platné v době přepravy, a budou vždy před první jízdou řádně uklizena a připravena k přepravě.</w:t>
      </w:r>
    </w:p>
    <w:p w:rsidR="00000000" w:rsidDel="00000000" w:rsidP="00000000" w:rsidRDefault="00000000" w:rsidRPr="00000000" w14:paraId="00000033">
      <w:pPr>
        <w:spacing w:after="0" w:line="240" w:lineRule="auto"/>
        <w:ind w:left="142" w:hanging="14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v případě poruchy či nehody vozidla zajistí bezodkladně na své náklady náhradní dopravu cestujících, a to vozidlem splňujícím rovněž podmínky uvedené v předchozí odrážce.</w:t>
      </w:r>
    </w:p>
    <w:p w:rsidR="00000000" w:rsidDel="00000000" w:rsidP="00000000" w:rsidRDefault="00000000" w:rsidRPr="00000000" w14:paraId="00000034">
      <w:pPr>
        <w:spacing w:after="0" w:line="240" w:lineRule="auto"/>
        <w:ind w:left="142" w:hanging="142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142" w:hanging="14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po celou dobu jízdy dispečerský dohled nad přepravou a možnost okamžité komunikace s odběratelem / vedoucím skupiny během přepravy.</w:t>
      </w:r>
    </w:p>
    <w:p w:rsidR="00000000" w:rsidDel="00000000" w:rsidP="00000000" w:rsidRDefault="00000000" w:rsidRPr="00000000" w14:paraId="00000036">
      <w:pPr>
        <w:spacing w:after="0" w:line="240" w:lineRule="auto"/>
        <w:ind w:left="142" w:hanging="142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142" w:hanging="142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142" w:hanging="142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Závěrečná ujednání:</w:t>
      </w:r>
    </w:p>
    <w:p w:rsidR="00000000" w:rsidDel="00000000" w:rsidP="00000000" w:rsidRDefault="00000000" w:rsidRPr="00000000" w14:paraId="0000003B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Tato smlouva nabývá platnosti dnem podpisu. Její změny nebo zrušení jsou možné pouze v následujících případech: po vzájemné dohodě a v případě hrubého porušení sjednaných podmínek. Jakékoliv změny v termínech, podmínkách a dalších okolnostech pobytu jsou možné jen písemným dodatkem, či písemným potvrzením mezi odběratelem a dodavatelem stranou této smlouvy.</w:t>
      </w:r>
    </w:p>
    <w:p w:rsidR="00000000" w:rsidDel="00000000" w:rsidP="00000000" w:rsidRDefault="00000000" w:rsidRPr="00000000" w14:paraId="0000003C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Vzhledem k veřejnoprávnímu charakteru odběratele, dodavatel svým podpisem této smlouvy uděluje odběrateli souhlas se zveřejněním smluvních podmínek obsažených v této smlouvě v rozsahu a za podmínek vyplývajících z příslušných právních předpisů.</w:t>
      </w:r>
    </w:p>
    <w:p w:rsidR="00000000" w:rsidDel="00000000" w:rsidP="00000000" w:rsidRDefault="00000000" w:rsidRPr="00000000" w14:paraId="0000003D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 ostatních náležitostech platí platná legislativa a zákony České Republiky.</w:t>
      </w:r>
    </w:p>
    <w:p w:rsidR="00000000" w:rsidDel="00000000" w:rsidP="00000000" w:rsidRDefault="00000000" w:rsidRPr="00000000" w14:paraId="0000003E">
      <w:pPr>
        <w:jc w:val="both"/>
        <w:rPr>
          <w:highlight w:val="white"/>
        </w:rPr>
      </w:pPr>
      <w:bookmarkStart w:colFirst="0" w:colLast="0" w:name="_heading=h.dvnkjolm5xm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Odběratel: </w:t>
        <w:tab/>
        <w:tab/>
        <w:tab/>
        <w:tab/>
        <w:tab/>
        <w:tab/>
        <w:t xml:space="preserve">Dodavatel: 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Karin Marques, ředitelka</w:t>
        <w:tab/>
        <w:tab/>
        <w:tab/>
        <w:tab/>
        <w:t xml:space="preserve">Tomáš Janda, jednatel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CD6972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D42C7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D42C7D"/>
    <w:rPr>
      <w:rFonts w:ascii="Segoe UI" w:cs="Segoe UI" w:hAnsi="Segoe UI"/>
      <w:sz w:val="18"/>
      <w:szCs w:val="18"/>
    </w:rPr>
  </w:style>
  <w:style w:type="character" w:styleId="Zvraznn">
    <w:name w:val="Emphasis"/>
    <w:basedOn w:val="Standardnpsmoodstavce"/>
    <w:uiPriority w:val="20"/>
    <w:qFormat w:val="1"/>
    <w:rsid w:val="00E540FA"/>
    <w:rPr>
      <w:i w:val="1"/>
      <w:iCs w:val="1"/>
    </w:rPr>
  </w:style>
  <w:style w:type="paragraph" w:styleId="Normlnweb">
    <w:name w:val="Normal (Web)"/>
    <w:basedOn w:val="Normln"/>
    <w:uiPriority w:val="99"/>
    <w:semiHidden w:val="1"/>
    <w:unhideWhenUsed w:val="1"/>
    <w:rsid w:val="0089025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fn" w:customStyle="1">
    <w:name w:val="fn"/>
    <w:basedOn w:val="Standardnpsmoodstavce"/>
    <w:rsid w:val="00A212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QmPbnHszc8lewPDgCMOhrgf9g==">CgMxLjAyDmguZHZua2pvbG01eG1wOAByITFOUlJqS3ZFZFZtS0lONVBnb1hMdW05bkpHVGNOSTUweQ==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2021-10-01T09:42:00Z</dcterms:created>
  <dc:creator>Jiří Kopecký</dc:creator>
</cp:coreProperties>
</file>