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EB052B">
      <w:pPr>
        <w:pStyle w:val="Zkladntext"/>
        <w:spacing w:beforeLines="20" w:before="48"/>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BD13D6">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BD13D6">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E2642" w:rsidRPr="00095FDB" w:rsidTr="00AE745D">
        <w:trPr>
          <w:trHeight w:val="317"/>
          <w:jc w:val="center"/>
        </w:trPr>
        <w:tc>
          <w:tcPr>
            <w:tcW w:w="3614" w:type="dxa"/>
            <w:shd w:val="clear" w:color="00FFFF" w:fill="auto"/>
          </w:tcPr>
          <w:p w:rsidR="006D6F14" w:rsidRPr="00095FDB" w:rsidRDefault="00AE2642" w:rsidP="007E52DD">
            <w:pPr>
              <w:rPr>
                <w:b/>
                <w:sz w:val="24"/>
              </w:rPr>
            </w:pPr>
            <w:r w:rsidRPr="00095FDB">
              <w:rPr>
                <w:b/>
                <w:sz w:val="24"/>
              </w:rPr>
              <w:t xml:space="preserve">OBJEDNATEL:    </w:t>
            </w:r>
          </w:p>
          <w:p w:rsidR="00AE2642" w:rsidRPr="00095FDB" w:rsidRDefault="006D6F14" w:rsidP="007E52DD">
            <w:pPr>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A77C83" w:rsidRDefault="005963A8" w:rsidP="007E52DD">
            <w:pPr>
              <w:pStyle w:val="Nadpis3"/>
              <w:spacing w:before="0"/>
              <w:rPr>
                <w:rFonts w:ascii="Times New Roman" w:hAnsi="Times New Roman"/>
                <w:b/>
              </w:rPr>
            </w:pPr>
            <w:r w:rsidRPr="00A77C83">
              <w:rPr>
                <w:rFonts w:ascii="Times New Roman" w:hAnsi="Times New Roman"/>
                <w:b/>
              </w:rPr>
              <w:t>Armádní Servisní, příspěvková organizace</w:t>
            </w:r>
          </w:p>
          <w:p w:rsidR="006D6F14" w:rsidRPr="00095FDB" w:rsidRDefault="000344C5" w:rsidP="007E52DD">
            <w:r>
              <w:rPr>
                <w:sz w:val="24"/>
              </w:rPr>
              <w:t xml:space="preserve">Městského soudu v Praze, </w:t>
            </w:r>
            <w:proofErr w:type="spellStart"/>
            <w:r>
              <w:rPr>
                <w:sz w:val="24"/>
              </w:rPr>
              <w:t>sp</w:t>
            </w:r>
            <w:proofErr w:type="spellEnd"/>
            <w:r>
              <w:rPr>
                <w:sz w:val="24"/>
              </w:rPr>
              <w:t>.</w:t>
            </w:r>
            <w:r w:rsidR="00116285">
              <w:rPr>
                <w:sz w:val="24"/>
              </w:rPr>
              <w:t xml:space="preserve"> </w:t>
            </w:r>
            <w:r>
              <w:rPr>
                <w:sz w:val="24"/>
              </w:rPr>
              <w:t>zn.</w:t>
            </w:r>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7E52DD">
            <w:pPr>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7E52DD">
            <w:pPr>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45068D">
              <w:rPr>
                <w:sz w:val="24"/>
              </w:rPr>
              <w:t>ředitel</w:t>
            </w:r>
          </w:p>
        </w:tc>
      </w:tr>
      <w:tr w:rsidR="00AE2642" w:rsidRPr="00095FDB" w:rsidTr="00AE745D">
        <w:trPr>
          <w:trHeight w:val="369"/>
          <w:jc w:val="center"/>
        </w:trPr>
        <w:tc>
          <w:tcPr>
            <w:tcW w:w="3614" w:type="dxa"/>
          </w:tcPr>
          <w:p w:rsidR="00AE2642" w:rsidRPr="00095FDB" w:rsidRDefault="00AE2642" w:rsidP="007E52DD">
            <w:pPr>
              <w:rPr>
                <w:i/>
                <w:sz w:val="24"/>
              </w:rPr>
            </w:pPr>
            <w:r w:rsidRPr="00095FDB">
              <w:rPr>
                <w:i/>
                <w:sz w:val="24"/>
              </w:rPr>
              <w:t>Sídlo:</w:t>
            </w:r>
          </w:p>
        </w:tc>
        <w:tc>
          <w:tcPr>
            <w:tcW w:w="6164" w:type="dxa"/>
          </w:tcPr>
          <w:p w:rsidR="00AE2642" w:rsidRPr="00095FDB" w:rsidRDefault="005963A8" w:rsidP="007E52DD">
            <w:pPr>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7E52DD">
            <w:pPr>
              <w:rPr>
                <w:i/>
                <w:sz w:val="24"/>
              </w:rPr>
            </w:pPr>
            <w:r w:rsidRPr="00095FDB">
              <w:rPr>
                <w:i/>
                <w:sz w:val="24"/>
              </w:rPr>
              <w:t>IČ:</w:t>
            </w:r>
          </w:p>
          <w:p w:rsidR="00AE2642" w:rsidRPr="00095FDB" w:rsidRDefault="00AE2642" w:rsidP="007E52DD">
            <w:pPr>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7E52DD">
            <w:pPr>
              <w:rPr>
                <w:sz w:val="24"/>
              </w:rPr>
            </w:pPr>
            <w:r w:rsidRPr="00095FDB">
              <w:rPr>
                <w:sz w:val="24"/>
              </w:rPr>
              <w:t>60460580</w:t>
            </w:r>
          </w:p>
          <w:p w:rsidR="00AE2642" w:rsidRPr="00095FDB" w:rsidRDefault="00AE2642" w:rsidP="007E52DD">
            <w:pPr>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7E52DD">
            <w:pPr>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7E52DD">
            <w:pPr>
              <w:rPr>
                <w:i/>
                <w:sz w:val="24"/>
              </w:rPr>
            </w:pPr>
            <w:r w:rsidRPr="00095FDB">
              <w:rPr>
                <w:i/>
                <w:sz w:val="24"/>
              </w:rPr>
              <w:t>Fax:</w:t>
            </w:r>
          </w:p>
        </w:tc>
        <w:tc>
          <w:tcPr>
            <w:tcW w:w="6164" w:type="dxa"/>
            <w:tcBorders>
              <w:bottom w:val="nil"/>
            </w:tcBorders>
          </w:tcPr>
          <w:p w:rsidR="00AE2642" w:rsidRPr="00095FDB" w:rsidRDefault="00AE2642" w:rsidP="007E52DD">
            <w:pPr>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7E52DD">
            <w:pPr>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7E52DD">
            <w:pPr>
              <w:rPr>
                <w:i/>
                <w:sz w:val="24"/>
              </w:rPr>
            </w:pPr>
            <w:r w:rsidRPr="00095FDB">
              <w:rPr>
                <w:i/>
                <w:sz w:val="24"/>
              </w:rPr>
              <w:t>ID datové schránky:</w:t>
            </w:r>
          </w:p>
          <w:p w:rsidR="00AE2642" w:rsidRPr="00095FDB" w:rsidRDefault="00AE2642" w:rsidP="007E52DD">
            <w:pPr>
              <w:rPr>
                <w:i/>
                <w:sz w:val="24"/>
              </w:rPr>
            </w:pPr>
            <w:r w:rsidRPr="00095FDB">
              <w:rPr>
                <w:i/>
                <w:sz w:val="24"/>
              </w:rPr>
              <w:t>Odpovědní zástupci pro jednání:</w:t>
            </w:r>
          </w:p>
        </w:tc>
        <w:tc>
          <w:tcPr>
            <w:tcW w:w="6164" w:type="dxa"/>
          </w:tcPr>
          <w:p w:rsidR="00AE2642" w:rsidRPr="00095FDB" w:rsidRDefault="00753CAB" w:rsidP="007E52DD">
            <w:pPr>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E52DD">
            <w:pPr>
              <w:rPr>
                <w:i/>
                <w:sz w:val="24"/>
              </w:rPr>
            </w:pPr>
            <w:r w:rsidRPr="00095FDB">
              <w:rPr>
                <w:i/>
                <w:sz w:val="24"/>
              </w:rPr>
              <w:t>- jednat ve věcech smluvních:</w:t>
            </w:r>
          </w:p>
        </w:tc>
        <w:tc>
          <w:tcPr>
            <w:tcW w:w="6164" w:type="dxa"/>
          </w:tcPr>
          <w:p w:rsidR="00AE2642" w:rsidRPr="00095FDB" w:rsidRDefault="005963A8" w:rsidP="007E52DD">
            <w:pPr>
              <w:rPr>
                <w:sz w:val="24"/>
              </w:rPr>
            </w:pPr>
            <w:r w:rsidRPr="00095FDB">
              <w:rPr>
                <w:sz w:val="24"/>
              </w:rPr>
              <w:t xml:space="preserve">Ing. </w:t>
            </w:r>
            <w:r w:rsidR="00560BF2">
              <w:rPr>
                <w:sz w:val="24"/>
              </w:rPr>
              <w:t>Martin Lehký</w:t>
            </w:r>
            <w:r w:rsidR="00042944">
              <w:rPr>
                <w:sz w:val="24"/>
              </w:rPr>
              <w:t>, tel.:</w:t>
            </w:r>
            <w:r w:rsidR="000344C5">
              <w:rPr>
                <w:sz w:val="24"/>
              </w:rPr>
              <w:t xml:space="preserve"> </w:t>
            </w:r>
            <w:r w:rsidR="0045068D" w:rsidRPr="0045068D">
              <w:rPr>
                <w:sz w:val="24"/>
              </w:rPr>
              <w:t>973 204 091</w:t>
            </w:r>
          </w:p>
        </w:tc>
      </w:tr>
      <w:tr w:rsidR="00AE2642" w:rsidRPr="00095FDB" w:rsidTr="00606C15">
        <w:trPr>
          <w:trHeight w:val="480"/>
          <w:jc w:val="center"/>
        </w:trPr>
        <w:tc>
          <w:tcPr>
            <w:tcW w:w="3614" w:type="dxa"/>
          </w:tcPr>
          <w:p w:rsidR="00AE2642" w:rsidRPr="00095FDB" w:rsidRDefault="00AE2642" w:rsidP="007E52DD">
            <w:pPr>
              <w:rPr>
                <w:i/>
                <w:sz w:val="24"/>
              </w:rPr>
            </w:pPr>
            <w:r w:rsidRPr="00095FDB">
              <w:rPr>
                <w:i/>
                <w:sz w:val="24"/>
              </w:rPr>
              <w:t>- jednat ve věcech technických:</w:t>
            </w:r>
          </w:p>
        </w:tc>
        <w:tc>
          <w:tcPr>
            <w:tcW w:w="6164" w:type="dxa"/>
            <w:shd w:val="clear" w:color="auto" w:fill="auto"/>
          </w:tcPr>
          <w:p w:rsidR="00AE745D" w:rsidRPr="00095FDB" w:rsidRDefault="0045068D" w:rsidP="007E52DD">
            <w:pPr>
              <w:rPr>
                <w:sz w:val="24"/>
              </w:rPr>
            </w:pPr>
            <w:r>
              <w:rPr>
                <w:sz w:val="24"/>
              </w:rPr>
              <w:t>Blanka Olejníková</w:t>
            </w:r>
            <w:r w:rsidR="00E869EB" w:rsidRPr="000D0F05">
              <w:rPr>
                <w:sz w:val="24"/>
              </w:rPr>
              <w:t xml:space="preserve">, tel.: </w:t>
            </w:r>
            <w:r w:rsidR="00E869EB" w:rsidRPr="00095FDB">
              <w:rPr>
                <w:sz w:val="24"/>
              </w:rPr>
              <w:t>973</w:t>
            </w:r>
            <w:r w:rsidR="00D711E4">
              <w:rPr>
                <w:sz w:val="24"/>
              </w:rPr>
              <w:t> </w:t>
            </w:r>
            <w:r w:rsidR="00E869EB" w:rsidRPr="00095FDB">
              <w:rPr>
                <w:sz w:val="24"/>
              </w:rPr>
              <w:t>2</w:t>
            </w:r>
            <w:r w:rsidR="00D711E4">
              <w:rPr>
                <w:sz w:val="24"/>
              </w:rPr>
              <w:t>45 8</w:t>
            </w:r>
            <w:r w:rsidR="00605041">
              <w:rPr>
                <w:sz w:val="24"/>
              </w:rPr>
              <w:t>44</w:t>
            </w:r>
            <w:r w:rsidR="00E869EB">
              <w:rPr>
                <w:sz w:val="24"/>
              </w:rPr>
              <w:t xml:space="preserve">, </w:t>
            </w:r>
            <w:r w:rsidR="00D711E4">
              <w:rPr>
                <w:sz w:val="24"/>
              </w:rPr>
              <w:t>602 </w:t>
            </w:r>
            <w:r w:rsidR="00605041">
              <w:rPr>
                <w:sz w:val="24"/>
              </w:rPr>
              <w:t>285</w:t>
            </w:r>
            <w:r w:rsidR="00D711E4">
              <w:rPr>
                <w:sz w:val="24"/>
              </w:rPr>
              <w:t xml:space="preserve"> </w:t>
            </w:r>
            <w:r w:rsidR="00605041">
              <w:rPr>
                <w:sz w:val="24"/>
              </w:rPr>
              <w:t>377</w:t>
            </w:r>
          </w:p>
        </w:tc>
      </w:tr>
      <w:tr w:rsidR="00A37116" w:rsidRPr="00095FDB" w:rsidTr="00AE745D">
        <w:trPr>
          <w:trHeight w:val="480"/>
          <w:jc w:val="center"/>
        </w:trPr>
        <w:tc>
          <w:tcPr>
            <w:tcW w:w="3614" w:type="dxa"/>
          </w:tcPr>
          <w:p w:rsidR="00A37116" w:rsidRPr="00095FDB" w:rsidRDefault="00A37116" w:rsidP="007E52DD">
            <w:pPr>
              <w:rPr>
                <w:i/>
                <w:sz w:val="24"/>
              </w:rPr>
            </w:pPr>
            <w:r w:rsidRPr="00095FDB">
              <w:rPr>
                <w:i/>
                <w:sz w:val="24"/>
              </w:rPr>
              <w:t>(dále jen „objednatel“)</w:t>
            </w:r>
          </w:p>
        </w:tc>
        <w:tc>
          <w:tcPr>
            <w:tcW w:w="6164" w:type="dxa"/>
          </w:tcPr>
          <w:p w:rsidR="00A37116" w:rsidRPr="00095FDB" w:rsidRDefault="00A37116" w:rsidP="007E52DD">
            <w:pPr>
              <w:rPr>
                <w:sz w:val="24"/>
              </w:rPr>
            </w:pPr>
          </w:p>
        </w:tc>
      </w:tr>
      <w:tr w:rsidR="007E52DD" w:rsidRPr="00FF331D" w:rsidTr="00563A1E">
        <w:trPr>
          <w:trHeight w:val="440"/>
          <w:jc w:val="center"/>
        </w:trPr>
        <w:tc>
          <w:tcPr>
            <w:tcW w:w="3615" w:type="dxa"/>
            <w:shd w:val="clear" w:color="00FFFF" w:fill="auto"/>
          </w:tcPr>
          <w:p w:rsidR="007E52DD" w:rsidRDefault="007E52DD" w:rsidP="00C56950">
            <w:pPr>
              <w:spacing w:before="120" w:after="120"/>
              <w:rPr>
                <w:b/>
                <w:sz w:val="24"/>
              </w:rPr>
            </w:pPr>
            <w:r>
              <w:rPr>
                <w:b/>
                <w:sz w:val="24"/>
              </w:rPr>
              <w:t>ZHOTOVITEL:</w:t>
            </w:r>
          </w:p>
        </w:tc>
        <w:tc>
          <w:tcPr>
            <w:tcW w:w="6163" w:type="dxa"/>
            <w:shd w:val="clear" w:color="auto" w:fill="auto"/>
          </w:tcPr>
          <w:p w:rsidR="00474E3F" w:rsidRPr="00A77C83" w:rsidRDefault="00563A1E" w:rsidP="00C56950">
            <w:pPr>
              <w:spacing w:before="120"/>
              <w:rPr>
                <w:b/>
                <w:bCs/>
                <w:sz w:val="24"/>
              </w:rPr>
            </w:pPr>
            <w:r>
              <w:rPr>
                <w:b/>
                <w:bCs/>
                <w:sz w:val="24"/>
              </w:rPr>
              <w:t>PLASTPO, s. r. o.</w:t>
            </w:r>
          </w:p>
        </w:tc>
      </w:tr>
      <w:tr w:rsidR="007E52DD" w:rsidRPr="00FF331D" w:rsidTr="00563A1E">
        <w:trPr>
          <w:trHeight w:val="80"/>
          <w:jc w:val="center"/>
        </w:trPr>
        <w:tc>
          <w:tcPr>
            <w:tcW w:w="3615" w:type="dxa"/>
          </w:tcPr>
          <w:p w:rsidR="007E52DD" w:rsidRPr="00FF331D" w:rsidRDefault="007E52DD" w:rsidP="00C56950">
            <w:pPr>
              <w:rPr>
                <w:i/>
                <w:sz w:val="24"/>
              </w:rPr>
            </w:pPr>
            <w:r w:rsidRPr="00FF331D">
              <w:rPr>
                <w:bCs/>
                <w:i/>
                <w:sz w:val="24"/>
              </w:rPr>
              <w:t>Zapsaný v obchodním rejstříku u:</w:t>
            </w:r>
          </w:p>
        </w:tc>
        <w:tc>
          <w:tcPr>
            <w:tcW w:w="6163" w:type="dxa"/>
            <w:shd w:val="clear" w:color="auto" w:fill="auto"/>
          </w:tcPr>
          <w:p w:rsidR="007E52DD" w:rsidRPr="00474E3F" w:rsidRDefault="00563A1E" w:rsidP="00563A1E">
            <w:pPr>
              <w:rPr>
                <w:sz w:val="24"/>
                <w:szCs w:val="24"/>
              </w:rPr>
            </w:pPr>
            <w:r>
              <w:rPr>
                <w:sz w:val="24"/>
                <w:szCs w:val="24"/>
              </w:rPr>
              <w:t>Krajského soudu v ČB, oddíl C, vložka 12126</w:t>
            </w:r>
          </w:p>
        </w:tc>
      </w:tr>
      <w:tr w:rsidR="007E52DD" w:rsidRPr="00FF331D" w:rsidTr="00563A1E">
        <w:trPr>
          <w:trHeight w:val="129"/>
          <w:jc w:val="center"/>
        </w:trPr>
        <w:tc>
          <w:tcPr>
            <w:tcW w:w="3615" w:type="dxa"/>
          </w:tcPr>
          <w:p w:rsidR="007E52DD" w:rsidRPr="00FF331D" w:rsidRDefault="007E52DD" w:rsidP="00C56950">
            <w:pPr>
              <w:rPr>
                <w:i/>
                <w:sz w:val="24"/>
              </w:rPr>
            </w:pPr>
            <w:r w:rsidRPr="00FF331D">
              <w:rPr>
                <w:i/>
                <w:sz w:val="24"/>
              </w:rPr>
              <w:t>Zastoupený:</w:t>
            </w:r>
          </w:p>
        </w:tc>
        <w:tc>
          <w:tcPr>
            <w:tcW w:w="6163" w:type="dxa"/>
            <w:shd w:val="clear" w:color="auto" w:fill="auto"/>
          </w:tcPr>
          <w:p w:rsidR="007E52DD" w:rsidRPr="00474E3F" w:rsidRDefault="00563A1E" w:rsidP="00C56950">
            <w:pPr>
              <w:rPr>
                <w:sz w:val="24"/>
                <w:szCs w:val="24"/>
              </w:rPr>
            </w:pPr>
            <w:r>
              <w:rPr>
                <w:sz w:val="24"/>
                <w:szCs w:val="24"/>
              </w:rPr>
              <w:t xml:space="preserve">Josefem Veselým, jednatelem </w:t>
            </w:r>
          </w:p>
        </w:tc>
      </w:tr>
      <w:tr w:rsidR="007E52DD" w:rsidRPr="00FF331D" w:rsidTr="00563A1E">
        <w:trPr>
          <w:trHeight w:val="217"/>
          <w:jc w:val="center"/>
        </w:trPr>
        <w:tc>
          <w:tcPr>
            <w:tcW w:w="3615" w:type="dxa"/>
          </w:tcPr>
          <w:p w:rsidR="007E52DD" w:rsidRPr="00FF331D" w:rsidRDefault="007E52DD" w:rsidP="00C56950">
            <w:pPr>
              <w:rPr>
                <w:i/>
                <w:sz w:val="24"/>
              </w:rPr>
            </w:pPr>
            <w:r w:rsidRPr="00FF331D">
              <w:rPr>
                <w:i/>
                <w:sz w:val="24"/>
              </w:rPr>
              <w:t>Sídlo:</w:t>
            </w:r>
          </w:p>
        </w:tc>
        <w:tc>
          <w:tcPr>
            <w:tcW w:w="6163" w:type="dxa"/>
            <w:shd w:val="clear" w:color="auto" w:fill="auto"/>
          </w:tcPr>
          <w:p w:rsidR="007E52DD" w:rsidRPr="00474E3F" w:rsidRDefault="00563A1E" w:rsidP="00C56950">
            <w:pPr>
              <w:pStyle w:val="Nadpis3"/>
              <w:spacing w:before="0"/>
              <w:rPr>
                <w:rFonts w:ascii="Times New Roman" w:hAnsi="Times New Roman"/>
              </w:rPr>
            </w:pPr>
            <w:r>
              <w:rPr>
                <w:rFonts w:ascii="Times New Roman" w:hAnsi="Times New Roman"/>
              </w:rPr>
              <w:t>Chýnovská 1917/9, 390 02 Tábor</w:t>
            </w:r>
          </w:p>
        </w:tc>
      </w:tr>
      <w:tr w:rsidR="007E52DD" w:rsidRPr="00FF331D" w:rsidTr="00563A1E">
        <w:trPr>
          <w:trHeight w:val="209"/>
          <w:jc w:val="center"/>
        </w:trPr>
        <w:tc>
          <w:tcPr>
            <w:tcW w:w="3615" w:type="dxa"/>
            <w:tcBorders>
              <w:bottom w:val="nil"/>
            </w:tcBorders>
          </w:tcPr>
          <w:p w:rsidR="007E52DD" w:rsidRPr="00FF331D" w:rsidRDefault="007E52DD" w:rsidP="00C56950">
            <w:pPr>
              <w:rPr>
                <w:i/>
                <w:sz w:val="24"/>
              </w:rPr>
            </w:pPr>
            <w:r w:rsidRPr="00FF331D">
              <w:rPr>
                <w:i/>
                <w:sz w:val="24"/>
              </w:rPr>
              <w:t>IČ, DIČ:</w:t>
            </w:r>
          </w:p>
        </w:tc>
        <w:tc>
          <w:tcPr>
            <w:tcW w:w="6163" w:type="dxa"/>
            <w:tcBorders>
              <w:bottom w:val="nil"/>
            </w:tcBorders>
            <w:shd w:val="clear" w:color="auto" w:fill="auto"/>
          </w:tcPr>
          <w:p w:rsidR="007E52DD" w:rsidRPr="00474E3F" w:rsidRDefault="00563A1E" w:rsidP="00C56950">
            <w:pPr>
              <w:rPr>
                <w:sz w:val="24"/>
                <w:szCs w:val="24"/>
              </w:rPr>
            </w:pPr>
            <w:r>
              <w:rPr>
                <w:sz w:val="24"/>
                <w:szCs w:val="24"/>
              </w:rPr>
              <w:t>26073889, CZ26073889</w:t>
            </w:r>
          </w:p>
        </w:tc>
      </w:tr>
      <w:tr w:rsidR="007E52DD" w:rsidRPr="00FF331D" w:rsidTr="00563A1E">
        <w:trPr>
          <w:trHeight w:val="20"/>
          <w:jc w:val="center"/>
        </w:trPr>
        <w:tc>
          <w:tcPr>
            <w:tcW w:w="3615" w:type="dxa"/>
          </w:tcPr>
          <w:p w:rsidR="007E52DD" w:rsidRPr="00FF331D" w:rsidRDefault="007E52DD" w:rsidP="00C56950">
            <w:pPr>
              <w:rPr>
                <w:i/>
                <w:sz w:val="24"/>
              </w:rPr>
            </w:pPr>
            <w:r w:rsidRPr="00FF331D">
              <w:rPr>
                <w:i/>
                <w:sz w:val="24"/>
              </w:rPr>
              <w:t>Bankovní spojení:</w:t>
            </w:r>
          </w:p>
          <w:p w:rsidR="007E52DD" w:rsidRPr="00FF331D" w:rsidRDefault="007E52DD" w:rsidP="00C56950">
            <w:pPr>
              <w:rPr>
                <w:i/>
                <w:sz w:val="24"/>
              </w:rPr>
            </w:pPr>
            <w:r w:rsidRPr="00FF331D">
              <w:rPr>
                <w:i/>
                <w:sz w:val="24"/>
              </w:rPr>
              <w:t>Číslo účtu:</w:t>
            </w:r>
          </w:p>
          <w:p w:rsidR="007E52DD" w:rsidRPr="00FF331D" w:rsidRDefault="007E52DD" w:rsidP="00C56950">
            <w:pPr>
              <w:rPr>
                <w:i/>
                <w:sz w:val="24"/>
              </w:rPr>
            </w:pPr>
            <w:r w:rsidRPr="00FF331D">
              <w:rPr>
                <w:i/>
                <w:sz w:val="24"/>
              </w:rPr>
              <w:t>ID datové schránky:</w:t>
            </w:r>
          </w:p>
        </w:tc>
        <w:tc>
          <w:tcPr>
            <w:tcW w:w="6163" w:type="dxa"/>
            <w:shd w:val="clear" w:color="auto" w:fill="auto"/>
          </w:tcPr>
          <w:p w:rsidR="007E52DD" w:rsidRPr="00563A1E" w:rsidRDefault="00563A1E" w:rsidP="00C56950">
            <w:pPr>
              <w:rPr>
                <w:sz w:val="24"/>
              </w:rPr>
            </w:pPr>
            <w:proofErr w:type="spellStart"/>
            <w:r w:rsidRPr="00563A1E">
              <w:rPr>
                <w:sz w:val="24"/>
              </w:rPr>
              <w:t>Raiffeisen</w:t>
            </w:r>
            <w:proofErr w:type="spellEnd"/>
            <w:r w:rsidRPr="00563A1E">
              <w:rPr>
                <w:sz w:val="24"/>
              </w:rPr>
              <w:t xml:space="preserve"> Bank a. s. Tábor</w:t>
            </w:r>
          </w:p>
          <w:p w:rsidR="00563A1E" w:rsidRPr="00563A1E" w:rsidRDefault="00563A1E" w:rsidP="00C56950">
            <w:pPr>
              <w:rPr>
                <w:sz w:val="24"/>
              </w:rPr>
            </w:pPr>
            <w:r w:rsidRPr="00563A1E">
              <w:rPr>
                <w:sz w:val="24"/>
              </w:rPr>
              <w:t>1022027671/5500</w:t>
            </w:r>
          </w:p>
          <w:p w:rsidR="00563A1E" w:rsidRPr="003B598E" w:rsidRDefault="00563A1E" w:rsidP="00C56950">
            <w:pPr>
              <w:rPr>
                <w:sz w:val="24"/>
                <w:highlight w:val="yellow"/>
              </w:rPr>
            </w:pPr>
            <w:r w:rsidRPr="00563A1E">
              <w:rPr>
                <w:sz w:val="24"/>
              </w:rPr>
              <w:t>7q6vn4d</w:t>
            </w:r>
          </w:p>
        </w:tc>
      </w:tr>
      <w:tr w:rsidR="007E52DD" w:rsidRPr="00FF331D" w:rsidTr="00563A1E">
        <w:trPr>
          <w:trHeight w:val="20"/>
          <w:jc w:val="center"/>
        </w:trPr>
        <w:tc>
          <w:tcPr>
            <w:tcW w:w="3615" w:type="dxa"/>
            <w:tcBorders>
              <w:bottom w:val="nil"/>
            </w:tcBorders>
          </w:tcPr>
          <w:p w:rsidR="007E52DD" w:rsidRDefault="007E52DD" w:rsidP="00C56950">
            <w:pPr>
              <w:rPr>
                <w:i/>
                <w:sz w:val="24"/>
              </w:rPr>
            </w:pPr>
            <w:r>
              <w:rPr>
                <w:i/>
                <w:sz w:val="24"/>
              </w:rPr>
              <w:t>Odpovědní zástupci pro jednání:</w:t>
            </w:r>
          </w:p>
        </w:tc>
        <w:tc>
          <w:tcPr>
            <w:tcW w:w="6163" w:type="dxa"/>
            <w:tcBorders>
              <w:bottom w:val="nil"/>
            </w:tcBorders>
            <w:shd w:val="clear" w:color="auto" w:fill="auto"/>
          </w:tcPr>
          <w:p w:rsidR="007E52DD" w:rsidRPr="003B598E" w:rsidRDefault="007E52DD" w:rsidP="00C56950">
            <w:pPr>
              <w:rPr>
                <w:sz w:val="24"/>
                <w:highlight w:val="yellow"/>
              </w:rPr>
            </w:pPr>
          </w:p>
        </w:tc>
      </w:tr>
      <w:tr w:rsidR="007E52DD" w:rsidRPr="00FF331D" w:rsidTr="00563A1E">
        <w:trPr>
          <w:trHeight w:val="20"/>
          <w:jc w:val="center"/>
        </w:trPr>
        <w:tc>
          <w:tcPr>
            <w:tcW w:w="3615" w:type="dxa"/>
            <w:tcBorders>
              <w:bottom w:val="nil"/>
            </w:tcBorders>
          </w:tcPr>
          <w:p w:rsidR="007E52DD" w:rsidRDefault="007E52DD" w:rsidP="00C56950">
            <w:pPr>
              <w:rPr>
                <w:i/>
                <w:sz w:val="24"/>
              </w:rPr>
            </w:pPr>
            <w:r>
              <w:rPr>
                <w:i/>
                <w:sz w:val="24"/>
              </w:rPr>
              <w:t>- ve věcech smluvních:</w:t>
            </w:r>
          </w:p>
        </w:tc>
        <w:tc>
          <w:tcPr>
            <w:tcW w:w="6163" w:type="dxa"/>
            <w:tcBorders>
              <w:bottom w:val="nil"/>
            </w:tcBorders>
            <w:shd w:val="clear" w:color="auto" w:fill="auto"/>
          </w:tcPr>
          <w:p w:rsidR="007E52DD" w:rsidRPr="00474E3F" w:rsidRDefault="00563A1E" w:rsidP="00C56950">
            <w:pPr>
              <w:rPr>
                <w:sz w:val="24"/>
              </w:rPr>
            </w:pPr>
            <w:r>
              <w:rPr>
                <w:sz w:val="24"/>
              </w:rPr>
              <w:t>Josefem Veselý</w:t>
            </w:r>
            <w:r w:rsidR="000F33B7">
              <w:rPr>
                <w:sz w:val="24"/>
              </w:rPr>
              <w:t>, tel: 381 210</w:t>
            </w:r>
            <w:r w:rsidR="00D8500D">
              <w:rPr>
                <w:sz w:val="24"/>
              </w:rPr>
              <w:t> </w:t>
            </w:r>
            <w:r w:rsidR="000F33B7">
              <w:rPr>
                <w:sz w:val="24"/>
              </w:rPr>
              <w:t>203</w:t>
            </w:r>
            <w:r w:rsidR="00D8500D">
              <w:rPr>
                <w:sz w:val="24"/>
              </w:rPr>
              <w:t xml:space="preserve">, </w:t>
            </w:r>
            <w:r w:rsidR="00D8500D" w:rsidRPr="00D8500D">
              <w:rPr>
                <w:sz w:val="24"/>
              </w:rPr>
              <w:t>plastpo@seznam.cz</w:t>
            </w:r>
          </w:p>
        </w:tc>
      </w:tr>
      <w:tr w:rsidR="007E52DD" w:rsidRPr="00FF331D" w:rsidTr="00563A1E">
        <w:trPr>
          <w:trHeight w:val="20"/>
          <w:jc w:val="center"/>
        </w:trPr>
        <w:tc>
          <w:tcPr>
            <w:tcW w:w="3615" w:type="dxa"/>
            <w:tcBorders>
              <w:bottom w:val="nil"/>
            </w:tcBorders>
          </w:tcPr>
          <w:p w:rsidR="007E52DD" w:rsidRDefault="007E52DD" w:rsidP="00C56950">
            <w:pPr>
              <w:rPr>
                <w:i/>
                <w:sz w:val="24"/>
              </w:rPr>
            </w:pPr>
            <w:r>
              <w:rPr>
                <w:i/>
                <w:sz w:val="24"/>
              </w:rPr>
              <w:t>- ve věcech technických:</w:t>
            </w:r>
          </w:p>
        </w:tc>
        <w:tc>
          <w:tcPr>
            <w:tcW w:w="6163" w:type="dxa"/>
            <w:tcBorders>
              <w:bottom w:val="nil"/>
            </w:tcBorders>
            <w:shd w:val="clear" w:color="auto" w:fill="auto"/>
          </w:tcPr>
          <w:p w:rsidR="007E52DD" w:rsidRPr="00474E3F" w:rsidRDefault="000F33B7" w:rsidP="00C56950">
            <w:pPr>
              <w:rPr>
                <w:bCs/>
                <w:sz w:val="24"/>
                <w:szCs w:val="24"/>
              </w:rPr>
            </w:pPr>
            <w:r>
              <w:rPr>
                <w:bCs/>
                <w:sz w:val="24"/>
                <w:szCs w:val="24"/>
              </w:rPr>
              <w:t>Ing. Luboš Menšík, tel: 777 622 889</w:t>
            </w:r>
          </w:p>
        </w:tc>
      </w:tr>
    </w:tbl>
    <w:p w:rsidR="007E52DD" w:rsidRPr="00FF13ED" w:rsidRDefault="007E52DD" w:rsidP="007E52DD">
      <w:pPr>
        <w:spacing w:beforeLines="20" w:before="48"/>
        <w:ind w:left="-284"/>
        <w:jc w:val="both"/>
        <w:rPr>
          <w:i/>
          <w:sz w:val="24"/>
        </w:rPr>
      </w:pPr>
      <w:r>
        <w:rPr>
          <w:i/>
          <w:sz w:val="24"/>
        </w:rPr>
        <w:t>(dále jen „zhotovitel“)</w:t>
      </w:r>
    </w:p>
    <w:p w:rsidR="00EB052B" w:rsidRDefault="00EB052B" w:rsidP="00BD13D6">
      <w:pPr>
        <w:spacing w:beforeLines="20" w:before="48"/>
        <w:ind w:left="-284"/>
        <w:jc w:val="both"/>
        <w:rPr>
          <w:sz w:val="24"/>
        </w:rPr>
      </w:pPr>
    </w:p>
    <w:p w:rsidR="00AE2642" w:rsidRPr="007B268E" w:rsidRDefault="00AE2642" w:rsidP="00BD13D6">
      <w:pPr>
        <w:spacing w:beforeLines="20" w:before="48"/>
        <w:ind w:left="-284"/>
        <w:jc w:val="both"/>
        <w:rPr>
          <w:sz w:val="24"/>
        </w:rPr>
      </w:pPr>
      <w:r w:rsidRPr="007B268E">
        <w:rPr>
          <w:sz w:val="24"/>
        </w:rPr>
        <w:t>za takto dohodnutých podmínek:</w:t>
      </w:r>
    </w:p>
    <w:p w:rsidR="00857513" w:rsidRPr="00095FDB" w:rsidRDefault="00857513" w:rsidP="00BD13D6">
      <w:pPr>
        <w:shd w:val="clear" w:color="00FFFF" w:fill="auto"/>
        <w:spacing w:beforeLines="20" w:before="48"/>
        <w:jc w:val="center"/>
        <w:rPr>
          <w:b/>
          <w:sz w:val="24"/>
        </w:rPr>
      </w:pPr>
    </w:p>
    <w:p w:rsidR="00AE2642" w:rsidRDefault="00DE2030" w:rsidP="00DE2030">
      <w:pPr>
        <w:shd w:val="clear" w:color="00FFFF" w:fill="auto"/>
        <w:spacing w:after="120"/>
        <w:jc w:val="center"/>
        <w:rPr>
          <w:b/>
          <w:bCs/>
          <w:sz w:val="24"/>
          <w:u w:val="single"/>
        </w:rPr>
      </w:pPr>
      <w:proofErr w:type="gramStart"/>
      <w:r>
        <w:rPr>
          <w:b/>
          <w:bCs/>
          <w:sz w:val="24"/>
          <w:szCs w:val="24"/>
          <w:u w:val="single"/>
        </w:rPr>
        <w:t xml:space="preserve">I.  </w:t>
      </w:r>
      <w:r w:rsidR="00AE2642" w:rsidRPr="00DE2030">
        <w:rPr>
          <w:b/>
          <w:bCs/>
          <w:sz w:val="24"/>
          <w:szCs w:val="24"/>
          <w:u w:val="single"/>
        </w:rPr>
        <w:t>PŘEDMĚT</w:t>
      </w:r>
      <w:proofErr w:type="gramEnd"/>
      <w:r w:rsidR="00053D8D" w:rsidRPr="00DE2030">
        <w:rPr>
          <w:b/>
          <w:bCs/>
          <w:sz w:val="24"/>
          <w:u w:val="single"/>
        </w:rPr>
        <w:t xml:space="preserve"> </w:t>
      </w:r>
      <w:r w:rsidR="00AE2642" w:rsidRPr="00DE2030">
        <w:rPr>
          <w:b/>
          <w:bCs/>
          <w:sz w:val="24"/>
          <w:u w:val="single"/>
        </w:rPr>
        <w:t>DÍLA</w:t>
      </w:r>
    </w:p>
    <w:p w:rsidR="0099589C" w:rsidRPr="00B418A4" w:rsidRDefault="0024417C" w:rsidP="0024417C">
      <w:pPr>
        <w:jc w:val="both"/>
        <w:rPr>
          <w:bCs/>
          <w:sz w:val="24"/>
          <w:szCs w:val="24"/>
        </w:rPr>
      </w:pPr>
      <w:r w:rsidRPr="00B418A4">
        <w:rPr>
          <w:sz w:val="24"/>
          <w:szCs w:val="24"/>
        </w:rPr>
        <w:t xml:space="preserve">Předmětem </w:t>
      </w:r>
      <w:r w:rsidR="003E47D3" w:rsidRPr="00B418A4">
        <w:rPr>
          <w:sz w:val="24"/>
          <w:szCs w:val="24"/>
        </w:rPr>
        <w:t>díla</w:t>
      </w:r>
      <w:r w:rsidRPr="00B418A4">
        <w:rPr>
          <w:sz w:val="24"/>
          <w:szCs w:val="24"/>
        </w:rPr>
        <w:t xml:space="preserve"> je </w:t>
      </w:r>
      <w:r w:rsidR="0099589C" w:rsidRPr="00B418A4">
        <w:rPr>
          <w:sz w:val="24"/>
          <w:szCs w:val="24"/>
        </w:rPr>
        <w:t>realizace</w:t>
      </w:r>
      <w:r w:rsidR="00382AB5">
        <w:rPr>
          <w:sz w:val="24"/>
          <w:szCs w:val="24"/>
        </w:rPr>
        <w:t xml:space="preserve"> akce</w:t>
      </w:r>
      <w:r w:rsidR="0099589C" w:rsidRPr="00B418A4">
        <w:rPr>
          <w:sz w:val="24"/>
          <w:szCs w:val="24"/>
        </w:rPr>
        <w:t xml:space="preserve"> </w:t>
      </w:r>
      <w:r w:rsidR="002051CA" w:rsidRPr="00B418A4">
        <w:rPr>
          <w:sz w:val="24"/>
          <w:szCs w:val="24"/>
        </w:rPr>
        <w:t>„</w:t>
      </w:r>
      <w:r w:rsidR="00B418A4" w:rsidRPr="00B418A4">
        <w:rPr>
          <w:bCs/>
          <w:iCs/>
          <w:sz w:val="24"/>
          <w:szCs w:val="24"/>
        </w:rPr>
        <w:t>Oprava dvou buněk ve VUZ 051 v Bechyni</w:t>
      </w:r>
      <w:r w:rsidR="002051CA" w:rsidRPr="00B418A4">
        <w:rPr>
          <w:bCs/>
          <w:sz w:val="24"/>
          <w:szCs w:val="24"/>
        </w:rPr>
        <w:t>“.</w:t>
      </w:r>
    </w:p>
    <w:p w:rsidR="0099589C" w:rsidRDefault="0099589C" w:rsidP="0024417C">
      <w:pPr>
        <w:jc w:val="both"/>
        <w:rPr>
          <w:sz w:val="24"/>
          <w:szCs w:val="24"/>
        </w:rPr>
      </w:pPr>
    </w:p>
    <w:p w:rsidR="0024417C" w:rsidRPr="00944DE0" w:rsidRDefault="0024417C" w:rsidP="0024417C">
      <w:pPr>
        <w:spacing w:after="120" w:line="288" w:lineRule="auto"/>
        <w:jc w:val="both"/>
        <w:rPr>
          <w:sz w:val="24"/>
          <w:szCs w:val="24"/>
          <w:u w:val="single"/>
        </w:rPr>
      </w:pPr>
      <w:r w:rsidRPr="00944DE0">
        <w:rPr>
          <w:sz w:val="24"/>
          <w:szCs w:val="24"/>
          <w:u w:val="single"/>
        </w:rPr>
        <w:t>Rozsah požadovaných prací:</w:t>
      </w:r>
    </w:p>
    <w:p w:rsidR="00B11CF6" w:rsidRDefault="00B418A4" w:rsidP="00B11CF6">
      <w:pPr>
        <w:pStyle w:val="Zkladntext2"/>
        <w:spacing w:before="0"/>
        <w:rPr>
          <w:rFonts w:ascii="Times New Roman" w:hAnsi="Times New Roman"/>
          <w:b w:val="0"/>
        </w:rPr>
      </w:pPr>
      <w:r>
        <w:rPr>
          <w:rFonts w:ascii="Times New Roman" w:hAnsi="Times New Roman"/>
          <w:b w:val="0"/>
        </w:rPr>
        <w:t xml:space="preserve">Jedná se o rekonstrukci dvou buněk v 1. a 2.NP vojenské ubytovny 051 v Bechyni. </w:t>
      </w:r>
      <w:r w:rsidR="00B11CF6">
        <w:rPr>
          <w:rFonts w:ascii="Times New Roman" w:hAnsi="Times New Roman"/>
          <w:b w:val="0"/>
        </w:rPr>
        <w:t xml:space="preserve">Stavební opravy zahrnují výměny podlah a obkladů, nové kuchyňské linky, úprava rozvodů vody, odpadů a el. </w:t>
      </w:r>
      <w:proofErr w:type="gramStart"/>
      <w:r w:rsidR="00B11CF6">
        <w:rPr>
          <w:rFonts w:ascii="Times New Roman" w:hAnsi="Times New Roman"/>
          <w:b w:val="0"/>
        </w:rPr>
        <w:t>rozvodů</w:t>
      </w:r>
      <w:proofErr w:type="gramEnd"/>
      <w:r w:rsidR="00B11CF6">
        <w:rPr>
          <w:rFonts w:ascii="Times New Roman" w:hAnsi="Times New Roman"/>
          <w:b w:val="0"/>
        </w:rPr>
        <w:t xml:space="preserve">, výměna dveří včetně kování, nové vyzdění příček v koupelnách, nové zařizovací předměty </w:t>
      </w:r>
      <w:proofErr w:type="spellStart"/>
      <w:r w:rsidR="00B11CF6">
        <w:rPr>
          <w:rFonts w:ascii="Times New Roman" w:hAnsi="Times New Roman"/>
          <w:b w:val="0"/>
        </w:rPr>
        <w:t>social</w:t>
      </w:r>
      <w:proofErr w:type="spellEnd"/>
      <w:r w:rsidR="00B11CF6">
        <w:rPr>
          <w:rFonts w:ascii="Times New Roman" w:hAnsi="Times New Roman"/>
          <w:b w:val="0"/>
        </w:rPr>
        <w:t>. zařízení, vyštukování omítek, malby a nátěry.</w:t>
      </w:r>
    </w:p>
    <w:p w:rsidR="00B11CF6" w:rsidRDefault="00B11CF6" w:rsidP="00B11CF6">
      <w:pPr>
        <w:pStyle w:val="Zkladntext2"/>
        <w:spacing w:before="0"/>
        <w:rPr>
          <w:rFonts w:ascii="Times New Roman" w:hAnsi="Times New Roman"/>
          <w:b w:val="0"/>
        </w:rPr>
      </w:pPr>
    </w:p>
    <w:p w:rsidR="0058150E" w:rsidRDefault="00D84342" w:rsidP="00B11CF6">
      <w:pPr>
        <w:shd w:val="clear" w:color="00FFFF" w:fill="auto"/>
        <w:spacing w:beforeLines="20" w:before="48"/>
        <w:jc w:val="both"/>
        <w:rPr>
          <w:bCs/>
          <w:iCs/>
          <w:sz w:val="24"/>
          <w:szCs w:val="24"/>
        </w:rPr>
      </w:pPr>
      <w:r>
        <w:rPr>
          <w:bCs/>
          <w:iCs/>
          <w:sz w:val="24"/>
          <w:szCs w:val="24"/>
        </w:rPr>
        <w:t>Soupis stavebních prací a dodávek</w:t>
      </w:r>
      <w:r w:rsidR="0058150E">
        <w:rPr>
          <w:bCs/>
          <w:iCs/>
          <w:sz w:val="24"/>
          <w:szCs w:val="24"/>
        </w:rPr>
        <w:t xml:space="preserve"> je </w:t>
      </w:r>
      <w:r w:rsidR="00D8500D">
        <w:rPr>
          <w:bCs/>
          <w:iCs/>
          <w:sz w:val="24"/>
          <w:szCs w:val="24"/>
        </w:rPr>
        <w:t>P</w:t>
      </w:r>
      <w:r w:rsidR="0058150E">
        <w:rPr>
          <w:bCs/>
          <w:iCs/>
          <w:sz w:val="24"/>
          <w:szCs w:val="24"/>
        </w:rPr>
        <w:t>řílohou č. 2.</w:t>
      </w:r>
    </w:p>
    <w:p w:rsidR="00B11CF6" w:rsidRDefault="00B11CF6" w:rsidP="00B11CF6">
      <w:pPr>
        <w:pStyle w:val="Zkladntext2"/>
        <w:rPr>
          <w:rFonts w:ascii="Times New Roman" w:hAnsi="Times New Roman"/>
          <w:b w:val="0"/>
        </w:rPr>
      </w:pPr>
      <w:r w:rsidRPr="00B418A4">
        <w:rPr>
          <w:rFonts w:ascii="Times New Roman" w:hAnsi="Times New Roman"/>
          <w:b w:val="0"/>
        </w:rPr>
        <w:t>Rekonstrukce bude probíhat za běžného provozu ubytovny, veškeré práce je nutno provádět s ohledem na tuto skutečnost.</w:t>
      </w:r>
    </w:p>
    <w:p w:rsidR="00EB052B" w:rsidRDefault="00EB052B" w:rsidP="00B11CF6">
      <w:pPr>
        <w:pStyle w:val="Zkladntext2"/>
        <w:rPr>
          <w:rFonts w:ascii="Times New Roman" w:hAnsi="Times New Roman"/>
          <w:b w:val="0"/>
        </w:rPr>
      </w:pPr>
    </w:p>
    <w:p w:rsidR="00EB052B" w:rsidRDefault="00EB052B" w:rsidP="00B11CF6">
      <w:pPr>
        <w:pStyle w:val="Zkladntext2"/>
        <w:rPr>
          <w:rFonts w:ascii="Times New Roman" w:hAnsi="Times New Roman"/>
          <w:b w:val="0"/>
        </w:rPr>
      </w:pPr>
    </w:p>
    <w:p w:rsidR="00AE2642" w:rsidRPr="00095FDB" w:rsidRDefault="00F866AD" w:rsidP="00BD13D6">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3015EC" w:rsidRDefault="00C828E5" w:rsidP="00F13C08">
      <w:pPr>
        <w:tabs>
          <w:tab w:val="left" w:pos="3686"/>
        </w:tabs>
        <w:spacing w:after="120" w:line="288" w:lineRule="auto"/>
        <w:jc w:val="both"/>
        <w:rPr>
          <w:bCs/>
          <w:sz w:val="24"/>
          <w:szCs w:val="24"/>
        </w:rPr>
      </w:pPr>
      <w:r w:rsidRPr="003015EC">
        <w:rPr>
          <w:bCs/>
          <w:sz w:val="24"/>
          <w:szCs w:val="24"/>
        </w:rPr>
        <w:t>Termín zahájení plnění:</w:t>
      </w:r>
      <w:r w:rsidRPr="003015EC">
        <w:rPr>
          <w:bCs/>
          <w:sz w:val="24"/>
          <w:szCs w:val="24"/>
        </w:rPr>
        <w:tab/>
      </w:r>
      <w:r w:rsidR="00E10DDC">
        <w:rPr>
          <w:bCs/>
          <w:sz w:val="24"/>
          <w:szCs w:val="24"/>
        </w:rPr>
        <w:t>dle čl. XI, odst. 11.2</w:t>
      </w:r>
    </w:p>
    <w:p w:rsidR="00352D92" w:rsidRPr="003015EC" w:rsidRDefault="00D711E4" w:rsidP="00F13C08">
      <w:pPr>
        <w:tabs>
          <w:tab w:val="left" w:pos="3686"/>
        </w:tabs>
        <w:rPr>
          <w:bCs/>
          <w:color w:val="000000"/>
          <w:sz w:val="24"/>
          <w:szCs w:val="24"/>
        </w:rPr>
      </w:pPr>
      <w:r w:rsidRPr="003015EC">
        <w:rPr>
          <w:bCs/>
          <w:color w:val="000000"/>
          <w:sz w:val="24"/>
          <w:szCs w:val="24"/>
        </w:rPr>
        <w:t>Termín ukončení plnění</w:t>
      </w:r>
      <w:r w:rsidR="009A3F58" w:rsidRPr="003015EC">
        <w:rPr>
          <w:bCs/>
          <w:color w:val="000000"/>
          <w:sz w:val="24"/>
          <w:szCs w:val="24"/>
        </w:rPr>
        <w:t>:</w:t>
      </w:r>
      <w:r w:rsidR="00605041" w:rsidRPr="003015EC">
        <w:rPr>
          <w:bCs/>
          <w:color w:val="000000"/>
          <w:sz w:val="24"/>
          <w:szCs w:val="24"/>
        </w:rPr>
        <w:tab/>
      </w:r>
      <w:r w:rsidR="00225152">
        <w:rPr>
          <w:bCs/>
          <w:color w:val="000000"/>
          <w:sz w:val="24"/>
          <w:szCs w:val="24"/>
        </w:rPr>
        <w:t>12</w:t>
      </w:r>
      <w:r w:rsidR="00E34799" w:rsidRPr="003015EC">
        <w:rPr>
          <w:bCs/>
          <w:color w:val="000000"/>
          <w:sz w:val="24"/>
          <w:szCs w:val="24"/>
        </w:rPr>
        <w:t xml:space="preserve">. </w:t>
      </w:r>
      <w:r w:rsidR="0018698E" w:rsidRPr="003015EC">
        <w:rPr>
          <w:bCs/>
          <w:color w:val="000000"/>
          <w:sz w:val="24"/>
          <w:szCs w:val="24"/>
        </w:rPr>
        <w:t>1</w:t>
      </w:r>
      <w:r w:rsidR="00225152">
        <w:rPr>
          <w:bCs/>
          <w:color w:val="000000"/>
          <w:sz w:val="24"/>
          <w:szCs w:val="24"/>
        </w:rPr>
        <w:t>2</w:t>
      </w:r>
      <w:r w:rsidR="00E34799" w:rsidRPr="003015EC">
        <w:rPr>
          <w:bCs/>
          <w:color w:val="000000"/>
          <w:sz w:val="24"/>
          <w:szCs w:val="24"/>
        </w:rPr>
        <w:t>. 201</w:t>
      </w:r>
      <w:r w:rsidR="00C56950" w:rsidRPr="003015EC">
        <w:rPr>
          <w:bCs/>
          <w:color w:val="000000"/>
          <w:sz w:val="24"/>
          <w:szCs w:val="24"/>
        </w:rPr>
        <w:t>6</w:t>
      </w:r>
      <w:r w:rsidR="00560BF2" w:rsidRPr="003015EC">
        <w:rPr>
          <w:bCs/>
          <w:color w:val="000000"/>
          <w:sz w:val="24"/>
          <w:szCs w:val="24"/>
        </w:rPr>
        <w:tab/>
      </w:r>
      <w:r w:rsidR="00560BF2" w:rsidRPr="003015EC">
        <w:rPr>
          <w:bCs/>
          <w:color w:val="000000"/>
          <w:sz w:val="24"/>
          <w:szCs w:val="24"/>
        </w:rPr>
        <w:tab/>
      </w:r>
      <w:r w:rsidRPr="003015EC">
        <w:rPr>
          <w:bCs/>
          <w:color w:val="000000"/>
          <w:sz w:val="24"/>
          <w:szCs w:val="24"/>
        </w:rPr>
        <w:tab/>
      </w:r>
    </w:p>
    <w:p w:rsidR="00B477C5" w:rsidRPr="003015EC" w:rsidRDefault="00B477C5" w:rsidP="00B477C5">
      <w:pPr>
        <w:rPr>
          <w:bCs/>
          <w:sz w:val="24"/>
          <w:szCs w:val="24"/>
        </w:rPr>
      </w:pPr>
    </w:p>
    <w:p w:rsidR="00654A49" w:rsidRPr="003015EC" w:rsidRDefault="00406998" w:rsidP="00406998">
      <w:pPr>
        <w:rPr>
          <w:bCs/>
          <w:color w:val="000000"/>
          <w:sz w:val="24"/>
          <w:szCs w:val="24"/>
        </w:rPr>
      </w:pPr>
      <w:r w:rsidRPr="003015EC">
        <w:rPr>
          <w:bCs/>
          <w:color w:val="000000"/>
          <w:sz w:val="24"/>
          <w:szCs w:val="24"/>
        </w:rPr>
        <w:t xml:space="preserve">Místo plnění </w:t>
      </w:r>
      <w:r w:rsidR="00BF2F1E" w:rsidRPr="003015EC">
        <w:rPr>
          <w:bCs/>
          <w:color w:val="000000"/>
          <w:sz w:val="24"/>
          <w:szCs w:val="24"/>
        </w:rPr>
        <w:t xml:space="preserve">díla: </w:t>
      </w:r>
      <w:r w:rsidR="00E34799" w:rsidRPr="003015EC">
        <w:rPr>
          <w:bCs/>
          <w:color w:val="000000"/>
          <w:sz w:val="24"/>
          <w:szCs w:val="24"/>
        </w:rPr>
        <w:tab/>
      </w:r>
      <w:r w:rsidR="00F32B51" w:rsidRPr="003015EC">
        <w:rPr>
          <w:bCs/>
          <w:color w:val="000000"/>
          <w:sz w:val="24"/>
          <w:szCs w:val="24"/>
        </w:rPr>
        <w:tab/>
      </w:r>
      <w:r w:rsidR="00F32B51" w:rsidRPr="003015EC">
        <w:rPr>
          <w:bCs/>
          <w:color w:val="000000"/>
          <w:sz w:val="24"/>
          <w:szCs w:val="24"/>
        </w:rPr>
        <w:tab/>
      </w:r>
      <w:r w:rsidR="00D8500D">
        <w:rPr>
          <w:bCs/>
          <w:color w:val="000000"/>
          <w:sz w:val="24"/>
          <w:szCs w:val="24"/>
        </w:rPr>
        <w:t xml:space="preserve">  </w:t>
      </w:r>
      <w:r w:rsidR="00E34799" w:rsidRPr="003015EC">
        <w:rPr>
          <w:bCs/>
          <w:color w:val="000000"/>
          <w:sz w:val="24"/>
          <w:szCs w:val="24"/>
        </w:rPr>
        <w:t xml:space="preserve">VUZ </w:t>
      </w:r>
      <w:r w:rsidR="00F82273">
        <w:rPr>
          <w:bCs/>
          <w:color w:val="000000"/>
          <w:sz w:val="24"/>
          <w:szCs w:val="24"/>
        </w:rPr>
        <w:t>051 v</w:t>
      </w:r>
      <w:r w:rsidR="00EA2954">
        <w:rPr>
          <w:bCs/>
          <w:color w:val="000000"/>
          <w:sz w:val="24"/>
          <w:szCs w:val="24"/>
        </w:rPr>
        <w:t> </w:t>
      </w:r>
      <w:r w:rsidR="00F82273">
        <w:rPr>
          <w:bCs/>
          <w:color w:val="000000"/>
          <w:sz w:val="24"/>
          <w:szCs w:val="24"/>
        </w:rPr>
        <w:t>Bechyni</w:t>
      </w:r>
      <w:r w:rsidR="00EA2954">
        <w:rPr>
          <w:bCs/>
          <w:color w:val="000000"/>
          <w:sz w:val="24"/>
          <w:szCs w:val="24"/>
        </w:rPr>
        <w:t xml:space="preserve"> b. </w:t>
      </w:r>
      <w:proofErr w:type="gramStart"/>
      <w:r w:rsidR="00EA2954">
        <w:rPr>
          <w:bCs/>
          <w:color w:val="000000"/>
          <w:sz w:val="24"/>
          <w:szCs w:val="24"/>
        </w:rPr>
        <w:t>č.</w:t>
      </w:r>
      <w:proofErr w:type="gramEnd"/>
      <w:r w:rsidR="00EA2954">
        <w:rPr>
          <w:bCs/>
          <w:color w:val="000000"/>
          <w:sz w:val="24"/>
          <w:szCs w:val="24"/>
        </w:rPr>
        <w:t xml:space="preserve"> 6 </w:t>
      </w:r>
    </w:p>
    <w:p w:rsidR="00EA3BE5" w:rsidRPr="003015EC" w:rsidRDefault="00EA3BE5" w:rsidP="00EA3BE5"/>
    <w:p w:rsidR="00E34799" w:rsidRDefault="00E34799" w:rsidP="00EA3BE5"/>
    <w:p w:rsidR="00AE2642" w:rsidRPr="00095FDB" w:rsidRDefault="00F866AD" w:rsidP="00BD13D6">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9A3F58" w:rsidRPr="003015EC" w:rsidRDefault="009A3F58" w:rsidP="00B46B1D">
      <w:pPr>
        <w:spacing w:after="120"/>
        <w:jc w:val="both"/>
        <w:rPr>
          <w:sz w:val="24"/>
        </w:rPr>
      </w:pPr>
      <w:r w:rsidRPr="003015EC">
        <w:rPr>
          <w:sz w:val="24"/>
        </w:rPr>
        <w:t>Cena za předmět díla bez DPH je cenou konečnou, nejvýše přípustnou, ve které jsou zahrnuty veškeré náklady dle článku I této smlouvy a činí:</w:t>
      </w:r>
      <w:r w:rsidRPr="000F33B7">
        <w:rPr>
          <w:sz w:val="24"/>
        </w:rPr>
        <w:t xml:space="preserve"> </w:t>
      </w:r>
      <w:r w:rsidR="000F33B7">
        <w:rPr>
          <w:sz w:val="24"/>
        </w:rPr>
        <w:t>758.717</w:t>
      </w:r>
      <w:r w:rsidR="00D8500D">
        <w:rPr>
          <w:sz w:val="24"/>
        </w:rPr>
        <w:t xml:space="preserve"> </w:t>
      </w:r>
      <w:r w:rsidRPr="003015EC">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proofErr w:type="spellStart"/>
      <w:r w:rsidR="000F33B7">
        <w:rPr>
          <w:sz w:val="24"/>
        </w:rPr>
        <w:t>sedmsetpadesátosmtisícsedm</w:t>
      </w:r>
      <w:r w:rsidR="00EB052B">
        <w:rPr>
          <w:sz w:val="24"/>
        </w:rPr>
        <w:t>setsedmnáct</w:t>
      </w:r>
      <w:proofErr w:type="spellEnd"/>
      <w:r w:rsidR="00EB052B">
        <w:rPr>
          <w:sz w:val="24"/>
        </w:rPr>
        <w:t xml:space="preserve"> korun českých</w:t>
      </w:r>
      <w:r w:rsidRPr="00566F27">
        <w:rPr>
          <w:sz w:val="24"/>
        </w:rPr>
        <w:t>“</w:t>
      </w:r>
    </w:p>
    <w:p w:rsidR="009A3F58" w:rsidRPr="00756BB0" w:rsidRDefault="009A3F58" w:rsidP="00B46B1D">
      <w:pPr>
        <w:jc w:val="center"/>
        <w:rPr>
          <w:sz w:val="24"/>
        </w:rPr>
      </w:pPr>
    </w:p>
    <w:p w:rsidR="009A3F58" w:rsidRPr="00944DE0" w:rsidRDefault="009A3F58" w:rsidP="00B46B1D">
      <w:pPr>
        <w:rPr>
          <w:sz w:val="24"/>
          <w:szCs w:val="24"/>
        </w:rPr>
      </w:pPr>
      <w:r w:rsidRPr="00944DE0">
        <w:rPr>
          <w:sz w:val="24"/>
          <w:szCs w:val="24"/>
        </w:rPr>
        <w:t>DPH bude účtováno v sazbě platné ke dni uskutečnění zdanitelného plnění.</w:t>
      </w:r>
    </w:p>
    <w:p w:rsidR="00E929A1" w:rsidRDefault="00E929A1" w:rsidP="00EB052B">
      <w:pPr>
        <w:spacing w:beforeLines="20" w:before="48" w:after="120" w:line="276" w:lineRule="auto"/>
        <w:jc w:val="center"/>
        <w:rPr>
          <w:b/>
          <w:caps/>
          <w:sz w:val="24"/>
          <w:u w:val="single"/>
        </w:rPr>
      </w:pPr>
    </w:p>
    <w:p w:rsidR="00AE2642" w:rsidRPr="00095FDB" w:rsidRDefault="00F866AD" w:rsidP="00BD13D6">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776A70" w:rsidRPr="00D876A8" w:rsidRDefault="00D876A8" w:rsidP="00D876A8">
      <w:pPr>
        <w:pStyle w:val="Zkladntext3"/>
        <w:numPr>
          <w:ilvl w:val="0"/>
          <w:numId w:val="2"/>
        </w:numPr>
        <w:jc w:val="left"/>
        <w:rPr>
          <w:bCs/>
          <w:szCs w:val="24"/>
        </w:rPr>
      </w:pPr>
      <w:r w:rsidRPr="00E02268">
        <w:rPr>
          <w:szCs w:val="24"/>
        </w:rPr>
        <w:t xml:space="preserve">Skutečně provedené a oboustranně odsouhlasené práce budou fakturovány </w:t>
      </w:r>
      <w:r w:rsidR="002863AD">
        <w:rPr>
          <w:szCs w:val="24"/>
        </w:rPr>
        <w:t>měsíčními</w:t>
      </w:r>
      <w:r w:rsidRPr="00E02268">
        <w:rPr>
          <w:szCs w:val="24"/>
        </w:rPr>
        <w:t xml:space="preserve"> faktur</w:t>
      </w:r>
      <w:r w:rsidR="002863AD">
        <w:rPr>
          <w:szCs w:val="24"/>
        </w:rPr>
        <w:t>ami</w:t>
      </w:r>
      <w:r>
        <w:rPr>
          <w:szCs w:val="24"/>
        </w:rPr>
        <w:t xml:space="preserve"> n</w:t>
      </w:r>
      <w:r w:rsidRPr="00E02268">
        <w:rPr>
          <w:szCs w:val="24"/>
        </w:rPr>
        <w:t>a základě zápisu o předání/převzetí díla.</w:t>
      </w:r>
      <w:r w:rsidRPr="00E02268">
        <w:rPr>
          <w:bCs/>
          <w:szCs w:val="24"/>
        </w:rPr>
        <w:t xml:space="preserve"> </w:t>
      </w:r>
    </w:p>
    <w:p w:rsidR="0075034C" w:rsidRDefault="0075034C" w:rsidP="00BD13D6">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BD13D6">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3015EC">
        <w:rPr>
          <w:sz w:val="24"/>
        </w:rPr>
        <w:t>3</w:t>
      </w:r>
      <w:r w:rsidR="00F634A8" w:rsidRPr="003015EC">
        <w:rPr>
          <w:sz w:val="24"/>
        </w:rPr>
        <w:t>0</w:t>
      </w:r>
      <w:r w:rsidRPr="003015EC">
        <w:rPr>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xml:space="preserve">, příspěvková organizace, </w:t>
      </w:r>
      <w:r w:rsidR="00D876A8">
        <w:rPr>
          <w:sz w:val="24"/>
        </w:rPr>
        <w:t>Teplého 2796</w:t>
      </w:r>
      <w:r w:rsidRPr="00095FDB">
        <w:rPr>
          <w:sz w:val="24"/>
        </w:rPr>
        <w:t xml:space="preserve">, </w:t>
      </w:r>
      <w:r w:rsidR="00D876A8">
        <w:rPr>
          <w:sz w:val="24"/>
        </w:rPr>
        <w:t>530 02 Pardubice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F32B51" w:rsidRPr="00095FDB" w:rsidRDefault="00F32B51" w:rsidP="00095FDB">
      <w:pPr>
        <w:tabs>
          <w:tab w:val="right" w:pos="4253"/>
        </w:tabs>
        <w:spacing w:after="120" w:line="288" w:lineRule="auto"/>
        <w:ind w:left="851"/>
        <w:jc w:val="both"/>
        <w:rPr>
          <w:sz w:val="24"/>
          <w:szCs w:val="24"/>
        </w:rPr>
      </w:pPr>
    </w:p>
    <w:p w:rsidR="00AE2642" w:rsidRDefault="00F866AD" w:rsidP="00BD13D6">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lastRenderedPageBreak/>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E929A1" w:rsidRPr="00EB052B" w:rsidRDefault="00455900" w:rsidP="00EB052B">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BD13D6" w:rsidRPr="00BD13D6" w:rsidRDefault="00BD13D6" w:rsidP="00EB052B">
      <w:pPr>
        <w:spacing w:line="360" w:lineRule="auto"/>
      </w:pPr>
    </w:p>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AE2642" w:rsidRPr="0028112E" w:rsidRDefault="00AE2642" w:rsidP="00BD13D6">
      <w:pPr>
        <w:numPr>
          <w:ilvl w:val="0"/>
          <w:numId w:val="6"/>
        </w:numPr>
        <w:spacing w:beforeLines="20" w:before="48"/>
        <w:jc w:val="both"/>
        <w:rPr>
          <w:sz w:val="24"/>
        </w:rPr>
      </w:pPr>
      <w:r w:rsidRPr="00095FDB">
        <w:rPr>
          <w:sz w:val="24"/>
        </w:rPr>
        <w:t xml:space="preserve">Záruční doba na provedené dílo </w:t>
      </w:r>
      <w:r w:rsidRPr="0028112E">
        <w:rPr>
          <w:sz w:val="24"/>
        </w:rPr>
        <w:t xml:space="preserve">je </w:t>
      </w:r>
      <w:r w:rsidR="00F32B51" w:rsidRPr="0028112E">
        <w:rPr>
          <w:sz w:val="24"/>
        </w:rPr>
        <w:t>6</w:t>
      </w:r>
      <w:r w:rsidR="00AF21B8" w:rsidRPr="0028112E">
        <w:rPr>
          <w:sz w:val="24"/>
        </w:rPr>
        <w:t>0</w:t>
      </w:r>
      <w:r w:rsidR="00D02105" w:rsidRPr="0028112E">
        <w:rPr>
          <w:sz w:val="24"/>
        </w:rPr>
        <w:t xml:space="preserve"> </w:t>
      </w:r>
      <w:r w:rsidR="00783D5E" w:rsidRPr="0028112E">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A90520"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EB052B" w:rsidRPr="00ED1D7F" w:rsidRDefault="00EB052B" w:rsidP="00A90520">
      <w:pPr>
        <w:spacing w:before="120"/>
        <w:ind w:left="851"/>
        <w:jc w:val="both"/>
        <w:rPr>
          <w:b/>
          <w:sz w:val="24"/>
        </w:rPr>
      </w:pPr>
    </w:p>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654A49">
        <w:rPr>
          <w:sz w:val="24"/>
        </w:rPr>
        <w:t xml:space="preserve">e-tržišti </w:t>
      </w:r>
      <w:proofErr w:type="spellStart"/>
      <w:r w:rsidR="00654A49">
        <w:rPr>
          <w:sz w:val="24"/>
        </w:rPr>
        <w:t>Tendermarket</w:t>
      </w:r>
      <w:proofErr w:type="spellEnd"/>
      <w:r w:rsidR="00654A49">
        <w:rPr>
          <w:sz w:val="24"/>
        </w:rPr>
        <w:t xml:space="preserve"> (případně na webových stránkách objednatele).</w:t>
      </w:r>
    </w:p>
    <w:p w:rsidR="001A6F2A" w:rsidRPr="00E2106D" w:rsidRDefault="00371726" w:rsidP="00C56950">
      <w:pPr>
        <w:numPr>
          <w:ilvl w:val="0"/>
          <w:numId w:val="17"/>
        </w:numPr>
        <w:autoSpaceDE w:val="0"/>
        <w:autoSpaceDN w:val="0"/>
        <w:adjustRightInd w:val="0"/>
        <w:spacing w:after="120"/>
        <w:rPr>
          <w:sz w:val="24"/>
          <w:szCs w:val="24"/>
        </w:rPr>
      </w:pPr>
      <w:r w:rsidRPr="00E34799">
        <w:rPr>
          <w:sz w:val="24"/>
          <w:szCs w:val="24"/>
        </w:rPr>
        <w:t>Zhotovitel</w:t>
      </w:r>
      <w:r w:rsidRPr="00E34799">
        <w:rPr>
          <w:bCs/>
          <w:sz w:val="24"/>
          <w:szCs w:val="24"/>
        </w:rPr>
        <w:t xml:space="preserve"> čestně prohlašuje, že před podpisem smlouvy bude mít uzavřenou jedinou pojistnou smlouvu, jejímž předmětem je pojištění odpovědnosti za škodu </w:t>
      </w:r>
      <w:r w:rsidRPr="00E34799">
        <w:rPr>
          <w:bCs/>
          <w:sz w:val="24"/>
          <w:szCs w:val="24"/>
        </w:rPr>
        <w:lastRenderedPageBreak/>
        <w:t xml:space="preserve">způsobenou zhotovitelem třetí osobě ve výši minimálně </w:t>
      </w:r>
      <w:r w:rsidR="000E20F6" w:rsidRPr="0028112E">
        <w:rPr>
          <w:bCs/>
          <w:sz w:val="24"/>
          <w:szCs w:val="24"/>
        </w:rPr>
        <w:t>1</w:t>
      </w:r>
      <w:r w:rsidRPr="0028112E">
        <w:rPr>
          <w:bCs/>
          <w:sz w:val="24"/>
          <w:szCs w:val="24"/>
        </w:rPr>
        <w:t> 000 000,- Kč</w:t>
      </w:r>
      <w:r w:rsidRPr="00E34799">
        <w:rPr>
          <w:bCs/>
          <w:sz w:val="24"/>
          <w:szCs w:val="24"/>
        </w:rPr>
        <w:t>. Tato smlouva bude platná po celou dobu realizace předmětu díla.</w:t>
      </w:r>
    </w:p>
    <w:p w:rsidR="00703EE5" w:rsidRPr="00EB052B" w:rsidRDefault="00E2106D" w:rsidP="001A6F2A">
      <w:pPr>
        <w:numPr>
          <w:ilvl w:val="0"/>
          <w:numId w:val="17"/>
        </w:numPr>
        <w:autoSpaceDE w:val="0"/>
        <w:autoSpaceDN w:val="0"/>
        <w:adjustRightInd w:val="0"/>
        <w:spacing w:after="120"/>
        <w:rPr>
          <w:sz w:val="24"/>
          <w:szCs w:val="24"/>
        </w:rPr>
      </w:pPr>
      <w:r>
        <w:rPr>
          <w:color w:val="000000"/>
          <w:sz w:val="24"/>
          <w:szCs w:val="24"/>
        </w:rPr>
        <w:t xml:space="preserve">Zhotovitel nejpozději do 30 dní od podpisu smlouvy předloží oprávnění Odboru státního dozoru, MO – sekce dozoru a kontroly, k provádění montáží, oprav a revizí elektrických zařízení platné v době podání nabídky a po celou dobu plnění nabídky. Žádost o prověření odborné způsobilosti je přístupná na webu odboru státního dozoru (OSD): </w:t>
      </w:r>
      <w:hyperlink r:id="rId9" w:history="1">
        <w:r>
          <w:rPr>
            <w:color w:val="0000FF"/>
            <w:sz w:val="24"/>
            <w:szCs w:val="24"/>
            <w:u w:val="single"/>
          </w:rPr>
          <w:t>http://www.osd.army.cz/opravneni</w:t>
        </w:r>
      </w:hyperlink>
      <w:r>
        <w:rPr>
          <w:color w:val="000000"/>
          <w:sz w:val="24"/>
          <w:szCs w:val="24"/>
        </w:rPr>
        <w:t>.</w:t>
      </w:r>
      <w:r>
        <w:rPr>
          <w:rFonts w:ascii="Tms Rmn" w:hAnsi="Tms Rmn" w:cs="Tms Rmn"/>
          <w:color w:val="000000"/>
          <w:sz w:val="24"/>
          <w:szCs w:val="24"/>
        </w:rPr>
        <w:t xml:space="preserve"> </w:t>
      </w:r>
      <w:r>
        <w:rPr>
          <w:rFonts w:ascii="Tms Rmn" w:hAnsi="Tms Rmn" w:cs="Tms Rmn"/>
          <w:color w:val="000000"/>
          <w:sz w:val="24"/>
          <w:szCs w:val="24"/>
        </w:rPr>
        <w:br/>
      </w:r>
    </w:p>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197CB7" w:rsidRDefault="00197CB7" w:rsidP="007D4A64">
      <w:pPr>
        <w:shd w:val="clear" w:color="00FFFF" w:fill="auto"/>
        <w:jc w:val="both"/>
        <w:rPr>
          <w:sz w:val="24"/>
        </w:rPr>
      </w:pPr>
    </w:p>
    <w:p w:rsidR="00EB052B" w:rsidRPr="00095FDB" w:rsidRDefault="00EB052B" w:rsidP="007D4A64">
      <w:pPr>
        <w:shd w:val="clear" w:color="00FFFF" w:fill="auto"/>
        <w:jc w:val="both"/>
        <w:rPr>
          <w:sz w:val="24"/>
        </w:rPr>
      </w:pPr>
    </w:p>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w:t>
      </w:r>
      <w:r w:rsidR="001C5B1F">
        <w:rPr>
          <w:sz w:val="24"/>
        </w:rPr>
        <w:t xml:space="preserve"> nebo</w:t>
      </w:r>
      <w:r w:rsidRPr="00095FDB">
        <w:rPr>
          <w:sz w:val="24"/>
        </w:rPr>
        <w:t xml:space="preserve"> porušování zákonných povinností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617B38" w:rsidRDefault="00617B38" w:rsidP="002354D1">
      <w:pPr>
        <w:numPr>
          <w:ilvl w:val="0"/>
          <w:numId w:val="8"/>
        </w:numPr>
        <w:tabs>
          <w:tab w:val="right" w:pos="9071"/>
        </w:tabs>
        <w:spacing w:after="120"/>
        <w:jc w:val="both"/>
        <w:rPr>
          <w:sz w:val="24"/>
          <w:szCs w:val="24"/>
        </w:rPr>
      </w:pPr>
      <w:r w:rsidRPr="00617B38">
        <w:rPr>
          <w:sz w:val="24"/>
          <w:szCs w:val="24"/>
        </w:rPr>
        <w:t>Sankce za nedodržování BOZP, požární ochrany a ochrany životního prostředí se řídí dle sazebníku pokut (příloha č. 1 smlouvy)</w:t>
      </w:r>
      <w:r>
        <w:rPr>
          <w:sz w:val="24"/>
          <w:szCs w:val="24"/>
        </w:rPr>
        <w:t>.</w:t>
      </w:r>
    </w:p>
    <w:p w:rsidR="002354D1" w:rsidRPr="00617B38" w:rsidRDefault="002354D1" w:rsidP="002354D1">
      <w:pPr>
        <w:numPr>
          <w:ilvl w:val="0"/>
          <w:numId w:val="8"/>
        </w:numPr>
        <w:tabs>
          <w:tab w:val="right" w:pos="9071"/>
        </w:tabs>
        <w:spacing w:after="120"/>
        <w:jc w:val="both"/>
        <w:rPr>
          <w:sz w:val="24"/>
          <w:szCs w:val="24"/>
        </w:rPr>
      </w:pPr>
      <w:r w:rsidRPr="00617B38">
        <w:rPr>
          <w:sz w:val="24"/>
          <w:szCs w:val="24"/>
        </w:rPr>
        <w:t xml:space="preserve">Pokuty vzniklé vlivem stavební činnosti zhotovitele udělené </w:t>
      </w:r>
      <w:r w:rsidR="001A6F2A" w:rsidRPr="00617B38">
        <w:rPr>
          <w:color w:val="000000" w:themeColor="text1"/>
          <w:sz w:val="24"/>
          <w:szCs w:val="24"/>
        </w:rPr>
        <w:t xml:space="preserve">objednateli </w:t>
      </w:r>
      <w:r w:rsidR="001A6F2A" w:rsidRPr="00617B38">
        <w:rPr>
          <w:sz w:val="24"/>
          <w:szCs w:val="24"/>
        </w:rPr>
        <w:t>b</w:t>
      </w:r>
      <w:r w:rsidRPr="00617B38">
        <w:rPr>
          <w:sz w:val="24"/>
          <w:szCs w:val="24"/>
        </w:rPr>
        <w:t>udou převedeny na zhotovitele v plné výši a mohou být započteny proti neuhrazeným fakturám.</w:t>
      </w:r>
    </w:p>
    <w:p w:rsidR="00226B4C" w:rsidRPr="00E34799" w:rsidRDefault="00AE2642" w:rsidP="00EA3BE5">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F32B51" w:rsidRDefault="00F32B51" w:rsidP="00EA3BE5">
      <w:pPr>
        <w:tabs>
          <w:tab w:val="right" w:pos="9071"/>
        </w:tabs>
        <w:spacing w:after="120"/>
        <w:jc w:val="both"/>
        <w:rPr>
          <w:sz w:val="24"/>
        </w:rPr>
      </w:pPr>
    </w:p>
    <w:p w:rsidR="00AE2642" w:rsidRDefault="00F866AD" w:rsidP="00BD13D6">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AE2642" w:rsidRPr="00095FDB" w:rsidRDefault="00AE2642" w:rsidP="00BD13D6">
      <w:pPr>
        <w:pStyle w:val="Zkladntext3"/>
        <w:numPr>
          <w:ilvl w:val="0"/>
          <w:numId w:val="9"/>
        </w:numPr>
        <w:spacing w:beforeLines="20" w:before="48"/>
        <w:jc w:val="both"/>
      </w:pPr>
      <w:r w:rsidRPr="00095FDB">
        <w:t xml:space="preserve">Odstoupit od této smlouvy lze pro podstatné porušení </w:t>
      </w:r>
      <w:r w:rsidR="00150F3F">
        <w:t>smluvních povinností, kterými jsou</w:t>
      </w:r>
      <w:r w:rsidR="00AE3EFB" w:rsidRPr="00095FDB">
        <w:t xml:space="preserve"> 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705208" w:rsidRPr="00EB052B" w:rsidRDefault="00AE2642" w:rsidP="00E34799">
      <w:pPr>
        <w:numPr>
          <w:ilvl w:val="0"/>
          <w:numId w:val="9"/>
        </w:numPr>
        <w:spacing w:beforeLines="20" w:before="48"/>
        <w:jc w:val="both"/>
        <w:rPr>
          <w:sz w:val="24"/>
        </w:rPr>
      </w:pPr>
      <w:r w:rsidRPr="00095FDB">
        <w:rPr>
          <w:sz w:val="24"/>
        </w:rPr>
        <w:lastRenderedPageBreak/>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AE2642" w:rsidRDefault="00D8500D" w:rsidP="00BD13D6">
      <w:pPr>
        <w:pStyle w:val="Nadpis6"/>
        <w:keepNext w:val="0"/>
        <w:spacing w:beforeLines="20" w:before="48" w:after="120"/>
        <w:rPr>
          <w:rFonts w:ascii="Times New Roman" w:hAnsi="Times New Roman"/>
        </w:rPr>
      </w:pPr>
      <w:r>
        <w:rPr>
          <w:rFonts w:ascii="Times New Roman" w:hAnsi="Times New Roman"/>
        </w:rPr>
        <w:br/>
      </w:r>
      <w:r w:rsidR="00F866AD" w:rsidRPr="00095FDB">
        <w:rPr>
          <w:rFonts w:ascii="Times New Roman" w:hAnsi="Times New Roman"/>
        </w:rPr>
        <w:t xml:space="preserve">XI. </w:t>
      </w:r>
      <w:r w:rsidR="00AE2642" w:rsidRPr="00095FDB">
        <w:rPr>
          <w:rFonts w:ascii="Times New Roman" w:hAnsi="Times New Roman"/>
        </w:rPr>
        <w:t>ZÁVĚREČNÁ USTANOVENÍ</w:t>
      </w:r>
    </w:p>
    <w:p w:rsidR="00F32B51" w:rsidRPr="00F32B51" w:rsidRDefault="00F32B51" w:rsidP="00F32B51"/>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2E7612" w:rsidRPr="00474E5C" w:rsidRDefault="002E7612" w:rsidP="002E7612">
      <w:pPr>
        <w:numPr>
          <w:ilvl w:val="0"/>
          <w:numId w:val="10"/>
        </w:numPr>
        <w:shd w:val="clear" w:color="00FFFF" w:fill="auto"/>
        <w:spacing w:after="120"/>
        <w:jc w:val="both"/>
        <w:rPr>
          <w:sz w:val="24"/>
          <w:szCs w:val="24"/>
        </w:rPr>
      </w:pPr>
      <w:r w:rsidRPr="00474E5C">
        <w:rPr>
          <w:sz w:val="24"/>
          <w:szCs w:val="24"/>
        </w:rPr>
        <w:t>Smlouva nabývá platnosti dnem podpisu oběma smluvními stranami a účinnosti dnem uveřejnění v registru smluv v souladu s § 6 odst. 1 zákona č. 340/2015 Sb. o registru smluv. Zhotovitel bere na vědomí, že uveřejnění v tomto registru zajistí objednatel</w:t>
      </w:r>
      <w:r>
        <w:rPr>
          <w:sz w:val="24"/>
          <w:szCs w:val="24"/>
        </w:rPr>
        <w:t>.</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w:t>
      </w:r>
      <w:r w:rsidR="00082C5F">
        <w:t>tř</w:t>
      </w:r>
      <w:r w:rsidRPr="00095FDB">
        <w:t xml:space="preserve">ech stejnopisech, z nichž l </w:t>
      </w:r>
      <w:proofErr w:type="spellStart"/>
      <w:r w:rsidRPr="00095FDB">
        <w:t>paré</w:t>
      </w:r>
      <w:proofErr w:type="spellEnd"/>
      <w:r w:rsidRPr="00095FDB">
        <w:t xml:space="preserve"> obdrží zhotovitel </w:t>
      </w:r>
      <w:r w:rsidR="00D8500D">
        <w:br/>
      </w:r>
      <w:r w:rsidRPr="00095FDB">
        <w:t xml:space="preserve">a </w:t>
      </w:r>
      <w:r w:rsidR="00082C5F">
        <w:t>2</w:t>
      </w:r>
      <w:r w:rsidRPr="00095FDB">
        <w:t xml:space="preserve"> </w:t>
      </w:r>
      <w:proofErr w:type="spellStart"/>
      <w:r w:rsidRPr="00095FDB">
        <w:t>paré</w:t>
      </w:r>
      <w:proofErr w:type="spellEnd"/>
      <w:r w:rsidRPr="00095FDB">
        <w:t xml:space="preserve"> objednatel.</w:t>
      </w:r>
    </w:p>
    <w:p w:rsidR="00703EE5" w:rsidRDefault="00B46B1D" w:rsidP="004B5948">
      <w:pPr>
        <w:pStyle w:val="Zkladntext3"/>
        <w:numPr>
          <w:ilvl w:val="0"/>
          <w:numId w:val="10"/>
        </w:numPr>
        <w:spacing w:before="0" w:after="120"/>
        <w:jc w:val="both"/>
      </w:pPr>
      <w:r>
        <w:t>Smluvní strany prohlašují, že smlouvu pře</w:t>
      </w:r>
      <w:r w:rsidR="001A6F2A">
        <w:t>čet</w:t>
      </w:r>
      <w:r>
        <w:t>l</w:t>
      </w:r>
      <w:r w:rsidR="005330E8">
        <w:t>y</w:t>
      </w:r>
      <w:r w:rsidR="00806F68" w:rsidRPr="00095FDB">
        <w:t>, s jejím obsahem souhlasí, což stvrzují svými podpisy.</w:t>
      </w:r>
    </w:p>
    <w:p w:rsidR="005D1CD8" w:rsidRDefault="005D1CD8" w:rsidP="002354D1">
      <w:pPr>
        <w:rPr>
          <w:b/>
          <w:sz w:val="24"/>
          <w:szCs w:val="24"/>
          <w:u w:val="single"/>
        </w:rPr>
      </w:pPr>
    </w:p>
    <w:p w:rsidR="002354D1" w:rsidRPr="002354D1" w:rsidRDefault="002354D1" w:rsidP="002354D1">
      <w:pPr>
        <w:rPr>
          <w:b/>
          <w:sz w:val="24"/>
          <w:szCs w:val="24"/>
          <w:u w:val="single"/>
        </w:rPr>
      </w:pPr>
      <w:r w:rsidRPr="002354D1">
        <w:rPr>
          <w:b/>
          <w:sz w:val="24"/>
          <w:szCs w:val="24"/>
          <w:u w:val="single"/>
        </w:rPr>
        <w:t>Přílohy</w:t>
      </w:r>
    </w:p>
    <w:p w:rsidR="004B15D8" w:rsidRDefault="004B15D8" w:rsidP="004B15D8">
      <w:pPr>
        <w:pStyle w:val="Zkladntext3"/>
        <w:ind w:left="284" w:hanging="284"/>
        <w:jc w:val="both"/>
        <w:rPr>
          <w:szCs w:val="24"/>
        </w:rPr>
      </w:pPr>
      <w:r>
        <w:rPr>
          <w:szCs w:val="24"/>
        </w:rPr>
        <w:t>Příloha č. 1:</w:t>
      </w:r>
      <w:r>
        <w:rPr>
          <w:szCs w:val="24"/>
        </w:rPr>
        <w:tab/>
        <w:t>Sankce za porušení BOZP, PO a OŽP (1</w:t>
      </w:r>
      <w:r w:rsidR="00E436C3">
        <w:rPr>
          <w:szCs w:val="24"/>
        </w:rPr>
        <w:t xml:space="preserve"> </w:t>
      </w:r>
      <w:r>
        <w:rPr>
          <w:szCs w:val="24"/>
        </w:rPr>
        <w:t>list)</w:t>
      </w:r>
    </w:p>
    <w:p w:rsidR="004B15D8" w:rsidRDefault="004B15D8" w:rsidP="004B15D8">
      <w:pPr>
        <w:pStyle w:val="Zkladntext3"/>
        <w:ind w:left="284" w:hanging="284"/>
        <w:jc w:val="both"/>
        <w:rPr>
          <w:szCs w:val="24"/>
        </w:rPr>
      </w:pPr>
      <w:r>
        <w:rPr>
          <w:szCs w:val="24"/>
        </w:rPr>
        <w:t>Přílo</w:t>
      </w:r>
      <w:r w:rsidR="000C1543">
        <w:rPr>
          <w:szCs w:val="24"/>
        </w:rPr>
        <w:t>ha</w:t>
      </w:r>
      <w:r>
        <w:rPr>
          <w:szCs w:val="24"/>
        </w:rPr>
        <w:t xml:space="preserve"> č. 2: </w:t>
      </w:r>
      <w:r>
        <w:rPr>
          <w:szCs w:val="24"/>
        </w:rPr>
        <w:tab/>
      </w:r>
      <w:r w:rsidR="00D84342">
        <w:rPr>
          <w:szCs w:val="24"/>
        </w:rPr>
        <w:t>Soupis stavebních prací a dodávek</w:t>
      </w:r>
      <w:r>
        <w:rPr>
          <w:szCs w:val="24"/>
        </w:rPr>
        <w:t xml:space="preserve"> (</w:t>
      </w:r>
      <w:r w:rsidR="008006C5">
        <w:rPr>
          <w:szCs w:val="24"/>
        </w:rPr>
        <w:t>5</w:t>
      </w:r>
      <w:r w:rsidR="006348F8">
        <w:rPr>
          <w:szCs w:val="24"/>
        </w:rPr>
        <w:t xml:space="preserve"> </w:t>
      </w:r>
      <w:r>
        <w:rPr>
          <w:szCs w:val="24"/>
        </w:rPr>
        <w:t>list</w:t>
      </w:r>
      <w:r w:rsidR="008006C5">
        <w:rPr>
          <w:szCs w:val="24"/>
        </w:rPr>
        <w:t>ů</w:t>
      </w:r>
      <w:r>
        <w:rPr>
          <w:szCs w:val="24"/>
        </w:rPr>
        <w:t>)</w:t>
      </w:r>
    </w:p>
    <w:p w:rsidR="007B268E" w:rsidRDefault="007B268E" w:rsidP="00EA3BE5">
      <w:pPr>
        <w:rPr>
          <w:sz w:val="24"/>
          <w:szCs w:val="24"/>
        </w:rPr>
      </w:pPr>
    </w:p>
    <w:p w:rsidR="00AE2642" w:rsidRPr="00095FDB" w:rsidRDefault="00F32B51" w:rsidP="00D8500D">
      <w:pPr>
        <w:tabs>
          <w:tab w:val="left" w:pos="4962"/>
        </w:tabs>
        <w:spacing w:beforeLines="20" w:before="48"/>
        <w:rPr>
          <w:sz w:val="24"/>
        </w:rPr>
      </w:pPr>
      <w:r>
        <w:rPr>
          <w:sz w:val="24"/>
        </w:rPr>
        <w:t xml:space="preserve">V </w:t>
      </w:r>
      <w:r w:rsidR="00AE2642" w:rsidRPr="00095FDB">
        <w:rPr>
          <w:sz w:val="24"/>
        </w:rPr>
        <w:t>Praze dne:</w:t>
      </w:r>
      <w:r w:rsidR="0012112F" w:rsidRPr="00095FDB">
        <w:rPr>
          <w:sz w:val="24"/>
        </w:rPr>
        <w:t xml:space="preserve"> </w:t>
      </w:r>
      <w:r w:rsidR="00AE2642"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AA000C">
        <w:rPr>
          <w:sz w:val="24"/>
        </w:rPr>
        <w:t>Táboře</w:t>
      </w:r>
      <w:r w:rsidR="002B5D75">
        <w:rPr>
          <w:sz w:val="24"/>
        </w:rPr>
        <w:t xml:space="preserve"> </w:t>
      </w:r>
      <w:r w:rsidR="00783D5E">
        <w:rPr>
          <w:sz w:val="24"/>
        </w:rPr>
        <w:t>d</w:t>
      </w:r>
      <w:r w:rsidR="006A2A29" w:rsidRPr="00095FDB">
        <w:rPr>
          <w:sz w:val="24"/>
        </w:rPr>
        <w:t>ne</w:t>
      </w:r>
      <w:r w:rsidR="00AE2642" w:rsidRPr="00095FDB">
        <w:rPr>
          <w:sz w:val="24"/>
        </w:rPr>
        <w:t>:</w:t>
      </w:r>
      <w:r w:rsidR="0012112F" w:rsidRPr="00095FDB">
        <w:rPr>
          <w:sz w:val="24"/>
        </w:rPr>
        <w:t xml:space="preserve">    </w:t>
      </w:r>
      <w:r w:rsidR="00636C4C" w:rsidRPr="00095FDB">
        <w:rPr>
          <w:sz w:val="24"/>
        </w:rPr>
        <w:t xml:space="preserve"> </w:t>
      </w:r>
    </w:p>
    <w:p w:rsidR="007B268E" w:rsidRDefault="007B268E" w:rsidP="00BD13D6">
      <w:pPr>
        <w:spacing w:beforeLines="20" w:before="48"/>
        <w:rPr>
          <w:sz w:val="24"/>
        </w:rPr>
      </w:pPr>
    </w:p>
    <w:p w:rsidR="002354D1" w:rsidRDefault="002354D1" w:rsidP="00BD13D6">
      <w:pPr>
        <w:spacing w:beforeLines="20" w:before="48"/>
        <w:rPr>
          <w:sz w:val="24"/>
        </w:rPr>
      </w:pPr>
    </w:p>
    <w:p w:rsidR="00F95D12" w:rsidRPr="00095FDB" w:rsidRDefault="00F95D12" w:rsidP="00BD13D6">
      <w:pPr>
        <w:spacing w:beforeLines="20" w:before="48"/>
        <w:rPr>
          <w:sz w:val="24"/>
        </w:rPr>
      </w:pPr>
    </w:p>
    <w:p w:rsidR="001A5AF0" w:rsidRDefault="001A5AF0" w:rsidP="00BD13D6">
      <w:pPr>
        <w:spacing w:beforeLines="20" w:before="48"/>
        <w:rPr>
          <w:sz w:val="24"/>
        </w:rPr>
      </w:pPr>
    </w:p>
    <w:p w:rsidR="00F82273" w:rsidRDefault="00F82273" w:rsidP="00BD13D6">
      <w:pPr>
        <w:spacing w:beforeLines="20" w:before="48"/>
        <w:rPr>
          <w:sz w:val="24"/>
        </w:rPr>
      </w:pPr>
    </w:p>
    <w:p w:rsidR="00F82273" w:rsidRPr="00095FDB" w:rsidRDefault="00F82273" w:rsidP="00BD13D6">
      <w:pPr>
        <w:spacing w:beforeLines="20" w:before="48"/>
        <w:rPr>
          <w:sz w:val="24"/>
        </w:rPr>
      </w:pPr>
    </w:p>
    <w:p w:rsidR="00AE2642" w:rsidRPr="00095FDB" w:rsidRDefault="00806F68" w:rsidP="00D8500D">
      <w:pPr>
        <w:tabs>
          <w:tab w:val="center" w:pos="1843"/>
          <w:tab w:val="center" w:pos="7230"/>
        </w:tabs>
        <w:spacing w:beforeLines="20" w:before="48"/>
        <w:ind w:right="-568"/>
        <w:rPr>
          <w:sz w:val="24"/>
        </w:rPr>
      </w:pPr>
      <w:r w:rsidRPr="00095FDB">
        <w:rPr>
          <w:sz w:val="24"/>
        </w:rPr>
        <w:t>……..</w:t>
      </w:r>
      <w:r w:rsidR="00AE2642" w:rsidRPr="00095FDB">
        <w:rPr>
          <w:sz w:val="24"/>
        </w:rPr>
        <w:t>......................................................</w:t>
      </w:r>
      <w:r w:rsidR="000A5304">
        <w:rPr>
          <w:sz w:val="24"/>
        </w:rPr>
        <w:t>....</w:t>
      </w:r>
      <w:r w:rsidR="00226B4C">
        <w:rPr>
          <w:sz w:val="24"/>
        </w:rPr>
        <w:t xml:space="preserve">..             </w:t>
      </w:r>
      <w:r w:rsidR="00AE2642" w:rsidRPr="00095FDB">
        <w:rPr>
          <w:sz w:val="24"/>
        </w:rPr>
        <w:t>............................................................</w:t>
      </w:r>
      <w:r w:rsidR="00226B4C">
        <w:rPr>
          <w:sz w:val="24"/>
        </w:rPr>
        <w:t>............</w:t>
      </w:r>
    </w:p>
    <w:p w:rsidR="00226B4C" w:rsidRDefault="00D8500D" w:rsidP="00D8500D">
      <w:pPr>
        <w:pStyle w:val="Odstavecseseznamem"/>
        <w:tabs>
          <w:tab w:val="center" w:pos="1843"/>
          <w:tab w:val="center" w:pos="6804"/>
        </w:tabs>
        <w:spacing w:after="0" w:line="240" w:lineRule="auto"/>
        <w:ind w:left="0"/>
        <w:rPr>
          <w:rFonts w:ascii="Times New Roman" w:hAnsi="Times New Roman"/>
          <w:sz w:val="24"/>
        </w:rPr>
      </w:pPr>
      <w:r>
        <w:rPr>
          <w:rFonts w:ascii="Times New Roman" w:hAnsi="Times New Roman"/>
          <w:sz w:val="24"/>
        </w:rPr>
        <w:t>Armádní Servisní,</w:t>
      </w:r>
      <w:r w:rsidR="00226B4C">
        <w:rPr>
          <w:rFonts w:ascii="Times New Roman" w:hAnsi="Times New Roman"/>
          <w:sz w:val="24"/>
        </w:rPr>
        <w:t xml:space="preserve"> příspěvková organizace</w:t>
      </w:r>
      <w:r w:rsidR="00654A49">
        <w:rPr>
          <w:rFonts w:ascii="Times New Roman" w:hAnsi="Times New Roman"/>
          <w:sz w:val="24"/>
        </w:rPr>
        <w:t xml:space="preserve"> </w:t>
      </w:r>
      <w:r w:rsidR="00654A49" w:rsidRPr="00AA000C">
        <w:rPr>
          <w:rFonts w:ascii="Times New Roman" w:hAnsi="Times New Roman"/>
          <w:sz w:val="24"/>
        </w:rPr>
        <w:t xml:space="preserve">       </w:t>
      </w:r>
      <w:r w:rsidR="00AA000C" w:rsidRPr="00AA000C">
        <w:rPr>
          <w:rFonts w:ascii="Times New Roman" w:hAnsi="Times New Roman"/>
          <w:sz w:val="24"/>
        </w:rPr>
        <w:tab/>
        <w:t>PLASTPO, s. r. o.</w:t>
      </w:r>
    </w:p>
    <w:p w:rsidR="00226B4C" w:rsidRDefault="00226B4C" w:rsidP="00E929A1">
      <w:pPr>
        <w:pStyle w:val="Odstavecseseznamem"/>
        <w:tabs>
          <w:tab w:val="center" w:pos="1843"/>
          <w:tab w:val="center" w:pos="6663"/>
        </w:tabs>
        <w:spacing w:after="0" w:line="240" w:lineRule="auto"/>
        <w:ind w:left="0"/>
        <w:rPr>
          <w:rFonts w:ascii="Times New Roman" w:hAnsi="Times New Roman"/>
          <w:sz w:val="24"/>
        </w:rPr>
      </w:pPr>
      <w:r>
        <w:rPr>
          <w:rFonts w:ascii="Times New Roman" w:hAnsi="Times New Roman"/>
          <w:sz w:val="24"/>
        </w:rPr>
        <w:t xml:space="preserve">            Ing. Martin Lehký</w:t>
      </w:r>
      <w:r w:rsidR="00654A49">
        <w:rPr>
          <w:rFonts w:ascii="Times New Roman" w:hAnsi="Times New Roman"/>
          <w:sz w:val="24"/>
        </w:rPr>
        <w:t xml:space="preserve">      </w:t>
      </w:r>
      <w:r w:rsidR="00E929A1">
        <w:rPr>
          <w:rFonts w:ascii="Times New Roman" w:hAnsi="Times New Roman"/>
          <w:sz w:val="24"/>
        </w:rPr>
        <w:tab/>
      </w:r>
      <w:r w:rsidR="00AA000C">
        <w:rPr>
          <w:rFonts w:ascii="Times New Roman" w:hAnsi="Times New Roman"/>
          <w:sz w:val="24"/>
        </w:rPr>
        <w:t xml:space="preserve">  </w:t>
      </w:r>
      <w:r w:rsidR="00AA000C" w:rsidRPr="00AA000C">
        <w:rPr>
          <w:rFonts w:ascii="Times New Roman" w:hAnsi="Times New Roman"/>
          <w:sz w:val="24"/>
        </w:rPr>
        <w:t>Josef Veselý</w:t>
      </w:r>
    </w:p>
    <w:p w:rsidR="00E929A1" w:rsidRDefault="00226B4C" w:rsidP="00F32B51">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ředitel</w:t>
      </w:r>
      <w:r w:rsidR="00654A49">
        <w:rPr>
          <w:rFonts w:ascii="Times New Roman" w:hAnsi="Times New Roman"/>
          <w:sz w:val="24"/>
        </w:rPr>
        <w:t xml:space="preserve">                                                                      </w:t>
      </w:r>
      <w:r w:rsidR="00E929A1">
        <w:rPr>
          <w:rFonts w:ascii="Times New Roman" w:hAnsi="Times New Roman"/>
          <w:sz w:val="24"/>
        </w:rPr>
        <w:t xml:space="preserve"> </w:t>
      </w:r>
      <w:r w:rsidR="00AA000C">
        <w:rPr>
          <w:rFonts w:ascii="Times New Roman" w:hAnsi="Times New Roman"/>
          <w:sz w:val="24"/>
        </w:rPr>
        <w:t xml:space="preserve">  </w:t>
      </w:r>
      <w:r w:rsidR="00AA000C" w:rsidRPr="00AA000C">
        <w:rPr>
          <w:rFonts w:ascii="Times New Roman" w:hAnsi="Times New Roman"/>
          <w:sz w:val="24"/>
        </w:rPr>
        <w:t>jednatel</w:t>
      </w:r>
      <w:proofErr w:type="gramEnd"/>
      <w:r w:rsidR="002B5D75" w:rsidRPr="002B5D75">
        <w:rPr>
          <w:rFonts w:ascii="Times New Roman" w:hAnsi="Times New Roman"/>
          <w:sz w:val="24"/>
          <w:shd w:val="clear" w:color="auto" w:fill="FFFF00"/>
        </w:rPr>
        <w:t xml:space="preserve">         </w:t>
      </w:r>
      <w:r w:rsidR="002B5D75">
        <w:rPr>
          <w:rFonts w:ascii="Times New Roman" w:hAnsi="Times New Roman"/>
          <w:sz w:val="24"/>
        </w:rPr>
        <w:t xml:space="preserve"> </w:t>
      </w:r>
    </w:p>
    <w:p w:rsidR="00DE2030" w:rsidRPr="0087280E" w:rsidRDefault="00DE2030" w:rsidP="00DE2030">
      <w:pPr>
        <w:pStyle w:val="Nadpis1"/>
        <w:spacing w:afterLines="50" w:after="120"/>
        <w:rPr>
          <w:rFonts w:ascii="Arial Narrow" w:hAnsi="Arial Narrow"/>
          <w:color w:val="auto"/>
          <w:sz w:val="24"/>
          <w:szCs w:val="24"/>
        </w:rPr>
      </w:pPr>
      <w:r>
        <w:rPr>
          <w:rFonts w:ascii="Times New Roman" w:hAnsi="Times New Roman"/>
          <w:b w:val="0"/>
          <w:color w:val="auto"/>
          <w:sz w:val="24"/>
          <w:szCs w:val="24"/>
        </w:rPr>
        <w:lastRenderedPageBreak/>
        <w:t>Příloha č. 1</w:t>
      </w:r>
    </w:p>
    <w:p w:rsidR="00DE2030" w:rsidRPr="00595E50" w:rsidRDefault="00DE2030" w:rsidP="00DE2030">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DE2030" w:rsidRPr="009C4BA1" w:rsidRDefault="00DE2030" w:rsidP="00DE2030"/>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DE2030" w:rsidRPr="0036336D" w:rsidTr="00C56950">
        <w:trPr>
          <w:trHeight w:val="426"/>
        </w:trPr>
        <w:tc>
          <w:tcPr>
            <w:tcW w:w="2725" w:type="pct"/>
            <w:tcBorders>
              <w:top w:val="single" w:sz="4" w:space="0" w:color="auto"/>
              <w:bottom w:val="single" w:sz="4" w:space="0" w:color="auto"/>
            </w:tcBorders>
            <w:vAlign w:val="center"/>
          </w:tcPr>
          <w:p w:rsidR="00DE2030" w:rsidRPr="00A12374" w:rsidRDefault="00DE2030" w:rsidP="00C56950">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DE2030" w:rsidRPr="00A12374" w:rsidRDefault="00DE2030" w:rsidP="00C56950">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DE2030" w:rsidRPr="00A12374" w:rsidRDefault="00DE2030" w:rsidP="00C56950">
            <w:pPr>
              <w:jc w:val="center"/>
              <w:rPr>
                <w:rFonts w:ascii="Arial" w:hAnsi="Arial" w:cs="Arial"/>
                <w:b/>
              </w:rPr>
            </w:pPr>
            <w:r w:rsidRPr="00A12374">
              <w:rPr>
                <w:rFonts w:ascii="Arial" w:hAnsi="Arial" w:cs="Arial"/>
                <w:b/>
              </w:rPr>
              <w:t>Rozsah krácení [Kč]</w:t>
            </w:r>
          </w:p>
        </w:tc>
      </w:tr>
      <w:tr w:rsidR="00DE2030" w:rsidRPr="0036336D" w:rsidTr="00C56950">
        <w:trPr>
          <w:trHeight w:val="340"/>
        </w:trPr>
        <w:tc>
          <w:tcPr>
            <w:tcW w:w="2725" w:type="pct"/>
            <w:tcBorders>
              <w:top w:val="single" w:sz="4" w:space="0" w:color="auto"/>
              <w:bottom w:val="single" w:sz="4" w:space="0" w:color="auto"/>
              <w:right w:val="dotted" w:sz="4" w:space="0" w:color="auto"/>
            </w:tcBorders>
            <w:vAlign w:val="center"/>
          </w:tcPr>
          <w:p w:rsidR="00DE2030" w:rsidRPr="0036336D" w:rsidRDefault="00DE2030" w:rsidP="00DE2030">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340"/>
        </w:trPr>
        <w:tc>
          <w:tcPr>
            <w:tcW w:w="2725" w:type="pct"/>
            <w:tcBorders>
              <w:top w:val="single"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DE2030" w:rsidRPr="0036336D" w:rsidTr="00C56950">
        <w:trPr>
          <w:trHeight w:val="691"/>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color w:val="FF0000"/>
                <w:sz w:val="18"/>
              </w:rPr>
            </w:pPr>
            <w:r w:rsidRPr="0036336D">
              <w:rPr>
                <w:rFonts w:ascii="Arial" w:hAnsi="Arial" w:cs="Arial"/>
                <w:sz w:val="18"/>
              </w:rPr>
              <w:t>300 – 800</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pacing w:val="-4"/>
                <w:sz w:val="18"/>
              </w:rPr>
            </w:pPr>
            <w:r>
              <w:rPr>
                <w:rFonts w:ascii="Arial" w:hAnsi="Arial" w:cs="Arial"/>
                <w:spacing w:val="-4"/>
                <w:sz w:val="18"/>
              </w:rPr>
              <w:t>500</w:t>
            </w:r>
          </w:p>
        </w:tc>
      </w:tr>
      <w:tr w:rsidR="00DE2030" w:rsidRPr="0036336D" w:rsidTr="00C56950">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5000</w:t>
            </w:r>
          </w:p>
        </w:tc>
      </w:tr>
      <w:tr w:rsidR="00DE2030" w:rsidRPr="0036336D" w:rsidTr="00C56950">
        <w:trPr>
          <w:trHeight w:val="340"/>
        </w:trPr>
        <w:tc>
          <w:tcPr>
            <w:tcW w:w="2725" w:type="pct"/>
            <w:tcBorders>
              <w:top w:val="single" w:sz="4" w:space="0" w:color="auto"/>
              <w:bottom w:val="single" w:sz="4" w:space="0" w:color="auto"/>
              <w:right w:val="dotted" w:sz="4" w:space="0" w:color="auto"/>
            </w:tcBorders>
            <w:vAlign w:val="center"/>
          </w:tcPr>
          <w:p w:rsidR="00DE2030" w:rsidRPr="0036336D" w:rsidRDefault="00DE2030" w:rsidP="00DE2030">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521"/>
        </w:trPr>
        <w:tc>
          <w:tcPr>
            <w:tcW w:w="2725" w:type="pct"/>
            <w:tcBorders>
              <w:bottom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DE2030" w:rsidRPr="0036336D" w:rsidRDefault="00DE2030" w:rsidP="00C56950">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DE2030" w:rsidRPr="0036336D" w:rsidTr="00C56950">
        <w:trPr>
          <w:trHeight w:val="479"/>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DE2030" w:rsidRPr="0036336D" w:rsidTr="00C56950">
        <w:trPr>
          <w:trHeight w:val="340"/>
        </w:trPr>
        <w:tc>
          <w:tcPr>
            <w:tcW w:w="2725" w:type="pct"/>
            <w:tcBorders>
              <w:top w:val="dotted" w:sz="4" w:space="0" w:color="auto"/>
              <w:bottom w:val="single"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1000</w:t>
            </w:r>
          </w:p>
        </w:tc>
      </w:tr>
      <w:tr w:rsidR="00DE2030" w:rsidRPr="0036336D" w:rsidTr="00C56950">
        <w:trPr>
          <w:trHeight w:val="340"/>
        </w:trPr>
        <w:tc>
          <w:tcPr>
            <w:tcW w:w="2725" w:type="pct"/>
            <w:tcBorders>
              <w:top w:val="single" w:sz="4" w:space="0" w:color="auto"/>
              <w:bottom w:val="single" w:sz="4" w:space="0" w:color="auto"/>
              <w:right w:val="dotted" w:sz="4" w:space="0" w:color="auto"/>
            </w:tcBorders>
            <w:vAlign w:val="center"/>
          </w:tcPr>
          <w:p w:rsidR="00DE2030" w:rsidRPr="0036336D" w:rsidRDefault="00DE2030" w:rsidP="00DE2030">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701"/>
        </w:trPr>
        <w:tc>
          <w:tcPr>
            <w:tcW w:w="2725" w:type="pct"/>
            <w:tcBorders>
              <w:top w:val="single"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DE2030" w:rsidRDefault="00DE2030" w:rsidP="00C56950">
            <w:pPr>
              <w:rPr>
                <w:rFonts w:ascii="Arial" w:hAnsi="Arial" w:cs="Arial"/>
                <w:sz w:val="18"/>
              </w:rPr>
            </w:pPr>
            <w:r w:rsidRPr="0036336D">
              <w:rPr>
                <w:rFonts w:ascii="Arial" w:hAnsi="Arial" w:cs="Arial"/>
                <w:sz w:val="18"/>
              </w:rPr>
              <w:t xml:space="preserve">Zák. 133/1985 Sb., </w:t>
            </w:r>
          </w:p>
          <w:p w:rsidR="00DE2030" w:rsidRPr="0036336D" w:rsidRDefault="00DE2030" w:rsidP="00C56950">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1000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DE2030" w:rsidRDefault="00DE2030" w:rsidP="00C56950">
            <w:pPr>
              <w:rPr>
                <w:rFonts w:ascii="Arial" w:hAnsi="Arial" w:cs="Arial"/>
                <w:sz w:val="18"/>
              </w:rPr>
            </w:pPr>
            <w:r w:rsidRPr="0036336D">
              <w:rPr>
                <w:rFonts w:ascii="Arial" w:hAnsi="Arial" w:cs="Arial"/>
                <w:sz w:val="18"/>
              </w:rPr>
              <w:t xml:space="preserve">Zák. 262/2006 Sb., </w:t>
            </w:r>
          </w:p>
          <w:p w:rsidR="00DE2030" w:rsidRPr="0036336D" w:rsidRDefault="00DE2030" w:rsidP="00C56950">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300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DE2030" w:rsidRPr="0036336D" w:rsidRDefault="00DE2030" w:rsidP="00C56950">
            <w:pPr>
              <w:rPr>
                <w:rFonts w:ascii="Arial" w:hAnsi="Arial" w:cs="Arial"/>
                <w:sz w:val="18"/>
              </w:rPr>
            </w:pPr>
            <w:r>
              <w:rPr>
                <w:rFonts w:ascii="Arial" w:hAnsi="Arial" w:cs="Arial"/>
                <w:sz w:val="18"/>
              </w:rPr>
              <w:t xml:space="preserve">Čl. 4.15 a 4.20 </w:t>
            </w:r>
          </w:p>
        </w:tc>
        <w:tc>
          <w:tcPr>
            <w:tcW w:w="709" w:type="pct"/>
            <w:vAlign w:val="center"/>
          </w:tcPr>
          <w:p w:rsidR="00DE2030" w:rsidRPr="0036336D" w:rsidRDefault="00DE2030" w:rsidP="00C56950">
            <w:pPr>
              <w:jc w:val="center"/>
              <w:rPr>
                <w:rFonts w:ascii="Arial" w:hAnsi="Arial" w:cs="Arial"/>
                <w:sz w:val="18"/>
              </w:rPr>
            </w:pPr>
            <w:r>
              <w:rPr>
                <w:rFonts w:ascii="Arial" w:hAnsi="Arial" w:cs="Arial"/>
                <w:sz w:val="18"/>
              </w:rPr>
              <w:t>100</w:t>
            </w:r>
            <w:r w:rsidRPr="0036336D">
              <w:rPr>
                <w:rFonts w:ascii="Arial" w:hAnsi="Arial" w:cs="Arial"/>
                <w:sz w:val="18"/>
              </w:rPr>
              <w:t>00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DE2030" w:rsidRPr="0036336D" w:rsidRDefault="00DE2030" w:rsidP="00C56950">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DE2030" w:rsidRPr="0036336D" w:rsidRDefault="00DE2030" w:rsidP="00C56950">
            <w:pPr>
              <w:rPr>
                <w:rFonts w:ascii="Arial" w:hAnsi="Arial" w:cs="Arial"/>
                <w:sz w:val="18"/>
              </w:rPr>
            </w:pPr>
            <w:r w:rsidRPr="0036336D">
              <w:rPr>
                <w:rFonts w:ascii="Arial" w:hAnsi="Arial" w:cs="Arial"/>
                <w:sz w:val="18"/>
              </w:rPr>
              <w:t xml:space="preserve">Zák. 133/1985 Sb. </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200 – 500</w:t>
            </w:r>
          </w:p>
        </w:tc>
      </w:tr>
      <w:tr w:rsidR="00DE2030" w:rsidRPr="0036336D" w:rsidTr="00C56950">
        <w:trPr>
          <w:trHeight w:val="340"/>
        </w:trPr>
        <w:tc>
          <w:tcPr>
            <w:tcW w:w="2725" w:type="pct"/>
            <w:tcBorders>
              <w:top w:val="single" w:sz="4" w:space="0" w:color="auto"/>
              <w:bottom w:val="single" w:sz="4" w:space="0" w:color="auto"/>
            </w:tcBorders>
            <w:vAlign w:val="center"/>
          </w:tcPr>
          <w:p w:rsidR="00DE2030" w:rsidRPr="0036336D" w:rsidRDefault="00DE2030" w:rsidP="00DE2030">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340"/>
        </w:trPr>
        <w:tc>
          <w:tcPr>
            <w:tcW w:w="2725" w:type="pct"/>
            <w:tcBorders>
              <w:top w:val="single"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DE2030" w:rsidRPr="0036336D" w:rsidRDefault="00DE2030" w:rsidP="00C56950">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5000</w:t>
            </w:r>
          </w:p>
        </w:tc>
      </w:tr>
      <w:tr w:rsidR="00DE2030" w:rsidRPr="0036336D" w:rsidTr="00C56950">
        <w:trPr>
          <w:trHeight w:val="340"/>
        </w:trPr>
        <w:tc>
          <w:tcPr>
            <w:tcW w:w="2725" w:type="pct"/>
            <w:tcBorders>
              <w:top w:val="dotted" w:sz="4" w:space="0" w:color="auto"/>
              <w:bottom w:val="single"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DE2030" w:rsidRPr="0036336D" w:rsidRDefault="00DE2030" w:rsidP="00C56950">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300 / závada</w:t>
            </w:r>
          </w:p>
        </w:tc>
      </w:tr>
    </w:tbl>
    <w:p w:rsidR="00DE2030" w:rsidRDefault="00DE2030" w:rsidP="00DE2030">
      <w:pPr>
        <w:jc w:val="both"/>
        <w:rPr>
          <w:b/>
          <w:sz w:val="24"/>
          <w:szCs w:val="24"/>
        </w:rPr>
      </w:pPr>
    </w:p>
    <w:p w:rsidR="00DE2030" w:rsidRDefault="00DE2030" w:rsidP="00595E50">
      <w:pPr>
        <w:autoSpaceDE w:val="0"/>
        <w:autoSpaceDN w:val="0"/>
        <w:adjustRightInd w:val="0"/>
        <w:rPr>
          <w:bCs/>
          <w:sz w:val="24"/>
        </w:rPr>
      </w:pPr>
    </w:p>
    <w:p w:rsidR="00C04861" w:rsidRDefault="00C04861" w:rsidP="00595E50">
      <w:pPr>
        <w:autoSpaceDE w:val="0"/>
        <w:autoSpaceDN w:val="0"/>
        <w:adjustRightInd w:val="0"/>
        <w:rPr>
          <w:bCs/>
          <w:sz w:val="24"/>
        </w:rPr>
      </w:pPr>
    </w:p>
    <w:p w:rsidR="00C04861" w:rsidRDefault="00C04861" w:rsidP="00595E50">
      <w:pPr>
        <w:autoSpaceDE w:val="0"/>
        <w:autoSpaceDN w:val="0"/>
        <w:adjustRightInd w:val="0"/>
        <w:rPr>
          <w:bCs/>
          <w:sz w:val="24"/>
        </w:rPr>
      </w:pPr>
    </w:p>
    <w:p w:rsidR="00C04861" w:rsidRDefault="00C04861" w:rsidP="005F6C4D">
      <w:pPr>
        <w:autoSpaceDE w:val="0"/>
        <w:autoSpaceDN w:val="0"/>
        <w:adjustRightInd w:val="0"/>
        <w:rPr>
          <w:bCs/>
          <w:sz w:val="24"/>
        </w:rPr>
      </w:pPr>
      <w:bookmarkStart w:id="0" w:name="_GoBack"/>
      <w:bookmarkEnd w:id="0"/>
    </w:p>
    <w:sectPr w:rsidR="00C04861" w:rsidSect="005F6C4D">
      <w:headerReference w:type="default" r:id="rId10"/>
      <w:footerReference w:type="default" r:id="rId11"/>
      <w:pgSz w:w="11907" w:h="16840"/>
      <w:pgMar w:top="1418" w:right="1702" w:bottom="1134"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E4" w:rsidRDefault="00900AE4">
      <w:r>
        <w:separator/>
      </w:r>
    </w:p>
  </w:endnote>
  <w:endnote w:type="continuationSeparator" w:id="0">
    <w:p w:rsidR="00900AE4" w:rsidRDefault="0090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999278"/>
      <w:docPartObj>
        <w:docPartGallery w:val="Page Numbers (Bottom of Page)"/>
        <w:docPartUnique/>
      </w:docPartObj>
    </w:sdtPr>
    <w:sdtContent>
      <w:p w:rsidR="005F6C4D" w:rsidRDefault="005F6C4D">
        <w:pPr>
          <w:pStyle w:val="Zpat"/>
          <w:jc w:val="center"/>
        </w:pPr>
        <w:r>
          <w:fldChar w:fldCharType="begin"/>
        </w:r>
        <w:r>
          <w:instrText>PAGE   \* MERGEFORMAT</w:instrText>
        </w:r>
        <w:r>
          <w:fldChar w:fldCharType="separate"/>
        </w:r>
        <w:r>
          <w:rPr>
            <w:noProof/>
          </w:rPr>
          <w:t>6</w:t>
        </w:r>
        <w:r>
          <w:fldChar w:fldCharType="end"/>
        </w:r>
      </w:p>
    </w:sdtContent>
  </w:sdt>
  <w:p w:rsidR="005F6C4D" w:rsidRDefault="005F6C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E4" w:rsidRDefault="00900AE4">
      <w:r>
        <w:separator/>
      </w:r>
    </w:p>
  </w:footnote>
  <w:footnote w:type="continuationSeparator" w:id="0">
    <w:p w:rsidR="00900AE4" w:rsidRDefault="00900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C4D" w:rsidRDefault="005F6C4D" w:rsidP="00854C5A">
    <w:pPr>
      <w:pStyle w:val="Zhlav"/>
      <w:tabs>
        <w:tab w:val="clear" w:pos="9072"/>
        <w:tab w:val="right" w:pos="9071"/>
      </w:tabs>
      <w:jc w:val="right"/>
      <w:rPr>
        <w:sz w:val="24"/>
        <w:szCs w:val="24"/>
      </w:rPr>
    </w:pPr>
    <w:r>
      <w:rPr>
        <w:sz w:val="24"/>
        <w:szCs w:val="24"/>
      </w:rPr>
      <w:tab/>
    </w:r>
    <w:r>
      <w:rPr>
        <w:sz w:val="24"/>
        <w:szCs w:val="24"/>
      </w:rPr>
      <w:tab/>
      <w:t>Číslo smlouvy objednatele: U-468-00/16</w:t>
    </w:r>
  </w:p>
  <w:p w:rsidR="005F6C4D" w:rsidRPr="00F76CCA" w:rsidRDefault="005F6C4D"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1">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246431D"/>
    <w:multiLevelType w:val="multilevel"/>
    <w:tmpl w:val="D47EA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5">
    <w:nsid w:val="52B95995"/>
    <w:multiLevelType w:val="hybridMultilevel"/>
    <w:tmpl w:val="09D23BF8"/>
    <w:lvl w:ilvl="0" w:tplc="BB1239BA">
      <w:numFmt w:val="bullet"/>
      <w:lvlText w:val="-"/>
      <w:lvlJc w:val="left"/>
      <w:pPr>
        <w:ind w:left="840" w:hanging="360"/>
      </w:pPr>
      <w:rPr>
        <w:rFonts w:ascii="Times New Roman" w:eastAsia="Times New Roman" w:hAnsi="Times New Roman" w:cs="Times New Roman"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8">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5FA4842"/>
    <w:multiLevelType w:val="hybridMultilevel"/>
    <w:tmpl w:val="82521804"/>
    <w:lvl w:ilvl="0" w:tplc="D542FD5A">
      <w:start w:val="1"/>
      <w:numFmt w:val="decimal"/>
      <w:lvlText w:val="9.%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5">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6">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2"/>
  </w:num>
  <w:num w:numId="4">
    <w:abstractNumId w:val="25"/>
  </w:num>
  <w:num w:numId="5">
    <w:abstractNumId w:val="27"/>
  </w:num>
  <w:num w:numId="6">
    <w:abstractNumId w:val="8"/>
  </w:num>
  <w:num w:numId="7">
    <w:abstractNumId w:val="5"/>
  </w:num>
  <w:num w:numId="8">
    <w:abstractNumId w:val="22"/>
  </w:num>
  <w:num w:numId="9">
    <w:abstractNumId w:val="2"/>
  </w:num>
  <w:num w:numId="10">
    <w:abstractNumId w:val="23"/>
  </w:num>
  <w:num w:numId="11">
    <w:abstractNumId w:val="21"/>
  </w:num>
  <w:num w:numId="12">
    <w:abstractNumId w:val="9"/>
  </w:num>
  <w:num w:numId="13">
    <w:abstractNumId w:val="0"/>
  </w:num>
  <w:num w:numId="14">
    <w:abstractNumId w:val="20"/>
  </w:num>
  <w:num w:numId="15">
    <w:abstractNumId w:val="10"/>
  </w:num>
  <w:num w:numId="16">
    <w:abstractNumId w:val="19"/>
  </w:num>
  <w:num w:numId="17">
    <w:abstractNumId w:val="24"/>
  </w:num>
  <w:num w:numId="18">
    <w:abstractNumId w:val="18"/>
  </w:num>
  <w:num w:numId="19">
    <w:abstractNumId w:val="26"/>
  </w:num>
  <w:num w:numId="20">
    <w:abstractNumId w:val="1"/>
  </w:num>
  <w:num w:numId="21">
    <w:abstractNumId w:val="16"/>
  </w:num>
  <w:num w:numId="22">
    <w:abstractNumId w:val="6"/>
  </w:num>
  <w:num w:numId="23">
    <w:abstractNumId w:val="11"/>
  </w:num>
  <w:num w:numId="24">
    <w:abstractNumId w:val="4"/>
  </w:num>
  <w:num w:numId="25">
    <w:abstractNumId w:val="3"/>
  </w:num>
  <w:num w:numId="26">
    <w:abstractNumId w:val="15"/>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11CED"/>
    <w:rsid w:val="00013221"/>
    <w:rsid w:val="000132A7"/>
    <w:rsid w:val="00020757"/>
    <w:rsid w:val="00020971"/>
    <w:rsid w:val="000226B9"/>
    <w:rsid w:val="000344C5"/>
    <w:rsid w:val="00036744"/>
    <w:rsid w:val="00040516"/>
    <w:rsid w:val="00042944"/>
    <w:rsid w:val="00043A55"/>
    <w:rsid w:val="00043D30"/>
    <w:rsid w:val="00044372"/>
    <w:rsid w:val="0004438B"/>
    <w:rsid w:val="00046AA3"/>
    <w:rsid w:val="00053D8D"/>
    <w:rsid w:val="00061828"/>
    <w:rsid w:val="00064B1D"/>
    <w:rsid w:val="0006644B"/>
    <w:rsid w:val="0007119C"/>
    <w:rsid w:val="00082C5F"/>
    <w:rsid w:val="00082EE7"/>
    <w:rsid w:val="00085ACD"/>
    <w:rsid w:val="000940A2"/>
    <w:rsid w:val="00095FDB"/>
    <w:rsid w:val="00096731"/>
    <w:rsid w:val="00097193"/>
    <w:rsid w:val="000A0A64"/>
    <w:rsid w:val="000A171F"/>
    <w:rsid w:val="000A2E21"/>
    <w:rsid w:val="000A3F7C"/>
    <w:rsid w:val="000A5304"/>
    <w:rsid w:val="000A6260"/>
    <w:rsid w:val="000B4217"/>
    <w:rsid w:val="000C1543"/>
    <w:rsid w:val="000C4430"/>
    <w:rsid w:val="000D63FC"/>
    <w:rsid w:val="000E20F6"/>
    <w:rsid w:val="000F33B7"/>
    <w:rsid w:val="000F6E7C"/>
    <w:rsid w:val="00102CFB"/>
    <w:rsid w:val="00116285"/>
    <w:rsid w:val="0012112F"/>
    <w:rsid w:val="00124E54"/>
    <w:rsid w:val="00126A9A"/>
    <w:rsid w:val="001332D9"/>
    <w:rsid w:val="00133CA3"/>
    <w:rsid w:val="00134292"/>
    <w:rsid w:val="00137572"/>
    <w:rsid w:val="00143F3E"/>
    <w:rsid w:val="00145880"/>
    <w:rsid w:val="00150F3F"/>
    <w:rsid w:val="00166CB6"/>
    <w:rsid w:val="00167E17"/>
    <w:rsid w:val="0017061F"/>
    <w:rsid w:val="00172B03"/>
    <w:rsid w:val="0018698E"/>
    <w:rsid w:val="0018720A"/>
    <w:rsid w:val="00197CB7"/>
    <w:rsid w:val="001A5AF0"/>
    <w:rsid w:val="001A6F2A"/>
    <w:rsid w:val="001B51E2"/>
    <w:rsid w:val="001C5B1F"/>
    <w:rsid w:val="001F1BA2"/>
    <w:rsid w:val="00203EBD"/>
    <w:rsid w:val="002051CA"/>
    <w:rsid w:val="00207413"/>
    <w:rsid w:val="002179A8"/>
    <w:rsid w:val="00225152"/>
    <w:rsid w:val="00225A03"/>
    <w:rsid w:val="00226B4C"/>
    <w:rsid w:val="002354D1"/>
    <w:rsid w:val="0024417C"/>
    <w:rsid w:val="00246940"/>
    <w:rsid w:val="00251A87"/>
    <w:rsid w:val="002642A5"/>
    <w:rsid w:val="002658A9"/>
    <w:rsid w:val="00265D44"/>
    <w:rsid w:val="002771D0"/>
    <w:rsid w:val="0028112E"/>
    <w:rsid w:val="002821D9"/>
    <w:rsid w:val="002863AD"/>
    <w:rsid w:val="002A5833"/>
    <w:rsid w:val="002A58F6"/>
    <w:rsid w:val="002B0DA1"/>
    <w:rsid w:val="002B5D75"/>
    <w:rsid w:val="002B65DD"/>
    <w:rsid w:val="002C458F"/>
    <w:rsid w:val="002C77EF"/>
    <w:rsid w:val="002D2786"/>
    <w:rsid w:val="002D52B0"/>
    <w:rsid w:val="002E07F1"/>
    <w:rsid w:val="002E7612"/>
    <w:rsid w:val="002E7917"/>
    <w:rsid w:val="003015EC"/>
    <w:rsid w:val="00302F96"/>
    <w:rsid w:val="003066BB"/>
    <w:rsid w:val="00312542"/>
    <w:rsid w:val="00320089"/>
    <w:rsid w:val="0032040C"/>
    <w:rsid w:val="003212B3"/>
    <w:rsid w:val="003231F1"/>
    <w:rsid w:val="00346428"/>
    <w:rsid w:val="00351647"/>
    <w:rsid w:val="00352D92"/>
    <w:rsid w:val="00353802"/>
    <w:rsid w:val="00353A63"/>
    <w:rsid w:val="00354F69"/>
    <w:rsid w:val="0036638E"/>
    <w:rsid w:val="003672E9"/>
    <w:rsid w:val="00371726"/>
    <w:rsid w:val="00377A57"/>
    <w:rsid w:val="00382AB5"/>
    <w:rsid w:val="00396E90"/>
    <w:rsid w:val="0039725D"/>
    <w:rsid w:val="003972B8"/>
    <w:rsid w:val="003B0799"/>
    <w:rsid w:val="003B4566"/>
    <w:rsid w:val="003B4CC3"/>
    <w:rsid w:val="003B70C8"/>
    <w:rsid w:val="003C287F"/>
    <w:rsid w:val="003C35A8"/>
    <w:rsid w:val="003C7384"/>
    <w:rsid w:val="003D0288"/>
    <w:rsid w:val="003D09C1"/>
    <w:rsid w:val="003D29D6"/>
    <w:rsid w:val="003D5A9B"/>
    <w:rsid w:val="003E47D3"/>
    <w:rsid w:val="003F059C"/>
    <w:rsid w:val="003F4000"/>
    <w:rsid w:val="004023C0"/>
    <w:rsid w:val="0040457F"/>
    <w:rsid w:val="00406998"/>
    <w:rsid w:val="004331C0"/>
    <w:rsid w:val="004357B7"/>
    <w:rsid w:val="0044446E"/>
    <w:rsid w:val="0045068D"/>
    <w:rsid w:val="00452856"/>
    <w:rsid w:val="004540F1"/>
    <w:rsid w:val="00455900"/>
    <w:rsid w:val="00457DD3"/>
    <w:rsid w:val="0046156D"/>
    <w:rsid w:val="00465C84"/>
    <w:rsid w:val="00473AE3"/>
    <w:rsid w:val="00474E3F"/>
    <w:rsid w:val="00480FD3"/>
    <w:rsid w:val="00481EBB"/>
    <w:rsid w:val="00482F7A"/>
    <w:rsid w:val="0048318A"/>
    <w:rsid w:val="00490C6B"/>
    <w:rsid w:val="00492459"/>
    <w:rsid w:val="004934DE"/>
    <w:rsid w:val="00495DE3"/>
    <w:rsid w:val="00495FB7"/>
    <w:rsid w:val="004A2AD2"/>
    <w:rsid w:val="004B15D8"/>
    <w:rsid w:val="004B3E4F"/>
    <w:rsid w:val="004B5948"/>
    <w:rsid w:val="004E0FAE"/>
    <w:rsid w:val="004E72CF"/>
    <w:rsid w:val="004F0908"/>
    <w:rsid w:val="004F49F6"/>
    <w:rsid w:val="004F699B"/>
    <w:rsid w:val="004F6AA0"/>
    <w:rsid w:val="00500AAC"/>
    <w:rsid w:val="00502E1D"/>
    <w:rsid w:val="005138E7"/>
    <w:rsid w:val="00515086"/>
    <w:rsid w:val="0052097D"/>
    <w:rsid w:val="00524874"/>
    <w:rsid w:val="005330E8"/>
    <w:rsid w:val="00533B6F"/>
    <w:rsid w:val="00533CF7"/>
    <w:rsid w:val="00553A72"/>
    <w:rsid w:val="00557C70"/>
    <w:rsid w:val="00560BF2"/>
    <w:rsid w:val="00561A21"/>
    <w:rsid w:val="005629D6"/>
    <w:rsid w:val="00563A1E"/>
    <w:rsid w:val="005647EB"/>
    <w:rsid w:val="00566F27"/>
    <w:rsid w:val="00571F4D"/>
    <w:rsid w:val="0057338B"/>
    <w:rsid w:val="0058150E"/>
    <w:rsid w:val="00592BD8"/>
    <w:rsid w:val="00593E75"/>
    <w:rsid w:val="00595E50"/>
    <w:rsid w:val="005963A8"/>
    <w:rsid w:val="00596B25"/>
    <w:rsid w:val="00597A31"/>
    <w:rsid w:val="005A4411"/>
    <w:rsid w:val="005A5731"/>
    <w:rsid w:val="005A6283"/>
    <w:rsid w:val="005B58C5"/>
    <w:rsid w:val="005D1CD8"/>
    <w:rsid w:val="005E3302"/>
    <w:rsid w:val="005E7139"/>
    <w:rsid w:val="005E7D3D"/>
    <w:rsid w:val="005F6C4D"/>
    <w:rsid w:val="005F7EDB"/>
    <w:rsid w:val="00602BDB"/>
    <w:rsid w:val="00605041"/>
    <w:rsid w:val="00606C15"/>
    <w:rsid w:val="006130E6"/>
    <w:rsid w:val="00615570"/>
    <w:rsid w:val="00617B38"/>
    <w:rsid w:val="00621E02"/>
    <w:rsid w:val="0062577D"/>
    <w:rsid w:val="006344C1"/>
    <w:rsid w:val="006348F8"/>
    <w:rsid w:val="0063584C"/>
    <w:rsid w:val="00636C4C"/>
    <w:rsid w:val="006375DA"/>
    <w:rsid w:val="00654A49"/>
    <w:rsid w:val="00660182"/>
    <w:rsid w:val="00663602"/>
    <w:rsid w:val="00672836"/>
    <w:rsid w:val="00681A23"/>
    <w:rsid w:val="006853A5"/>
    <w:rsid w:val="006904F9"/>
    <w:rsid w:val="00690BCB"/>
    <w:rsid w:val="006A1AA4"/>
    <w:rsid w:val="006A2A29"/>
    <w:rsid w:val="006A5382"/>
    <w:rsid w:val="006B45DB"/>
    <w:rsid w:val="006D2154"/>
    <w:rsid w:val="006D6F14"/>
    <w:rsid w:val="006D7019"/>
    <w:rsid w:val="006E1773"/>
    <w:rsid w:val="006E3756"/>
    <w:rsid w:val="006E4FC5"/>
    <w:rsid w:val="006F3DE9"/>
    <w:rsid w:val="00703DB1"/>
    <w:rsid w:val="00703EE5"/>
    <w:rsid w:val="007047B6"/>
    <w:rsid w:val="00705208"/>
    <w:rsid w:val="00730A9F"/>
    <w:rsid w:val="00731325"/>
    <w:rsid w:val="00732F72"/>
    <w:rsid w:val="007416C3"/>
    <w:rsid w:val="0074567D"/>
    <w:rsid w:val="00746F82"/>
    <w:rsid w:val="0074794D"/>
    <w:rsid w:val="0075034C"/>
    <w:rsid w:val="00750A54"/>
    <w:rsid w:val="00753CAB"/>
    <w:rsid w:val="00762DCB"/>
    <w:rsid w:val="00767CA6"/>
    <w:rsid w:val="00773F23"/>
    <w:rsid w:val="007763F5"/>
    <w:rsid w:val="00776A70"/>
    <w:rsid w:val="00783D5E"/>
    <w:rsid w:val="007853A6"/>
    <w:rsid w:val="00791998"/>
    <w:rsid w:val="00793B5A"/>
    <w:rsid w:val="007947EA"/>
    <w:rsid w:val="007B268E"/>
    <w:rsid w:val="007B6975"/>
    <w:rsid w:val="007C39A0"/>
    <w:rsid w:val="007C4B3B"/>
    <w:rsid w:val="007C4DEA"/>
    <w:rsid w:val="007D362F"/>
    <w:rsid w:val="007D4A64"/>
    <w:rsid w:val="007E1065"/>
    <w:rsid w:val="007E52DD"/>
    <w:rsid w:val="007E7EE1"/>
    <w:rsid w:val="007F2AA2"/>
    <w:rsid w:val="007F5665"/>
    <w:rsid w:val="008006C5"/>
    <w:rsid w:val="00803355"/>
    <w:rsid w:val="00806F68"/>
    <w:rsid w:val="008249D7"/>
    <w:rsid w:val="00831C13"/>
    <w:rsid w:val="008374CD"/>
    <w:rsid w:val="00842029"/>
    <w:rsid w:val="0084231E"/>
    <w:rsid w:val="00847843"/>
    <w:rsid w:val="00854C5A"/>
    <w:rsid w:val="00857513"/>
    <w:rsid w:val="00874BE4"/>
    <w:rsid w:val="00880A54"/>
    <w:rsid w:val="00880B99"/>
    <w:rsid w:val="008A1017"/>
    <w:rsid w:val="008A383B"/>
    <w:rsid w:val="008A3DED"/>
    <w:rsid w:val="008A7577"/>
    <w:rsid w:val="008C12D8"/>
    <w:rsid w:val="008C5622"/>
    <w:rsid w:val="008C7C04"/>
    <w:rsid w:val="008D06D2"/>
    <w:rsid w:val="008D0B28"/>
    <w:rsid w:val="008E02C8"/>
    <w:rsid w:val="008E069F"/>
    <w:rsid w:val="008E422F"/>
    <w:rsid w:val="008F59AC"/>
    <w:rsid w:val="008F6F60"/>
    <w:rsid w:val="00900AE4"/>
    <w:rsid w:val="00911DF0"/>
    <w:rsid w:val="00914F75"/>
    <w:rsid w:val="00934FCA"/>
    <w:rsid w:val="009352C2"/>
    <w:rsid w:val="00941F5F"/>
    <w:rsid w:val="00944DE0"/>
    <w:rsid w:val="009460F6"/>
    <w:rsid w:val="00946784"/>
    <w:rsid w:val="00946C23"/>
    <w:rsid w:val="00957072"/>
    <w:rsid w:val="00963BCA"/>
    <w:rsid w:val="00981C2C"/>
    <w:rsid w:val="00985BA2"/>
    <w:rsid w:val="0099006C"/>
    <w:rsid w:val="0099217E"/>
    <w:rsid w:val="0099589C"/>
    <w:rsid w:val="00995FEB"/>
    <w:rsid w:val="009A3F58"/>
    <w:rsid w:val="009A71AC"/>
    <w:rsid w:val="009A75AA"/>
    <w:rsid w:val="009B71B1"/>
    <w:rsid w:val="009E79F6"/>
    <w:rsid w:val="00A02706"/>
    <w:rsid w:val="00A0670E"/>
    <w:rsid w:val="00A06F0C"/>
    <w:rsid w:val="00A12DBD"/>
    <w:rsid w:val="00A256C9"/>
    <w:rsid w:val="00A3017A"/>
    <w:rsid w:val="00A333A0"/>
    <w:rsid w:val="00A37116"/>
    <w:rsid w:val="00A37F9B"/>
    <w:rsid w:val="00A4100C"/>
    <w:rsid w:val="00A54045"/>
    <w:rsid w:val="00A57703"/>
    <w:rsid w:val="00A77B67"/>
    <w:rsid w:val="00A77C83"/>
    <w:rsid w:val="00A82DEA"/>
    <w:rsid w:val="00A8687A"/>
    <w:rsid w:val="00A87620"/>
    <w:rsid w:val="00A90406"/>
    <w:rsid w:val="00A90520"/>
    <w:rsid w:val="00AA000C"/>
    <w:rsid w:val="00AA74B8"/>
    <w:rsid w:val="00AB10C1"/>
    <w:rsid w:val="00AB4D65"/>
    <w:rsid w:val="00AB62F1"/>
    <w:rsid w:val="00AB695B"/>
    <w:rsid w:val="00AC1195"/>
    <w:rsid w:val="00AC384A"/>
    <w:rsid w:val="00AD3584"/>
    <w:rsid w:val="00AE2642"/>
    <w:rsid w:val="00AE3EFB"/>
    <w:rsid w:val="00AE745D"/>
    <w:rsid w:val="00AF21B8"/>
    <w:rsid w:val="00AF4302"/>
    <w:rsid w:val="00B11CF6"/>
    <w:rsid w:val="00B33937"/>
    <w:rsid w:val="00B418A4"/>
    <w:rsid w:val="00B46B1D"/>
    <w:rsid w:val="00B477C5"/>
    <w:rsid w:val="00B55AFF"/>
    <w:rsid w:val="00B753A2"/>
    <w:rsid w:val="00B82357"/>
    <w:rsid w:val="00B90640"/>
    <w:rsid w:val="00B90B47"/>
    <w:rsid w:val="00B9228B"/>
    <w:rsid w:val="00B9303C"/>
    <w:rsid w:val="00B93824"/>
    <w:rsid w:val="00BB2180"/>
    <w:rsid w:val="00BB2E19"/>
    <w:rsid w:val="00BB7987"/>
    <w:rsid w:val="00BD13D6"/>
    <w:rsid w:val="00BD463F"/>
    <w:rsid w:val="00BD6E6D"/>
    <w:rsid w:val="00BE3A33"/>
    <w:rsid w:val="00BF2F1E"/>
    <w:rsid w:val="00BF3255"/>
    <w:rsid w:val="00C04861"/>
    <w:rsid w:val="00C05246"/>
    <w:rsid w:val="00C067BB"/>
    <w:rsid w:val="00C12C0B"/>
    <w:rsid w:val="00C13571"/>
    <w:rsid w:val="00C21BF4"/>
    <w:rsid w:val="00C27B95"/>
    <w:rsid w:val="00C321BE"/>
    <w:rsid w:val="00C32D88"/>
    <w:rsid w:val="00C45E22"/>
    <w:rsid w:val="00C51BA5"/>
    <w:rsid w:val="00C56950"/>
    <w:rsid w:val="00C56DD3"/>
    <w:rsid w:val="00C6250C"/>
    <w:rsid w:val="00C66E86"/>
    <w:rsid w:val="00C73640"/>
    <w:rsid w:val="00C77854"/>
    <w:rsid w:val="00C828E5"/>
    <w:rsid w:val="00C84727"/>
    <w:rsid w:val="00C84C3A"/>
    <w:rsid w:val="00C85501"/>
    <w:rsid w:val="00C85579"/>
    <w:rsid w:val="00C9449D"/>
    <w:rsid w:val="00CA2F02"/>
    <w:rsid w:val="00CA2F9F"/>
    <w:rsid w:val="00CA6AD5"/>
    <w:rsid w:val="00CD15A7"/>
    <w:rsid w:val="00CE1C55"/>
    <w:rsid w:val="00CE5FEE"/>
    <w:rsid w:val="00D02105"/>
    <w:rsid w:val="00D0464B"/>
    <w:rsid w:val="00D13D50"/>
    <w:rsid w:val="00D1698C"/>
    <w:rsid w:val="00D16F68"/>
    <w:rsid w:val="00D30C64"/>
    <w:rsid w:val="00D4436A"/>
    <w:rsid w:val="00D461C5"/>
    <w:rsid w:val="00D5235C"/>
    <w:rsid w:val="00D548C3"/>
    <w:rsid w:val="00D56AEB"/>
    <w:rsid w:val="00D60192"/>
    <w:rsid w:val="00D6364B"/>
    <w:rsid w:val="00D711E4"/>
    <w:rsid w:val="00D77061"/>
    <w:rsid w:val="00D84342"/>
    <w:rsid w:val="00D8500D"/>
    <w:rsid w:val="00D864CA"/>
    <w:rsid w:val="00D876A8"/>
    <w:rsid w:val="00D914BD"/>
    <w:rsid w:val="00D93480"/>
    <w:rsid w:val="00DA05F4"/>
    <w:rsid w:val="00DA1EB4"/>
    <w:rsid w:val="00DA3C03"/>
    <w:rsid w:val="00DB0147"/>
    <w:rsid w:val="00DB3F9B"/>
    <w:rsid w:val="00DC26F4"/>
    <w:rsid w:val="00DC2B7E"/>
    <w:rsid w:val="00DD0E88"/>
    <w:rsid w:val="00DD1FCA"/>
    <w:rsid w:val="00DE2030"/>
    <w:rsid w:val="00DE5981"/>
    <w:rsid w:val="00DF1831"/>
    <w:rsid w:val="00DF6DD6"/>
    <w:rsid w:val="00E05F0D"/>
    <w:rsid w:val="00E10DDC"/>
    <w:rsid w:val="00E152A7"/>
    <w:rsid w:val="00E2106D"/>
    <w:rsid w:val="00E26D41"/>
    <w:rsid w:val="00E34799"/>
    <w:rsid w:val="00E436C3"/>
    <w:rsid w:val="00E43D89"/>
    <w:rsid w:val="00E51409"/>
    <w:rsid w:val="00E5417F"/>
    <w:rsid w:val="00E54994"/>
    <w:rsid w:val="00E72798"/>
    <w:rsid w:val="00E75237"/>
    <w:rsid w:val="00E85099"/>
    <w:rsid w:val="00E869EB"/>
    <w:rsid w:val="00E873B3"/>
    <w:rsid w:val="00E929A1"/>
    <w:rsid w:val="00EA2954"/>
    <w:rsid w:val="00EA3BE5"/>
    <w:rsid w:val="00EB052B"/>
    <w:rsid w:val="00EB1CB6"/>
    <w:rsid w:val="00EB2847"/>
    <w:rsid w:val="00EB7238"/>
    <w:rsid w:val="00ED1D7F"/>
    <w:rsid w:val="00EE311E"/>
    <w:rsid w:val="00EE4FFD"/>
    <w:rsid w:val="00EE5368"/>
    <w:rsid w:val="00EF3C51"/>
    <w:rsid w:val="00EF5E3C"/>
    <w:rsid w:val="00F001D3"/>
    <w:rsid w:val="00F127FA"/>
    <w:rsid w:val="00F13C08"/>
    <w:rsid w:val="00F150A3"/>
    <w:rsid w:val="00F32B51"/>
    <w:rsid w:val="00F36D29"/>
    <w:rsid w:val="00F371C8"/>
    <w:rsid w:val="00F470A5"/>
    <w:rsid w:val="00F50AAE"/>
    <w:rsid w:val="00F60396"/>
    <w:rsid w:val="00F634A8"/>
    <w:rsid w:val="00F7298E"/>
    <w:rsid w:val="00F76CCA"/>
    <w:rsid w:val="00F82273"/>
    <w:rsid w:val="00F866AD"/>
    <w:rsid w:val="00F87849"/>
    <w:rsid w:val="00F95D12"/>
    <w:rsid w:val="00FA5036"/>
    <w:rsid w:val="00FA5C88"/>
    <w:rsid w:val="00FA62AA"/>
    <w:rsid w:val="00FB1FB9"/>
    <w:rsid w:val="00FC0202"/>
    <w:rsid w:val="00FC4BE0"/>
    <w:rsid w:val="00FD4896"/>
    <w:rsid w:val="00FD788F"/>
    <w:rsid w:val="00FF15B2"/>
    <w:rsid w:val="00FF3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link w:val="ZpatChar"/>
    <w:uiPriority w:val="99"/>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uiPriority w:val="99"/>
    <w:rsid w:val="00F76CCA"/>
  </w:style>
  <w:style w:type="paragraph" w:customStyle="1" w:styleId="13Stupovit">
    <w:name w:val="13. Stupňovité"/>
    <w:basedOn w:val="Normln"/>
    <w:rsid w:val="00595E50"/>
    <w:rPr>
      <w:sz w:val="24"/>
      <w:szCs w:val="24"/>
    </w:rPr>
  </w:style>
  <w:style w:type="character" w:customStyle="1" w:styleId="Zkladntext2Char">
    <w:name w:val="Základní text 2 Char"/>
    <w:link w:val="Zkladntext2"/>
    <w:rsid w:val="002051CA"/>
    <w:rPr>
      <w:rFonts w:ascii="Arial Narrow" w:hAnsi="Arial Narrow"/>
      <w:b/>
      <w:sz w:val="24"/>
    </w:rPr>
  </w:style>
  <w:style w:type="character" w:customStyle="1" w:styleId="ZpatChar">
    <w:name w:val="Zápatí Char"/>
    <w:basedOn w:val="Standardnpsmoodstavce"/>
    <w:link w:val="Zpat"/>
    <w:uiPriority w:val="99"/>
    <w:rsid w:val="005F6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link w:val="ZpatChar"/>
    <w:uiPriority w:val="99"/>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uiPriority w:val="99"/>
    <w:rsid w:val="00F76CCA"/>
  </w:style>
  <w:style w:type="paragraph" w:customStyle="1" w:styleId="13Stupovit">
    <w:name w:val="13. Stupňovité"/>
    <w:basedOn w:val="Normln"/>
    <w:rsid w:val="00595E50"/>
    <w:rPr>
      <w:sz w:val="24"/>
      <w:szCs w:val="24"/>
    </w:rPr>
  </w:style>
  <w:style w:type="character" w:customStyle="1" w:styleId="Zkladntext2Char">
    <w:name w:val="Základní text 2 Char"/>
    <w:link w:val="Zkladntext2"/>
    <w:rsid w:val="002051CA"/>
    <w:rPr>
      <w:rFonts w:ascii="Arial Narrow" w:hAnsi="Arial Narrow"/>
      <w:b/>
      <w:sz w:val="24"/>
    </w:rPr>
  </w:style>
  <w:style w:type="character" w:customStyle="1" w:styleId="ZpatChar">
    <w:name w:val="Zápatí Char"/>
    <w:basedOn w:val="Standardnpsmoodstavce"/>
    <w:link w:val="Zpat"/>
    <w:uiPriority w:val="99"/>
    <w:rsid w:val="005F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5246">
      <w:bodyDiv w:val="1"/>
      <w:marLeft w:val="0"/>
      <w:marRight w:val="0"/>
      <w:marTop w:val="0"/>
      <w:marBottom w:val="0"/>
      <w:divBdr>
        <w:top w:val="none" w:sz="0" w:space="0" w:color="auto"/>
        <w:left w:val="none" w:sz="0" w:space="0" w:color="auto"/>
        <w:bottom w:val="none" w:sz="0" w:space="0" w:color="auto"/>
        <w:right w:val="none" w:sz="0" w:space="0" w:color="auto"/>
      </w:divBdr>
    </w:div>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573516337">
      <w:bodyDiv w:val="1"/>
      <w:marLeft w:val="0"/>
      <w:marRight w:val="0"/>
      <w:marTop w:val="0"/>
      <w:marBottom w:val="0"/>
      <w:divBdr>
        <w:top w:val="none" w:sz="0" w:space="0" w:color="auto"/>
        <w:left w:val="none" w:sz="0" w:space="0" w:color="auto"/>
        <w:bottom w:val="none" w:sz="0" w:space="0" w:color="auto"/>
        <w:right w:val="none" w:sz="0" w:space="0" w:color="auto"/>
      </w:divBdr>
    </w:div>
    <w:div w:id="693120975">
      <w:bodyDiv w:val="1"/>
      <w:marLeft w:val="0"/>
      <w:marRight w:val="0"/>
      <w:marTop w:val="0"/>
      <w:marBottom w:val="0"/>
      <w:divBdr>
        <w:top w:val="none" w:sz="0" w:space="0" w:color="auto"/>
        <w:left w:val="none" w:sz="0" w:space="0" w:color="auto"/>
        <w:bottom w:val="none" w:sz="0" w:space="0" w:color="auto"/>
        <w:right w:val="none" w:sz="0" w:space="0" w:color="auto"/>
      </w:divBdr>
    </w:div>
    <w:div w:id="863977190">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66987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sd.army.cz/opravnen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5D2D-3939-49E8-8A85-231161DF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1935</Words>
  <Characters>11423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13332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CERNA Lenka</cp:lastModifiedBy>
  <cp:revision>4</cp:revision>
  <cp:lastPrinted>2015-06-12T11:18:00Z</cp:lastPrinted>
  <dcterms:created xsi:type="dcterms:W3CDTF">2016-09-21T13:47:00Z</dcterms:created>
  <dcterms:modified xsi:type="dcterms:W3CDTF">2016-09-29T07:01:00Z</dcterms:modified>
</cp:coreProperties>
</file>