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031" w:rsidRDefault="00AF36DA">
      <w:pPr>
        <w:spacing w:after="142" w:line="259" w:lineRule="auto"/>
        <w:ind w:left="0" w:right="3" w:firstLine="0"/>
        <w:jc w:val="center"/>
      </w:pPr>
      <w:r>
        <w:rPr>
          <w:b/>
          <w:sz w:val="24"/>
        </w:rPr>
        <w:t xml:space="preserve">Smlouva o spolupráci při projektu ISIC školám </w:t>
      </w:r>
    </w:p>
    <w:p w:rsidR="00A81031" w:rsidRDefault="00AF36DA">
      <w:pPr>
        <w:pStyle w:val="Nadpis1"/>
        <w:ind w:left="345" w:hanging="360"/>
      </w:pPr>
      <w:r>
        <w:t xml:space="preserve">Smluvní strany </w:t>
      </w:r>
    </w:p>
    <w:p w:rsidR="00A81031" w:rsidRDefault="00AF36DA">
      <w:pPr>
        <w:tabs>
          <w:tab w:val="center" w:pos="878"/>
          <w:tab w:val="center" w:pos="2986"/>
        </w:tabs>
        <w:spacing w:after="33" w:line="259" w:lineRule="auto"/>
        <w:ind w:left="0" w:firstLine="0"/>
        <w:jc w:val="left"/>
      </w:pPr>
      <w:r>
        <w:tab/>
        <w:t>1.1.</w:t>
      </w:r>
      <w:r>
        <w:rPr>
          <w:rFonts w:ascii="Arial" w:eastAsia="Arial" w:hAnsi="Arial" w:cs="Arial"/>
        </w:rPr>
        <w:t xml:space="preserve"> </w:t>
      </w:r>
      <w:r>
        <w:t xml:space="preserve">Název: </w:t>
      </w:r>
      <w:r>
        <w:tab/>
      </w:r>
      <w:r>
        <w:rPr>
          <w:b/>
        </w:rPr>
        <w:t xml:space="preserve">GTS ALIVE s.r.o. </w:t>
      </w:r>
    </w:p>
    <w:p w:rsidR="00A81031" w:rsidRDefault="00AF36DA">
      <w:pPr>
        <w:tabs>
          <w:tab w:val="center" w:pos="909"/>
          <w:tab w:val="center" w:pos="2715"/>
        </w:tabs>
        <w:spacing w:after="31" w:line="259" w:lineRule="auto"/>
        <w:ind w:left="0" w:firstLine="0"/>
        <w:jc w:val="left"/>
      </w:pPr>
      <w:r>
        <w:tab/>
        <w:t xml:space="preserve">IČ: </w:t>
      </w:r>
      <w:r>
        <w:tab/>
        <w:t xml:space="preserve">26193272 </w:t>
      </w:r>
    </w:p>
    <w:p w:rsidR="00A81031" w:rsidRDefault="00AF36DA">
      <w:pPr>
        <w:tabs>
          <w:tab w:val="center" w:pos="1039"/>
          <w:tab w:val="center" w:pos="3983"/>
        </w:tabs>
        <w:ind w:left="0" w:firstLine="0"/>
        <w:jc w:val="left"/>
      </w:pPr>
      <w:r>
        <w:tab/>
        <w:t xml:space="preserve">Sídlo: </w:t>
      </w:r>
      <w:r>
        <w:tab/>
        <w:t xml:space="preserve">Na </w:t>
      </w:r>
      <w:proofErr w:type="spellStart"/>
      <w:r>
        <w:t>Maninách</w:t>
      </w:r>
      <w:proofErr w:type="spellEnd"/>
      <w:r>
        <w:t xml:space="preserve"> 1092/20, 170 00 Praha 7 </w:t>
      </w:r>
    </w:p>
    <w:p w:rsidR="00A81031" w:rsidRDefault="00AF36DA">
      <w:pPr>
        <w:ind w:right="2536"/>
      </w:pPr>
      <w:r>
        <w:t xml:space="preserve">Zápis v rejstříku: OR u Městského soudu v Praze, oddíl C, vložka 78560 zastoupení: </w:t>
      </w:r>
    </w:p>
    <w:p w:rsidR="00A81031" w:rsidRDefault="00AF36DA">
      <w:r>
        <w:t>(„</w:t>
      </w:r>
      <w:r>
        <w:rPr>
          <w:b/>
          <w:i/>
        </w:rPr>
        <w:t>GTS</w:t>
      </w:r>
      <w:r>
        <w:t xml:space="preserve">“) </w:t>
      </w:r>
    </w:p>
    <w:p w:rsidR="00A81031" w:rsidRDefault="00AF36DA">
      <w:pPr>
        <w:pStyle w:val="Nadpis2"/>
        <w:ind w:left="792" w:hanging="432"/>
      </w:pPr>
      <w:r>
        <w:rPr>
          <w:b w:val="0"/>
        </w:rPr>
        <w:t xml:space="preserve">Název: </w:t>
      </w:r>
      <w:r>
        <w:rPr>
          <w:b w:val="0"/>
        </w:rPr>
        <w:tab/>
      </w:r>
      <w:r>
        <w:t xml:space="preserve">Základní škola, Česká Lípa, 28. října 2733, příspěvková organizace </w:t>
      </w:r>
      <w:r>
        <w:tab/>
        <w:t xml:space="preserve"> </w:t>
      </w:r>
    </w:p>
    <w:p w:rsidR="00A81031" w:rsidRDefault="00AF36DA">
      <w:pPr>
        <w:tabs>
          <w:tab w:val="center" w:pos="909"/>
          <w:tab w:val="center" w:pos="2715"/>
        </w:tabs>
        <w:spacing w:after="31" w:line="259" w:lineRule="auto"/>
        <w:ind w:left="0" w:firstLine="0"/>
        <w:jc w:val="left"/>
      </w:pPr>
      <w:r>
        <w:tab/>
        <w:t xml:space="preserve">IČ: </w:t>
      </w:r>
      <w:r>
        <w:tab/>
        <w:t>46750045</w:t>
      </w:r>
      <w:r>
        <w:rPr>
          <w:b/>
        </w:rPr>
        <w:t xml:space="preserve"> </w:t>
      </w:r>
    </w:p>
    <w:p w:rsidR="00A81031" w:rsidRDefault="00AF36DA">
      <w:pPr>
        <w:spacing w:after="153" w:line="282" w:lineRule="auto"/>
        <w:ind w:left="792" w:right="4362" w:firstLine="0"/>
        <w:jc w:val="left"/>
      </w:pPr>
      <w:r>
        <w:t xml:space="preserve">Sídlo: </w:t>
      </w:r>
      <w:r>
        <w:tab/>
        <w:t>28. října 2733, 470 06 Česká Lípa</w:t>
      </w:r>
      <w:r>
        <w:rPr>
          <w:b/>
        </w:rPr>
        <w:t xml:space="preserve"> </w:t>
      </w:r>
      <w:r>
        <w:t>zastoupení: („</w:t>
      </w:r>
      <w:r>
        <w:rPr>
          <w:b/>
          <w:i/>
        </w:rPr>
        <w:t>Škola</w:t>
      </w:r>
      <w:r>
        <w:t xml:space="preserve">“) </w:t>
      </w:r>
    </w:p>
    <w:p w:rsidR="00A81031" w:rsidRDefault="00AF36DA">
      <w:pPr>
        <w:pStyle w:val="Nadpis1"/>
        <w:ind w:left="343" w:hanging="358"/>
      </w:pPr>
      <w:r>
        <w:t xml:space="preserve">Úvodní ustanovení  </w:t>
      </w:r>
    </w:p>
    <w:p w:rsidR="00A81031" w:rsidRDefault="00AF36DA">
      <w:pPr>
        <w:ind w:left="777" w:hanging="432"/>
      </w:pPr>
      <w:r>
        <w:t>2.1.</w:t>
      </w:r>
      <w:r>
        <w:rPr>
          <w:rFonts w:ascii="Arial" w:eastAsia="Arial" w:hAnsi="Arial" w:cs="Arial"/>
        </w:rPr>
        <w:t xml:space="preserve"> </w:t>
      </w:r>
      <w:r>
        <w:t>GTS je oficiálním vydavatelem mezinárodních průkazů s licencí ISIC, ITIC a ALIVE (podrobný přehled Průkazů je dostupný v Podmínkách („</w:t>
      </w:r>
      <w:r>
        <w:rPr>
          <w:b/>
          <w:i/>
        </w:rPr>
        <w:t>Průkazy</w:t>
      </w:r>
      <w:r>
        <w:t xml:space="preserve">“). GTS zajišťuje na území České republiky síť obchodních partnerů, kteří poskytují slevy a výhody držitelům Průkazů. U mezinárodních Průkazů zajišťuje mezinárodní organizace ISIC </w:t>
      </w:r>
      <w:proofErr w:type="spellStart"/>
      <w:r>
        <w:t>Association</w:t>
      </w:r>
      <w:proofErr w:type="spellEnd"/>
      <w:r>
        <w:t xml:space="preserve"> mezinárodní uznání statusu studenta/žáka a výhod v přibližně 130 zemích světa. </w:t>
      </w:r>
    </w:p>
    <w:p w:rsidR="00A81031" w:rsidRDefault="00AF36DA">
      <w:pPr>
        <w:ind w:left="777" w:hanging="4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0150" cy="895666"/>
                <wp:effectExtent l="0" t="0" r="0" b="0"/>
                <wp:wrapTopAndBottom/>
                <wp:docPr id="2196" name="Group 2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895666"/>
                          <a:chOff x="0" y="0"/>
                          <a:chExt cx="7550150" cy="89566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59664" y="7528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031" w:rsidRDefault="00AF3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7" name="Picture 25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896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6" style="width:594.5pt;height:70.5248pt;position:absolute;mso-position-horizontal-relative:page;mso-position-horizontal:absolute;margin-left:8.866e-06pt;mso-position-vertical-relative:page;margin-top:0pt;" coordsize="75501,8956">
                <v:rect id="Rectangle 6" style="position:absolute;width:421;height:1899;left:3596;top:7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57" style="position:absolute;width:75438;height:8961;left:0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10023043</wp:posOffset>
                </wp:positionV>
                <wp:extent cx="7555993" cy="670864"/>
                <wp:effectExtent l="0" t="0" r="0" b="0"/>
                <wp:wrapTopAndBottom/>
                <wp:docPr id="2197" name="Group 2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670864"/>
                          <a:chOff x="0" y="0"/>
                          <a:chExt cx="7555993" cy="67086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59664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031" w:rsidRDefault="00AF3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8" name="Picture 25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988"/>
                            <a:ext cx="7543800" cy="658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7" style="width:594.96pt;height:52.8239pt;position:absolute;mso-position-horizontal-relative:page;mso-position-horizontal:absolute;margin-left:8.866e-06pt;mso-position-vertical-relative:page;margin-top:789.216pt;" coordsize="75559,6708">
                <v:rect id="Rectangle 7" style="position:absolute;width:421;height:1899;left:359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58" style="position:absolute;width:75438;height:6583;left:0;top:119;" filled="f">
                  <v:imagedata r:id="rId8"/>
                </v:shape>
                <w10:wrap type="topAndBottom"/>
              </v:group>
            </w:pict>
          </mc:Fallback>
        </mc:AlternateContent>
      </w: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Škola prohlašuje, že je školou nebo školským zařízením založeným v souladu s příslušnými právními předpisy, zejména dle zákona č. 561/2004 Sb., školský zákon, ve znění pozdějších předpisů a má zájem na využití Průkazu jakožto studentského/zaměstnaneckého identifikačního průkazu s využitím dle této Smlouvy. </w:t>
      </w:r>
    </w:p>
    <w:p w:rsidR="00A81031" w:rsidRDefault="00AF36DA">
      <w:pPr>
        <w:spacing w:after="170"/>
        <w:ind w:left="777" w:hanging="432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Účelem této Smlouvy je rámcová úprava podmínek spolupráce smluvních stran za účelem zapojení Školy do projektu ISIC školám, který Škole umožní objednávat a využívat Průkazy a jejich výhody s tím, že Škola se zavazuje uhradit Cenu dle Podmínek a na základě jednotlivých Objednávek. </w:t>
      </w:r>
    </w:p>
    <w:p w:rsidR="00A81031" w:rsidRDefault="00AF36DA">
      <w:pPr>
        <w:pStyle w:val="Nadpis1"/>
        <w:ind w:left="343" w:hanging="358"/>
      </w:pPr>
      <w:r>
        <w:t xml:space="preserve">Předmět Smlouvy </w:t>
      </w:r>
    </w:p>
    <w:p w:rsidR="00A81031" w:rsidRDefault="00AF36DA">
      <w:pPr>
        <w:ind w:left="777" w:hanging="432"/>
      </w:pPr>
      <w:r>
        <w:t>3.1.</w:t>
      </w:r>
      <w:r>
        <w:rPr>
          <w:rFonts w:ascii="Arial" w:eastAsia="Arial" w:hAnsi="Arial" w:cs="Arial"/>
        </w:rPr>
        <w:t xml:space="preserve"> </w:t>
      </w:r>
      <w:r>
        <w:t>Předmětem této Smlouvy je závazek GTS dodat Škole objednané Produkty (zejména nové Průkazy, prodloužení platnosti Průkazů, plastové karty, jejich duplikáty a další služby dle této Smlouvy specifikované v Podmínkách) a závazek Školy uhradit Cenu GTS dle této Smlouvy a specifikace uvedené v ceníku.</w:t>
      </w:r>
      <w:r>
        <w:rPr>
          <w:b/>
        </w:rPr>
        <w:t xml:space="preserve"> </w:t>
      </w:r>
    </w:p>
    <w:p w:rsidR="00A81031" w:rsidRDefault="00AF36DA">
      <w:pPr>
        <w:ind w:left="777" w:hanging="432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Smluvní strany se dohodly, že distribuce Průkazů ze strany GTS bude probíhat na základě dílčích smluv uzavřených na základě této Smlouvy v podobě Objednávek, a to výhradně postupem dle Podmínek. </w:t>
      </w:r>
      <w:r>
        <w:rPr>
          <w:b/>
        </w:rPr>
        <w:t xml:space="preserve"> </w:t>
      </w:r>
    </w:p>
    <w:p w:rsidR="00A81031" w:rsidRDefault="00AF36DA">
      <w:pPr>
        <w:ind w:left="355"/>
      </w:pPr>
      <w:r>
        <w:t>3.3.</w:t>
      </w:r>
      <w:r>
        <w:rPr>
          <w:rFonts w:ascii="Arial" w:eastAsia="Arial" w:hAnsi="Arial" w:cs="Arial"/>
        </w:rPr>
        <w:t xml:space="preserve"> </w:t>
      </w:r>
      <w:r>
        <w:t>Škola se zavazuje poskytnout GTS veškerou nezbytnou součinnost pro plnění této Smlouvy.</w:t>
      </w:r>
      <w:r>
        <w:rPr>
          <w:b/>
        </w:rPr>
        <w:t xml:space="preserve"> </w:t>
      </w:r>
    </w:p>
    <w:p w:rsidR="00A81031" w:rsidRDefault="00AF36DA">
      <w:pPr>
        <w:ind w:left="777" w:hanging="432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Smluvní strany si sjednávají, že veškeré pojmy, které jsou při jejich vymezení a následně v textu užívány s velkým počátečním písmenem mají pouze ten význam, který jim přikládá jejich definice. Definice pojmů jsou uvedeny v Podmínkách a jsou rozhodné pro Smlouvu a veškeré její součásti. </w:t>
      </w:r>
    </w:p>
    <w:p w:rsidR="00A81031" w:rsidRDefault="00AF36DA">
      <w:pPr>
        <w:ind w:left="777" w:hanging="432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Škola se zavazuje uhradit za Objednávku Cenu ve výši dle Objednávky v souladu s článkem 5 Podmínek. Škola bere na vědomí a souhlasí, že Odměna je kalkulována vždy na základě aktuálně účinného ceníku GTS. Nedílnou součástí této Smlouvy je příloha č. 3 v podobě aktuálního ceníku GTS, jehož znění je účinné ke dni podpisu Smlouvy. GTS má právo provádět změny ceníku dle článku 14 Podmínek.  </w:t>
      </w:r>
    </w:p>
    <w:p w:rsidR="00A81031" w:rsidRDefault="00AF36DA">
      <w:pPr>
        <w:ind w:left="777" w:hanging="432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V případě, že Škola neuhradí Cenu nebo její část ve splatnosti dle Přijaté objednávky a Podmínek, zavazuje se Škola uhradit GTS smluvní pokutu ve výši dle článku 5 Podmínek. Podpisem této Smlouvy Škola výslovně prohlašuje, že je s výší smluvní pokuty obeznámena a nejedná se o nepředvídatelné ujednání. </w:t>
      </w:r>
    </w:p>
    <w:p w:rsidR="00804D42" w:rsidRDefault="00804D42">
      <w:pPr>
        <w:ind w:left="777" w:hanging="432"/>
      </w:pPr>
    </w:p>
    <w:p w:rsidR="00804D42" w:rsidRDefault="00804D42">
      <w:pPr>
        <w:ind w:left="777" w:hanging="432"/>
      </w:pPr>
    </w:p>
    <w:p w:rsidR="00804D42" w:rsidRDefault="00804D42">
      <w:pPr>
        <w:ind w:left="777" w:hanging="432"/>
      </w:pPr>
      <w:bookmarkStart w:id="0" w:name="_GoBack"/>
      <w:bookmarkEnd w:id="0"/>
    </w:p>
    <w:p w:rsidR="00A81031" w:rsidRDefault="00AF36DA">
      <w:pPr>
        <w:pStyle w:val="Nadpis1"/>
        <w:ind w:left="343" w:hanging="358"/>
      </w:pPr>
      <w:r>
        <w:t xml:space="preserve">Práva a povinnosti smluvních stran </w:t>
      </w:r>
    </w:p>
    <w:p w:rsidR="00A81031" w:rsidRDefault="00AF36DA">
      <w:pPr>
        <w:ind w:left="355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Veškerá práva a povinnosti smluvních stran jsou obsažena v Podmínkách. </w:t>
      </w:r>
    </w:p>
    <w:p w:rsidR="00A81031" w:rsidRDefault="00AF36DA">
      <w:pPr>
        <w:ind w:left="355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Doručování a elektronická komunikace se řídí článkem 12 Podmínek. </w:t>
      </w:r>
    </w:p>
    <w:p w:rsidR="00A81031" w:rsidRDefault="00AF36DA">
      <w:pPr>
        <w:ind w:left="777" w:hanging="432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Smluvní strany prohlašují, že si před podpisem této Smlouvy vzájemně sdělily veškeré skutkové a právní okolnosti, o nichž ke dni uzavření této Smlouvy věděly či vědět musely, a které jsou relevantní ve vztahu k uzavření této Smlouvy. </w:t>
      </w:r>
    </w:p>
    <w:p w:rsidR="00A81031" w:rsidRDefault="00AF36DA">
      <w:pPr>
        <w:ind w:left="777" w:hanging="432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Smluvní strany prohlašují, že základní podmínky této Smlouvy jsou výsledkem svobodného jednání stran a každá smluvní strana měla příležitost ovlivnit jejich obsah.  </w:t>
      </w:r>
    </w:p>
    <w:p w:rsidR="00A81031" w:rsidRDefault="00AF36DA">
      <w:pPr>
        <w:ind w:left="355"/>
      </w:pP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V případě rozporu Objednávky, textu Smlouvy anebo jednotlivých příloh se postupuje způsobem dle Podmínek. </w:t>
      </w:r>
    </w:p>
    <w:p w:rsidR="00A81031" w:rsidRDefault="00AF36DA">
      <w:pPr>
        <w:spacing w:after="48"/>
        <w:ind w:left="777" w:hanging="432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Smluvní strany se zavazují mimo jiné dodržovat mlčenlivost a specifické postupy při zpracování osobních údajů dle článku 10 a 11 Podmínek. </w:t>
      </w:r>
    </w:p>
    <w:p w:rsidR="00A81031" w:rsidRDefault="00AF36DA">
      <w:pPr>
        <w:pStyle w:val="Nadpis1"/>
        <w:ind w:left="343" w:hanging="358"/>
      </w:pPr>
      <w:r>
        <w:t>Závěrečná ustanovení</w:t>
      </w:r>
      <w:r>
        <w:rPr>
          <w:b w:val="0"/>
        </w:rPr>
        <w:t xml:space="preserve"> </w:t>
      </w:r>
    </w:p>
    <w:p w:rsidR="00A81031" w:rsidRDefault="00AF36DA">
      <w:pPr>
        <w:ind w:left="777" w:hanging="432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Tato Smlouva je platná a účinná od okamžiku podpisu a uzavírá se na dobu neurčitou. Smlouvu je možno ukončit pouze postupem uvedeným v Podmínkách.  </w:t>
      </w:r>
    </w:p>
    <w:p w:rsidR="00A81031" w:rsidRDefault="00AF36DA">
      <w:pPr>
        <w:ind w:left="355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Ustanovení týkající se mlčenlivosti přetrvají po dobu pěti let po skončení této Smlouvy. </w:t>
      </w:r>
    </w:p>
    <w:p w:rsidR="00A81031" w:rsidRDefault="00AF36DA">
      <w:pPr>
        <w:spacing w:after="35"/>
        <w:ind w:left="355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Nedílnou součástí této Smlouvy jsou následující přílohy: </w:t>
      </w:r>
    </w:p>
    <w:p w:rsidR="00A81031" w:rsidRDefault="00AF36DA">
      <w:pPr>
        <w:numPr>
          <w:ilvl w:val="0"/>
          <w:numId w:val="1"/>
        </w:numPr>
        <w:ind w:hanging="360"/>
      </w:pPr>
      <w:r>
        <w:t>Příloha č. 1 - Smluvní ujednání a všeobecné obchodní podmínky („</w:t>
      </w:r>
      <w:r>
        <w:rPr>
          <w:b/>
          <w:i/>
        </w:rPr>
        <w:t>Podmínky</w:t>
      </w:r>
      <w:r>
        <w:t xml:space="preserve">“) </w:t>
      </w:r>
    </w:p>
    <w:p w:rsidR="00A81031" w:rsidRDefault="00AF36DA">
      <w:pPr>
        <w:numPr>
          <w:ilvl w:val="0"/>
          <w:numId w:val="1"/>
        </w:numPr>
        <w:ind w:hanging="360"/>
      </w:pPr>
      <w:r>
        <w:t xml:space="preserve">příloha č. 2 – Informace, Žádost </w:t>
      </w:r>
    </w:p>
    <w:p w:rsidR="00A81031" w:rsidRDefault="00AF36DA">
      <w:pPr>
        <w:numPr>
          <w:ilvl w:val="0"/>
          <w:numId w:val="1"/>
        </w:numPr>
        <w:ind w:hanging="360"/>
      </w:pPr>
      <w:r>
        <w:t xml:space="preserve">příloha č. 3 – Ceník </w:t>
      </w:r>
    </w:p>
    <w:p w:rsidR="00A81031" w:rsidRDefault="00AF36DA">
      <w:pPr>
        <w:numPr>
          <w:ilvl w:val="1"/>
          <w:numId w:val="2"/>
        </w:numPr>
        <w:ind w:hanging="4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0150" cy="895666"/>
                <wp:effectExtent l="0" t="0" r="0" b="0"/>
                <wp:wrapTopAndBottom/>
                <wp:docPr id="2083" name="Group 2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895666"/>
                          <a:chOff x="0" y="0"/>
                          <a:chExt cx="7550150" cy="895666"/>
                        </a:xfrm>
                      </wpg:grpSpPr>
                      <wps:wsp>
                        <wps:cNvPr id="195" name="Rectangle 195"/>
                        <wps:cNvSpPr/>
                        <wps:spPr>
                          <a:xfrm>
                            <a:off x="359664" y="7528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031" w:rsidRDefault="00AF3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9" name="Picture 25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896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3" style="width:594.5pt;height:70.5248pt;position:absolute;mso-position-horizontal-relative:page;mso-position-horizontal:absolute;margin-left:8.866e-06pt;mso-position-vertical-relative:page;margin-top:0pt;" coordsize="75501,8956">
                <v:rect id="Rectangle 195" style="position:absolute;width:421;height:1899;left:3596;top:7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59" style="position:absolute;width:75438;height:8961;left:0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10023043</wp:posOffset>
                </wp:positionV>
                <wp:extent cx="7555993" cy="670864"/>
                <wp:effectExtent l="0" t="0" r="0" b="0"/>
                <wp:wrapTopAndBottom/>
                <wp:docPr id="2084" name="Group 2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670864"/>
                          <a:chOff x="0" y="0"/>
                          <a:chExt cx="7555993" cy="670864"/>
                        </a:xfrm>
                      </wpg:grpSpPr>
                      <wps:wsp>
                        <wps:cNvPr id="196" name="Rectangle 196"/>
                        <wps:cNvSpPr/>
                        <wps:spPr>
                          <a:xfrm>
                            <a:off x="359664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031" w:rsidRDefault="00AF3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0" name="Picture 25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988"/>
                            <a:ext cx="7543800" cy="658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4" style="width:594.96pt;height:52.8239pt;position:absolute;mso-position-horizontal-relative:page;mso-position-horizontal:absolute;margin-left:8.866e-06pt;mso-position-vertical-relative:page;margin-top:789.216pt;" coordsize="75559,6708">
                <v:rect id="Rectangle 196" style="position:absolute;width:421;height:1899;left:359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60" style="position:absolute;width:75438;height:6583;left:0;top:119;" filled="f">
                  <v:imagedata r:id="rId8"/>
                </v:shape>
                <w10:wrap type="topAndBottom"/>
              </v:group>
            </w:pict>
          </mc:Fallback>
        </mc:AlternateContent>
      </w:r>
      <w:r>
        <w:t xml:space="preserve">Znění všech příloh je platné ke dni podpisu této Smlouvy. GTS má právo provádět jednostranně změny jednotlivých příloh, a to postupem dle Podmínek. Škola podpisem Smlouvu prohlašuje, že je jí znám obsah článku 14 Podmínek a souhlasí s ním.  </w:t>
      </w:r>
    </w:p>
    <w:p w:rsidR="00A81031" w:rsidRDefault="00AF36DA">
      <w:pPr>
        <w:numPr>
          <w:ilvl w:val="1"/>
          <w:numId w:val="2"/>
        </w:numPr>
        <w:ind w:hanging="432"/>
      </w:pPr>
      <w:r>
        <w:t xml:space="preserve">Škola prohlašuje, že obdržela jedno vyhotovení od každé přílohy a že se se všemi přílohami a podmínkami této Smlouvy se před jejím podpisem seznámila, s obsahem příloh a Smlouvy souhlasí a zavazuje se je dodržovat. </w:t>
      </w:r>
    </w:p>
    <w:p w:rsidR="00A81031" w:rsidRDefault="00AF36DA">
      <w:pPr>
        <w:numPr>
          <w:ilvl w:val="1"/>
          <w:numId w:val="2"/>
        </w:numPr>
        <w:ind w:hanging="432"/>
      </w:pPr>
      <w:r>
        <w:t xml:space="preserve">Tato Smlouva se uzavírá ve dvou vyhotoveních, z nichž každá smluvní strana obdrží jedno. </w:t>
      </w:r>
    </w:p>
    <w:p w:rsidR="00A81031" w:rsidRDefault="00AF36DA">
      <w:pPr>
        <w:numPr>
          <w:ilvl w:val="1"/>
          <w:numId w:val="2"/>
        </w:numPr>
        <w:spacing w:after="221"/>
        <w:ind w:hanging="432"/>
      </w:pPr>
      <w: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</w:t>
      </w:r>
    </w:p>
    <w:p w:rsidR="00A81031" w:rsidRDefault="00AF36DA">
      <w:pPr>
        <w:spacing w:after="175" w:line="259" w:lineRule="auto"/>
        <w:ind w:left="108" w:firstLine="0"/>
        <w:jc w:val="left"/>
      </w:pPr>
      <w:r>
        <w:t xml:space="preserve"> </w:t>
      </w:r>
      <w:r>
        <w:tab/>
        <w:t xml:space="preserve"> </w:t>
      </w:r>
    </w:p>
    <w:p w:rsidR="00A81031" w:rsidRDefault="00AF36DA">
      <w:pPr>
        <w:tabs>
          <w:tab w:val="center" w:pos="6050"/>
        </w:tabs>
        <w:spacing w:after="165"/>
        <w:ind w:left="0" w:firstLine="0"/>
        <w:jc w:val="left"/>
      </w:pPr>
      <w:r>
        <w:t xml:space="preserve">V Praze dne ……………………. </w:t>
      </w:r>
      <w:r>
        <w:tab/>
        <w:t>V České Lípě dne ……</w:t>
      </w:r>
      <w:proofErr w:type="gramStart"/>
      <w:r>
        <w:t>…….</w:t>
      </w:r>
      <w:proofErr w:type="gramEnd"/>
      <w:r>
        <w:t xml:space="preserve">. </w:t>
      </w:r>
    </w:p>
    <w:p w:rsidR="00A81031" w:rsidRDefault="00AF36DA">
      <w:pPr>
        <w:spacing w:after="175" w:line="259" w:lineRule="auto"/>
        <w:ind w:left="108" w:firstLine="0"/>
        <w:jc w:val="left"/>
      </w:pPr>
      <w:r>
        <w:t xml:space="preserve"> </w:t>
      </w:r>
      <w:r>
        <w:tab/>
        <w:t xml:space="preserve"> </w:t>
      </w:r>
    </w:p>
    <w:p w:rsidR="00A81031" w:rsidRDefault="00AF36DA">
      <w:pPr>
        <w:spacing w:after="173" w:line="259" w:lineRule="auto"/>
        <w:ind w:left="108" w:firstLine="0"/>
        <w:jc w:val="left"/>
      </w:pPr>
      <w:r>
        <w:t xml:space="preserve"> </w:t>
      </w:r>
      <w:r>
        <w:tab/>
        <w:t xml:space="preserve"> </w:t>
      </w:r>
    </w:p>
    <w:p w:rsidR="00A81031" w:rsidRDefault="00AF36DA">
      <w:pPr>
        <w:tabs>
          <w:tab w:val="center" w:pos="6155"/>
        </w:tabs>
        <w:spacing w:after="167"/>
        <w:ind w:left="0" w:firstLine="0"/>
        <w:jc w:val="left"/>
      </w:pPr>
      <w:r>
        <w:t xml:space="preserve">…………………………………………. </w:t>
      </w:r>
      <w:r>
        <w:tab/>
        <w:t xml:space="preserve">…………………………………………. </w:t>
      </w:r>
    </w:p>
    <w:p w:rsidR="00A81031" w:rsidRDefault="00AF36DA">
      <w:pPr>
        <w:pStyle w:val="Nadpis1"/>
        <w:numPr>
          <w:ilvl w:val="0"/>
          <w:numId w:val="0"/>
        </w:numPr>
        <w:tabs>
          <w:tab w:val="center" w:pos="5294"/>
        </w:tabs>
        <w:spacing w:after="172"/>
      </w:pPr>
      <w:r>
        <w:t xml:space="preserve">Za GTS </w:t>
      </w:r>
      <w:r>
        <w:tab/>
        <w:t xml:space="preserve">Za Školu </w:t>
      </w:r>
    </w:p>
    <w:sectPr w:rsidR="00A81031">
      <w:pgSz w:w="11899" w:h="16841"/>
      <w:pgMar w:top="1746" w:right="697" w:bottom="2029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64A61"/>
    <w:multiLevelType w:val="multilevel"/>
    <w:tmpl w:val="58CCEBE0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7F36E1"/>
    <w:multiLevelType w:val="multilevel"/>
    <w:tmpl w:val="16644FC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75184F"/>
    <w:multiLevelType w:val="hybridMultilevel"/>
    <w:tmpl w:val="82F42CAA"/>
    <w:lvl w:ilvl="0" w:tplc="F32435B2">
      <w:start w:val="1"/>
      <w:numFmt w:val="bullet"/>
      <w:lvlText w:val="•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659B8">
      <w:start w:val="1"/>
      <w:numFmt w:val="bullet"/>
      <w:lvlText w:val="o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8E38CA">
      <w:start w:val="1"/>
      <w:numFmt w:val="bullet"/>
      <w:lvlText w:val="▪"/>
      <w:lvlJc w:val="left"/>
      <w:pPr>
        <w:ind w:left="2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722FA2">
      <w:start w:val="1"/>
      <w:numFmt w:val="bullet"/>
      <w:lvlText w:val="•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EADE02">
      <w:start w:val="1"/>
      <w:numFmt w:val="bullet"/>
      <w:lvlText w:val="o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01358">
      <w:start w:val="1"/>
      <w:numFmt w:val="bullet"/>
      <w:lvlText w:val="▪"/>
      <w:lvlJc w:val="left"/>
      <w:pPr>
        <w:ind w:left="5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26A96">
      <w:start w:val="1"/>
      <w:numFmt w:val="bullet"/>
      <w:lvlText w:val="•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9C70F2">
      <w:start w:val="1"/>
      <w:numFmt w:val="bullet"/>
      <w:lvlText w:val="o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26B6AC">
      <w:start w:val="1"/>
      <w:numFmt w:val="bullet"/>
      <w:lvlText w:val="▪"/>
      <w:lvlJc w:val="left"/>
      <w:pPr>
        <w:ind w:left="7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31"/>
    <w:rsid w:val="00804D42"/>
    <w:rsid w:val="00A81031"/>
    <w:rsid w:val="00A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2822"/>
  <w15:docId w15:val="{470F3E4C-B731-4CB9-9F27-018BD017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9" w:line="268" w:lineRule="auto"/>
      <w:ind w:left="802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3"/>
      </w:numPr>
      <w:spacing w:after="18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GTS ALIVE Hlavičkový papír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GTS ALIVE Hlavičkový papír</dc:title>
  <dc:subject/>
  <dc:creator>Veronika Vlachová</dc:creator>
  <cp:keywords/>
  <cp:lastModifiedBy>Urbancová Olga</cp:lastModifiedBy>
  <cp:revision>3</cp:revision>
  <dcterms:created xsi:type="dcterms:W3CDTF">2025-09-08T12:23:00Z</dcterms:created>
  <dcterms:modified xsi:type="dcterms:W3CDTF">2025-09-08T12:23:00Z</dcterms:modified>
</cp:coreProperties>
</file>