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28E05" w14:textId="77777777" w:rsidR="009A7CC8" w:rsidRPr="009A7CC8" w:rsidRDefault="009A7CC8" w:rsidP="009A7CC8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9A7CC8">
        <w:rPr>
          <w:rFonts w:ascii="Times New Roman" w:hAnsi="Times New Roman" w:cs="Times New Roman"/>
          <w:b/>
          <w:bCs/>
          <w:sz w:val="22"/>
          <w:szCs w:val="22"/>
        </w:rPr>
        <w:t>mlouv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9A7CC8">
        <w:rPr>
          <w:rFonts w:ascii="Times New Roman" w:hAnsi="Times New Roman" w:cs="Times New Roman"/>
          <w:b/>
          <w:bCs/>
          <w:sz w:val="22"/>
          <w:szCs w:val="22"/>
        </w:rPr>
        <w:t xml:space="preserve"> o zřízení služebnosti cesty</w:t>
      </w:r>
      <w:r w:rsidR="00EE0BA2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r w:rsidR="00A076A7">
        <w:rPr>
          <w:rFonts w:ascii="Times New Roman" w:hAnsi="Times New Roman" w:cs="Times New Roman"/>
          <w:b/>
          <w:bCs/>
          <w:sz w:val="22"/>
          <w:szCs w:val="22"/>
        </w:rPr>
        <w:t xml:space="preserve">služebnosti </w:t>
      </w:r>
      <w:r w:rsidR="00EE0BA2">
        <w:rPr>
          <w:rFonts w:ascii="Times New Roman" w:hAnsi="Times New Roman" w:cs="Times New Roman"/>
          <w:b/>
          <w:bCs/>
          <w:sz w:val="22"/>
          <w:szCs w:val="22"/>
        </w:rPr>
        <w:t>užívání části nemovitosti</w:t>
      </w:r>
    </w:p>
    <w:p w14:paraId="10EF368E" w14:textId="77777777" w:rsidR="009A7CC8" w:rsidRDefault="009A7CC8" w:rsidP="00384B28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40C9CCF" w14:textId="77777777" w:rsidR="00384B28" w:rsidRPr="00CA4F89" w:rsidRDefault="00384B28" w:rsidP="00384B28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 w:rsidRPr="00CA4F89">
        <w:rPr>
          <w:rFonts w:ascii="Times New Roman" w:hAnsi="Times New Roman" w:cs="Times New Roman"/>
          <w:b/>
          <w:bCs/>
          <w:sz w:val="22"/>
          <w:szCs w:val="22"/>
        </w:rPr>
        <w:t>Smluvní strany</w:t>
      </w:r>
    </w:p>
    <w:p w14:paraId="32E88605" w14:textId="77777777" w:rsidR="00384B28" w:rsidRPr="00CA4F89" w:rsidRDefault="00384B28" w:rsidP="00384B28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D6A38F9" w14:textId="77777777" w:rsidR="00384B28" w:rsidRPr="00384B28" w:rsidRDefault="00BF20EF" w:rsidP="00384B28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Společnost </w:t>
      </w:r>
      <w:r w:rsidR="00384B28" w:rsidRPr="00384B28">
        <w:rPr>
          <w:rFonts w:ascii="Times New Roman" w:hAnsi="Times New Roman" w:cs="Times New Roman"/>
          <w:b/>
          <w:bCs/>
          <w:sz w:val="22"/>
          <w:szCs w:val="22"/>
        </w:rPr>
        <w:t>Kroměřížské technické služby, s.r.o.</w:t>
      </w:r>
    </w:p>
    <w:p w14:paraId="0F18630E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84B28">
        <w:rPr>
          <w:rFonts w:ascii="Times New Roman" w:hAnsi="Times New Roman" w:cs="Times New Roman"/>
          <w:sz w:val="22"/>
          <w:szCs w:val="22"/>
        </w:rPr>
        <w:t>se sídlem:</w:t>
      </w:r>
      <w:r w:rsidRPr="00384B28">
        <w:rPr>
          <w:rFonts w:ascii="Times New Roman" w:hAnsi="Times New Roman" w:cs="Times New Roman"/>
          <w:sz w:val="22"/>
          <w:szCs w:val="22"/>
        </w:rPr>
        <w:tab/>
      </w:r>
      <w:r w:rsidRPr="00384B28">
        <w:rPr>
          <w:rFonts w:ascii="Times New Roman" w:hAnsi="Times New Roman" w:cs="Times New Roman"/>
          <w:sz w:val="22"/>
          <w:szCs w:val="22"/>
        </w:rPr>
        <w:tab/>
        <w:t xml:space="preserve">Kaplanova 2959/6, 767 01 Kroměříž </w:t>
      </w:r>
    </w:p>
    <w:p w14:paraId="5A467A23" w14:textId="177AE90C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84B28">
        <w:rPr>
          <w:rFonts w:ascii="Times New Roman" w:hAnsi="Times New Roman" w:cs="Times New Roman"/>
          <w:sz w:val="22"/>
          <w:szCs w:val="22"/>
        </w:rPr>
        <w:t>IČ:</w:t>
      </w:r>
      <w:r w:rsidRPr="00384B28">
        <w:rPr>
          <w:rFonts w:ascii="Times New Roman" w:hAnsi="Times New Roman" w:cs="Times New Roman"/>
          <w:sz w:val="22"/>
          <w:szCs w:val="22"/>
        </w:rPr>
        <w:tab/>
      </w:r>
      <w:r w:rsidRPr="00384B28">
        <w:rPr>
          <w:rFonts w:ascii="Times New Roman" w:hAnsi="Times New Roman" w:cs="Times New Roman"/>
          <w:sz w:val="22"/>
          <w:szCs w:val="22"/>
        </w:rPr>
        <w:tab/>
      </w:r>
      <w:r w:rsidRPr="00384B28">
        <w:rPr>
          <w:rFonts w:ascii="Times New Roman" w:hAnsi="Times New Roman" w:cs="Times New Roman"/>
          <w:sz w:val="22"/>
          <w:szCs w:val="22"/>
        </w:rPr>
        <w:tab/>
        <w:t xml:space="preserve">26276437 </w:t>
      </w:r>
    </w:p>
    <w:p w14:paraId="5CC88288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84B28">
        <w:rPr>
          <w:rFonts w:ascii="Times New Roman" w:hAnsi="Times New Roman" w:cs="Times New Roman"/>
          <w:sz w:val="22"/>
          <w:szCs w:val="22"/>
        </w:rPr>
        <w:t xml:space="preserve">DIČ:                          </w:t>
      </w:r>
      <w:r w:rsidR="00CA4F89">
        <w:rPr>
          <w:rFonts w:ascii="Times New Roman" w:hAnsi="Times New Roman" w:cs="Times New Roman"/>
          <w:sz w:val="22"/>
          <w:szCs w:val="22"/>
        </w:rPr>
        <w:tab/>
      </w:r>
      <w:r w:rsidRPr="00384B28">
        <w:rPr>
          <w:rFonts w:ascii="Times New Roman" w:hAnsi="Times New Roman" w:cs="Times New Roman"/>
          <w:sz w:val="22"/>
          <w:szCs w:val="22"/>
        </w:rPr>
        <w:t xml:space="preserve"> CZ 26276437 </w:t>
      </w:r>
    </w:p>
    <w:p w14:paraId="4F010F45" w14:textId="04E6BDFF" w:rsidR="00F50D30" w:rsidRPr="00F50D30" w:rsidRDefault="00F50D30" w:rsidP="00960FC8">
      <w:pPr>
        <w:pStyle w:val="Bezmezer"/>
        <w:ind w:left="2124" w:hanging="212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Pr="00F50D30">
        <w:rPr>
          <w:rFonts w:ascii="Times New Roman" w:hAnsi="Times New Roman" w:cs="Times New Roman"/>
          <w:sz w:val="22"/>
          <w:szCs w:val="22"/>
        </w:rPr>
        <w:t>astoupená:</w:t>
      </w:r>
      <w:r w:rsidRPr="00F50D3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jednateli </w:t>
      </w:r>
      <w:r w:rsidRPr="00F50D30">
        <w:rPr>
          <w:rFonts w:ascii="Times New Roman" w:hAnsi="Times New Roman" w:cs="Times New Roman"/>
          <w:sz w:val="22"/>
          <w:szCs w:val="22"/>
        </w:rPr>
        <w:t>Mgr. Bc. Karl</w:t>
      </w:r>
      <w:r>
        <w:rPr>
          <w:rFonts w:ascii="Times New Roman" w:hAnsi="Times New Roman" w:cs="Times New Roman"/>
          <w:sz w:val="22"/>
          <w:szCs w:val="22"/>
        </w:rPr>
        <w:t>em</w:t>
      </w:r>
      <w:r w:rsidRPr="00F50D30">
        <w:rPr>
          <w:rFonts w:ascii="Times New Roman" w:hAnsi="Times New Roman" w:cs="Times New Roman"/>
          <w:sz w:val="22"/>
          <w:szCs w:val="22"/>
        </w:rPr>
        <w:t xml:space="preserve"> Holík</w:t>
      </w:r>
      <w:r>
        <w:rPr>
          <w:rFonts w:ascii="Times New Roman" w:hAnsi="Times New Roman" w:cs="Times New Roman"/>
          <w:sz w:val="22"/>
          <w:szCs w:val="22"/>
        </w:rPr>
        <w:t xml:space="preserve">em, </w:t>
      </w:r>
      <w:r w:rsidRPr="00F50D30">
        <w:rPr>
          <w:rFonts w:ascii="Times New Roman" w:hAnsi="Times New Roman" w:cs="Times New Roman"/>
          <w:sz w:val="22"/>
          <w:szCs w:val="22"/>
        </w:rPr>
        <w:t>Mgr. Bc. Jan</w:t>
      </w:r>
      <w:r>
        <w:rPr>
          <w:rFonts w:ascii="Times New Roman" w:hAnsi="Times New Roman" w:cs="Times New Roman"/>
          <w:sz w:val="22"/>
          <w:szCs w:val="22"/>
        </w:rPr>
        <w:t>em</w:t>
      </w:r>
      <w:r w:rsidRPr="00F50D3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50D30">
        <w:rPr>
          <w:rFonts w:ascii="Times New Roman" w:hAnsi="Times New Roman" w:cs="Times New Roman"/>
          <w:sz w:val="22"/>
          <w:szCs w:val="22"/>
        </w:rPr>
        <w:t>Hebnar</w:t>
      </w:r>
      <w:r>
        <w:rPr>
          <w:rFonts w:ascii="Times New Roman" w:hAnsi="Times New Roman" w:cs="Times New Roman"/>
          <w:sz w:val="22"/>
          <w:szCs w:val="22"/>
        </w:rPr>
        <w:t>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r w:rsidRPr="00F50D30">
        <w:rPr>
          <w:rFonts w:ascii="Times New Roman" w:hAnsi="Times New Roman" w:cs="Times New Roman"/>
          <w:sz w:val="22"/>
          <w:szCs w:val="22"/>
        </w:rPr>
        <w:t>Milan</w:t>
      </w:r>
      <w:r>
        <w:rPr>
          <w:rFonts w:ascii="Times New Roman" w:hAnsi="Times New Roman" w:cs="Times New Roman"/>
          <w:sz w:val="22"/>
          <w:szCs w:val="22"/>
        </w:rPr>
        <w:t>em</w:t>
      </w:r>
      <w:r w:rsidRPr="00F50D3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50D30">
        <w:rPr>
          <w:rFonts w:ascii="Times New Roman" w:hAnsi="Times New Roman" w:cs="Times New Roman"/>
          <w:sz w:val="22"/>
          <w:szCs w:val="22"/>
        </w:rPr>
        <w:t>Ladický</w:t>
      </w:r>
      <w:r>
        <w:rPr>
          <w:rFonts w:ascii="Times New Roman" w:hAnsi="Times New Roman" w:cs="Times New Roman"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89B127" w14:textId="2C7A44A5" w:rsidR="0063330D" w:rsidRPr="0063330D" w:rsidRDefault="0063330D" w:rsidP="0063330D">
      <w:pPr>
        <w:pStyle w:val="Bezmezer"/>
        <w:rPr>
          <w:rFonts w:ascii="Times New Roman" w:hAnsi="Times New Roman" w:cs="Times New Roman"/>
          <w:sz w:val="22"/>
          <w:szCs w:val="22"/>
        </w:rPr>
      </w:pPr>
      <w:proofErr w:type="spellStart"/>
      <w:r w:rsidRPr="0063330D">
        <w:rPr>
          <w:rFonts w:ascii="Times New Roman" w:hAnsi="Times New Roman" w:cs="Times New Roman"/>
          <w:sz w:val="22"/>
          <w:szCs w:val="22"/>
        </w:rPr>
        <w:t>sp</w:t>
      </w:r>
      <w:proofErr w:type="spellEnd"/>
      <w:r w:rsidRPr="0063330D">
        <w:rPr>
          <w:rFonts w:ascii="Times New Roman" w:hAnsi="Times New Roman" w:cs="Times New Roman"/>
          <w:sz w:val="22"/>
          <w:szCs w:val="22"/>
        </w:rPr>
        <w:t xml:space="preserve">. zn. </w:t>
      </w:r>
      <w:r w:rsidRPr="0063330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3330D">
        <w:rPr>
          <w:rFonts w:ascii="Times New Roman" w:hAnsi="Times New Roman" w:cs="Times New Roman"/>
          <w:sz w:val="22"/>
          <w:szCs w:val="22"/>
        </w:rPr>
        <w:t>C 41059 vedená u Krajského soudu v Brně</w:t>
      </w:r>
    </w:p>
    <w:p w14:paraId="26A7ED14" w14:textId="77777777" w:rsidR="00F50D30" w:rsidRDefault="00F50D30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349FA4B5" w14:textId="79755E19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CA4F89">
        <w:rPr>
          <w:rFonts w:ascii="Times New Roman" w:hAnsi="Times New Roman" w:cs="Times New Roman"/>
          <w:sz w:val="22"/>
          <w:szCs w:val="22"/>
        </w:rPr>
        <w:t>jako</w:t>
      </w:r>
      <w:r w:rsidRPr="00384B28">
        <w:rPr>
          <w:rFonts w:ascii="Times New Roman" w:hAnsi="Times New Roman" w:cs="Times New Roman"/>
          <w:sz w:val="22"/>
          <w:szCs w:val="22"/>
        </w:rPr>
        <w:t xml:space="preserve"> „</w:t>
      </w:r>
      <w:r w:rsidRPr="00CA4F89">
        <w:rPr>
          <w:rFonts w:ascii="Times New Roman" w:hAnsi="Times New Roman" w:cs="Times New Roman"/>
          <w:sz w:val="22"/>
          <w:szCs w:val="22"/>
        </w:rPr>
        <w:t>povinný</w:t>
      </w:r>
      <w:r w:rsidR="008C549F">
        <w:rPr>
          <w:rFonts w:ascii="Times New Roman" w:hAnsi="Times New Roman" w:cs="Times New Roman"/>
          <w:sz w:val="22"/>
          <w:szCs w:val="22"/>
        </w:rPr>
        <w:t>“</w:t>
      </w:r>
    </w:p>
    <w:p w14:paraId="6B7E8486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6FAF0189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84B28">
        <w:rPr>
          <w:rFonts w:ascii="Times New Roman" w:hAnsi="Times New Roman" w:cs="Times New Roman"/>
          <w:sz w:val="22"/>
          <w:szCs w:val="22"/>
        </w:rPr>
        <w:t>a</w:t>
      </w:r>
    </w:p>
    <w:p w14:paraId="27DAE486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137DB6FC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84B28">
        <w:rPr>
          <w:rFonts w:ascii="Times New Roman" w:hAnsi="Times New Roman" w:cs="Times New Roman"/>
          <w:b/>
          <w:bCs/>
          <w:iCs/>
          <w:sz w:val="22"/>
          <w:szCs w:val="22"/>
        </w:rPr>
        <w:t>Společnost BIOPAS, spol. s r.o.</w:t>
      </w:r>
    </w:p>
    <w:p w14:paraId="58E18DE7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84B28">
        <w:rPr>
          <w:rFonts w:ascii="Times New Roman" w:hAnsi="Times New Roman" w:cs="Times New Roman"/>
          <w:sz w:val="22"/>
          <w:szCs w:val="22"/>
        </w:rPr>
        <w:t>se sídlem:</w:t>
      </w:r>
      <w:r w:rsidRPr="00384B28">
        <w:rPr>
          <w:rFonts w:ascii="Times New Roman" w:hAnsi="Times New Roman" w:cs="Times New Roman"/>
          <w:sz w:val="22"/>
          <w:szCs w:val="22"/>
        </w:rPr>
        <w:tab/>
      </w:r>
      <w:r w:rsidRPr="00384B28">
        <w:rPr>
          <w:rFonts w:ascii="Times New Roman" w:hAnsi="Times New Roman" w:cs="Times New Roman"/>
          <w:sz w:val="22"/>
          <w:szCs w:val="22"/>
        </w:rPr>
        <w:tab/>
        <w:t xml:space="preserve">Kaplanova 2959/6, 767 01 Kroměříž </w:t>
      </w:r>
    </w:p>
    <w:p w14:paraId="0B50B0FA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84B28">
        <w:rPr>
          <w:rFonts w:ascii="Times New Roman" w:hAnsi="Times New Roman" w:cs="Times New Roman"/>
          <w:sz w:val="22"/>
          <w:szCs w:val="22"/>
        </w:rPr>
        <w:t>IČ:</w:t>
      </w:r>
      <w:r w:rsidRPr="00384B28">
        <w:rPr>
          <w:rFonts w:ascii="Times New Roman" w:hAnsi="Times New Roman" w:cs="Times New Roman"/>
          <w:sz w:val="22"/>
          <w:szCs w:val="22"/>
        </w:rPr>
        <w:tab/>
      </w:r>
      <w:r w:rsidRPr="00384B28">
        <w:rPr>
          <w:rFonts w:ascii="Times New Roman" w:hAnsi="Times New Roman" w:cs="Times New Roman"/>
          <w:sz w:val="22"/>
          <w:szCs w:val="22"/>
        </w:rPr>
        <w:tab/>
      </w:r>
      <w:r w:rsidRPr="00384B28">
        <w:rPr>
          <w:rFonts w:ascii="Times New Roman" w:hAnsi="Times New Roman" w:cs="Times New Roman"/>
          <w:sz w:val="22"/>
          <w:szCs w:val="22"/>
        </w:rPr>
        <w:tab/>
        <w:t>46960511</w:t>
      </w:r>
    </w:p>
    <w:p w14:paraId="31A21175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84B28">
        <w:rPr>
          <w:rFonts w:ascii="Times New Roman" w:hAnsi="Times New Roman" w:cs="Times New Roman"/>
          <w:sz w:val="22"/>
          <w:szCs w:val="22"/>
        </w:rPr>
        <w:t xml:space="preserve">DIČ:                           </w:t>
      </w:r>
      <w:r w:rsidR="00CA4F89">
        <w:rPr>
          <w:rFonts w:ascii="Times New Roman" w:hAnsi="Times New Roman" w:cs="Times New Roman"/>
          <w:sz w:val="22"/>
          <w:szCs w:val="22"/>
        </w:rPr>
        <w:tab/>
      </w:r>
      <w:r w:rsidRPr="00384B28">
        <w:rPr>
          <w:rFonts w:ascii="Times New Roman" w:hAnsi="Times New Roman" w:cs="Times New Roman"/>
          <w:sz w:val="22"/>
          <w:szCs w:val="22"/>
        </w:rPr>
        <w:t xml:space="preserve">CZ 46960511 </w:t>
      </w:r>
    </w:p>
    <w:p w14:paraId="1A807B0A" w14:textId="77777777" w:rsidR="00F50D30" w:rsidRPr="00F50D30" w:rsidRDefault="00F50D30" w:rsidP="00F50D30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F50D30">
        <w:rPr>
          <w:rFonts w:ascii="Times New Roman" w:hAnsi="Times New Roman" w:cs="Times New Roman"/>
          <w:sz w:val="22"/>
          <w:szCs w:val="22"/>
        </w:rPr>
        <w:t xml:space="preserve">zastoupená                  </w:t>
      </w:r>
      <w:r w:rsidRPr="00F50D30">
        <w:rPr>
          <w:rFonts w:ascii="Times New Roman" w:hAnsi="Times New Roman" w:cs="Times New Roman"/>
          <w:sz w:val="22"/>
          <w:szCs w:val="22"/>
        </w:rPr>
        <w:tab/>
        <w:t>jednateli Ing. Antonínem Mudrochem a Mgr. Bc. Karlem Holíkem, BA, MBA </w:t>
      </w:r>
    </w:p>
    <w:p w14:paraId="431EBF6E" w14:textId="77777777" w:rsidR="0063330D" w:rsidRPr="0063330D" w:rsidRDefault="0063330D" w:rsidP="0063330D">
      <w:pPr>
        <w:pStyle w:val="Bezmezer"/>
        <w:rPr>
          <w:rFonts w:ascii="Times New Roman" w:hAnsi="Times New Roman" w:cs="Times New Roman"/>
          <w:sz w:val="22"/>
          <w:szCs w:val="22"/>
        </w:rPr>
      </w:pPr>
      <w:proofErr w:type="spellStart"/>
      <w:r w:rsidRPr="0063330D">
        <w:rPr>
          <w:rFonts w:ascii="Times New Roman" w:hAnsi="Times New Roman" w:cs="Times New Roman"/>
          <w:sz w:val="22"/>
          <w:szCs w:val="22"/>
        </w:rPr>
        <w:t>sp</w:t>
      </w:r>
      <w:proofErr w:type="spellEnd"/>
      <w:r w:rsidRPr="0063330D">
        <w:rPr>
          <w:rFonts w:ascii="Times New Roman" w:hAnsi="Times New Roman" w:cs="Times New Roman"/>
          <w:sz w:val="22"/>
          <w:szCs w:val="22"/>
        </w:rPr>
        <w:t>. zn.</w:t>
      </w:r>
      <w:r w:rsidRPr="0063330D">
        <w:rPr>
          <w:rFonts w:ascii="Times New Roman" w:hAnsi="Times New Roman" w:cs="Times New Roman"/>
          <w:sz w:val="22"/>
          <w:szCs w:val="22"/>
        </w:rPr>
        <w:tab/>
      </w:r>
      <w:r w:rsidRPr="0063330D">
        <w:rPr>
          <w:rFonts w:ascii="Times New Roman" w:hAnsi="Times New Roman" w:cs="Times New Roman"/>
          <w:sz w:val="22"/>
          <w:szCs w:val="22"/>
        </w:rPr>
        <w:tab/>
      </w:r>
      <w:r w:rsidRPr="0063330D">
        <w:rPr>
          <w:rFonts w:ascii="Times New Roman" w:hAnsi="Times New Roman" w:cs="Times New Roman"/>
          <w:sz w:val="22"/>
          <w:szCs w:val="22"/>
        </w:rPr>
        <w:tab/>
        <w:t>C 6255 vedená u Krajského soudu v Brně</w:t>
      </w:r>
    </w:p>
    <w:p w14:paraId="28434668" w14:textId="77777777" w:rsidR="00384B28" w:rsidRPr="00CA4F89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37F0C771" w14:textId="77777777" w:rsidR="00384B28" w:rsidRPr="00384B28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CA4F89">
        <w:rPr>
          <w:rFonts w:ascii="Times New Roman" w:hAnsi="Times New Roman" w:cs="Times New Roman"/>
          <w:sz w:val="22"/>
          <w:szCs w:val="22"/>
        </w:rPr>
        <w:t xml:space="preserve">jako „oprávněný“ </w:t>
      </w:r>
    </w:p>
    <w:p w14:paraId="2B2014B7" w14:textId="77777777" w:rsidR="00384B28" w:rsidRPr="00CA4F89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08C78215" w14:textId="77777777" w:rsidR="00384B28" w:rsidRPr="00CA4F89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68D60BAF" w14:textId="77777777" w:rsidR="002643B0" w:rsidRPr="00CA4F89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CA4F89">
        <w:rPr>
          <w:rFonts w:ascii="Times New Roman" w:hAnsi="Times New Roman" w:cs="Times New Roman"/>
          <w:sz w:val="22"/>
          <w:szCs w:val="22"/>
        </w:rPr>
        <w:t>uzavřely</w:t>
      </w:r>
      <w:r w:rsidR="002643B0" w:rsidRPr="00CA4F89">
        <w:rPr>
          <w:rFonts w:ascii="Times New Roman" w:hAnsi="Times New Roman" w:cs="Times New Roman"/>
          <w:sz w:val="22"/>
          <w:szCs w:val="22"/>
        </w:rPr>
        <w:t xml:space="preserve"> uvedeného dne, měsíce</w:t>
      </w:r>
      <w:r w:rsidR="00BF20EF">
        <w:rPr>
          <w:rFonts w:ascii="Times New Roman" w:hAnsi="Times New Roman" w:cs="Times New Roman"/>
          <w:sz w:val="22"/>
          <w:szCs w:val="22"/>
        </w:rPr>
        <w:t xml:space="preserve"> a</w:t>
      </w:r>
      <w:r w:rsidR="002643B0" w:rsidRPr="00CA4F89">
        <w:rPr>
          <w:rFonts w:ascii="Times New Roman" w:hAnsi="Times New Roman" w:cs="Times New Roman"/>
          <w:sz w:val="22"/>
          <w:szCs w:val="22"/>
        </w:rPr>
        <w:t xml:space="preserve"> roku tuto</w:t>
      </w:r>
      <w:r w:rsidRPr="00CA4F89">
        <w:rPr>
          <w:rFonts w:ascii="Times New Roman" w:hAnsi="Times New Roman" w:cs="Times New Roman"/>
          <w:sz w:val="22"/>
          <w:szCs w:val="22"/>
        </w:rPr>
        <w:t>:</w:t>
      </w:r>
    </w:p>
    <w:p w14:paraId="768B3148" w14:textId="77777777" w:rsidR="002643B0" w:rsidRDefault="002643B0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4EE88E5" w14:textId="77777777" w:rsidR="008C549F" w:rsidRDefault="008C549F" w:rsidP="00384B28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06AF34" w14:textId="77777777" w:rsidR="002643B0" w:rsidRPr="00CA4F89" w:rsidRDefault="002643B0" w:rsidP="00384B28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4F89">
        <w:rPr>
          <w:rFonts w:ascii="Times New Roman" w:hAnsi="Times New Roman" w:cs="Times New Roman"/>
          <w:b/>
          <w:bCs/>
          <w:sz w:val="22"/>
          <w:szCs w:val="22"/>
        </w:rPr>
        <w:t>smlouvu o zřízení služebnosti</w:t>
      </w:r>
      <w:r w:rsidR="009A7CC8">
        <w:rPr>
          <w:rFonts w:ascii="Times New Roman" w:hAnsi="Times New Roman" w:cs="Times New Roman"/>
          <w:b/>
          <w:bCs/>
          <w:sz w:val="22"/>
          <w:szCs w:val="22"/>
        </w:rPr>
        <w:t xml:space="preserve"> cesty</w:t>
      </w:r>
      <w:r w:rsidR="00EE0BA2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r w:rsidR="00A076A7">
        <w:rPr>
          <w:rFonts w:ascii="Times New Roman" w:hAnsi="Times New Roman" w:cs="Times New Roman"/>
          <w:b/>
          <w:bCs/>
          <w:sz w:val="22"/>
          <w:szCs w:val="22"/>
        </w:rPr>
        <w:t xml:space="preserve">služebnosti </w:t>
      </w:r>
      <w:r w:rsidR="00EE0BA2">
        <w:rPr>
          <w:rFonts w:ascii="Times New Roman" w:hAnsi="Times New Roman" w:cs="Times New Roman"/>
          <w:b/>
          <w:bCs/>
          <w:sz w:val="22"/>
          <w:szCs w:val="22"/>
        </w:rPr>
        <w:t>užívání části nemovitosti</w:t>
      </w:r>
    </w:p>
    <w:p w14:paraId="417C3AF4" w14:textId="77777777" w:rsidR="002643B0" w:rsidRPr="00CA4F89" w:rsidRDefault="002643B0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5EE6D0B" w14:textId="77777777" w:rsidR="00384B28" w:rsidRPr="00CA4F89" w:rsidRDefault="00384B28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36DA26FF" w14:textId="77777777" w:rsidR="002643B0" w:rsidRPr="00CA4F89" w:rsidRDefault="002643B0" w:rsidP="00384B28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4F89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6A16E2F8" w14:textId="77777777" w:rsidR="002643B0" w:rsidRPr="00CA4F89" w:rsidRDefault="002643B0" w:rsidP="00384B28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4F89">
        <w:rPr>
          <w:rFonts w:ascii="Times New Roman" w:hAnsi="Times New Roman" w:cs="Times New Roman"/>
          <w:b/>
          <w:bCs/>
          <w:sz w:val="22"/>
          <w:szCs w:val="22"/>
        </w:rPr>
        <w:t>Prohlášení o způsobilosti</w:t>
      </w:r>
    </w:p>
    <w:p w14:paraId="0B0E383C" w14:textId="77777777" w:rsidR="002643B0" w:rsidRPr="00CA4F89" w:rsidRDefault="002643B0" w:rsidP="00384B28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901E1A" w14:textId="77777777" w:rsidR="002643B0" w:rsidRPr="00CA4F89" w:rsidRDefault="002643B0" w:rsidP="00384B28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CA4F89">
        <w:rPr>
          <w:rFonts w:ascii="Times New Roman" w:hAnsi="Times New Roman" w:cs="Times New Roman"/>
          <w:sz w:val="22"/>
          <w:szCs w:val="22"/>
        </w:rPr>
        <w:t>Smluvní strany si vzájemně prohlašují, že jejich způsobilost a volnost uzavřít tuto smlouvu, jakož i způsobilost ke všem souvisejícím právním jednáním, není nijak omezena.</w:t>
      </w:r>
    </w:p>
    <w:p w14:paraId="22DFB027" w14:textId="77777777" w:rsidR="002643B0" w:rsidRPr="00CA4F89" w:rsidRDefault="002643B0" w:rsidP="00384B28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758070" w14:textId="77777777" w:rsidR="00384B28" w:rsidRPr="00CA4F89" w:rsidRDefault="00384B28" w:rsidP="00384B28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8CD3257" w14:textId="77777777" w:rsidR="002643B0" w:rsidRPr="00CA4F89" w:rsidRDefault="002643B0" w:rsidP="00384B28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4F89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4310EB94" w14:textId="77777777" w:rsidR="00DD047D" w:rsidRDefault="00DD047D" w:rsidP="00DD047D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047D">
        <w:rPr>
          <w:rFonts w:ascii="Times New Roman" w:hAnsi="Times New Roman" w:cs="Times New Roman"/>
          <w:b/>
          <w:bCs/>
          <w:sz w:val="22"/>
          <w:szCs w:val="22"/>
        </w:rPr>
        <w:t>P</w:t>
      </w:r>
      <w:r>
        <w:rPr>
          <w:rFonts w:ascii="Times New Roman" w:hAnsi="Times New Roman" w:cs="Times New Roman"/>
          <w:b/>
          <w:bCs/>
          <w:sz w:val="22"/>
          <w:szCs w:val="22"/>
        </w:rPr>
        <w:t>rohlášení účastníků</w:t>
      </w:r>
    </w:p>
    <w:p w14:paraId="7B2A5A8A" w14:textId="77777777" w:rsidR="00DD047D" w:rsidRDefault="00DD047D" w:rsidP="00DD047D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E04ECE" w14:textId="77777777" w:rsidR="00DD047D" w:rsidRPr="00DD047D" w:rsidRDefault="00DD047D" w:rsidP="00F72D8E">
      <w:pPr>
        <w:pStyle w:val="Bezmezer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DD047D">
        <w:rPr>
          <w:rFonts w:ascii="Times New Roman" w:hAnsi="Times New Roman" w:cs="Times New Roman"/>
          <w:sz w:val="22"/>
          <w:szCs w:val="22"/>
        </w:rPr>
        <w:t>ovinný je vlastníkem mimo jiné t</w:t>
      </w:r>
      <w:r w:rsidR="00650055">
        <w:rPr>
          <w:rFonts w:ascii="Times New Roman" w:hAnsi="Times New Roman" w:cs="Times New Roman"/>
          <w:sz w:val="22"/>
          <w:szCs w:val="22"/>
        </w:rPr>
        <w:t>é</w:t>
      </w:r>
      <w:r w:rsidRPr="00DD047D">
        <w:rPr>
          <w:rFonts w:ascii="Times New Roman" w:hAnsi="Times New Roman" w:cs="Times New Roman"/>
          <w:sz w:val="22"/>
          <w:szCs w:val="22"/>
        </w:rPr>
        <w:t>to nemovitost</w:t>
      </w:r>
      <w:r w:rsidR="00650055">
        <w:rPr>
          <w:rFonts w:ascii="Times New Roman" w:hAnsi="Times New Roman" w:cs="Times New Roman"/>
          <w:sz w:val="22"/>
          <w:szCs w:val="22"/>
        </w:rPr>
        <w:t>i</w:t>
      </w:r>
      <w:r w:rsidRPr="00DD047D">
        <w:rPr>
          <w:rFonts w:ascii="Times New Roman" w:hAnsi="Times New Roman" w:cs="Times New Roman"/>
          <w:sz w:val="22"/>
          <w:szCs w:val="22"/>
        </w:rPr>
        <w:t>:</w:t>
      </w:r>
      <w:r w:rsidRPr="00DD047D">
        <w:rPr>
          <w:rFonts w:ascii="Times New Roman" w:hAnsi="Times New Roman" w:cs="Times New Roman"/>
          <w:sz w:val="22"/>
          <w:szCs w:val="22"/>
        </w:rPr>
        <w:tab/>
      </w:r>
      <w:r w:rsidRPr="00DD047D">
        <w:rPr>
          <w:rFonts w:ascii="Times New Roman" w:hAnsi="Times New Roman" w:cs="Times New Roman"/>
          <w:sz w:val="22"/>
          <w:szCs w:val="22"/>
        </w:rPr>
        <w:tab/>
      </w:r>
      <w:r w:rsidRPr="00DD047D">
        <w:rPr>
          <w:rFonts w:ascii="Times New Roman" w:hAnsi="Times New Roman" w:cs="Times New Roman"/>
          <w:sz w:val="22"/>
          <w:szCs w:val="22"/>
        </w:rPr>
        <w:tab/>
      </w:r>
      <w:r w:rsidRPr="00DD047D">
        <w:rPr>
          <w:rFonts w:ascii="Times New Roman" w:hAnsi="Times New Roman" w:cs="Times New Roman"/>
          <w:sz w:val="22"/>
          <w:szCs w:val="22"/>
        </w:rPr>
        <w:tab/>
      </w:r>
      <w:r w:rsidRPr="00DD047D">
        <w:rPr>
          <w:rFonts w:ascii="Times New Roman" w:hAnsi="Times New Roman" w:cs="Times New Roman"/>
          <w:sz w:val="22"/>
          <w:szCs w:val="22"/>
        </w:rPr>
        <w:tab/>
        <w:t xml:space="preserve">    </w:t>
      </w:r>
    </w:p>
    <w:p w14:paraId="123BF341" w14:textId="77777777" w:rsidR="00DD047D" w:rsidRPr="00DD047D" w:rsidRDefault="00DD047D" w:rsidP="00F72D8E">
      <w:pPr>
        <w:pStyle w:val="Bezmezer"/>
        <w:ind w:firstLine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D047D">
        <w:rPr>
          <w:rFonts w:ascii="Times New Roman" w:hAnsi="Times New Roman" w:cs="Times New Roman"/>
          <w:sz w:val="22"/>
          <w:szCs w:val="22"/>
          <w:u w:val="single"/>
        </w:rPr>
        <w:t>Pozemek</w:t>
      </w:r>
      <w:r w:rsidRPr="00DD047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047D">
        <w:rPr>
          <w:rFonts w:ascii="Times New Roman" w:hAnsi="Times New Roman" w:cs="Times New Roman"/>
          <w:sz w:val="22"/>
          <w:szCs w:val="22"/>
          <w:u w:val="single"/>
        </w:rPr>
        <w:tab/>
        <w:t>výměra</w:t>
      </w:r>
      <w:r w:rsidRPr="00DD047D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Pr="00DD047D">
        <w:rPr>
          <w:rFonts w:ascii="Times New Roman" w:hAnsi="Times New Roman" w:cs="Times New Roman"/>
          <w:sz w:val="22"/>
          <w:szCs w:val="22"/>
          <w:u w:val="single"/>
        </w:rPr>
        <w:tab/>
        <w:t>druh pozemku</w:t>
      </w:r>
      <w:r w:rsidRPr="00DD047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047D">
        <w:rPr>
          <w:rFonts w:ascii="Times New Roman" w:hAnsi="Times New Roman" w:cs="Times New Roman"/>
          <w:sz w:val="22"/>
          <w:szCs w:val="22"/>
          <w:u w:val="single"/>
        </w:rPr>
        <w:tab/>
      </w:r>
      <w:r w:rsidR="000A430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047D">
        <w:rPr>
          <w:rFonts w:ascii="Times New Roman" w:hAnsi="Times New Roman" w:cs="Times New Roman"/>
          <w:sz w:val="22"/>
          <w:szCs w:val="22"/>
          <w:u w:val="single"/>
        </w:rPr>
        <w:t>způsob využití</w:t>
      </w:r>
    </w:p>
    <w:p w14:paraId="20EFC3DB" w14:textId="77777777" w:rsidR="00DD047D" w:rsidRPr="00DD047D" w:rsidRDefault="00DD047D" w:rsidP="00F72D8E">
      <w:pPr>
        <w:pStyle w:val="Bezmezer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0632872"/>
      <w:r w:rsidRPr="00DD047D">
        <w:rPr>
          <w:rFonts w:ascii="Times New Roman" w:hAnsi="Times New Roman" w:cs="Times New Roman"/>
          <w:sz w:val="22"/>
          <w:szCs w:val="22"/>
        </w:rPr>
        <w:t xml:space="preserve">2230/52 </w:t>
      </w:r>
      <w:r w:rsidRPr="00DD047D">
        <w:rPr>
          <w:rFonts w:ascii="Times New Roman" w:hAnsi="Times New Roman" w:cs="Times New Roman"/>
          <w:sz w:val="22"/>
          <w:szCs w:val="22"/>
        </w:rPr>
        <w:tab/>
      </w:r>
      <w:r w:rsidRPr="00DD047D">
        <w:rPr>
          <w:rFonts w:ascii="Times New Roman" w:hAnsi="Times New Roman" w:cs="Times New Roman"/>
          <w:sz w:val="22"/>
          <w:szCs w:val="22"/>
        </w:rPr>
        <w:tab/>
        <w:t xml:space="preserve"> 6265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D047D">
        <w:rPr>
          <w:rFonts w:ascii="Times New Roman" w:hAnsi="Times New Roman" w:cs="Times New Roman"/>
          <w:sz w:val="22"/>
          <w:szCs w:val="22"/>
        </w:rPr>
        <w:t>m2</w:t>
      </w:r>
      <w:r w:rsidRPr="00DD047D">
        <w:rPr>
          <w:rFonts w:ascii="Times New Roman" w:hAnsi="Times New Roman" w:cs="Times New Roman"/>
          <w:sz w:val="22"/>
          <w:szCs w:val="22"/>
        </w:rPr>
        <w:tab/>
        <w:t>ostatní plocha</w:t>
      </w:r>
      <w:r w:rsidRPr="00DD047D">
        <w:rPr>
          <w:rFonts w:ascii="Times New Roman" w:hAnsi="Times New Roman" w:cs="Times New Roman"/>
          <w:sz w:val="22"/>
          <w:szCs w:val="22"/>
        </w:rPr>
        <w:tab/>
      </w:r>
      <w:r w:rsidRPr="00DD047D">
        <w:rPr>
          <w:rFonts w:ascii="Times New Roman" w:hAnsi="Times New Roman" w:cs="Times New Roman"/>
          <w:sz w:val="22"/>
          <w:szCs w:val="22"/>
        </w:rPr>
        <w:tab/>
      </w:r>
      <w:r w:rsidR="000A430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manipulační plocha</w:t>
      </w:r>
    </w:p>
    <w:p w14:paraId="293967BA" w14:textId="77777777" w:rsidR="00DD047D" w:rsidRPr="00DD047D" w:rsidRDefault="00DD047D" w:rsidP="00F72D8E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8616452"/>
      <w:r w:rsidRPr="00DD047D">
        <w:rPr>
          <w:rFonts w:ascii="Times New Roman" w:hAnsi="Times New Roman" w:cs="Times New Roman"/>
          <w:sz w:val="22"/>
          <w:szCs w:val="22"/>
        </w:rPr>
        <w:t>v </w:t>
      </w:r>
      <w:proofErr w:type="spellStart"/>
      <w:r w:rsidRPr="00DD047D">
        <w:rPr>
          <w:rFonts w:ascii="Times New Roman" w:hAnsi="Times New Roman" w:cs="Times New Roman"/>
          <w:sz w:val="22"/>
          <w:szCs w:val="22"/>
        </w:rPr>
        <w:t>k.ú</w:t>
      </w:r>
      <w:proofErr w:type="spellEnd"/>
      <w:r w:rsidRPr="00DD047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Kroměříž, obec Kroměříž</w:t>
      </w:r>
      <w:r w:rsidR="001F5450">
        <w:rPr>
          <w:rFonts w:ascii="Times New Roman" w:hAnsi="Times New Roman" w:cs="Times New Roman"/>
          <w:sz w:val="22"/>
          <w:szCs w:val="22"/>
        </w:rPr>
        <w:t>,</w:t>
      </w:r>
      <w:r w:rsidRPr="00DD047D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DD047D">
        <w:rPr>
          <w:rFonts w:ascii="Times New Roman" w:hAnsi="Times New Roman" w:cs="Times New Roman"/>
          <w:sz w:val="22"/>
          <w:szCs w:val="22"/>
        </w:rPr>
        <w:t>zapsáno na LV č. 12891 vedeném Katastrálním úřadem pro Zlínský kraj, katastrálním pracoviště Kroměříž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bookmarkEnd w:id="1"/>
      <w:r w:rsidRPr="00DD047D">
        <w:rPr>
          <w:rFonts w:ascii="Times New Roman" w:hAnsi="Times New Roman" w:cs="Times New Roman"/>
          <w:sz w:val="22"/>
          <w:szCs w:val="22"/>
        </w:rPr>
        <w:t>(dále jen „Dotčen</w:t>
      </w:r>
      <w:r>
        <w:rPr>
          <w:rFonts w:ascii="Times New Roman" w:hAnsi="Times New Roman" w:cs="Times New Roman"/>
          <w:sz w:val="22"/>
          <w:szCs w:val="22"/>
        </w:rPr>
        <w:t>á</w:t>
      </w:r>
      <w:r w:rsidRPr="00DD047D">
        <w:rPr>
          <w:rFonts w:ascii="Times New Roman" w:hAnsi="Times New Roman" w:cs="Times New Roman"/>
          <w:sz w:val="22"/>
          <w:szCs w:val="22"/>
        </w:rPr>
        <w:t xml:space="preserve"> nemovitost“)</w:t>
      </w:r>
    </w:p>
    <w:p w14:paraId="1A4D02C5" w14:textId="77777777" w:rsidR="00DD047D" w:rsidRDefault="00DD047D" w:rsidP="00DD047D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176FFBE3" w14:textId="77777777" w:rsidR="00DD047D" w:rsidRPr="00DD047D" w:rsidRDefault="00DD047D" w:rsidP="00650055">
      <w:pPr>
        <w:pStyle w:val="Bezmezer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047D">
        <w:rPr>
          <w:rFonts w:ascii="Times New Roman" w:hAnsi="Times New Roman" w:cs="Times New Roman"/>
          <w:sz w:val="22"/>
          <w:szCs w:val="22"/>
        </w:rPr>
        <w:t>Oprávněný v rámci výkonu svého vlastnického práva má zájem o zajištění přístupu k nemovitost</w:t>
      </w:r>
      <w:r>
        <w:rPr>
          <w:rFonts w:ascii="Times New Roman" w:hAnsi="Times New Roman" w:cs="Times New Roman"/>
          <w:sz w:val="22"/>
          <w:szCs w:val="22"/>
        </w:rPr>
        <w:t>em</w:t>
      </w:r>
      <w:r w:rsidRPr="00DD047D">
        <w:rPr>
          <w:rFonts w:ascii="Times New Roman" w:hAnsi="Times New Roman" w:cs="Times New Roman"/>
          <w:sz w:val="22"/>
          <w:szCs w:val="22"/>
        </w:rPr>
        <w:t>, kter</w:t>
      </w:r>
      <w:r>
        <w:rPr>
          <w:rFonts w:ascii="Times New Roman" w:hAnsi="Times New Roman" w:cs="Times New Roman"/>
          <w:sz w:val="22"/>
          <w:szCs w:val="22"/>
        </w:rPr>
        <w:t>é</w:t>
      </w:r>
      <w:r w:rsidRPr="00DD047D">
        <w:rPr>
          <w:rFonts w:ascii="Times New Roman" w:hAnsi="Times New Roman" w:cs="Times New Roman"/>
          <w:sz w:val="22"/>
          <w:szCs w:val="22"/>
        </w:rPr>
        <w:t xml:space="preserve"> vlastní, a to: </w:t>
      </w:r>
    </w:p>
    <w:p w14:paraId="26002D15" w14:textId="77777777" w:rsidR="00F50D30" w:rsidRDefault="00F50D30" w:rsidP="00F72D8E">
      <w:pPr>
        <w:pStyle w:val="Bezmezer"/>
        <w:ind w:firstLine="284"/>
        <w:rPr>
          <w:rFonts w:ascii="Times New Roman" w:hAnsi="Times New Roman" w:cs="Times New Roman"/>
          <w:sz w:val="22"/>
          <w:szCs w:val="22"/>
          <w:u w:val="single"/>
        </w:rPr>
      </w:pPr>
      <w:bookmarkStart w:id="2" w:name="_Hlk190631258"/>
    </w:p>
    <w:p w14:paraId="3E1EEF68" w14:textId="1F1FE77B" w:rsidR="00DD047D" w:rsidRPr="00DD047D" w:rsidRDefault="00F72D8E" w:rsidP="00F72D8E">
      <w:pPr>
        <w:pStyle w:val="Bezmezer"/>
        <w:ind w:firstLine="284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</w:t>
      </w:r>
      <w:r w:rsidR="00DD047D" w:rsidRPr="00DD047D">
        <w:rPr>
          <w:rFonts w:ascii="Times New Roman" w:hAnsi="Times New Roman" w:cs="Times New Roman"/>
          <w:sz w:val="22"/>
          <w:szCs w:val="22"/>
          <w:u w:val="single"/>
        </w:rPr>
        <w:t>ozemek</w:t>
      </w:r>
      <w:r w:rsidR="00DD047D" w:rsidRPr="00DD047D">
        <w:rPr>
          <w:rFonts w:ascii="Times New Roman" w:hAnsi="Times New Roman" w:cs="Times New Roman"/>
          <w:sz w:val="22"/>
          <w:szCs w:val="22"/>
          <w:u w:val="single"/>
        </w:rPr>
        <w:tab/>
      </w:r>
      <w:r w:rsidR="00DD047D" w:rsidRPr="00DD047D">
        <w:rPr>
          <w:rFonts w:ascii="Times New Roman" w:hAnsi="Times New Roman" w:cs="Times New Roman"/>
          <w:sz w:val="22"/>
          <w:szCs w:val="22"/>
          <w:u w:val="single"/>
        </w:rPr>
        <w:tab/>
        <w:t>výměra</w:t>
      </w:r>
      <w:r w:rsidR="00DD047D" w:rsidRPr="00DD047D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="00DD047D" w:rsidRPr="00DD047D">
        <w:rPr>
          <w:rFonts w:ascii="Times New Roman" w:hAnsi="Times New Roman" w:cs="Times New Roman"/>
          <w:sz w:val="22"/>
          <w:szCs w:val="22"/>
          <w:u w:val="single"/>
        </w:rPr>
        <w:tab/>
        <w:t>druh pozemku</w:t>
      </w:r>
      <w:r w:rsidR="00DD047D" w:rsidRPr="00DD047D">
        <w:rPr>
          <w:rFonts w:ascii="Times New Roman" w:hAnsi="Times New Roman" w:cs="Times New Roman"/>
          <w:sz w:val="22"/>
          <w:szCs w:val="22"/>
          <w:u w:val="single"/>
        </w:rPr>
        <w:tab/>
      </w:r>
      <w:r w:rsidR="00DD047D" w:rsidRPr="00DD047D">
        <w:rPr>
          <w:rFonts w:ascii="Times New Roman" w:hAnsi="Times New Roman" w:cs="Times New Roman"/>
          <w:sz w:val="22"/>
          <w:szCs w:val="22"/>
          <w:u w:val="single"/>
        </w:rPr>
        <w:tab/>
      </w:r>
      <w:r w:rsidR="000A4303">
        <w:rPr>
          <w:rFonts w:ascii="Times New Roman" w:hAnsi="Times New Roman" w:cs="Times New Roman"/>
          <w:sz w:val="22"/>
          <w:szCs w:val="22"/>
          <w:u w:val="single"/>
        </w:rPr>
        <w:tab/>
      </w:r>
      <w:r w:rsidR="00DD047D" w:rsidRPr="00DD047D">
        <w:rPr>
          <w:rFonts w:ascii="Times New Roman" w:hAnsi="Times New Roman" w:cs="Times New Roman"/>
          <w:sz w:val="22"/>
          <w:szCs w:val="22"/>
          <w:u w:val="single"/>
        </w:rPr>
        <w:t>způsob využití</w:t>
      </w:r>
      <w:bookmarkStart w:id="3" w:name="_Hlk18616730"/>
    </w:p>
    <w:p w14:paraId="43D34E9C" w14:textId="77777777" w:rsidR="00DD047D" w:rsidRPr="00DD047D" w:rsidRDefault="004A5D18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4A5D18">
        <w:rPr>
          <w:rFonts w:ascii="Times New Roman" w:hAnsi="Times New Roman" w:cs="Times New Roman"/>
          <w:sz w:val="22"/>
          <w:szCs w:val="22"/>
        </w:rPr>
        <w:t>parc</w:t>
      </w:r>
      <w:proofErr w:type="spellEnd"/>
      <w:r w:rsidRPr="004A5D18">
        <w:rPr>
          <w:rFonts w:ascii="Times New Roman" w:hAnsi="Times New Roman" w:cs="Times New Roman"/>
          <w:sz w:val="22"/>
          <w:szCs w:val="22"/>
        </w:rPr>
        <w:t>. č</w:t>
      </w:r>
      <w:r w:rsidR="00DD047D" w:rsidRPr="00DD047D">
        <w:rPr>
          <w:rFonts w:ascii="Times New Roman" w:hAnsi="Times New Roman" w:cs="Times New Roman"/>
          <w:sz w:val="22"/>
          <w:szCs w:val="22"/>
        </w:rPr>
        <w:t>. 2230/53</w:t>
      </w:r>
      <w:r w:rsidR="00DD047D">
        <w:rPr>
          <w:rFonts w:ascii="Times New Roman" w:hAnsi="Times New Roman" w:cs="Times New Roman"/>
          <w:sz w:val="22"/>
          <w:szCs w:val="22"/>
        </w:rPr>
        <w:tab/>
      </w:r>
      <w:r w:rsidR="00DD047D" w:rsidRPr="00DD047D">
        <w:rPr>
          <w:rFonts w:ascii="Times New Roman" w:hAnsi="Times New Roman" w:cs="Times New Roman"/>
          <w:sz w:val="22"/>
          <w:szCs w:val="22"/>
        </w:rPr>
        <w:t xml:space="preserve">1734 </w:t>
      </w:r>
      <w:bookmarkStart w:id="4" w:name="_Hlk18653341"/>
      <w:r w:rsidR="00DD047D" w:rsidRPr="00DD047D">
        <w:rPr>
          <w:rFonts w:ascii="Times New Roman" w:hAnsi="Times New Roman" w:cs="Times New Roman"/>
          <w:sz w:val="22"/>
          <w:szCs w:val="22"/>
        </w:rPr>
        <w:t>m2</w:t>
      </w:r>
      <w:r w:rsidR="00DD047D" w:rsidRPr="00DD047D">
        <w:rPr>
          <w:rFonts w:ascii="Times New Roman" w:hAnsi="Times New Roman" w:cs="Times New Roman"/>
          <w:sz w:val="22"/>
          <w:szCs w:val="22"/>
        </w:rPr>
        <w:tab/>
      </w:r>
      <w:bookmarkStart w:id="5" w:name="_Hlk190630731"/>
      <w:r w:rsidR="00DD047D" w:rsidRPr="00DD047D">
        <w:rPr>
          <w:rFonts w:ascii="Times New Roman" w:hAnsi="Times New Roman" w:cs="Times New Roman"/>
          <w:sz w:val="22"/>
          <w:szCs w:val="22"/>
        </w:rPr>
        <w:t>ostatní plocha</w:t>
      </w:r>
      <w:r w:rsidR="00DD047D" w:rsidRPr="00DD047D">
        <w:rPr>
          <w:rFonts w:ascii="Times New Roman" w:hAnsi="Times New Roman" w:cs="Times New Roman"/>
          <w:sz w:val="22"/>
          <w:szCs w:val="22"/>
        </w:rPr>
        <w:tab/>
      </w:r>
      <w:r w:rsidR="00DD047D" w:rsidRPr="00DD047D">
        <w:rPr>
          <w:rFonts w:ascii="Times New Roman" w:hAnsi="Times New Roman" w:cs="Times New Roman"/>
          <w:sz w:val="22"/>
          <w:szCs w:val="22"/>
        </w:rPr>
        <w:tab/>
      </w:r>
      <w:r w:rsidR="000A4303">
        <w:rPr>
          <w:rFonts w:ascii="Times New Roman" w:hAnsi="Times New Roman" w:cs="Times New Roman"/>
          <w:sz w:val="22"/>
          <w:szCs w:val="22"/>
        </w:rPr>
        <w:tab/>
      </w:r>
      <w:r w:rsidR="00DD047D">
        <w:rPr>
          <w:rFonts w:ascii="Times New Roman" w:hAnsi="Times New Roman" w:cs="Times New Roman"/>
          <w:sz w:val="22"/>
          <w:szCs w:val="22"/>
        </w:rPr>
        <w:t>manipulační plocha</w:t>
      </w:r>
      <w:bookmarkEnd w:id="5"/>
    </w:p>
    <w:bookmarkEnd w:id="2"/>
    <w:p w14:paraId="20502104" w14:textId="77777777" w:rsidR="0063330D" w:rsidRDefault="000A4303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2"/>
          <w:szCs w:val="22"/>
        </w:rPr>
        <w:t>parc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>.</w:t>
      </w:r>
      <w:proofErr w:type="gramStart"/>
      <w:r>
        <w:rPr>
          <w:rFonts w:ascii="Times New Roman" w:hAnsi="Times New Roman" w:cs="Times New Roman"/>
          <w:iCs/>
          <w:sz w:val="22"/>
          <w:szCs w:val="22"/>
        </w:rPr>
        <w:t>č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 xml:space="preserve"> 4234/1</w:t>
      </w:r>
      <w:r>
        <w:rPr>
          <w:rFonts w:ascii="Times New Roman" w:hAnsi="Times New Roman" w:cs="Times New Roman"/>
          <w:iCs/>
          <w:sz w:val="22"/>
          <w:szCs w:val="22"/>
        </w:rPr>
        <w:tab/>
        <w:t>428 m2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  <w:t>zastavěná plocha a nádvoří,</w:t>
      </w:r>
      <w:r w:rsidR="0063330D">
        <w:rPr>
          <w:rFonts w:ascii="Times New Roman" w:hAnsi="Times New Roman" w:cs="Times New Roman"/>
          <w:iCs/>
          <w:sz w:val="22"/>
          <w:szCs w:val="22"/>
        </w:rPr>
        <w:t xml:space="preserve"> </w:t>
      </w:r>
      <w:bookmarkStart w:id="6" w:name="_Hlk190630845"/>
      <w:r>
        <w:rPr>
          <w:rFonts w:ascii="Times New Roman" w:hAnsi="Times New Roman" w:cs="Times New Roman"/>
          <w:iCs/>
          <w:sz w:val="22"/>
          <w:szCs w:val="22"/>
        </w:rPr>
        <w:t>jehož součástí je stavba č.p.3321,</w:t>
      </w:r>
    </w:p>
    <w:p w14:paraId="4A866D38" w14:textId="5CD09D93" w:rsidR="00DD047D" w:rsidRDefault="0063330D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</w:t>
      </w:r>
      <w:r w:rsidR="000A4303">
        <w:rPr>
          <w:rFonts w:ascii="Times New Roman" w:hAnsi="Times New Roman" w:cs="Times New Roman"/>
          <w:iCs/>
          <w:sz w:val="22"/>
          <w:szCs w:val="22"/>
        </w:rPr>
        <w:t>jiná stavba</w:t>
      </w:r>
    </w:p>
    <w:bookmarkEnd w:id="6"/>
    <w:p w14:paraId="2218E126" w14:textId="2BBC541C" w:rsidR="000A4303" w:rsidRDefault="00F72D8E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2"/>
          <w:szCs w:val="22"/>
        </w:rPr>
        <w:lastRenderedPageBreak/>
        <w:t>parc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>.</w:t>
      </w:r>
      <w:proofErr w:type="gramStart"/>
      <w:r>
        <w:rPr>
          <w:rFonts w:ascii="Times New Roman" w:hAnsi="Times New Roman" w:cs="Times New Roman"/>
          <w:iCs/>
          <w:sz w:val="22"/>
          <w:szCs w:val="22"/>
        </w:rPr>
        <w:t>č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0A4303" w:rsidRPr="000A4303">
        <w:rPr>
          <w:rFonts w:ascii="Times New Roman" w:hAnsi="Times New Roman" w:cs="Times New Roman"/>
          <w:iCs/>
          <w:sz w:val="22"/>
          <w:szCs w:val="22"/>
        </w:rPr>
        <w:t xml:space="preserve">2230/43 </w:t>
      </w:r>
      <w:r w:rsidR="000A4303">
        <w:rPr>
          <w:rFonts w:ascii="Times New Roman" w:hAnsi="Times New Roman" w:cs="Times New Roman"/>
          <w:iCs/>
          <w:sz w:val="22"/>
          <w:szCs w:val="22"/>
        </w:rPr>
        <w:tab/>
      </w:r>
      <w:r w:rsidR="000A4303" w:rsidRPr="000A4303">
        <w:rPr>
          <w:rFonts w:ascii="Times New Roman" w:hAnsi="Times New Roman" w:cs="Times New Roman"/>
          <w:iCs/>
          <w:sz w:val="22"/>
          <w:szCs w:val="22"/>
        </w:rPr>
        <w:t>192 m2</w:t>
      </w:r>
      <w:r w:rsidR="000A4303">
        <w:rPr>
          <w:rFonts w:ascii="Times New Roman" w:hAnsi="Times New Roman" w:cs="Times New Roman"/>
          <w:iCs/>
          <w:sz w:val="22"/>
          <w:szCs w:val="22"/>
        </w:rPr>
        <w:tab/>
      </w:r>
      <w:r w:rsidR="000A4303">
        <w:rPr>
          <w:rFonts w:ascii="Times New Roman" w:hAnsi="Times New Roman" w:cs="Times New Roman"/>
          <w:iCs/>
          <w:sz w:val="22"/>
          <w:szCs w:val="22"/>
        </w:rPr>
        <w:tab/>
      </w:r>
      <w:r w:rsidR="000A4303" w:rsidRPr="00DD047D">
        <w:rPr>
          <w:rFonts w:ascii="Times New Roman" w:hAnsi="Times New Roman" w:cs="Times New Roman"/>
          <w:iCs/>
          <w:sz w:val="22"/>
          <w:szCs w:val="22"/>
        </w:rPr>
        <w:t>ostatní plocha</w:t>
      </w:r>
      <w:r w:rsidR="000A4303" w:rsidRPr="00DD047D">
        <w:rPr>
          <w:rFonts w:ascii="Times New Roman" w:hAnsi="Times New Roman" w:cs="Times New Roman"/>
          <w:iCs/>
          <w:sz w:val="22"/>
          <w:szCs w:val="22"/>
        </w:rPr>
        <w:tab/>
      </w:r>
      <w:r w:rsidR="000A4303" w:rsidRPr="00DD047D">
        <w:rPr>
          <w:rFonts w:ascii="Times New Roman" w:hAnsi="Times New Roman" w:cs="Times New Roman"/>
          <w:iCs/>
          <w:sz w:val="22"/>
          <w:szCs w:val="22"/>
        </w:rPr>
        <w:tab/>
      </w:r>
      <w:r w:rsidR="0063330D">
        <w:rPr>
          <w:rFonts w:ascii="Times New Roman" w:hAnsi="Times New Roman" w:cs="Times New Roman"/>
          <w:iCs/>
          <w:sz w:val="22"/>
          <w:szCs w:val="22"/>
        </w:rPr>
        <w:tab/>
      </w:r>
      <w:r w:rsidR="000A4303" w:rsidRPr="000A4303">
        <w:rPr>
          <w:rFonts w:ascii="Times New Roman" w:hAnsi="Times New Roman" w:cs="Times New Roman"/>
          <w:iCs/>
          <w:sz w:val="22"/>
          <w:szCs w:val="22"/>
        </w:rPr>
        <w:t>manipulační plocha</w:t>
      </w:r>
    </w:p>
    <w:p w14:paraId="5ECFD036" w14:textId="77777777" w:rsidR="0063330D" w:rsidRDefault="00F72D8E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2"/>
          <w:szCs w:val="22"/>
        </w:rPr>
        <w:t>parc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>.</w:t>
      </w:r>
      <w:proofErr w:type="gramStart"/>
      <w:r>
        <w:rPr>
          <w:rFonts w:ascii="Times New Roman" w:hAnsi="Times New Roman" w:cs="Times New Roman"/>
          <w:iCs/>
          <w:sz w:val="22"/>
          <w:szCs w:val="22"/>
        </w:rPr>
        <w:t>č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0A4303">
        <w:rPr>
          <w:rFonts w:ascii="Times New Roman" w:hAnsi="Times New Roman" w:cs="Times New Roman"/>
          <w:iCs/>
          <w:sz w:val="22"/>
          <w:szCs w:val="22"/>
        </w:rPr>
        <w:t>4235/1</w:t>
      </w:r>
      <w:r w:rsidR="000A4303">
        <w:rPr>
          <w:rFonts w:ascii="Times New Roman" w:hAnsi="Times New Roman" w:cs="Times New Roman"/>
          <w:iCs/>
          <w:sz w:val="22"/>
          <w:szCs w:val="22"/>
        </w:rPr>
        <w:tab/>
        <w:t>474 m2</w:t>
      </w:r>
      <w:r w:rsidR="000A4303">
        <w:rPr>
          <w:rFonts w:ascii="Times New Roman" w:hAnsi="Times New Roman" w:cs="Times New Roman"/>
          <w:iCs/>
          <w:sz w:val="22"/>
          <w:szCs w:val="22"/>
        </w:rPr>
        <w:tab/>
      </w:r>
      <w:r w:rsidR="000A4303">
        <w:rPr>
          <w:rFonts w:ascii="Times New Roman" w:hAnsi="Times New Roman" w:cs="Times New Roman"/>
          <w:iCs/>
          <w:sz w:val="22"/>
          <w:szCs w:val="22"/>
        </w:rPr>
        <w:tab/>
      </w:r>
      <w:bookmarkStart w:id="7" w:name="_Hlk190632176"/>
      <w:r w:rsidR="000A4303" w:rsidRPr="000A4303">
        <w:rPr>
          <w:rFonts w:ascii="Times New Roman" w:hAnsi="Times New Roman" w:cs="Times New Roman"/>
          <w:iCs/>
          <w:sz w:val="22"/>
          <w:szCs w:val="22"/>
        </w:rPr>
        <w:t>zastavěná plocha a nádvoří,</w:t>
      </w:r>
      <w:bookmarkEnd w:id="7"/>
      <w:r w:rsidR="0063330D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0A4303" w:rsidRPr="000A4303">
        <w:rPr>
          <w:rFonts w:ascii="Times New Roman" w:hAnsi="Times New Roman" w:cs="Times New Roman"/>
          <w:iCs/>
          <w:sz w:val="22"/>
          <w:szCs w:val="22"/>
        </w:rPr>
        <w:t xml:space="preserve">jehož součástí je stavba </w:t>
      </w:r>
      <w:r w:rsidR="000A4303">
        <w:rPr>
          <w:rFonts w:ascii="Times New Roman" w:hAnsi="Times New Roman" w:cs="Times New Roman"/>
          <w:iCs/>
          <w:sz w:val="22"/>
          <w:szCs w:val="22"/>
        </w:rPr>
        <w:t xml:space="preserve">bez </w:t>
      </w:r>
    </w:p>
    <w:p w14:paraId="33D9373C" w14:textId="537221A9" w:rsidR="000A4303" w:rsidRDefault="0063330D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proofErr w:type="gramStart"/>
      <w:r w:rsidR="000A4303" w:rsidRPr="000A4303">
        <w:rPr>
          <w:rFonts w:ascii="Times New Roman" w:hAnsi="Times New Roman" w:cs="Times New Roman"/>
          <w:iCs/>
          <w:sz w:val="22"/>
          <w:szCs w:val="22"/>
        </w:rPr>
        <w:t>č.p.</w:t>
      </w:r>
      <w:proofErr w:type="gramEnd"/>
      <w:r w:rsidR="000A4303">
        <w:rPr>
          <w:rFonts w:ascii="Times New Roman" w:hAnsi="Times New Roman" w:cs="Times New Roman"/>
          <w:iCs/>
          <w:sz w:val="22"/>
          <w:szCs w:val="22"/>
        </w:rPr>
        <w:t>/</w:t>
      </w:r>
      <w:proofErr w:type="spellStart"/>
      <w:r w:rsidR="000A4303">
        <w:rPr>
          <w:rFonts w:ascii="Times New Roman" w:hAnsi="Times New Roman" w:cs="Times New Roman"/>
          <w:iCs/>
          <w:sz w:val="22"/>
          <w:szCs w:val="22"/>
        </w:rPr>
        <w:t>č.e</w:t>
      </w:r>
      <w:proofErr w:type="spellEnd"/>
      <w:r w:rsidR="000A4303">
        <w:rPr>
          <w:rFonts w:ascii="Times New Roman" w:hAnsi="Times New Roman" w:cs="Times New Roman"/>
          <w:iCs/>
          <w:sz w:val="22"/>
          <w:szCs w:val="22"/>
        </w:rPr>
        <w:t>.,</w:t>
      </w:r>
      <w:r w:rsidR="000A4303" w:rsidRPr="000A430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0A4303">
        <w:rPr>
          <w:rFonts w:ascii="Times New Roman" w:hAnsi="Times New Roman" w:cs="Times New Roman"/>
          <w:iCs/>
          <w:sz w:val="22"/>
          <w:szCs w:val="22"/>
        </w:rPr>
        <w:t>garáž</w:t>
      </w:r>
    </w:p>
    <w:p w14:paraId="2F28D27D" w14:textId="0A97DA95" w:rsidR="000A4303" w:rsidRDefault="00F72D8E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2"/>
          <w:szCs w:val="22"/>
        </w:rPr>
        <w:t>parc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>.</w:t>
      </w:r>
      <w:proofErr w:type="gramStart"/>
      <w:r>
        <w:rPr>
          <w:rFonts w:ascii="Times New Roman" w:hAnsi="Times New Roman" w:cs="Times New Roman"/>
          <w:iCs/>
          <w:sz w:val="22"/>
          <w:szCs w:val="22"/>
        </w:rPr>
        <w:t>č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0A4303">
        <w:rPr>
          <w:rFonts w:ascii="Times New Roman" w:hAnsi="Times New Roman" w:cs="Times New Roman"/>
          <w:iCs/>
          <w:sz w:val="22"/>
          <w:szCs w:val="22"/>
        </w:rPr>
        <w:t>2230/4</w:t>
      </w:r>
      <w:r w:rsidR="000A4303">
        <w:rPr>
          <w:rFonts w:ascii="Times New Roman" w:hAnsi="Times New Roman" w:cs="Times New Roman"/>
          <w:iCs/>
          <w:sz w:val="22"/>
          <w:szCs w:val="22"/>
        </w:rPr>
        <w:tab/>
      </w:r>
      <w:r w:rsidR="000A4303" w:rsidRPr="000A4303">
        <w:rPr>
          <w:rFonts w:ascii="Times New Roman" w:hAnsi="Times New Roman" w:cs="Times New Roman"/>
          <w:iCs/>
          <w:sz w:val="22"/>
          <w:szCs w:val="22"/>
        </w:rPr>
        <w:t>14510 m2</w:t>
      </w:r>
      <w:r w:rsidR="000A4303">
        <w:rPr>
          <w:rFonts w:ascii="Times New Roman" w:hAnsi="Times New Roman" w:cs="Times New Roman"/>
          <w:iCs/>
          <w:sz w:val="22"/>
          <w:szCs w:val="22"/>
        </w:rPr>
        <w:tab/>
      </w:r>
      <w:r w:rsidR="000A4303" w:rsidRPr="00DD047D">
        <w:rPr>
          <w:rFonts w:ascii="Times New Roman" w:hAnsi="Times New Roman" w:cs="Times New Roman"/>
          <w:iCs/>
          <w:sz w:val="22"/>
          <w:szCs w:val="22"/>
        </w:rPr>
        <w:t>ostatní plocha</w:t>
      </w:r>
      <w:r w:rsidR="000A4303" w:rsidRPr="00DD047D">
        <w:rPr>
          <w:rFonts w:ascii="Times New Roman" w:hAnsi="Times New Roman" w:cs="Times New Roman"/>
          <w:iCs/>
          <w:sz w:val="22"/>
          <w:szCs w:val="22"/>
        </w:rPr>
        <w:tab/>
      </w:r>
      <w:r w:rsidR="000A4303" w:rsidRPr="00DD047D">
        <w:rPr>
          <w:rFonts w:ascii="Times New Roman" w:hAnsi="Times New Roman" w:cs="Times New Roman"/>
          <w:iCs/>
          <w:sz w:val="22"/>
          <w:szCs w:val="22"/>
        </w:rPr>
        <w:tab/>
      </w:r>
      <w:r w:rsidR="0063330D">
        <w:rPr>
          <w:rFonts w:ascii="Times New Roman" w:hAnsi="Times New Roman" w:cs="Times New Roman"/>
          <w:iCs/>
          <w:sz w:val="22"/>
          <w:szCs w:val="22"/>
        </w:rPr>
        <w:tab/>
      </w:r>
      <w:r w:rsidR="000A4303" w:rsidRPr="000A4303">
        <w:rPr>
          <w:rFonts w:ascii="Times New Roman" w:hAnsi="Times New Roman" w:cs="Times New Roman"/>
          <w:iCs/>
          <w:sz w:val="22"/>
          <w:szCs w:val="22"/>
        </w:rPr>
        <w:t>manipulační plocha</w:t>
      </w:r>
    </w:p>
    <w:p w14:paraId="4C1FC925" w14:textId="10378162" w:rsidR="00923726" w:rsidRPr="00923726" w:rsidRDefault="00923726" w:rsidP="00F72D8E">
      <w:pPr>
        <w:pStyle w:val="Bezmezer"/>
        <w:ind w:left="284"/>
        <w:rPr>
          <w:rFonts w:ascii="Times New Roman" w:hAnsi="Times New Roman" w:cs="Times New Roman"/>
          <w:iCs/>
          <w:sz w:val="22"/>
          <w:szCs w:val="22"/>
        </w:rPr>
      </w:pPr>
      <w:r w:rsidRPr="00923726">
        <w:rPr>
          <w:rFonts w:ascii="Times New Roman" w:hAnsi="Times New Roman" w:cs="Times New Roman"/>
          <w:iCs/>
          <w:sz w:val="22"/>
          <w:szCs w:val="22"/>
        </w:rPr>
        <w:t>vše v </w:t>
      </w:r>
      <w:proofErr w:type="spellStart"/>
      <w:r w:rsidRPr="00923726">
        <w:rPr>
          <w:rFonts w:ascii="Times New Roman" w:hAnsi="Times New Roman" w:cs="Times New Roman"/>
          <w:iCs/>
          <w:sz w:val="22"/>
          <w:szCs w:val="22"/>
        </w:rPr>
        <w:t>k.ú</w:t>
      </w:r>
      <w:proofErr w:type="spellEnd"/>
      <w:r w:rsidRPr="00923726">
        <w:rPr>
          <w:rFonts w:ascii="Times New Roman" w:hAnsi="Times New Roman" w:cs="Times New Roman"/>
          <w:iCs/>
          <w:sz w:val="22"/>
          <w:szCs w:val="22"/>
        </w:rPr>
        <w:t xml:space="preserve">. Kroměříž, obec Kroměříž, </w:t>
      </w:r>
      <w:r w:rsidR="004A5D18" w:rsidRPr="00923726">
        <w:rPr>
          <w:rFonts w:ascii="Times New Roman" w:hAnsi="Times New Roman" w:cs="Times New Roman"/>
          <w:iCs/>
          <w:sz w:val="22"/>
          <w:szCs w:val="22"/>
        </w:rPr>
        <w:t xml:space="preserve">zapsáno </w:t>
      </w:r>
      <w:r w:rsidRPr="00923726">
        <w:rPr>
          <w:rFonts w:ascii="Times New Roman" w:hAnsi="Times New Roman" w:cs="Times New Roman"/>
          <w:iCs/>
          <w:sz w:val="22"/>
          <w:szCs w:val="22"/>
        </w:rPr>
        <w:t xml:space="preserve">na LV č. 12891 vedeném </w:t>
      </w:r>
      <w:r w:rsidR="004A5D18" w:rsidRPr="00923726">
        <w:rPr>
          <w:rFonts w:ascii="Times New Roman" w:hAnsi="Times New Roman" w:cs="Times New Roman"/>
          <w:iCs/>
          <w:sz w:val="22"/>
          <w:szCs w:val="22"/>
        </w:rPr>
        <w:t xml:space="preserve">Katastrálním úřadem </w:t>
      </w:r>
      <w:r w:rsidRPr="00923726">
        <w:rPr>
          <w:rFonts w:ascii="Times New Roman" w:hAnsi="Times New Roman" w:cs="Times New Roman"/>
          <w:iCs/>
          <w:sz w:val="22"/>
          <w:szCs w:val="22"/>
        </w:rPr>
        <w:t xml:space="preserve">pro Zlínský kraj, </w:t>
      </w:r>
      <w:r w:rsidR="004A5D18" w:rsidRPr="00923726">
        <w:rPr>
          <w:rFonts w:ascii="Times New Roman" w:hAnsi="Times New Roman" w:cs="Times New Roman"/>
          <w:iCs/>
          <w:sz w:val="22"/>
          <w:szCs w:val="22"/>
        </w:rPr>
        <w:t>katastrálním pracoviště</w:t>
      </w:r>
      <w:r w:rsidRPr="00923726">
        <w:rPr>
          <w:rFonts w:ascii="Times New Roman" w:hAnsi="Times New Roman" w:cs="Times New Roman"/>
          <w:iCs/>
          <w:sz w:val="22"/>
          <w:szCs w:val="22"/>
        </w:rPr>
        <w:t xml:space="preserve"> Kroměříž</w:t>
      </w:r>
      <w:r w:rsidR="00F72D8E">
        <w:rPr>
          <w:rFonts w:ascii="Times New Roman" w:hAnsi="Times New Roman" w:cs="Times New Roman"/>
          <w:iCs/>
          <w:sz w:val="22"/>
          <w:szCs w:val="22"/>
        </w:rPr>
        <w:t>,</w:t>
      </w:r>
    </w:p>
    <w:p w14:paraId="7A747212" w14:textId="77777777" w:rsidR="00923726" w:rsidRDefault="00923726" w:rsidP="00923726">
      <w:pPr>
        <w:pStyle w:val="Bezmezer"/>
        <w:rPr>
          <w:rFonts w:ascii="Times New Roman" w:hAnsi="Times New Roman" w:cs="Times New Roman"/>
          <w:iCs/>
          <w:sz w:val="22"/>
          <w:szCs w:val="22"/>
        </w:rPr>
      </w:pPr>
    </w:p>
    <w:p w14:paraId="60491060" w14:textId="77777777" w:rsidR="00F72D8E" w:rsidRPr="00F72D8E" w:rsidRDefault="00F72D8E" w:rsidP="00650055">
      <w:pPr>
        <w:pStyle w:val="Bezmezer"/>
        <w:ind w:left="284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  <w:u w:val="single"/>
        </w:rPr>
        <w:t>j</w:t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>ednotka č. 2959/2 nacházející se v budově čp. 2959, jiná stavba, umístěné na pozemku st. 5954</w:t>
      </w:r>
      <w:r w:rsidR="00650055">
        <w:rPr>
          <w:rFonts w:ascii="Times New Roman" w:hAnsi="Times New Roman" w:cs="Times New Roman"/>
          <w:iCs/>
          <w:sz w:val="22"/>
          <w:szCs w:val="22"/>
          <w:u w:val="single"/>
        </w:rPr>
        <w:t xml:space="preserve"> </w:t>
      </w:r>
      <w:bookmarkStart w:id="8" w:name="_Hlk190632317"/>
      <w:r w:rsidRPr="00F72D8E">
        <w:rPr>
          <w:rFonts w:ascii="Times New Roman" w:hAnsi="Times New Roman" w:cs="Times New Roman"/>
          <w:iCs/>
          <w:sz w:val="22"/>
          <w:szCs w:val="22"/>
        </w:rPr>
        <w:t>v </w:t>
      </w:r>
      <w:proofErr w:type="spellStart"/>
      <w:r w:rsidRPr="00F72D8E">
        <w:rPr>
          <w:rFonts w:ascii="Times New Roman" w:hAnsi="Times New Roman" w:cs="Times New Roman"/>
          <w:iCs/>
          <w:sz w:val="22"/>
          <w:szCs w:val="22"/>
        </w:rPr>
        <w:t>k.ú</w:t>
      </w:r>
      <w:proofErr w:type="spellEnd"/>
      <w:r w:rsidRPr="00F72D8E">
        <w:rPr>
          <w:rFonts w:ascii="Times New Roman" w:hAnsi="Times New Roman" w:cs="Times New Roman"/>
          <w:iCs/>
          <w:sz w:val="22"/>
          <w:szCs w:val="22"/>
        </w:rPr>
        <w:t xml:space="preserve">. Kroměříž, obec Kroměříž, </w:t>
      </w:r>
      <w:r w:rsidR="004A5D18" w:rsidRPr="00F72D8E">
        <w:rPr>
          <w:rFonts w:ascii="Times New Roman" w:hAnsi="Times New Roman" w:cs="Times New Roman"/>
          <w:iCs/>
          <w:sz w:val="22"/>
          <w:szCs w:val="22"/>
        </w:rPr>
        <w:t xml:space="preserve">zapsáno </w:t>
      </w:r>
      <w:r w:rsidRPr="00F72D8E">
        <w:rPr>
          <w:rFonts w:ascii="Times New Roman" w:hAnsi="Times New Roman" w:cs="Times New Roman"/>
          <w:iCs/>
          <w:sz w:val="22"/>
          <w:szCs w:val="22"/>
        </w:rPr>
        <w:t xml:space="preserve">na LV č.  </w:t>
      </w:r>
      <w:r>
        <w:rPr>
          <w:rFonts w:ascii="Times New Roman" w:hAnsi="Times New Roman" w:cs="Times New Roman"/>
          <w:iCs/>
          <w:sz w:val="22"/>
          <w:szCs w:val="22"/>
        </w:rPr>
        <w:t xml:space="preserve">14623 </w:t>
      </w:r>
      <w:r w:rsidRPr="00F72D8E">
        <w:rPr>
          <w:rFonts w:ascii="Times New Roman" w:hAnsi="Times New Roman" w:cs="Times New Roman"/>
          <w:iCs/>
          <w:sz w:val="22"/>
          <w:szCs w:val="22"/>
        </w:rPr>
        <w:t xml:space="preserve">vedeném </w:t>
      </w:r>
      <w:r w:rsidR="004A5D18" w:rsidRPr="00F72D8E">
        <w:rPr>
          <w:rFonts w:ascii="Times New Roman" w:hAnsi="Times New Roman" w:cs="Times New Roman"/>
          <w:iCs/>
          <w:sz w:val="22"/>
          <w:szCs w:val="22"/>
        </w:rPr>
        <w:t xml:space="preserve">Katastrálním úřadem </w:t>
      </w:r>
      <w:r w:rsidRPr="00F72D8E">
        <w:rPr>
          <w:rFonts w:ascii="Times New Roman" w:hAnsi="Times New Roman" w:cs="Times New Roman"/>
          <w:iCs/>
          <w:sz w:val="22"/>
          <w:szCs w:val="22"/>
        </w:rPr>
        <w:t xml:space="preserve">pro Zlínský kraj, </w:t>
      </w:r>
      <w:r w:rsidR="004A5D18" w:rsidRPr="00F72D8E">
        <w:rPr>
          <w:rFonts w:ascii="Times New Roman" w:hAnsi="Times New Roman" w:cs="Times New Roman"/>
          <w:iCs/>
          <w:sz w:val="22"/>
          <w:szCs w:val="22"/>
        </w:rPr>
        <w:t>katastrálním pracoviště</w:t>
      </w:r>
      <w:r w:rsidRPr="00F72D8E">
        <w:rPr>
          <w:rFonts w:ascii="Times New Roman" w:hAnsi="Times New Roman" w:cs="Times New Roman"/>
          <w:iCs/>
          <w:sz w:val="22"/>
          <w:szCs w:val="22"/>
        </w:rPr>
        <w:t xml:space="preserve"> Kroměříž</w:t>
      </w:r>
      <w:r>
        <w:rPr>
          <w:rFonts w:ascii="Times New Roman" w:hAnsi="Times New Roman" w:cs="Times New Roman"/>
          <w:iCs/>
          <w:sz w:val="22"/>
          <w:szCs w:val="22"/>
        </w:rPr>
        <w:t>,</w:t>
      </w:r>
    </w:p>
    <w:bookmarkEnd w:id="8"/>
    <w:p w14:paraId="6E062C2E" w14:textId="77777777" w:rsidR="00F72D8E" w:rsidRPr="00923726" w:rsidRDefault="00F72D8E" w:rsidP="00923726">
      <w:pPr>
        <w:pStyle w:val="Bezmezer"/>
        <w:rPr>
          <w:rFonts w:ascii="Times New Roman" w:hAnsi="Times New Roman" w:cs="Times New Roman"/>
          <w:iCs/>
          <w:sz w:val="22"/>
          <w:szCs w:val="22"/>
        </w:rPr>
      </w:pPr>
    </w:p>
    <w:p w14:paraId="7DD9E3D5" w14:textId="77777777" w:rsidR="00923726" w:rsidRPr="00923726" w:rsidRDefault="00F72D8E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  <w:u w:val="single"/>
        </w:rPr>
      </w:pPr>
      <w:r>
        <w:rPr>
          <w:rFonts w:ascii="Times New Roman" w:hAnsi="Times New Roman" w:cs="Times New Roman"/>
          <w:iCs/>
          <w:sz w:val="22"/>
          <w:szCs w:val="22"/>
          <w:u w:val="single"/>
        </w:rPr>
        <w:t>p</w:t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>ozemek</w:t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ab/>
        <w:t>výměra</w:t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ab/>
        <w:t xml:space="preserve">    </w:t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ab/>
        <w:t>druh pozemku</w:t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="00923726" w:rsidRPr="00923726">
        <w:rPr>
          <w:rFonts w:ascii="Times New Roman" w:hAnsi="Times New Roman" w:cs="Times New Roman"/>
          <w:iCs/>
          <w:sz w:val="22"/>
          <w:szCs w:val="22"/>
          <w:u w:val="single"/>
        </w:rPr>
        <w:tab/>
        <w:t>způsob využití</w:t>
      </w:r>
    </w:p>
    <w:p w14:paraId="2B065DCA" w14:textId="77777777" w:rsidR="00F72D8E" w:rsidRDefault="00F72D8E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iCs/>
          <w:sz w:val="22"/>
          <w:szCs w:val="22"/>
        </w:rPr>
        <w:t>p</w:t>
      </w:r>
      <w:r w:rsidR="004A5D18" w:rsidRPr="00923726">
        <w:rPr>
          <w:rFonts w:ascii="Times New Roman" w:hAnsi="Times New Roman" w:cs="Times New Roman"/>
          <w:iCs/>
          <w:sz w:val="22"/>
          <w:szCs w:val="22"/>
        </w:rPr>
        <w:t>arc</w:t>
      </w:r>
      <w:proofErr w:type="spellEnd"/>
      <w:r w:rsidR="004A5D18" w:rsidRPr="00923726">
        <w:rPr>
          <w:rFonts w:ascii="Times New Roman" w:hAnsi="Times New Roman" w:cs="Times New Roman"/>
          <w:iCs/>
          <w:sz w:val="22"/>
          <w:szCs w:val="22"/>
        </w:rPr>
        <w:t>. č</w:t>
      </w:r>
      <w:r w:rsidR="00923726" w:rsidRPr="00923726">
        <w:rPr>
          <w:rFonts w:ascii="Times New Roman" w:hAnsi="Times New Roman" w:cs="Times New Roman"/>
          <w:iCs/>
          <w:sz w:val="22"/>
          <w:szCs w:val="22"/>
        </w:rPr>
        <w:t xml:space="preserve">. </w:t>
      </w:r>
      <w:r w:rsidR="00923726">
        <w:rPr>
          <w:rFonts w:ascii="Times New Roman" w:hAnsi="Times New Roman" w:cs="Times New Roman"/>
          <w:iCs/>
          <w:sz w:val="22"/>
          <w:szCs w:val="22"/>
        </w:rPr>
        <w:t>st</w:t>
      </w:r>
      <w:r>
        <w:rPr>
          <w:rFonts w:ascii="Times New Roman" w:hAnsi="Times New Roman" w:cs="Times New Roman"/>
          <w:iCs/>
          <w:sz w:val="22"/>
          <w:szCs w:val="22"/>
        </w:rPr>
        <w:t>. 5954</w:t>
      </w:r>
      <w:r w:rsidR="00923726"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>541</w:t>
      </w:r>
      <w:r w:rsidR="00923726" w:rsidRPr="00923726">
        <w:rPr>
          <w:rFonts w:ascii="Times New Roman" w:hAnsi="Times New Roman" w:cs="Times New Roman"/>
          <w:iCs/>
          <w:sz w:val="22"/>
          <w:szCs w:val="22"/>
        </w:rPr>
        <w:t xml:space="preserve"> m2</w:t>
      </w:r>
      <w:r w:rsidR="00923726" w:rsidRPr="00923726"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 w:rsidRPr="00F72D8E">
        <w:rPr>
          <w:rFonts w:ascii="Times New Roman" w:hAnsi="Times New Roman" w:cs="Times New Roman"/>
          <w:iCs/>
          <w:sz w:val="22"/>
          <w:szCs w:val="22"/>
        </w:rPr>
        <w:t>zastavěná plocha a nádvoří,</w:t>
      </w:r>
    </w:p>
    <w:p w14:paraId="2E48C827" w14:textId="77777777" w:rsidR="00650055" w:rsidRPr="00650055" w:rsidRDefault="00650055" w:rsidP="00650055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bookmarkStart w:id="9" w:name="_Hlk191579246"/>
      <w:r w:rsidRPr="00650055">
        <w:rPr>
          <w:rFonts w:ascii="Times New Roman" w:hAnsi="Times New Roman" w:cs="Times New Roman"/>
          <w:iCs/>
          <w:sz w:val="22"/>
          <w:szCs w:val="22"/>
        </w:rPr>
        <w:t>stavba č.p. 2959, jiná stavba,</w:t>
      </w:r>
      <w:r>
        <w:rPr>
          <w:rFonts w:ascii="Times New Roman" w:hAnsi="Times New Roman" w:cs="Times New Roman"/>
          <w:iCs/>
          <w:sz w:val="22"/>
          <w:szCs w:val="22"/>
        </w:rPr>
        <w:t xml:space="preserve"> na pozemku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parc.č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>. st. 5954</w:t>
      </w:r>
    </w:p>
    <w:bookmarkEnd w:id="9"/>
    <w:p w14:paraId="39335BBB" w14:textId="77777777" w:rsidR="00650055" w:rsidRDefault="00650055" w:rsidP="00F72D8E">
      <w:pPr>
        <w:pStyle w:val="Bezmezer"/>
        <w:ind w:firstLine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jejichž je spoluvlastníkem,</w:t>
      </w:r>
    </w:p>
    <w:p w14:paraId="0252ED6E" w14:textId="77777777" w:rsidR="00F72D8E" w:rsidRDefault="00F72D8E" w:rsidP="00650055">
      <w:pPr>
        <w:pStyle w:val="Bezmezer"/>
        <w:ind w:left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F72D8E">
        <w:rPr>
          <w:rFonts w:ascii="Times New Roman" w:hAnsi="Times New Roman" w:cs="Times New Roman"/>
          <w:iCs/>
          <w:sz w:val="22"/>
          <w:szCs w:val="22"/>
        </w:rPr>
        <w:t>v </w:t>
      </w:r>
      <w:proofErr w:type="spellStart"/>
      <w:r w:rsidRPr="00F72D8E">
        <w:rPr>
          <w:rFonts w:ascii="Times New Roman" w:hAnsi="Times New Roman" w:cs="Times New Roman"/>
          <w:iCs/>
          <w:sz w:val="22"/>
          <w:szCs w:val="22"/>
        </w:rPr>
        <w:t>k.ú</w:t>
      </w:r>
      <w:proofErr w:type="spellEnd"/>
      <w:r w:rsidRPr="00F72D8E">
        <w:rPr>
          <w:rFonts w:ascii="Times New Roman" w:hAnsi="Times New Roman" w:cs="Times New Roman"/>
          <w:iCs/>
          <w:sz w:val="22"/>
          <w:szCs w:val="22"/>
        </w:rPr>
        <w:t xml:space="preserve">. Kroměříž, obec Kroměříž, </w:t>
      </w:r>
      <w:r w:rsidR="004A5D18" w:rsidRPr="00F72D8E">
        <w:rPr>
          <w:rFonts w:ascii="Times New Roman" w:hAnsi="Times New Roman" w:cs="Times New Roman"/>
          <w:iCs/>
          <w:sz w:val="22"/>
          <w:szCs w:val="22"/>
        </w:rPr>
        <w:t xml:space="preserve">zapsáno </w:t>
      </w:r>
      <w:r w:rsidRPr="00F72D8E">
        <w:rPr>
          <w:rFonts w:ascii="Times New Roman" w:hAnsi="Times New Roman" w:cs="Times New Roman"/>
          <w:iCs/>
          <w:sz w:val="22"/>
          <w:szCs w:val="22"/>
        </w:rPr>
        <w:t xml:space="preserve">na LV č. 14611 vedeném </w:t>
      </w:r>
      <w:r w:rsidR="004A5D18" w:rsidRPr="00F72D8E">
        <w:rPr>
          <w:rFonts w:ascii="Times New Roman" w:hAnsi="Times New Roman" w:cs="Times New Roman"/>
          <w:iCs/>
          <w:sz w:val="22"/>
          <w:szCs w:val="22"/>
        </w:rPr>
        <w:t xml:space="preserve">Katastrálním úřadem </w:t>
      </w:r>
      <w:r w:rsidRPr="00F72D8E">
        <w:rPr>
          <w:rFonts w:ascii="Times New Roman" w:hAnsi="Times New Roman" w:cs="Times New Roman"/>
          <w:iCs/>
          <w:sz w:val="22"/>
          <w:szCs w:val="22"/>
        </w:rPr>
        <w:t xml:space="preserve">pro Zlínský kraj, </w:t>
      </w:r>
      <w:r w:rsidR="004A5D18" w:rsidRPr="00F72D8E">
        <w:rPr>
          <w:rFonts w:ascii="Times New Roman" w:hAnsi="Times New Roman" w:cs="Times New Roman"/>
          <w:iCs/>
          <w:sz w:val="22"/>
          <w:szCs w:val="22"/>
        </w:rPr>
        <w:t>katastrálním pracoviště</w:t>
      </w:r>
      <w:r w:rsidRPr="00F72D8E">
        <w:rPr>
          <w:rFonts w:ascii="Times New Roman" w:hAnsi="Times New Roman" w:cs="Times New Roman"/>
          <w:iCs/>
          <w:sz w:val="22"/>
          <w:szCs w:val="22"/>
        </w:rPr>
        <w:t xml:space="preserve"> Kroměříž</w:t>
      </w:r>
      <w:r w:rsidR="001F5450">
        <w:rPr>
          <w:rFonts w:ascii="Times New Roman" w:hAnsi="Times New Roman" w:cs="Times New Roman"/>
          <w:iCs/>
          <w:sz w:val="22"/>
          <w:szCs w:val="22"/>
        </w:rPr>
        <w:t>,</w:t>
      </w:r>
    </w:p>
    <w:p w14:paraId="426B35EE" w14:textId="77777777" w:rsidR="001F5450" w:rsidRDefault="001F5450" w:rsidP="00F72D8E">
      <w:pPr>
        <w:pStyle w:val="Bezmezer"/>
        <w:ind w:left="284"/>
        <w:rPr>
          <w:rFonts w:ascii="Times New Roman" w:hAnsi="Times New Roman" w:cs="Times New Roman"/>
          <w:iCs/>
          <w:sz w:val="22"/>
          <w:szCs w:val="22"/>
        </w:rPr>
      </w:pPr>
    </w:p>
    <w:p w14:paraId="2600C24F" w14:textId="59D30A57" w:rsidR="001F5450" w:rsidRPr="00F72D8E" w:rsidRDefault="001F5450" w:rsidP="001F5450">
      <w:pPr>
        <w:pStyle w:val="Bezmezer"/>
        <w:ind w:left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1F5450">
        <w:rPr>
          <w:rFonts w:ascii="Times New Roman" w:hAnsi="Times New Roman" w:cs="Times New Roman"/>
          <w:iCs/>
          <w:sz w:val="22"/>
          <w:szCs w:val="22"/>
        </w:rPr>
        <w:t>přes Dotčen</w:t>
      </w:r>
      <w:r w:rsidR="00650055">
        <w:rPr>
          <w:rFonts w:ascii="Times New Roman" w:hAnsi="Times New Roman" w:cs="Times New Roman"/>
          <w:iCs/>
          <w:sz w:val="22"/>
          <w:szCs w:val="22"/>
        </w:rPr>
        <w:t>ou</w:t>
      </w:r>
      <w:r w:rsidRPr="001F5450">
        <w:rPr>
          <w:rFonts w:ascii="Times New Roman" w:hAnsi="Times New Roman" w:cs="Times New Roman"/>
          <w:iCs/>
          <w:sz w:val="22"/>
          <w:szCs w:val="22"/>
        </w:rPr>
        <w:t xml:space="preserve"> nemovitost</w:t>
      </w:r>
      <w:r w:rsidR="00650055">
        <w:rPr>
          <w:rFonts w:ascii="Times New Roman" w:hAnsi="Times New Roman" w:cs="Times New Roman"/>
          <w:iCs/>
          <w:sz w:val="22"/>
          <w:szCs w:val="22"/>
        </w:rPr>
        <w:t xml:space="preserve"> povinného</w:t>
      </w:r>
      <w:r w:rsidRPr="001F5450">
        <w:rPr>
          <w:rFonts w:ascii="Times New Roman" w:hAnsi="Times New Roman" w:cs="Times New Roman"/>
          <w:iCs/>
          <w:sz w:val="22"/>
          <w:szCs w:val="22"/>
        </w:rPr>
        <w:t>, avšak jen v těch částech Dotčen</w:t>
      </w:r>
      <w:r>
        <w:rPr>
          <w:rFonts w:ascii="Times New Roman" w:hAnsi="Times New Roman" w:cs="Times New Roman"/>
          <w:iCs/>
          <w:sz w:val="22"/>
          <w:szCs w:val="22"/>
        </w:rPr>
        <w:t>é</w:t>
      </w:r>
      <w:r w:rsidRPr="001F5450">
        <w:rPr>
          <w:rFonts w:ascii="Times New Roman" w:hAnsi="Times New Roman" w:cs="Times New Roman"/>
          <w:iCs/>
          <w:sz w:val="22"/>
          <w:szCs w:val="22"/>
        </w:rPr>
        <w:t xml:space="preserve"> nemovitost</w:t>
      </w:r>
      <w:r>
        <w:rPr>
          <w:rFonts w:ascii="Times New Roman" w:hAnsi="Times New Roman" w:cs="Times New Roman"/>
          <w:iCs/>
          <w:sz w:val="22"/>
          <w:szCs w:val="22"/>
        </w:rPr>
        <w:t>i</w:t>
      </w:r>
      <w:r w:rsidRPr="001F5450">
        <w:rPr>
          <w:rFonts w:ascii="Times New Roman" w:hAnsi="Times New Roman" w:cs="Times New Roman"/>
          <w:iCs/>
          <w:sz w:val="22"/>
          <w:szCs w:val="22"/>
        </w:rPr>
        <w:t>, které vedou od vjezdové vrátnice do areálu povinného přímo k výše uveden</w:t>
      </w:r>
      <w:r>
        <w:rPr>
          <w:rFonts w:ascii="Times New Roman" w:hAnsi="Times New Roman" w:cs="Times New Roman"/>
          <w:iCs/>
          <w:sz w:val="22"/>
          <w:szCs w:val="22"/>
        </w:rPr>
        <w:t>ým</w:t>
      </w:r>
      <w:r w:rsidRPr="001F5450">
        <w:rPr>
          <w:rFonts w:ascii="Times New Roman" w:hAnsi="Times New Roman" w:cs="Times New Roman"/>
          <w:iCs/>
          <w:sz w:val="22"/>
          <w:szCs w:val="22"/>
        </w:rPr>
        <w:t xml:space="preserve"> nemovitost</w:t>
      </w:r>
      <w:r>
        <w:rPr>
          <w:rFonts w:ascii="Times New Roman" w:hAnsi="Times New Roman" w:cs="Times New Roman"/>
          <w:iCs/>
          <w:sz w:val="22"/>
          <w:szCs w:val="22"/>
        </w:rPr>
        <w:t>em</w:t>
      </w:r>
      <w:r w:rsidRPr="001F5450">
        <w:rPr>
          <w:rFonts w:ascii="Times New Roman" w:hAnsi="Times New Roman" w:cs="Times New Roman"/>
          <w:iCs/>
          <w:sz w:val="22"/>
          <w:szCs w:val="22"/>
        </w:rPr>
        <w:t xml:space="preserve"> oprávněného tak, jak jsou vyznačeny na přiloženém situačním plánku</w:t>
      </w:r>
      <w:r w:rsidR="004B1860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B352B9">
        <w:rPr>
          <w:rFonts w:ascii="Times New Roman" w:hAnsi="Times New Roman" w:cs="Times New Roman"/>
          <w:iCs/>
          <w:sz w:val="22"/>
          <w:szCs w:val="22"/>
        </w:rPr>
        <w:t xml:space="preserve">- </w:t>
      </w:r>
      <w:r w:rsidR="004B1860">
        <w:rPr>
          <w:rFonts w:ascii="Times New Roman" w:hAnsi="Times New Roman" w:cs="Times New Roman"/>
          <w:iCs/>
          <w:sz w:val="22"/>
          <w:szCs w:val="22"/>
        </w:rPr>
        <w:t>protokolu</w:t>
      </w:r>
      <w:r w:rsidRPr="001F5450">
        <w:rPr>
          <w:rFonts w:ascii="Times New Roman" w:hAnsi="Times New Roman" w:cs="Times New Roman"/>
          <w:iCs/>
          <w:sz w:val="22"/>
          <w:szCs w:val="22"/>
        </w:rPr>
        <w:t>, v němž je tato cesta (komunikace) vyznačena, a který je přílohou č.</w:t>
      </w:r>
      <w:r w:rsidR="00B352B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1F5450">
        <w:rPr>
          <w:rFonts w:ascii="Times New Roman" w:hAnsi="Times New Roman" w:cs="Times New Roman"/>
          <w:iCs/>
          <w:sz w:val="22"/>
          <w:szCs w:val="22"/>
        </w:rPr>
        <w:t>1 této smlouv</w:t>
      </w:r>
      <w:r w:rsidR="00B352B9">
        <w:rPr>
          <w:rFonts w:ascii="Times New Roman" w:hAnsi="Times New Roman" w:cs="Times New Roman"/>
          <w:iCs/>
          <w:sz w:val="22"/>
          <w:szCs w:val="22"/>
        </w:rPr>
        <w:t>y</w:t>
      </w:r>
      <w:r w:rsidRPr="001F5450">
        <w:rPr>
          <w:rFonts w:ascii="Times New Roman" w:hAnsi="Times New Roman" w:cs="Times New Roman"/>
          <w:iCs/>
          <w:sz w:val="22"/>
          <w:szCs w:val="22"/>
        </w:rPr>
        <w:t xml:space="preserve">.   </w:t>
      </w:r>
    </w:p>
    <w:p w14:paraId="062B08D3" w14:textId="77777777" w:rsidR="00F72D8E" w:rsidRPr="00F72D8E" w:rsidRDefault="00F72D8E" w:rsidP="00F72D8E">
      <w:pPr>
        <w:pStyle w:val="Bezmezer"/>
        <w:rPr>
          <w:rFonts w:ascii="Times New Roman" w:hAnsi="Times New Roman" w:cs="Times New Roman"/>
          <w:iCs/>
          <w:sz w:val="22"/>
          <w:szCs w:val="22"/>
        </w:rPr>
      </w:pPr>
    </w:p>
    <w:p w14:paraId="3BFE3C00" w14:textId="77777777" w:rsidR="00923726" w:rsidRDefault="00923726" w:rsidP="00923726">
      <w:pPr>
        <w:pStyle w:val="Bezmezer"/>
        <w:jc w:val="both"/>
        <w:rPr>
          <w:rFonts w:ascii="Times New Roman" w:hAnsi="Times New Roman" w:cs="Times New Roman"/>
          <w:iCs/>
          <w:sz w:val="22"/>
          <w:szCs w:val="22"/>
        </w:rPr>
      </w:pPr>
    </w:p>
    <w:bookmarkEnd w:id="3"/>
    <w:bookmarkEnd w:id="4"/>
    <w:p w14:paraId="2350B26E" w14:textId="77777777" w:rsidR="002643B0" w:rsidRPr="00CA4F89" w:rsidRDefault="002643B0" w:rsidP="00CA4F89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4F89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69D9E50C" w14:textId="77777777" w:rsidR="001F5450" w:rsidRPr="001F5450" w:rsidRDefault="001F5450" w:rsidP="001F5450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5450">
        <w:rPr>
          <w:rFonts w:ascii="Times New Roman" w:hAnsi="Times New Roman" w:cs="Times New Roman"/>
          <w:b/>
          <w:bCs/>
          <w:sz w:val="22"/>
          <w:szCs w:val="22"/>
        </w:rPr>
        <w:t xml:space="preserve">Zřízení </w:t>
      </w:r>
      <w:r w:rsidR="009A7CC8">
        <w:rPr>
          <w:rFonts w:ascii="Times New Roman" w:hAnsi="Times New Roman" w:cs="Times New Roman"/>
          <w:b/>
          <w:bCs/>
          <w:sz w:val="22"/>
          <w:szCs w:val="22"/>
        </w:rPr>
        <w:t>služebnost</w:t>
      </w:r>
      <w:r w:rsidR="00A076A7">
        <w:rPr>
          <w:rFonts w:ascii="Times New Roman" w:hAnsi="Times New Roman" w:cs="Times New Roman"/>
          <w:b/>
          <w:bCs/>
          <w:sz w:val="22"/>
          <w:szCs w:val="22"/>
        </w:rPr>
        <w:t>i cesty</w:t>
      </w:r>
    </w:p>
    <w:p w14:paraId="6734FB50" w14:textId="77777777" w:rsidR="001F5450" w:rsidRPr="001F5450" w:rsidRDefault="001F5450" w:rsidP="001F5450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69A12DC" w14:textId="77777777" w:rsidR="001F5450" w:rsidRPr="00A076A7" w:rsidRDefault="001F5450" w:rsidP="00EE0BA2">
      <w:pPr>
        <w:pStyle w:val="Bezmezer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Hlk191579012"/>
      <w:r w:rsidRPr="00A076A7">
        <w:rPr>
          <w:rFonts w:ascii="Times New Roman" w:hAnsi="Times New Roman" w:cs="Times New Roman"/>
          <w:sz w:val="22"/>
          <w:szCs w:val="22"/>
        </w:rPr>
        <w:t>Smluvní strany se dohodly svým výslovným ujednáním obsaženým v tomto článku smlouvy, že povinný zřizuje pro oprávněného</w:t>
      </w:r>
      <w:r w:rsidR="00A076A7" w:rsidRPr="00A076A7">
        <w:rPr>
          <w:rFonts w:ascii="Times New Roman" w:hAnsi="Times New Roman" w:cs="Times New Roman"/>
          <w:sz w:val="22"/>
          <w:szCs w:val="22"/>
        </w:rPr>
        <w:t xml:space="preserve"> </w:t>
      </w:r>
      <w:r w:rsidR="00A076A7" w:rsidRPr="00A076A7">
        <w:rPr>
          <w:rFonts w:ascii="Times New Roman" w:hAnsi="Times New Roman" w:cs="Times New Roman"/>
          <w:sz w:val="22"/>
          <w:szCs w:val="22"/>
          <w:u w:val="single"/>
        </w:rPr>
        <w:t>p</w:t>
      </w:r>
      <w:r w:rsidRPr="00A076A7">
        <w:rPr>
          <w:rFonts w:ascii="Times New Roman" w:hAnsi="Times New Roman" w:cs="Times New Roman"/>
          <w:sz w:val="22"/>
          <w:szCs w:val="22"/>
          <w:u w:val="single"/>
        </w:rPr>
        <w:t xml:space="preserve">rávo </w:t>
      </w:r>
      <w:r w:rsidR="009A7CC8" w:rsidRPr="00A076A7">
        <w:rPr>
          <w:rFonts w:ascii="Times New Roman" w:hAnsi="Times New Roman" w:cs="Times New Roman"/>
          <w:sz w:val="22"/>
          <w:szCs w:val="22"/>
          <w:u w:val="single"/>
        </w:rPr>
        <w:t>služebnosti</w:t>
      </w:r>
      <w:r w:rsidRPr="00A076A7">
        <w:rPr>
          <w:rFonts w:ascii="Times New Roman" w:hAnsi="Times New Roman" w:cs="Times New Roman"/>
          <w:sz w:val="22"/>
          <w:szCs w:val="22"/>
          <w:u w:val="single"/>
        </w:rPr>
        <w:t xml:space="preserve"> cesty přes Dotčenou nemovitost povinného uvedenou v čl. I odst.1 takto</w:t>
      </w:r>
      <w:r w:rsidRPr="00A076A7">
        <w:rPr>
          <w:rFonts w:ascii="Times New Roman" w:hAnsi="Times New Roman" w:cs="Times New Roman"/>
          <w:sz w:val="22"/>
          <w:szCs w:val="22"/>
        </w:rPr>
        <w:t>:</w:t>
      </w:r>
    </w:p>
    <w:bookmarkEnd w:id="10"/>
    <w:p w14:paraId="0FD28A38" w14:textId="77777777" w:rsidR="001F5450" w:rsidRPr="001F5450" w:rsidRDefault="001F5450" w:rsidP="001F545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1B0D4968" w14:textId="77777777" w:rsidR="00701BB5" w:rsidRDefault="001F5450" w:rsidP="00701BB5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F5450">
        <w:rPr>
          <w:rFonts w:ascii="Times New Roman" w:hAnsi="Times New Roman" w:cs="Times New Roman"/>
          <w:sz w:val="22"/>
          <w:szCs w:val="22"/>
        </w:rPr>
        <w:t>Zřizuje se podle ustanovení § 1</w:t>
      </w:r>
      <w:r w:rsidR="009A7CC8">
        <w:rPr>
          <w:rFonts w:ascii="Times New Roman" w:hAnsi="Times New Roman" w:cs="Times New Roman"/>
          <w:sz w:val="22"/>
          <w:szCs w:val="22"/>
        </w:rPr>
        <w:t>276</w:t>
      </w:r>
      <w:r w:rsidRPr="001F5450">
        <w:rPr>
          <w:rFonts w:ascii="Times New Roman" w:hAnsi="Times New Roman" w:cs="Times New Roman"/>
          <w:sz w:val="22"/>
          <w:szCs w:val="22"/>
        </w:rPr>
        <w:t xml:space="preserve"> </w:t>
      </w:r>
      <w:bookmarkStart w:id="11" w:name="_Hlk45097127"/>
      <w:r w:rsidRPr="001F5450">
        <w:rPr>
          <w:rFonts w:ascii="Times New Roman" w:hAnsi="Times New Roman" w:cs="Times New Roman"/>
          <w:sz w:val="22"/>
          <w:szCs w:val="22"/>
        </w:rPr>
        <w:t>zákona č. 89/2012 Sb., občanského zákoníku</w:t>
      </w:r>
      <w:bookmarkEnd w:id="11"/>
      <w:r w:rsidRPr="001F5450">
        <w:rPr>
          <w:rFonts w:ascii="Times New Roman" w:hAnsi="Times New Roman" w:cs="Times New Roman"/>
          <w:sz w:val="22"/>
          <w:szCs w:val="22"/>
        </w:rPr>
        <w:t xml:space="preserve">, </w:t>
      </w:r>
      <w:r w:rsidR="009A7CC8">
        <w:rPr>
          <w:rFonts w:ascii="Times New Roman" w:hAnsi="Times New Roman" w:cs="Times New Roman"/>
          <w:sz w:val="22"/>
          <w:szCs w:val="22"/>
        </w:rPr>
        <w:t>služebnost</w:t>
      </w:r>
      <w:r w:rsidRPr="001F5450">
        <w:rPr>
          <w:rFonts w:ascii="Times New Roman" w:hAnsi="Times New Roman" w:cs="Times New Roman"/>
          <w:sz w:val="22"/>
          <w:szCs w:val="22"/>
        </w:rPr>
        <w:t xml:space="preserve"> cesty na do</w:t>
      </w:r>
      <w:r w:rsidRPr="00701BB5">
        <w:rPr>
          <w:rFonts w:ascii="Times New Roman" w:hAnsi="Times New Roman" w:cs="Times New Roman"/>
          <w:sz w:val="22"/>
          <w:szCs w:val="22"/>
        </w:rPr>
        <w:t>b</w:t>
      </w:r>
      <w:r w:rsidRPr="001F5450">
        <w:rPr>
          <w:rFonts w:ascii="Times New Roman" w:hAnsi="Times New Roman" w:cs="Times New Roman"/>
          <w:sz w:val="22"/>
          <w:szCs w:val="22"/>
        </w:rPr>
        <w:t>u neurčitou omezující povinného jako vlastníka Dotčen</w:t>
      </w:r>
      <w:r w:rsidRPr="00701BB5">
        <w:rPr>
          <w:rFonts w:ascii="Times New Roman" w:hAnsi="Times New Roman" w:cs="Times New Roman"/>
          <w:sz w:val="22"/>
          <w:szCs w:val="22"/>
        </w:rPr>
        <w:t>é</w:t>
      </w:r>
      <w:r w:rsidRPr="001F5450">
        <w:rPr>
          <w:rFonts w:ascii="Times New Roman" w:hAnsi="Times New Roman" w:cs="Times New Roman"/>
          <w:sz w:val="22"/>
          <w:szCs w:val="22"/>
        </w:rPr>
        <w:t xml:space="preserve"> nemovitost</w:t>
      </w:r>
      <w:r w:rsidRPr="00701BB5">
        <w:rPr>
          <w:rFonts w:ascii="Times New Roman" w:hAnsi="Times New Roman" w:cs="Times New Roman"/>
          <w:sz w:val="22"/>
          <w:szCs w:val="22"/>
        </w:rPr>
        <w:t>i</w:t>
      </w:r>
      <w:r w:rsidRPr="001F5450">
        <w:rPr>
          <w:rFonts w:ascii="Times New Roman" w:hAnsi="Times New Roman" w:cs="Times New Roman"/>
          <w:sz w:val="22"/>
          <w:szCs w:val="22"/>
        </w:rPr>
        <w:t xml:space="preserve">, pozemku </w:t>
      </w:r>
      <w:proofErr w:type="spellStart"/>
      <w:r w:rsidRPr="001F5450">
        <w:rPr>
          <w:rFonts w:ascii="Times New Roman" w:hAnsi="Times New Roman" w:cs="Times New Roman"/>
          <w:sz w:val="22"/>
          <w:szCs w:val="22"/>
        </w:rPr>
        <w:t>parc.č</w:t>
      </w:r>
      <w:proofErr w:type="spellEnd"/>
      <w:r w:rsidRPr="001F5450">
        <w:rPr>
          <w:rFonts w:ascii="Times New Roman" w:hAnsi="Times New Roman" w:cs="Times New Roman"/>
          <w:sz w:val="22"/>
          <w:szCs w:val="22"/>
        </w:rPr>
        <w:t>.</w:t>
      </w:r>
      <w:r w:rsidRPr="00701BB5">
        <w:rPr>
          <w:rFonts w:ascii="Times New Roman" w:hAnsi="Times New Roman" w:cs="Times New Roman"/>
          <w:sz w:val="22"/>
          <w:szCs w:val="22"/>
        </w:rPr>
        <w:t xml:space="preserve"> 2230/52 </w:t>
      </w:r>
      <w:r w:rsidRPr="00DD047D">
        <w:rPr>
          <w:rFonts w:ascii="Times New Roman" w:hAnsi="Times New Roman" w:cs="Times New Roman"/>
          <w:sz w:val="22"/>
          <w:szCs w:val="22"/>
        </w:rPr>
        <w:t>v </w:t>
      </w:r>
      <w:proofErr w:type="spellStart"/>
      <w:r w:rsidRPr="00DD047D">
        <w:rPr>
          <w:rFonts w:ascii="Times New Roman" w:hAnsi="Times New Roman" w:cs="Times New Roman"/>
          <w:sz w:val="22"/>
          <w:szCs w:val="22"/>
        </w:rPr>
        <w:t>k.ú</w:t>
      </w:r>
      <w:proofErr w:type="spellEnd"/>
      <w:r w:rsidRPr="00DD047D">
        <w:rPr>
          <w:rFonts w:ascii="Times New Roman" w:hAnsi="Times New Roman" w:cs="Times New Roman"/>
          <w:sz w:val="22"/>
          <w:szCs w:val="22"/>
        </w:rPr>
        <w:t xml:space="preserve">. </w:t>
      </w:r>
      <w:r w:rsidRPr="00701BB5">
        <w:rPr>
          <w:rFonts w:ascii="Times New Roman" w:hAnsi="Times New Roman" w:cs="Times New Roman"/>
          <w:sz w:val="22"/>
          <w:szCs w:val="22"/>
        </w:rPr>
        <w:t xml:space="preserve">Kroměříž, obec Kroměříž, </w:t>
      </w:r>
      <w:r w:rsidRPr="001F5450">
        <w:rPr>
          <w:rFonts w:ascii="Times New Roman" w:hAnsi="Times New Roman" w:cs="Times New Roman"/>
          <w:iCs/>
          <w:sz w:val="22"/>
          <w:szCs w:val="22"/>
        </w:rPr>
        <w:t xml:space="preserve">tak, </w:t>
      </w:r>
      <w:r w:rsidRPr="001F5450">
        <w:rPr>
          <w:rFonts w:ascii="Times New Roman" w:hAnsi="Times New Roman" w:cs="Times New Roman"/>
          <w:sz w:val="22"/>
          <w:szCs w:val="22"/>
        </w:rPr>
        <w:t>že je povinen strpět ve prospěch</w:t>
      </w:r>
      <w:r w:rsidR="00701BB5">
        <w:rPr>
          <w:rFonts w:ascii="Times New Roman" w:hAnsi="Times New Roman" w:cs="Times New Roman"/>
          <w:sz w:val="22"/>
          <w:szCs w:val="22"/>
        </w:rPr>
        <w:t xml:space="preserve"> </w:t>
      </w:r>
      <w:r w:rsidRPr="00701BB5">
        <w:rPr>
          <w:rFonts w:ascii="Times New Roman" w:hAnsi="Times New Roman" w:cs="Times New Roman"/>
          <w:sz w:val="22"/>
          <w:szCs w:val="22"/>
        </w:rPr>
        <w:t>vlastníka</w:t>
      </w:r>
      <w:r w:rsidR="00701BB5">
        <w:rPr>
          <w:rFonts w:ascii="Times New Roman" w:hAnsi="Times New Roman" w:cs="Times New Roman"/>
          <w:sz w:val="22"/>
          <w:szCs w:val="22"/>
        </w:rPr>
        <w:t>:</w:t>
      </w:r>
    </w:p>
    <w:p w14:paraId="67C5E40F" w14:textId="77777777" w:rsidR="001F5450" w:rsidRPr="00701BB5" w:rsidRDefault="001F5450" w:rsidP="001F54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01BB5">
        <w:rPr>
          <w:rFonts w:ascii="Times New Roman" w:hAnsi="Times New Roman" w:cs="Times New Roman"/>
          <w:sz w:val="22"/>
          <w:szCs w:val="22"/>
        </w:rPr>
        <w:t>pozemků:</w:t>
      </w:r>
    </w:p>
    <w:p w14:paraId="2DCB0604" w14:textId="77777777" w:rsidR="001F5450" w:rsidRPr="001F5450" w:rsidRDefault="004A5D18" w:rsidP="001F5450">
      <w:pPr>
        <w:pStyle w:val="Bezmezer"/>
        <w:ind w:left="1080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4A5D18">
        <w:rPr>
          <w:rFonts w:ascii="Times New Roman" w:hAnsi="Times New Roman" w:cs="Times New Roman"/>
          <w:sz w:val="22"/>
          <w:szCs w:val="22"/>
        </w:rPr>
        <w:t>parc</w:t>
      </w:r>
      <w:proofErr w:type="spellEnd"/>
      <w:r w:rsidRPr="004A5D18">
        <w:rPr>
          <w:rFonts w:ascii="Times New Roman" w:hAnsi="Times New Roman" w:cs="Times New Roman"/>
          <w:sz w:val="22"/>
          <w:szCs w:val="22"/>
        </w:rPr>
        <w:t>. č</w:t>
      </w:r>
      <w:r w:rsidR="001F5450" w:rsidRPr="001F5450">
        <w:rPr>
          <w:rFonts w:ascii="Times New Roman" w:hAnsi="Times New Roman" w:cs="Times New Roman"/>
          <w:sz w:val="22"/>
          <w:szCs w:val="22"/>
        </w:rPr>
        <w:t>. 2230/53</w:t>
      </w:r>
      <w:r w:rsidR="001F545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F5450" w:rsidRPr="001F5450">
        <w:rPr>
          <w:rFonts w:ascii="Times New Roman" w:hAnsi="Times New Roman" w:cs="Times New Roman"/>
          <w:iCs/>
          <w:sz w:val="22"/>
          <w:szCs w:val="22"/>
        </w:rPr>
        <w:t>parc.č</w:t>
      </w:r>
      <w:proofErr w:type="spellEnd"/>
      <w:r w:rsidR="001F5450" w:rsidRPr="001F5450">
        <w:rPr>
          <w:rFonts w:ascii="Times New Roman" w:hAnsi="Times New Roman" w:cs="Times New Roman"/>
          <w:iCs/>
          <w:sz w:val="22"/>
          <w:szCs w:val="22"/>
        </w:rPr>
        <w:t>. 4234/1</w:t>
      </w:r>
      <w:r w:rsidR="001F5450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1F5450" w:rsidRPr="001F5450">
        <w:rPr>
          <w:rFonts w:ascii="Times New Roman" w:hAnsi="Times New Roman" w:cs="Times New Roman"/>
          <w:iCs/>
          <w:sz w:val="22"/>
          <w:szCs w:val="22"/>
        </w:rPr>
        <w:t xml:space="preserve">jehož součástí je stavba č.p.3321, </w:t>
      </w:r>
      <w:proofErr w:type="spellStart"/>
      <w:r w:rsidR="001F5450" w:rsidRPr="001F5450">
        <w:rPr>
          <w:rFonts w:ascii="Times New Roman" w:hAnsi="Times New Roman" w:cs="Times New Roman"/>
          <w:iCs/>
          <w:sz w:val="22"/>
          <w:szCs w:val="22"/>
        </w:rPr>
        <w:t>parc.č</w:t>
      </w:r>
      <w:proofErr w:type="spellEnd"/>
      <w:r w:rsidR="001F5450" w:rsidRPr="001F5450">
        <w:rPr>
          <w:rFonts w:ascii="Times New Roman" w:hAnsi="Times New Roman" w:cs="Times New Roman"/>
          <w:iCs/>
          <w:sz w:val="22"/>
          <w:szCs w:val="22"/>
        </w:rPr>
        <w:t xml:space="preserve">. 2230/43 </w:t>
      </w:r>
      <w:proofErr w:type="spellStart"/>
      <w:r w:rsidR="001F5450" w:rsidRPr="001F5450">
        <w:rPr>
          <w:rFonts w:ascii="Times New Roman" w:hAnsi="Times New Roman" w:cs="Times New Roman"/>
          <w:iCs/>
          <w:sz w:val="22"/>
          <w:szCs w:val="22"/>
        </w:rPr>
        <w:t>parc.č</w:t>
      </w:r>
      <w:proofErr w:type="spellEnd"/>
      <w:r w:rsidR="001F5450" w:rsidRPr="001F5450">
        <w:rPr>
          <w:rFonts w:ascii="Times New Roman" w:hAnsi="Times New Roman" w:cs="Times New Roman"/>
          <w:iCs/>
          <w:sz w:val="22"/>
          <w:szCs w:val="22"/>
        </w:rPr>
        <w:t>. 4235/1</w:t>
      </w:r>
      <w:r w:rsidR="001F5450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1F5450" w:rsidRPr="001F5450">
        <w:rPr>
          <w:rFonts w:ascii="Times New Roman" w:hAnsi="Times New Roman" w:cs="Times New Roman"/>
          <w:iCs/>
          <w:sz w:val="22"/>
          <w:szCs w:val="22"/>
        </w:rPr>
        <w:t>jehož součástí je stavba bez č.p./</w:t>
      </w:r>
      <w:proofErr w:type="spellStart"/>
      <w:r w:rsidR="001F5450" w:rsidRPr="001F5450">
        <w:rPr>
          <w:rFonts w:ascii="Times New Roman" w:hAnsi="Times New Roman" w:cs="Times New Roman"/>
          <w:iCs/>
          <w:sz w:val="22"/>
          <w:szCs w:val="22"/>
        </w:rPr>
        <w:t>č.e</w:t>
      </w:r>
      <w:proofErr w:type="spellEnd"/>
      <w:r w:rsidR="001F5450" w:rsidRPr="001F5450">
        <w:rPr>
          <w:rFonts w:ascii="Times New Roman" w:hAnsi="Times New Roman" w:cs="Times New Roman"/>
          <w:iCs/>
          <w:sz w:val="22"/>
          <w:szCs w:val="22"/>
        </w:rPr>
        <w:t>., garáž</w:t>
      </w:r>
      <w:r w:rsidR="001F5450">
        <w:rPr>
          <w:rFonts w:ascii="Times New Roman" w:hAnsi="Times New Roman" w:cs="Times New Roman"/>
          <w:iCs/>
          <w:sz w:val="22"/>
          <w:szCs w:val="22"/>
        </w:rPr>
        <w:t xml:space="preserve">, </w:t>
      </w:r>
      <w:proofErr w:type="spellStart"/>
      <w:r w:rsidR="001F5450" w:rsidRPr="001F5450">
        <w:rPr>
          <w:rFonts w:ascii="Times New Roman" w:hAnsi="Times New Roman" w:cs="Times New Roman"/>
          <w:iCs/>
          <w:sz w:val="22"/>
          <w:szCs w:val="22"/>
        </w:rPr>
        <w:t>parc.č</w:t>
      </w:r>
      <w:proofErr w:type="spellEnd"/>
      <w:r w:rsidR="001F5450" w:rsidRPr="001F5450">
        <w:rPr>
          <w:rFonts w:ascii="Times New Roman" w:hAnsi="Times New Roman" w:cs="Times New Roman"/>
          <w:iCs/>
          <w:sz w:val="22"/>
          <w:szCs w:val="22"/>
        </w:rPr>
        <w:t>. 2230/4</w:t>
      </w:r>
      <w:r w:rsidR="001F5450" w:rsidRPr="001F5450">
        <w:rPr>
          <w:rFonts w:ascii="Times New Roman" w:hAnsi="Times New Roman" w:cs="Times New Roman"/>
          <w:iCs/>
          <w:sz w:val="22"/>
          <w:szCs w:val="22"/>
        </w:rPr>
        <w:tab/>
      </w:r>
    </w:p>
    <w:p w14:paraId="60B296E0" w14:textId="77777777" w:rsidR="001F5450" w:rsidRPr="001F5450" w:rsidRDefault="001F5450" w:rsidP="001F54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1F5450">
        <w:rPr>
          <w:rFonts w:ascii="Times New Roman" w:hAnsi="Times New Roman" w:cs="Times New Roman"/>
          <w:iCs/>
          <w:sz w:val="22"/>
          <w:szCs w:val="22"/>
        </w:rPr>
        <w:t>jednot</w:t>
      </w:r>
      <w:r w:rsidR="00701BB5" w:rsidRPr="00701BB5">
        <w:rPr>
          <w:rFonts w:ascii="Times New Roman" w:hAnsi="Times New Roman" w:cs="Times New Roman"/>
          <w:iCs/>
          <w:sz w:val="22"/>
          <w:szCs w:val="22"/>
        </w:rPr>
        <w:t>ky</w:t>
      </w:r>
      <w:r w:rsidRPr="001F5450">
        <w:rPr>
          <w:rFonts w:ascii="Times New Roman" w:hAnsi="Times New Roman" w:cs="Times New Roman"/>
          <w:iCs/>
          <w:sz w:val="22"/>
          <w:szCs w:val="22"/>
        </w:rPr>
        <w:t xml:space="preserve"> č. 2959/2 nacházející se v budově čp. 2959, umístěné na pozemku st. 5954</w:t>
      </w:r>
      <w:r w:rsidR="00701BB5">
        <w:rPr>
          <w:rFonts w:ascii="Times New Roman" w:hAnsi="Times New Roman" w:cs="Times New Roman"/>
          <w:iCs/>
          <w:sz w:val="22"/>
          <w:szCs w:val="22"/>
        </w:rPr>
        <w:t>,</w:t>
      </w:r>
    </w:p>
    <w:p w14:paraId="3E52FDE5" w14:textId="77777777" w:rsidR="001F5450" w:rsidRPr="001F5450" w:rsidRDefault="001F5450" w:rsidP="001F54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1F5450">
        <w:rPr>
          <w:rFonts w:ascii="Times New Roman" w:hAnsi="Times New Roman" w:cs="Times New Roman"/>
          <w:iCs/>
          <w:sz w:val="22"/>
          <w:szCs w:val="22"/>
        </w:rPr>
        <w:t>a spoluvlastnick</w:t>
      </w:r>
      <w:r w:rsidR="00701BB5">
        <w:rPr>
          <w:rFonts w:ascii="Times New Roman" w:hAnsi="Times New Roman" w:cs="Times New Roman"/>
          <w:iCs/>
          <w:sz w:val="22"/>
          <w:szCs w:val="22"/>
        </w:rPr>
        <w:t>ého</w:t>
      </w:r>
      <w:r w:rsidR="00701BB5" w:rsidRPr="00701BB5">
        <w:rPr>
          <w:rFonts w:ascii="Times New Roman" w:hAnsi="Times New Roman" w:cs="Times New Roman"/>
          <w:iCs/>
          <w:sz w:val="22"/>
          <w:szCs w:val="22"/>
        </w:rPr>
        <w:t xml:space="preserve"> podílu</w:t>
      </w:r>
      <w:r w:rsidR="00701BB5">
        <w:rPr>
          <w:rFonts w:ascii="Times New Roman" w:hAnsi="Times New Roman" w:cs="Times New Roman"/>
          <w:iCs/>
          <w:sz w:val="22"/>
          <w:szCs w:val="22"/>
        </w:rPr>
        <w:t xml:space="preserve"> na pozemku:</w:t>
      </w:r>
    </w:p>
    <w:p w14:paraId="10E310F6" w14:textId="77777777" w:rsidR="001F5450" w:rsidRPr="001F5450" w:rsidRDefault="001F5450" w:rsidP="00701BB5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1F5450">
        <w:rPr>
          <w:rFonts w:ascii="Times New Roman" w:hAnsi="Times New Roman" w:cs="Times New Roman"/>
          <w:iCs/>
          <w:sz w:val="22"/>
          <w:szCs w:val="22"/>
        </w:rPr>
        <w:t>p</w:t>
      </w:r>
      <w:r w:rsidR="004A5D18" w:rsidRPr="001F5450">
        <w:rPr>
          <w:rFonts w:ascii="Times New Roman" w:hAnsi="Times New Roman" w:cs="Times New Roman"/>
          <w:iCs/>
          <w:sz w:val="22"/>
          <w:szCs w:val="22"/>
        </w:rPr>
        <w:t>arc</w:t>
      </w:r>
      <w:proofErr w:type="spellEnd"/>
      <w:r w:rsidR="004A5D18" w:rsidRPr="001F5450">
        <w:rPr>
          <w:rFonts w:ascii="Times New Roman" w:hAnsi="Times New Roman" w:cs="Times New Roman"/>
          <w:iCs/>
          <w:sz w:val="22"/>
          <w:szCs w:val="22"/>
        </w:rPr>
        <w:t>. č</w:t>
      </w:r>
      <w:r w:rsidRPr="001F5450">
        <w:rPr>
          <w:rFonts w:ascii="Times New Roman" w:hAnsi="Times New Roman" w:cs="Times New Roman"/>
          <w:iCs/>
          <w:sz w:val="22"/>
          <w:szCs w:val="22"/>
        </w:rPr>
        <w:t>. st. 5954</w:t>
      </w:r>
    </w:p>
    <w:p w14:paraId="720E6DE1" w14:textId="77777777" w:rsidR="001F5450" w:rsidRPr="001F5450" w:rsidRDefault="00741C18" w:rsidP="00701BB5">
      <w:pPr>
        <w:pStyle w:val="Bezmezer"/>
        <w:ind w:left="108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vše </w:t>
      </w:r>
      <w:r w:rsidR="001F5450" w:rsidRPr="001F5450">
        <w:rPr>
          <w:rFonts w:ascii="Times New Roman" w:hAnsi="Times New Roman" w:cs="Times New Roman"/>
          <w:iCs/>
          <w:sz w:val="22"/>
          <w:szCs w:val="22"/>
        </w:rPr>
        <w:t>v </w:t>
      </w:r>
      <w:proofErr w:type="spellStart"/>
      <w:r w:rsidR="001F5450" w:rsidRPr="001F5450">
        <w:rPr>
          <w:rFonts w:ascii="Times New Roman" w:hAnsi="Times New Roman" w:cs="Times New Roman"/>
          <w:iCs/>
          <w:sz w:val="22"/>
          <w:szCs w:val="22"/>
        </w:rPr>
        <w:t>k.ú</w:t>
      </w:r>
      <w:proofErr w:type="spellEnd"/>
      <w:r w:rsidR="001F5450" w:rsidRPr="001F5450">
        <w:rPr>
          <w:rFonts w:ascii="Times New Roman" w:hAnsi="Times New Roman" w:cs="Times New Roman"/>
          <w:iCs/>
          <w:sz w:val="22"/>
          <w:szCs w:val="22"/>
        </w:rPr>
        <w:t xml:space="preserve">. Kroměříž, obec Kroměříž, </w:t>
      </w:r>
      <w:r w:rsidR="004A5D18" w:rsidRPr="001F5450">
        <w:rPr>
          <w:rFonts w:ascii="Times New Roman" w:hAnsi="Times New Roman" w:cs="Times New Roman"/>
          <w:iCs/>
          <w:sz w:val="22"/>
          <w:szCs w:val="22"/>
        </w:rPr>
        <w:t xml:space="preserve">zapsáno </w:t>
      </w:r>
      <w:r w:rsidR="001F5450" w:rsidRPr="001F5450">
        <w:rPr>
          <w:rFonts w:ascii="Times New Roman" w:hAnsi="Times New Roman" w:cs="Times New Roman"/>
          <w:iCs/>
          <w:sz w:val="22"/>
          <w:szCs w:val="22"/>
        </w:rPr>
        <w:t xml:space="preserve">na LV č. 14611 vedeném </w:t>
      </w:r>
      <w:r w:rsidR="004A5D18" w:rsidRPr="001F5450">
        <w:rPr>
          <w:rFonts w:ascii="Times New Roman" w:hAnsi="Times New Roman" w:cs="Times New Roman"/>
          <w:iCs/>
          <w:sz w:val="22"/>
          <w:szCs w:val="22"/>
        </w:rPr>
        <w:t xml:space="preserve">Katastrálním úřadem </w:t>
      </w:r>
      <w:r w:rsidR="001F5450" w:rsidRPr="001F5450">
        <w:rPr>
          <w:rFonts w:ascii="Times New Roman" w:hAnsi="Times New Roman" w:cs="Times New Roman"/>
          <w:iCs/>
          <w:sz w:val="22"/>
          <w:szCs w:val="22"/>
        </w:rPr>
        <w:t xml:space="preserve">pro Zlínský kraj, </w:t>
      </w:r>
      <w:r w:rsidR="004A5D18" w:rsidRPr="001F5450">
        <w:rPr>
          <w:rFonts w:ascii="Times New Roman" w:hAnsi="Times New Roman" w:cs="Times New Roman"/>
          <w:iCs/>
          <w:sz w:val="22"/>
          <w:szCs w:val="22"/>
        </w:rPr>
        <w:t>katastrálním pracoviště</w:t>
      </w:r>
      <w:r w:rsidR="001F5450" w:rsidRPr="001F5450">
        <w:rPr>
          <w:rFonts w:ascii="Times New Roman" w:hAnsi="Times New Roman" w:cs="Times New Roman"/>
          <w:iCs/>
          <w:sz w:val="22"/>
          <w:szCs w:val="22"/>
        </w:rPr>
        <w:t xml:space="preserve"> Kroměříž,</w:t>
      </w:r>
    </w:p>
    <w:p w14:paraId="2E9A39A4" w14:textId="77777777" w:rsidR="00701BB5" w:rsidRDefault="00701BB5" w:rsidP="00701BB5">
      <w:pPr>
        <w:pStyle w:val="Bezmezer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kterým je oprávněný,</w:t>
      </w:r>
    </w:p>
    <w:p w14:paraId="6DA20771" w14:textId="77777777" w:rsidR="00701BB5" w:rsidRDefault="00701BB5" w:rsidP="00701BB5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7C046319" w14:textId="5F1ADB90" w:rsidR="001F5450" w:rsidRDefault="001F5450" w:rsidP="00701BB5">
      <w:pPr>
        <w:pStyle w:val="Bezmezer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1F5450">
        <w:rPr>
          <w:rFonts w:ascii="Times New Roman" w:hAnsi="Times New Roman" w:cs="Times New Roman"/>
          <w:sz w:val="22"/>
          <w:szCs w:val="22"/>
        </w:rPr>
        <w:t>vstup a chůzi, vjezd a jízdu osobními, nákladními</w:t>
      </w:r>
      <w:r w:rsidR="00016B56">
        <w:rPr>
          <w:rFonts w:ascii="Times New Roman" w:hAnsi="Times New Roman" w:cs="Times New Roman"/>
          <w:sz w:val="22"/>
          <w:szCs w:val="22"/>
        </w:rPr>
        <w:t xml:space="preserve"> </w:t>
      </w:r>
      <w:r w:rsidRPr="001F5450">
        <w:rPr>
          <w:rFonts w:ascii="Times New Roman" w:hAnsi="Times New Roman" w:cs="Times New Roman"/>
          <w:sz w:val="22"/>
          <w:szCs w:val="22"/>
        </w:rPr>
        <w:t>i speciálními automobily na Dotčen</w:t>
      </w:r>
      <w:r>
        <w:rPr>
          <w:rFonts w:ascii="Times New Roman" w:hAnsi="Times New Roman" w:cs="Times New Roman"/>
          <w:sz w:val="22"/>
          <w:szCs w:val="22"/>
        </w:rPr>
        <w:t>ou</w:t>
      </w:r>
      <w:r w:rsidRPr="001F5450">
        <w:rPr>
          <w:rFonts w:ascii="Times New Roman" w:hAnsi="Times New Roman" w:cs="Times New Roman"/>
          <w:sz w:val="22"/>
          <w:szCs w:val="22"/>
        </w:rPr>
        <w:t xml:space="preserve"> nemovitost, a to </w:t>
      </w:r>
      <w:bookmarkStart w:id="12" w:name="_Hlk18617368"/>
      <w:r w:rsidRPr="001F5450">
        <w:rPr>
          <w:rFonts w:ascii="Times New Roman" w:hAnsi="Times New Roman" w:cs="Times New Roman"/>
          <w:iCs/>
          <w:sz w:val="22"/>
          <w:szCs w:val="22"/>
        </w:rPr>
        <w:t>v</w:t>
      </w:r>
      <w:bookmarkEnd w:id="12"/>
      <w:r w:rsidRPr="001F5450">
        <w:rPr>
          <w:rFonts w:ascii="Times New Roman" w:hAnsi="Times New Roman" w:cs="Times New Roman"/>
          <w:iCs/>
          <w:sz w:val="22"/>
          <w:szCs w:val="22"/>
        </w:rPr>
        <w:t> </w:t>
      </w:r>
      <w:r w:rsidRPr="001F5450">
        <w:rPr>
          <w:rFonts w:ascii="Times New Roman" w:hAnsi="Times New Roman" w:cs="Times New Roman"/>
          <w:sz w:val="22"/>
          <w:szCs w:val="22"/>
        </w:rPr>
        <w:t>rozsahu celkem</w:t>
      </w:r>
      <w:r w:rsidR="004B1860">
        <w:rPr>
          <w:rFonts w:ascii="Times New Roman" w:hAnsi="Times New Roman" w:cs="Times New Roman"/>
          <w:sz w:val="22"/>
          <w:szCs w:val="22"/>
        </w:rPr>
        <w:t xml:space="preserve"> 447 </w:t>
      </w:r>
      <w:r w:rsidRPr="001F5450">
        <w:rPr>
          <w:rFonts w:ascii="Times New Roman" w:hAnsi="Times New Roman" w:cs="Times New Roman"/>
          <w:sz w:val="22"/>
          <w:szCs w:val="22"/>
        </w:rPr>
        <w:t>m</w:t>
      </w:r>
      <w:r w:rsidRPr="00D0435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1F5450">
        <w:rPr>
          <w:rFonts w:ascii="Times New Roman" w:hAnsi="Times New Roman" w:cs="Times New Roman"/>
          <w:sz w:val="22"/>
          <w:szCs w:val="22"/>
        </w:rPr>
        <w:t xml:space="preserve"> tak, jak je vyznačeno </w:t>
      </w:r>
      <w:r w:rsidR="004B1860">
        <w:rPr>
          <w:rFonts w:ascii="Times New Roman" w:hAnsi="Times New Roman" w:cs="Times New Roman"/>
          <w:sz w:val="22"/>
          <w:szCs w:val="22"/>
        </w:rPr>
        <w:t xml:space="preserve">modře </w:t>
      </w:r>
      <w:r w:rsidRPr="001F5450">
        <w:rPr>
          <w:rFonts w:ascii="Times New Roman" w:hAnsi="Times New Roman" w:cs="Times New Roman"/>
          <w:sz w:val="22"/>
          <w:szCs w:val="22"/>
        </w:rPr>
        <w:t xml:space="preserve">na </w:t>
      </w:r>
      <w:bookmarkStart w:id="13" w:name="_Hlk45104593"/>
      <w:r w:rsidRPr="001F5450">
        <w:rPr>
          <w:rFonts w:ascii="Times New Roman" w:hAnsi="Times New Roman" w:cs="Times New Roman"/>
          <w:sz w:val="22"/>
          <w:szCs w:val="22"/>
        </w:rPr>
        <w:t>připojeném situačním plánku</w:t>
      </w:r>
      <w:r w:rsidR="00B352B9">
        <w:rPr>
          <w:rFonts w:ascii="Times New Roman" w:hAnsi="Times New Roman" w:cs="Times New Roman"/>
          <w:sz w:val="22"/>
          <w:szCs w:val="22"/>
        </w:rPr>
        <w:t xml:space="preserve"> - protokolu</w:t>
      </w:r>
      <w:r w:rsidRPr="001F5450">
        <w:rPr>
          <w:rFonts w:ascii="Times New Roman" w:hAnsi="Times New Roman" w:cs="Times New Roman"/>
          <w:sz w:val="22"/>
          <w:szCs w:val="22"/>
        </w:rPr>
        <w:t>, který je přílohou č.</w:t>
      </w:r>
      <w:r w:rsidR="00B352B9">
        <w:rPr>
          <w:rFonts w:ascii="Times New Roman" w:hAnsi="Times New Roman" w:cs="Times New Roman"/>
          <w:sz w:val="22"/>
          <w:szCs w:val="22"/>
        </w:rPr>
        <w:t xml:space="preserve"> </w:t>
      </w:r>
      <w:r w:rsidRPr="001F5450">
        <w:rPr>
          <w:rFonts w:ascii="Times New Roman" w:hAnsi="Times New Roman" w:cs="Times New Roman"/>
          <w:sz w:val="22"/>
          <w:szCs w:val="22"/>
        </w:rPr>
        <w:t xml:space="preserve">1 </w:t>
      </w:r>
      <w:bookmarkEnd w:id="13"/>
      <w:r w:rsidRPr="001F5450">
        <w:rPr>
          <w:rFonts w:ascii="Times New Roman" w:hAnsi="Times New Roman" w:cs="Times New Roman"/>
          <w:sz w:val="22"/>
          <w:szCs w:val="22"/>
        </w:rPr>
        <w:t xml:space="preserve">této smlouvy. </w:t>
      </w:r>
    </w:p>
    <w:p w14:paraId="4F5AA965" w14:textId="77777777" w:rsidR="00EE0BA2" w:rsidRDefault="00EE0BA2" w:rsidP="00701BB5">
      <w:pPr>
        <w:pStyle w:val="Bezmezer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64217682" w14:textId="77777777" w:rsidR="00016B56" w:rsidRDefault="00016B56" w:rsidP="00741C18">
      <w:pPr>
        <w:pStyle w:val="Bezmezer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16B56">
        <w:rPr>
          <w:rFonts w:ascii="Times New Roman" w:hAnsi="Times New Roman" w:cs="Times New Roman"/>
          <w:sz w:val="22"/>
          <w:szCs w:val="22"/>
        </w:rPr>
        <w:t xml:space="preserve">Oprávněný ze služebnosti dle této smlouvy </w:t>
      </w:r>
      <w:r w:rsidR="00A076A7">
        <w:rPr>
          <w:rFonts w:ascii="Times New Roman" w:hAnsi="Times New Roman" w:cs="Times New Roman"/>
          <w:sz w:val="22"/>
          <w:szCs w:val="22"/>
        </w:rPr>
        <w:t>služebnost</w:t>
      </w:r>
      <w:r w:rsidR="00741C18">
        <w:rPr>
          <w:rFonts w:ascii="Times New Roman" w:hAnsi="Times New Roman" w:cs="Times New Roman"/>
          <w:sz w:val="22"/>
          <w:szCs w:val="22"/>
        </w:rPr>
        <w:t xml:space="preserve"> cesty</w:t>
      </w:r>
      <w:r w:rsidR="00A076A7">
        <w:rPr>
          <w:rFonts w:ascii="Times New Roman" w:hAnsi="Times New Roman" w:cs="Times New Roman"/>
          <w:sz w:val="22"/>
          <w:szCs w:val="22"/>
        </w:rPr>
        <w:t xml:space="preserve"> </w:t>
      </w:r>
      <w:r w:rsidRPr="00016B56">
        <w:rPr>
          <w:rFonts w:ascii="Times New Roman" w:hAnsi="Times New Roman" w:cs="Times New Roman"/>
          <w:sz w:val="22"/>
          <w:szCs w:val="22"/>
        </w:rPr>
        <w:t>přijímá a povinný ze služebnost</w:t>
      </w:r>
      <w:r w:rsidR="00741C18">
        <w:rPr>
          <w:rFonts w:ascii="Times New Roman" w:hAnsi="Times New Roman" w:cs="Times New Roman"/>
          <w:sz w:val="22"/>
          <w:szCs w:val="22"/>
        </w:rPr>
        <w:t>i</w:t>
      </w:r>
      <w:r w:rsidRPr="00016B56">
        <w:rPr>
          <w:rFonts w:ascii="Times New Roman" w:hAnsi="Times New Roman" w:cs="Times New Roman"/>
          <w:sz w:val="22"/>
          <w:szCs w:val="22"/>
        </w:rPr>
        <w:t xml:space="preserve"> je povinen služe</w:t>
      </w:r>
      <w:r w:rsidRPr="00EE0BA2">
        <w:rPr>
          <w:rFonts w:ascii="Times New Roman" w:hAnsi="Times New Roman" w:cs="Times New Roman"/>
          <w:sz w:val="22"/>
          <w:szCs w:val="22"/>
        </w:rPr>
        <w:t>bnost</w:t>
      </w:r>
      <w:r w:rsidR="00741C18">
        <w:rPr>
          <w:rFonts w:ascii="Times New Roman" w:hAnsi="Times New Roman" w:cs="Times New Roman"/>
          <w:sz w:val="22"/>
          <w:szCs w:val="22"/>
        </w:rPr>
        <w:t xml:space="preserve"> cesty</w:t>
      </w:r>
      <w:r w:rsidRPr="00EE0BA2">
        <w:rPr>
          <w:rFonts w:ascii="Times New Roman" w:hAnsi="Times New Roman" w:cs="Times New Roman"/>
          <w:sz w:val="22"/>
          <w:szCs w:val="22"/>
        </w:rPr>
        <w:t xml:space="preserve"> strpět.</w:t>
      </w:r>
    </w:p>
    <w:p w14:paraId="72CC4BDD" w14:textId="77777777" w:rsidR="00EE0BA2" w:rsidRDefault="00EE0BA2" w:rsidP="00EE0BA2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22875A0B" w14:textId="77777777" w:rsidR="001F5450" w:rsidRDefault="001F5450" w:rsidP="00EE0BA2">
      <w:pPr>
        <w:pStyle w:val="Bezmezer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0BA2">
        <w:rPr>
          <w:rFonts w:ascii="Times New Roman" w:hAnsi="Times New Roman" w:cs="Times New Roman"/>
          <w:sz w:val="22"/>
          <w:szCs w:val="22"/>
        </w:rPr>
        <w:t xml:space="preserve">Uvedené právo </w:t>
      </w:r>
      <w:r w:rsidR="009A7CC8" w:rsidRPr="00EE0BA2">
        <w:rPr>
          <w:rFonts w:ascii="Times New Roman" w:hAnsi="Times New Roman" w:cs="Times New Roman"/>
          <w:sz w:val="22"/>
          <w:szCs w:val="22"/>
        </w:rPr>
        <w:t>služebnost</w:t>
      </w:r>
      <w:r w:rsidR="00741C18">
        <w:rPr>
          <w:rFonts w:ascii="Times New Roman" w:hAnsi="Times New Roman" w:cs="Times New Roman"/>
          <w:sz w:val="22"/>
          <w:szCs w:val="22"/>
        </w:rPr>
        <w:t>i</w:t>
      </w:r>
      <w:r w:rsidRPr="00EE0BA2">
        <w:rPr>
          <w:rFonts w:ascii="Times New Roman" w:hAnsi="Times New Roman" w:cs="Times New Roman"/>
          <w:sz w:val="22"/>
          <w:szCs w:val="22"/>
        </w:rPr>
        <w:t xml:space="preserve"> cesty se zřizuje </w:t>
      </w:r>
      <w:r w:rsidR="00701BB5" w:rsidRPr="00EE0BA2">
        <w:rPr>
          <w:rFonts w:ascii="Times New Roman" w:hAnsi="Times New Roman" w:cs="Times New Roman"/>
          <w:sz w:val="22"/>
          <w:szCs w:val="22"/>
        </w:rPr>
        <w:t>bez</w:t>
      </w:r>
      <w:r w:rsidR="00E85D80">
        <w:rPr>
          <w:rFonts w:ascii="Times New Roman" w:hAnsi="Times New Roman" w:cs="Times New Roman"/>
          <w:sz w:val="22"/>
          <w:szCs w:val="22"/>
        </w:rPr>
        <w:t>úplatně.</w:t>
      </w:r>
    </w:p>
    <w:p w14:paraId="3D961C1B" w14:textId="77777777" w:rsidR="008C549F" w:rsidRDefault="008C549F" w:rsidP="008C549F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5857C773" w14:textId="46196B02" w:rsidR="00D0435C" w:rsidRPr="00D0435C" w:rsidRDefault="001F5450" w:rsidP="00D0435C">
      <w:pPr>
        <w:pStyle w:val="Bezmezer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0BA2">
        <w:rPr>
          <w:rFonts w:ascii="Times New Roman" w:hAnsi="Times New Roman" w:cs="Times New Roman"/>
          <w:sz w:val="22"/>
          <w:szCs w:val="22"/>
        </w:rPr>
        <w:t xml:space="preserve">Po dobu účinnosti této smlouvy o zřízení práva </w:t>
      </w:r>
      <w:r w:rsidR="009A7CC8" w:rsidRPr="00EE0BA2">
        <w:rPr>
          <w:rFonts w:ascii="Times New Roman" w:hAnsi="Times New Roman" w:cs="Times New Roman"/>
          <w:sz w:val="22"/>
          <w:szCs w:val="22"/>
        </w:rPr>
        <w:t>služebnosti</w:t>
      </w:r>
      <w:r w:rsidRPr="00EE0BA2">
        <w:rPr>
          <w:rFonts w:ascii="Times New Roman" w:hAnsi="Times New Roman" w:cs="Times New Roman"/>
          <w:sz w:val="22"/>
          <w:szCs w:val="22"/>
        </w:rPr>
        <w:t xml:space="preserve"> cesty má oprávněný právo Dotčené nemovitosti v rozsahu vymezeném v odstavci 1. tohoto článku užívat ke v</w:t>
      </w:r>
      <w:r w:rsidR="00E16441">
        <w:rPr>
          <w:rFonts w:ascii="Times New Roman" w:hAnsi="Times New Roman" w:cs="Times New Roman"/>
          <w:sz w:val="22"/>
          <w:szCs w:val="22"/>
        </w:rPr>
        <w:t>stupu</w:t>
      </w:r>
      <w:r w:rsidRPr="00EE0BA2">
        <w:rPr>
          <w:rFonts w:ascii="Times New Roman" w:hAnsi="Times New Roman" w:cs="Times New Roman"/>
          <w:sz w:val="22"/>
          <w:szCs w:val="22"/>
        </w:rPr>
        <w:t xml:space="preserve">, </w:t>
      </w:r>
      <w:r w:rsidR="00E16441">
        <w:rPr>
          <w:rFonts w:ascii="Times New Roman" w:hAnsi="Times New Roman" w:cs="Times New Roman"/>
          <w:sz w:val="22"/>
          <w:szCs w:val="22"/>
        </w:rPr>
        <w:t>chůzi</w:t>
      </w:r>
      <w:r w:rsidRPr="00EE0BA2">
        <w:rPr>
          <w:rFonts w:ascii="Times New Roman" w:hAnsi="Times New Roman" w:cs="Times New Roman"/>
          <w:sz w:val="22"/>
          <w:szCs w:val="22"/>
        </w:rPr>
        <w:t xml:space="preserve">, vjezdu a </w:t>
      </w:r>
      <w:r w:rsidRPr="00EE0BA2">
        <w:rPr>
          <w:rFonts w:ascii="Times New Roman" w:hAnsi="Times New Roman" w:cs="Times New Roman"/>
          <w:sz w:val="22"/>
          <w:szCs w:val="22"/>
        </w:rPr>
        <w:lastRenderedPageBreak/>
        <w:t>průjezdu</w:t>
      </w:r>
      <w:r w:rsidR="00E16441" w:rsidRPr="00E16441">
        <w:t xml:space="preserve"> </w:t>
      </w:r>
      <w:r w:rsidR="00E16441" w:rsidRPr="00E16441">
        <w:rPr>
          <w:rFonts w:ascii="Times New Roman" w:hAnsi="Times New Roman" w:cs="Times New Roman"/>
          <w:sz w:val="22"/>
          <w:szCs w:val="22"/>
        </w:rPr>
        <w:t>osobními, nákladními i speciálními automobily</w:t>
      </w:r>
      <w:r w:rsidRPr="00EE0BA2">
        <w:rPr>
          <w:rFonts w:ascii="Times New Roman" w:hAnsi="Times New Roman" w:cs="Times New Roman"/>
          <w:sz w:val="22"/>
          <w:szCs w:val="22"/>
        </w:rPr>
        <w:t>, a to vždy s péčí řádného hospodáře</w:t>
      </w:r>
      <w:r w:rsidR="00701BB5" w:rsidRPr="00EE0BA2">
        <w:rPr>
          <w:rFonts w:ascii="Times New Roman" w:hAnsi="Times New Roman" w:cs="Times New Roman"/>
          <w:sz w:val="22"/>
          <w:szCs w:val="22"/>
        </w:rPr>
        <w:t>, a to v 7 dní v</w:t>
      </w:r>
      <w:r w:rsidR="009767EE" w:rsidRPr="00EE0BA2">
        <w:rPr>
          <w:rFonts w:ascii="Times New Roman" w:hAnsi="Times New Roman" w:cs="Times New Roman"/>
          <w:sz w:val="22"/>
          <w:szCs w:val="22"/>
        </w:rPr>
        <w:t> </w:t>
      </w:r>
      <w:r w:rsidR="00701BB5" w:rsidRPr="00EE0BA2">
        <w:rPr>
          <w:rFonts w:ascii="Times New Roman" w:hAnsi="Times New Roman" w:cs="Times New Roman"/>
          <w:sz w:val="22"/>
          <w:szCs w:val="22"/>
        </w:rPr>
        <w:t>týdnu</w:t>
      </w:r>
      <w:r w:rsidR="009767EE" w:rsidRPr="00EE0BA2">
        <w:rPr>
          <w:rFonts w:ascii="Times New Roman" w:hAnsi="Times New Roman" w:cs="Times New Roman"/>
          <w:sz w:val="22"/>
          <w:szCs w:val="22"/>
        </w:rPr>
        <w:t xml:space="preserve"> 24</w:t>
      </w:r>
      <w:r w:rsidR="00701BB5" w:rsidRPr="00EE0BA2">
        <w:rPr>
          <w:rFonts w:ascii="Times New Roman" w:hAnsi="Times New Roman" w:cs="Times New Roman"/>
          <w:sz w:val="22"/>
          <w:szCs w:val="22"/>
        </w:rPr>
        <w:t xml:space="preserve"> hodin</w:t>
      </w:r>
      <w:r w:rsidR="009767EE" w:rsidRPr="00EE0BA2">
        <w:rPr>
          <w:rFonts w:ascii="Times New Roman" w:hAnsi="Times New Roman" w:cs="Times New Roman"/>
          <w:sz w:val="22"/>
          <w:szCs w:val="22"/>
        </w:rPr>
        <w:t xml:space="preserve"> denně</w:t>
      </w:r>
      <w:r w:rsidR="00701BB5" w:rsidRPr="00EE0BA2">
        <w:rPr>
          <w:rFonts w:ascii="Times New Roman" w:hAnsi="Times New Roman" w:cs="Times New Roman"/>
          <w:sz w:val="22"/>
          <w:szCs w:val="22"/>
        </w:rPr>
        <w:t xml:space="preserve">. </w:t>
      </w:r>
      <w:r w:rsidR="00D0435C" w:rsidRPr="00D0435C">
        <w:rPr>
          <w:rFonts w:ascii="Times New Roman" w:hAnsi="Times New Roman" w:cs="Times New Roman"/>
          <w:sz w:val="22"/>
          <w:szCs w:val="22"/>
        </w:rPr>
        <w:t xml:space="preserve">Náklady na údržbu, opravu </w:t>
      </w:r>
      <w:r w:rsidR="00141F8C">
        <w:rPr>
          <w:rFonts w:ascii="Times New Roman" w:hAnsi="Times New Roman" w:cs="Times New Roman"/>
          <w:sz w:val="22"/>
          <w:szCs w:val="22"/>
        </w:rPr>
        <w:t>a uvedení d</w:t>
      </w:r>
      <w:r w:rsidR="00D0435C" w:rsidRPr="00D0435C">
        <w:rPr>
          <w:rFonts w:ascii="Times New Roman" w:hAnsi="Times New Roman" w:cs="Times New Roman"/>
          <w:sz w:val="22"/>
          <w:szCs w:val="22"/>
        </w:rPr>
        <w:t>o původního stavu</w:t>
      </w:r>
      <w:r w:rsidR="00141F8C">
        <w:rPr>
          <w:rFonts w:ascii="Times New Roman" w:hAnsi="Times New Roman" w:cs="Times New Roman"/>
          <w:sz w:val="22"/>
          <w:szCs w:val="22"/>
        </w:rPr>
        <w:t>,</w:t>
      </w:r>
      <w:r w:rsidR="00D0435C" w:rsidRPr="00D0435C">
        <w:rPr>
          <w:rFonts w:ascii="Times New Roman" w:hAnsi="Times New Roman" w:cs="Times New Roman"/>
          <w:sz w:val="22"/>
          <w:szCs w:val="22"/>
        </w:rPr>
        <w:t xml:space="preserve"> v případě poškození dotčené nemovitosti</w:t>
      </w:r>
      <w:r w:rsidR="00141F8C">
        <w:rPr>
          <w:rFonts w:ascii="Times New Roman" w:hAnsi="Times New Roman" w:cs="Times New Roman"/>
          <w:sz w:val="22"/>
          <w:szCs w:val="22"/>
        </w:rPr>
        <w:t xml:space="preserve">, </w:t>
      </w:r>
      <w:r w:rsidR="00D0435C" w:rsidRPr="00D0435C">
        <w:rPr>
          <w:rFonts w:ascii="Times New Roman" w:hAnsi="Times New Roman" w:cs="Times New Roman"/>
          <w:sz w:val="22"/>
          <w:szCs w:val="22"/>
        </w:rPr>
        <w:t>ponesou oprávněný s povinným rovným dílem.</w:t>
      </w:r>
    </w:p>
    <w:p w14:paraId="0472B79C" w14:textId="77777777" w:rsidR="00EE0BA2" w:rsidRDefault="00EE0BA2" w:rsidP="00EE0BA2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3FFA89FA" w14:textId="77777777" w:rsidR="001F5450" w:rsidRDefault="001F5450" w:rsidP="00EE0BA2">
      <w:pPr>
        <w:pStyle w:val="Bezmezer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0BA2">
        <w:rPr>
          <w:rFonts w:ascii="Times New Roman" w:hAnsi="Times New Roman" w:cs="Times New Roman"/>
          <w:sz w:val="22"/>
          <w:szCs w:val="22"/>
        </w:rPr>
        <w:t>Oprávněný bere na vědomí, že povinný, jako vlastník Dotčen</w:t>
      </w:r>
      <w:r w:rsidR="00701BB5" w:rsidRPr="00EE0BA2">
        <w:rPr>
          <w:rFonts w:ascii="Times New Roman" w:hAnsi="Times New Roman" w:cs="Times New Roman"/>
          <w:sz w:val="22"/>
          <w:szCs w:val="22"/>
        </w:rPr>
        <w:t>é</w:t>
      </w:r>
      <w:r w:rsidRPr="00EE0BA2">
        <w:rPr>
          <w:rFonts w:ascii="Times New Roman" w:hAnsi="Times New Roman" w:cs="Times New Roman"/>
          <w:sz w:val="22"/>
          <w:szCs w:val="22"/>
        </w:rPr>
        <w:t xml:space="preserve"> nemovitost</w:t>
      </w:r>
      <w:r w:rsidR="00701BB5" w:rsidRPr="00EE0BA2">
        <w:rPr>
          <w:rFonts w:ascii="Times New Roman" w:hAnsi="Times New Roman" w:cs="Times New Roman"/>
          <w:sz w:val="22"/>
          <w:szCs w:val="22"/>
        </w:rPr>
        <w:t>i</w:t>
      </w:r>
      <w:r w:rsidRPr="00EE0BA2">
        <w:rPr>
          <w:rFonts w:ascii="Times New Roman" w:hAnsi="Times New Roman" w:cs="Times New Roman"/>
          <w:sz w:val="22"/>
          <w:szCs w:val="22"/>
        </w:rPr>
        <w:t>, má neomezené právo vstupu na n</w:t>
      </w:r>
      <w:r w:rsidR="00701BB5" w:rsidRPr="00EE0BA2">
        <w:rPr>
          <w:rFonts w:ascii="Times New Roman" w:hAnsi="Times New Roman" w:cs="Times New Roman"/>
          <w:sz w:val="22"/>
          <w:szCs w:val="22"/>
        </w:rPr>
        <w:t>i</w:t>
      </w:r>
      <w:r w:rsidRPr="00EE0BA2">
        <w:rPr>
          <w:rFonts w:ascii="Times New Roman" w:hAnsi="Times New Roman" w:cs="Times New Roman"/>
          <w:sz w:val="22"/>
          <w:szCs w:val="22"/>
        </w:rPr>
        <w:t xml:space="preserve"> a na jej</w:t>
      </w:r>
      <w:r w:rsidR="00701BB5" w:rsidRPr="00EE0BA2">
        <w:rPr>
          <w:rFonts w:ascii="Times New Roman" w:hAnsi="Times New Roman" w:cs="Times New Roman"/>
          <w:sz w:val="22"/>
          <w:szCs w:val="22"/>
        </w:rPr>
        <w:t>í</w:t>
      </w:r>
      <w:r w:rsidRPr="00EE0BA2">
        <w:rPr>
          <w:rFonts w:ascii="Times New Roman" w:hAnsi="Times New Roman" w:cs="Times New Roman"/>
          <w:sz w:val="22"/>
          <w:szCs w:val="22"/>
        </w:rPr>
        <w:t xml:space="preserve"> užívání. V této souvislosti oprávněný výslovně prohlašuje, že si je vědom, že i přes zřízení práva </w:t>
      </w:r>
      <w:r w:rsidR="009A7CC8" w:rsidRPr="00EE0BA2">
        <w:rPr>
          <w:rFonts w:ascii="Times New Roman" w:hAnsi="Times New Roman" w:cs="Times New Roman"/>
          <w:sz w:val="22"/>
          <w:szCs w:val="22"/>
        </w:rPr>
        <w:t>služebnosti</w:t>
      </w:r>
      <w:r w:rsidRPr="00EE0BA2">
        <w:rPr>
          <w:rFonts w:ascii="Times New Roman" w:hAnsi="Times New Roman" w:cs="Times New Roman"/>
          <w:sz w:val="22"/>
          <w:szCs w:val="22"/>
        </w:rPr>
        <w:t xml:space="preserve"> cesty v jeho prospěch musí být zachován výkon vlastnického práva k Dotčen</w:t>
      </w:r>
      <w:r w:rsidR="00701BB5" w:rsidRPr="00EE0BA2">
        <w:rPr>
          <w:rFonts w:ascii="Times New Roman" w:hAnsi="Times New Roman" w:cs="Times New Roman"/>
          <w:sz w:val="22"/>
          <w:szCs w:val="22"/>
        </w:rPr>
        <w:t>é</w:t>
      </w:r>
      <w:r w:rsidRPr="00EE0BA2">
        <w:rPr>
          <w:rFonts w:ascii="Times New Roman" w:hAnsi="Times New Roman" w:cs="Times New Roman"/>
          <w:sz w:val="22"/>
          <w:szCs w:val="22"/>
        </w:rPr>
        <w:t xml:space="preserve"> nemovitost</w:t>
      </w:r>
      <w:r w:rsidR="00701BB5" w:rsidRPr="00EE0BA2">
        <w:rPr>
          <w:rFonts w:ascii="Times New Roman" w:hAnsi="Times New Roman" w:cs="Times New Roman"/>
          <w:sz w:val="22"/>
          <w:szCs w:val="22"/>
        </w:rPr>
        <w:t>i</w:t>
      </w:r>
      <w:r w:rsidRPr="00EE0BA2">
        <w:rPr>
          <w:rFonts w:ascii="Times New Roman" w:hAnsi="Times New Roman" w:cs="Times New Roman"/>
          <w:sz w:val="22"/>
          <w:szCs w:val="22"/>
        </w:rPr>
        <w:t xml:space="preserve"> ze strany povinného</w:t>
      </w:r>
      <w:r w:rsidR="00701BB5" w:rsidRPr="00EE0BA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98C1F67" w14:textId="77777777" w:rsidR="00EE0BA2" w:rsidRDefault="00EE0BA2" w:rsidP="00EE0BA2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5F9D7541" w14:textId="44305EBE" w:rsidR="001F5450" w:rsidRPr="00EE0BA2" w:rsidRDefault="00701BB5" w:rsidP="00EE0BA2">
      <w:pPr>
        <w:pStyle w:val="Bezmezer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0BA2">
        <w:rPr>
          <w:rFonts w:ascii="Times New Roman" w:hAnsi="Times New Roman" w:cs="Times New Roman"/>
          <w:sz w:val="22"/>
          <w:szCs w:val="22"/>
        </w:rPr>
        <w:t>Povin</w:t>
      </w:r>
      <w:r w:rsidR="001F5450" w:rsidRPr="00EE0BA2">
        <w:rPr>
          <w:rFonts w:ascii="Times New Roman" w:hAnsi="Times New Roman" w:cs="Times New Roman"/>
          <w:sz w:val="22"/>
          <w:szCs w:val="22"/>
        </w:rPr>
        <w:t>n</w:t>
      </w:r>
      <w:r w:rsidR="00016B56" w:rsidRPr="00EE0BA2">
        <w:rPr>
          <w:rFonts w:ascii="Times New Roman" w:hAnsi="Times New Roman" w:cs="Times New Roman"/>
          <w:sz w:val="22"/>
          <w:szCs w:val="22"/>
        </w:rPr>
        <w:t xml:space="preserve">ý výslovně prohlašuje, že je </w:t>
      </w:r>
      <w:r w:rsidR="00E16441">
        <w:rPr>
          <w:rFonts w:ascii="Times New Roman" w:hAnsi="Times New Roman" w:cs="Times New Roman"/>
          <w:sz w:val="22"/>
          <w:szCs w:val="22"/>
        </w:rPr>
        <w:t xml:space="preserve">mu </w:t>
      </w:r>
      <w:r w:rsidR="00016B56" w:rsidRPr="00EE0BA2">
        <w:rPr>
          <w:rFonts w:ascii="Times New Roman" w:hAnsi="Times New Roman" w:cs="Times New Roman"/>
          <w:sz w:val="22"/>
          <w:szCs w:val="22"/>
        </w:rPr>
        <w:t>známo</w:t>
      </w:r>
      <w:r w:rsidR="001F5450" w:rsidRPr="00EE0BA2">
        <w:rPr>
          <w:rFonts w:ascii="Times New Roman" w:hAnsi="Times New Roman" w:cs="Times New Roman"/>
          <w:sz w:val="22"/>
          <w:szCs w:val="22"/>
        </w:rPr>
        <w:t xml:space="preserve">, že </w:t>
      </w:r>
      <w:r w:rsidRPr="00EE0BA2">
        <w:rPr>
          <w:rFonts w:ascii="Times New Roman" w:hAnsi="Times New Roman" w:cs="Times New Roman"/>
          <w:sz w:val="22"/>
          <w:szCs w:val="22"/>
        </w:rPr>
        <w:t xml:space="preserve">oprávněný </w:t>
      </w:r>
      <w:r w:rsidR="00016B56" w:rsidRPr="00EE0BA2">
        <w:rPr>
          <w:rFonts w:ascii="Times New Roman" w:hAnsi="Times New Roman" w:cs="Times New Roman"/>
          <w:sz w:val="22"/>
          <w:szCs w:val="22"/>
        </w:rPr>
        <w:t>v nemovitostech specifikovaných v</w:t>
      </w:r>
      <w:r w:rsidR="00E16441">
        <w:rPr>
          <w:rFonts w:ascii="Times New Roman" w:hAnsi="Times New Roman" w:cs="Times New Roman"/>
          <w:sz w:val="22"/>
          <w:szCs w:val="22"/>
        </w:rPr>
        <w:t xml:space="preserve"> čl. II. odst.2 </w:t>
      </w:r>
      <w:r w:rsidR="00016B56" w:rsidRPr="00EE0BA2">
        <w:rPr>
          <w:rFonts w:ascii="Times New Roman" w:hAnsi="Times New Roman" w:cs="Times New Roman"/>
          <w:sz w:val="22"/>
          <w:szCs w:val="22"/>
        </w:rPr>
        <w:t>této smlouv</w:t>
      </w:r>
      <w:r w:rsidR="00E16441">
        <w:rPr>
          <w:rFonts w:ascii="Times New Roman" w:hAnsi="Times New Roman" w:cs="Times New Roman"/>
          <w:sz w:val="22"/>
          <w:szCs w:val="22"/>
        </w:rPr>
        <w:t>y</w:t>
      </w:r>
      <w:r w:rsidR="00016B56" w:rsidRPr="00EE0BA2">
        <w:rPr>
          <w:rFonts w:ascii="Times New Roman" w:hAnsi="Times New Roman" w:cs="Times New Roman"/>
          <w:sz w:val="22"/>
          <w:szCs w:val="22"/>
        </w:rPr>
        <w:t xml:space="preserve"> provozuje podnikatelskou činnost a dále prohlašuje, že byl oprávněným informován o tom, že oprávněný má záměr v budoucnu na těchto nemovitostech realizovat </w:t>
      </w:r>
      <w:r w:rsidR="009767EE" w:rsidRPr="00EE0BA2">
        <w:rPr>
          <w:rFonts w:ascii="Times New Roman" w:hAnsi="Times New Roman" w:cs="Times New Roman"/>
          <w:sz w:val="22"/>
          <w:szCs w:val="22"/>
        </w:rPr>
        <w:t>podnikatelský záměr související s nakládáním s</w:t>
      </w:r>
      <w:r w:rsidR="00E16441">
        <w:rPr>
          <w:rFonts w:ascii="Times New Roman" w:hAnsi="Times New Roman" w:cs="Times New Roman"/>
          <w:sz w:val="22"/>
          <w:szCs w:val="22"/>
        </w:rPr>
        <w:t> </w:t>
      </w:r>
      <w:r w:rsidR="009767EE" w:rsidRPr="00EE0BA2">
        <w:rPr>
          <w:rFonts w:ascii="Times New Roman" w:hAnsi="Times New Roman" w:cs="Times New Roman"/>
          <w:sz w:val="22"/>
          <w:szCs w:val="22"/>
        </w:rPr>
        <w:t>odpady</w:t>
      </w:r>
      <w:r w:rsidR="00E16441">
        <w:rPr>
          <w:rFonts w:ascii="Times New Roman" w:hAnsi="Times New Roman" w:cs="Times New Roman"/>
          <w:sz w:val="22"/>
          <w:szCs w:val="22"/>
        </w:rPr>
        <w:t xml:space="preserve">, </w:t>
      </w:r>
      <w:r w:rsidR="009767EE" w:rsidRPr="00EE0BA2">
        <w:rPr>
          <w:rFonts w:ascii="Times New Roman" w:hAnsi="Times New Roman" w:cs="Times New Roman"/>
          <w:sz w:val="22"/>
          <w:szCs w:val="22"/>
        </w:rPr>
        <w:t xml:space="preserve">meziskladování, </w:t>
      </w:r>
      <w:r w:rsidR="009767EE" w:rsidRPr="009767EE">
        <w:rPr>
          <w:rFonts w:ascii="Times New Roman" w:hAnsi="Times New Roman" w:cs="Times New Roman"/>
          <w:sz w:val="22"/>
          <w:szCs w:val="22"/>
        </w:rPr>
        <w:t>úprav</w:t>
      </w:r>
      <w:r w:rsidR="00E16441">
        <w:rPr>
          <w:rFonts w:ascii="Times New Roman" w:hAnsi="Times New Roman" w:cs="Times New Roman"/>
          <w:sz w:val="22"/>
          <w:szCs w:val="22"/>
        </w:rPr>
        <w:t>u</w:t>
      </w:r>
      <w:r w:rsidR="009767EE" w:rsidRPr="009767EE">
        <w:rPr>
          <w:rFonts w:ascii="Times New Roman" w:hAnsi="Times New Roman" w:cs="Times New Roman"/>
          <w:sz w:val="22"/>
          <w:szCs w:val="22"/>
        </w:rPr>
        <w:t xml:space="preserve"> a třídění odpadů, </w:t>
      </w:r>
      <w:r w:rsidR="00E16441">
        <w:rPr>
          <w:rFonts w:ascii="Times New Roman" w:hAnsi="Times New Roman" w:cs="Times New Roman"/>
          <w:sz w:val="22"/>
          <w:szCs w:val="22"/>
        </w:rPr>
        <w:t xml:space="preserve">provozování </w:t>
      </w:r>
      <w:r w:rsidR="009767EE" w:rsidRPr="009767EE">
        <w:rPr>
          <w:rFonts w:ascii="Times New Roman" w:hAnsi="Times New Roman" w:cs="Times New Roman"/>
          <w:sz w:val="22"/>
          <w:szCs w:val="22"/>
        </w:rPr>
        <w:t>překládací stanice</w:t>
      </w:r>
      <w:r w:rsidR="009767EE" w:rsidRPr="00EE0BA2">
        <w:rPr>
          <w:rFonts w:ascii="Times New Roman" w:hAnsi="Times New Roman" w:cs="Times New Roman"/>
          <w:sz w:val="22"/>
          <w:szCs w:val="22"/>
        </w:rPr>
        <w:t xml:space="preserve">, </w:t>
      </w:r>
      <w:r w:rsidR="00016B56" w:rsidRPr="00EE0BA2">
        <w:rPr>
          <w:rFonts w:ascii="Times New Roman" w:hAnsi="Times New Roman" w:cs="Times New Roman"/>
          <w:sz w:val="22"/>
          <w:szCs w:val="22"/>
        </w:rPr>
        <w:t>a že v této souvislosti pravděpodobně dojde ke zvýšení frekvence vjezdu a průjezdu automobilů. Povinný výslovně prohlašuje, že je s tím srozuměn.</w:t>
      </w:r>
    </w:p>
    <w:p w14:paraId="36A8195A" w14:textId="77777777" w:rsidR="001F5450" w:rsidRDefault="001F5450" w:rsidP="001F545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69E16A42" w14:textId="77777777" w:rsidR="00016B56" w:rsidRPr="001F5450" w:rsidRDefault="00016B56" w:rsidP="001F545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07B65AA5" w14:textId="77777777" w:rsidR="002643B0" w:rsidRDefault="00016B56" w:rsidP="00016B56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2643B0" w:rsidRPr="00CA4F89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14:paraId="79C0184C" w14:textId="77777777" w:rsidR="009767EE" w:rsidRDefault="009767EE" w:rsidP="00016B56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Zřízení služebnosti užívání </w:t>
      </w:r>
      <w:r w:rsidR="00741C18">
        <w:rPr>
          <w:rFonts w:ascii="Times New Roman" w:hAnsi="Times New Roman" w:cs="Times New Roman"/>
          <w:b/>
          <w:bCs/>
          <w:sz w:val="22"/>
          <w:szCs w:val="22"/>
        </w:rPr>
        <w:t>části nemovitosti</w:t>
      </w:r>
    </w:p>
    <w:p w14:paraId="597109D4" w14:textId="77777777" w:rsidR="009767EE" w:rsidRDefault="009767EE" w:rsidP="00016B56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2EB59" w14:textId="568E23F2" w:rsidR="00A076A7" w:rsidRPr="00A076A7" w:rsidRDefault="009767EE" w:rsidP="00A076A7">
      <w:pPr>
        <w:pStyle w:val="Bezmezer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67EE">
        <w:rPr>
          <w:rFonts w:ascii="Times New Roman" w:hAnsi="Times New Roman" w:cs="Times New Roman"/>
          <w:sz w:val="22"/>
          <w:szCs w:val="22"/>
        </w:rPr>
        <w:t xml:space="preserve">Smluvní strany se dohodly svým výslovným ujednáním obsaženým v tomto článku smlouvy, že povinný zřizuje pro oprávněného </w:t>
      </w:r>
      <w:r w:rsidRPr="00741C18">
        <w:rPr>
          <w:rFonts w:ascii="Times New Roman" w:hAnsi="Times New Roman" w:cs="Times New Roman"/>
          <w:sz w:val="22"/>
          <w:szCs w:val="22"/>
          <w:u w:val="single"/>
        </w:rPr>
        <w:t xml:space="preserve">právo služebnosti </w:t>
      </w:r>
      <w:r w:rsidR="00A076A7" w:rsidRPr="00741C18">
        <w:rPr>
          <w:rFonts w:ascii="Times New Roman" w:hAnsi="Times New Roman" w:cs="Times New Roman"/>
          <w:sz w:val="22"/>
          <w:szCs w:val="22"/>
          <w:u w:val="single"/>
        </w:rPr>
        <w:t xml:space="preserve">výlučného užívání části </w:t>
      </w:r>
      <w:bookmarkStart w:id="14" w:name="_Hlk191580476"/>
      <w:r w:rsidR="00A076A7" w:rsidRPr="00741C18">
        <w:rPr>
          <w:rFonts w:ascii="Times New Roman" w:hAnsi="Times New Roman" w:cs="Times New Roman"/>
          <w:sz w:val="22"/>
          <w:szCs w:val="22"/>
          <w:u w:val="single"/>
        </w:rPr>
        <w:t xml:space="preserve">Dotčené nemovitosti </w:t>
      </w:r>
      <w:bookmarkEnd w:id="14"/>
      <w:r w:rsidR="00A076A7" w:rsidRPr="00741C18">
        <w:rPr>
          <w:rFonts w:ascii="Times New Roman" w:hAnsi="Times New Roman" w:cs="Times New Roman"/>
          <w:sz w:val="22"/>
          <w:szCs w:val="22"/>
          <w:u w:val="single"/>
        </w:rPr>
        <w:t xml:space="preserve">povinného uvedené v čl. </w:t>
      </w:r>
      <w:r w:rsidR="00F50D30">
        <w:rPr>
          <w:rFonts w:ascii="Times New Roman" w:hAnsi="Times New Roman" w:cs="Times New Roman"/>
          <w:sz w:val="22"/>
          <w:szCs w:val="22"/>
          <w:u w:val="single"/>
        </w:rPr>
        <w:t>I</w:t>
      </w:r>
      <w:r w:rsidR="00A076A7" w:rsidRPr="00741C18">
        <w:rPr>
          <w:rFonts w:ascii="Times New Roman" w:hAnsi="Times New Roman" w:cs="Times New Roman"/>
          <w:sz w:val="22"/>
          <w:szCs w:val="22"/>
          <w:u w:val="single"/>
        </w:rPr>
        <w:t>I</w:t>
      </w:r>
      <w:r w:rsidR="00F50D30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A076A7" w:rsidRPr="00741C18">
        <w:rPr>
          <w:rFonts w:ascii="Times New Roman" w:hAnsi="Times New Roman" w:cs="Times New Roman"/>
          <w:sz w:val="22"/>
          <w:szCs w:val="22"/>
          <w:u w:val="single"/>
        </w:rPr>
        <w:t xml:space="preserve"> odst.1 takto:</w:t>
      </w:r>
    </w:p>
    <w:p w14:paraId="7F5B8D4B" w14:textId="77777777" w:rsidR="00A076A7" w:rsidRPr="00A076A7" w:rsidRDefault="00A076A7" w:rsidP="00A076A7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76487FE3" w14:textId="77777777" w:rsidR="00A076A7" w:rsidRPr="00A076A7" w:rsidRDefault="00A076A7" w:rsidP="00A076A7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A076A7">
        <w:rPr>
          <w:rFonts w:ascii="Times New Roman" w:hAnsi="Times New Roman" w:cs="Times New Roman"/>
          <w:sz w:val="22"/>
          <w:szCs w:val="22"/>
        </w:rPr>
        <w:t xml:space="preserve">Zřizuje se </w:t>
      </w:r>
      <w:r>
        <w:rPr>
          <w:rFonts w:ascii="Times New Roman" w:hAnsi="Times New Roman" w:cs="Times New Roman"/>
          <w:sz w:val="22"/>
          <w:szCs w:val="22"/>
        </w:rPr>
        <w:t xml:space="preserve">služebnost výlučného užívání části </w:t>
      </w:r>
      <w:r w:rsidR="00741C18" w:rsidRPr="00741C18">
        <w:rPr>
          <w:rFonts w:ascii="Times New Roman" w:hAnsi="Times New Roman" w:cs="Times New Roman"/>
          <w:sz w:val="22"/>
          <w:szCs w:val="22"/>
        </w:rPr>
        <w:t xml:space="preserve">Dotčené nemovitosti </w:t>
      </w:r>
      <w:r w:rsidRPr="00A076A7">
        <w:rPr>
          <w:rFonts w:ascii="Times New Roman" w:hAnsi="Times New Roman" w:cs="Times New Roman"/>
          <w:sz w:val="22"/>
          <w:szCs w:val="22"/>
        </w:rPr>
        <w:t xml:space="preserve">na dobu neurčitou omezující povinného jako vlastníka Dotčené nemovitosti, pozemku </w:t>
      </w:r>
      <w:proofErr w:type="spellStart"/>
      <w:r w:rsidRPr="00A076A7">
        <w:rPr>
          <w:rFonts w:ascii="Times New Roman" w:hAnsi="Times New Roman" w:cs="Times New Roman"/>
          <w:sz w:val="22"/>
          <w:szCs w:val="22"/>
        </w:rPr>
        <w:t>parc.č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 xml:space="preserve">. 2230/52 v </w:t>
      </w:r>
      <w:proofErr w:type="spellStart"/>
      <w:r w:rsidRPr="00A076A7">
        <w:rPr>
          <w:rFonts w:ascii="Times New Roman" w:hAnsi="Times New Roman" w:cs="Times New Roman"/>
          <w:sz w:val="22"/>
          <w:szCs w:val="22"/>
        </w:rPr>
        <w:t>k.ú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>. Kroměříž, obec Kroměříž, tak, že je povinen strpět ve prospěch vlastníka:</w:t>
      </w:r>
    </w:p>
    <w:p w14:paraId="565F1B3A" w14:textId="77777777" w:rsidR="00A076A7" w:rsidRPr="00A076A7" w:rsidRDefault="00A076A7" w:rsidP="00741C18">
      <w:pPr>
        <w:pStyle w:val="Bezmezer"/>
        <w:ind w:left="284" w:firstLine="424"/>
        <w:jc w:val="both"/>
        <w:rPr>
          <w:rFonts w:ascii="Times New Roman" w:hAnsi="Times New Roman" w:cs="Times New Roman"/>
          <w:sz w:val="22"/>
          <w:szCs w:val="22"/>
        </w:rPr>
      </w:pPr>
      <w:r w:rsidRPr="00A076A7">
        <w:rPr>
          <w:rFonts w:ascii="Times New Roman" w:hAnsi="Times New Roman" w:cs="Times New Roman"/>
          <w:sz w:val="22"/>
          <w:szCs w:val="22"/>
        </w:rPr>
        <w:t>-</w:t>
      </w:r>
      <w:r w:rsidRPr="00A076A7">
        <w:rPr>
          <w:rFonts w:ascii="Times New Roman" w:hAnsi="Times New Roman" w:cs="Times New Roman"/>
          <w:sz w:val="22"/>
          <w:szCs w:val="22"/>
        </w:rPr>
        <w:tab/>
        <w:t>pozemků:</w:t>
      </w:r>
    </w:p>
    <w:p w14:paraId="19A47257" w14:textId="77777777" w:rsidR="00A076A7" w:rsidRPr="00A076A7" w:rsidRDefault="00A076A7" w:rsidP="00741C18">
      <w:pPr>
        <w:pStyle w:val="Bezmezer"/>
        <w:ind w:left="141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076A7">
        <w:rPr>
          <w:rFonts w:ascii="Times New Roman" w:hAnsi="Times New Roman" w:cs="Times New Roman"/>
          <w:sz w:val="22"/>
          <w:szCs w:val="22"/>
        </w:rPr>
        <w:t>parc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 xml:space="preserve">. č. 2230/53, </w:t>
      </w:r>
      <w:proofErr w:type="spellStart"/>
      <w:r w:rsidRPr="00A076A7">
        <w:rPr>
          <w:rFonts w:ascii="Times New Roman" w:hAnsi="Times New Roman" w:cs="Times New Roman"/>
          <w:sz w:val="22"/>
          <w:szCs w:val="22"/>
        </w:rPr>
        <w:t>parc.č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 xml:space="preserve">. 4234/1, jehož součástí je stavba č.p.3321, </w:t>
      </w:r>
      <w:proofErr w:type="spellStart"/>
      <w:r w:rsidRPr="00A076A7">
        <w:rPr>
          <w:rFonts w:ascii="Times New Roman" w:hAnsi="Times New Roman" w:cs="Times New Roman"/>
          <w:sz w:val="22"/>
          <w:szCs w:val="22"/>
        </w:rPr>
        <w:t>parc.č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 xml:space="preserve">. 2230/43 </w:t>
      </w:r>
      <w:proofErr w:type="spellStart"/>
      <w:r w:rsidRPr="00A076A7">
        <w:rPr>
          <w:rFonts w:ascii="Times New Roman" w:hAnsi="Times New Roman" w:cs="Times New Roman"/>
          <w:sz w:val="22"/>
          <w:szCs w:val="22"/>
        </w:rPr>
        <w:t>parc.č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>. 4235/1, jehož součástí je stavba bez č.p./</w:t>
      </w:r>
      <w:proofErr w:type="spellStart"/>
      <w:r w:rsidRPr="00A076A7">
        <w:rPr>
          <w:rFonts w:ascii="Times New Roman" w:hAnsi="Times New Roman" w:cs="Times New Roman"/>
          <w:sz w:val="22"/>
          <w:szCs w:val="22"/>
        </w:rPr>
        <w:t>č.e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 xml:space="preserve">., garáž, </w:t>
      </w:r>
      <w:proofErr w:type="spellStart"/>
      <w:r w:rsidRPr="00A076A7">
        <w:rPr>
          <w:rFonts w:ascii="Times New Roman" w:hAnsi="Times New Roman" w:cs="Times New Roman"/>
          <w:sz w:val="22"/>
          <w:szCs w:val="22"/>
        </w:rPr>
        <w:t>parc.č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>. 2230/4</w:t>
      </w:r>
      <w:r w:rsidRPr="00A076A7">
        <w:rPr>
          <w:rFonts w:ascii="Times New Roman" w:hAnsi="Times New Roman" w:cs="Times New Roman"/>
          <w:sz w:val="22"/>
          <w:szCs w:val="22"/>
        </w:rPr>
        <w:tab/>
      </w:r>
    </w:p>
    <w:p w14:paraId="54C32728" w14:textId="77777777" w:rsidR="00A076A7" w:rsidRPr="00A076A7" w:rsidRDefault="00A076A7" w:rsidP="00741C18">
      <w:pPr>
        <w:pStyle w:val="Bezmezer"/>
        <w:ind w:left="284" w:firstLine="424"/>
        <w:jc w:val="both"/>
        <w:rPr>
          <w:rFonts w:ascii="Times New Roman" w:hAnsi="Times New Roman" w:cs="Times New Roman"/>
          <w:sz w:val="22"/>
          <w:szCs w:val="22"/>
        </w:rPr>
      </w:pPr>
      <w:r w:rsidRPr="00A076A7">
        <w:rPr>
          <w:rFonts w:ascii="Times New Roman" w:hAnsi="Times New Roman" w:cs="Times New Roman"/>
          <w:sz w:val="22"/>
          <w:szCs w:val="22"/>
        </w:rPr>
        <w:t>-</w:t>
      </w:r>
      <w:r w:rsidRPr="00A076A7">
        <w:rPr>
          <w:rFonts w:ascii="Times New Roman" w:hAnsi="Times New Roman" w:cs="Times New Roman"/>
          <w:sz w:val="22"/>
          <w:szCs w:val="22"/>
        </w:rPr>
        <w:tab/>
        <w:t>jednotky č. 2959/2 nacházející se v budově čp. 2959, umístěné na pozemku st. 5954,</w:t>
      </w:r>
    </w:p>
    <w:p w14:paraId="5DC2022C" w14:textId="77777777" w:rsidR="00A076A7" w:rsidRPr="00A076A7" w:rsidRDefault="00A076A7" w:rsidP="00741C18">
      <w:pPr>
        <w:pStyle w:val="Bezmezer"/>
        <w:ind w:left="284" w:firstLine="424"/>
        <w:jc w:val="both"/>
        <w:rPr>
          <w:rFonts w:ascii="Times New Roman" w:hAnsi="Times New Roman" w:cs="Times New Roman"/>
          <w:sz w:val="22"/>
          <w:szCs w:val="22"/>
        </w:rPr>
      </w:pPr>
      <w:r w:rsidRPr="00A076A7">
        <w:rPr>
          <w:rFonts w:ascii="Times New Roman" w:hAnsi="Times New Roman" w:cs="Times New Roman"/>
          <w:sz w:val="22"/>
          <w:szCs w:val="22"/>
        </w:rPr>
        <w:t>-</w:t>
      </w:r>
      <w:r w:rsidRPr="00A076A7">
        <w:rPr>
          <w:rFonts w:ascii="Times New Roman" w:hAnsi="Times New Roman" w:cs="Times New Roman"/>
          <w:sz w:val="22"/>
          <w:szCs w:val="22"/>
        </w:rPr>
        <w:tab/>
        <w:t>a spoluvlastnického podílu na pozemku:</w:t>
      </w:r>
    </w:p>
    <w:p w14:paraId="76DA2740" w14:textId="77777777" w:rsidR="00A076A7" w:rsidRPr="00A076A7" w:rsidRDefault="00A076A7" w:rsidP="00741C18">
      <w:pPr>
        <w:pStyle w:val="Bezmezer"/>
        <w:ind w:left="284" w:firstLine="424"/>
        <w:jc w:val="both"/>
        <w:rPr>
          <w:rFonts w:ascii="Times New Roman" w:hAnsi="Times New Roman" w:cs="Times New Roman"/>
          <w:sz w:val="22"/>
          <w:szCs w:val="22"/>
        </w:rPr>
      </w:pPr>
      <w:r w:rsidRPr="00A076A7">
        <w:rPr>
          <w:rFonts w:ascii="Times New Roman" w:hAnsi="Times New Roman" w:cs="Times New Roman"/>
          <w:sz w:val="22"/>
          <w:szCs w:val="22"/>
        </w:rPr>
        <w:t>-</w:t>
      </w:r>
      <w:r w:rsidRPr="00A076A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076A7">
        <w:rPr>
          <w:rFonts w:ascii="Times New Roman" w:hAnsi="Times New Roman" w:cs="Times New Roman"/>
          <w:sz w:val="22"/>
          <w:szCs w:val="22"/>
        </w:rPr>
        <w:t>parc</w:t>
      </w:r>
      <w:proofErr w:type="spellEnd"/>
      <w:r w:rsidRPr="00A076A7">
        <w:rPr>
          <w:rFonts w:ascii="Times New Roman" w:hAnsi="Times New Roman" w:cs="Times New Roman"/>
          <w:sz w:val="22"/>
          <w:szCs w:val="22"/>
        </w:rPr>
        <w:t>. č. st. 5954</w:t>
      </w:r>
    </w:p>
    <w:p w14:paraId="2A20B737" w14:textId="77777777" w:rsidR="009767EE" w:rsidRDefault="00741C18" w:rsidP="00741C18">
      <w:pPr>
        <w:pStyle w:val="Bezmezer"/>
        <w:ind w:left="11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vše </w:t>
      </w:r>
      <w:r w:rsidR="00A076A7" w:rsidRPr="00A076A7">
        <w:rPr>
          <w:rFonts w:ascii="Times New Roman" w:hAnsi="Times New Roman" w:cs="Times New Roman"/>
          <w:sz w:val="22"/>
          <w:szCs w:val="22"/>
        </w:rPr>
        <w:t xml:space="preserve">v </w:t>
      </w:r>
      <w:proofErr w:type="spellStart"/>
      <w:r w:rsidR="00A076A7" w:rsidRPr="00A076A7">
        <w:rPr>
          <w:rFonts w:ascii="Times New Roman" w:hAnsi="Times New Roman" w:cs="Times New Roman"/>
          <w:sz w:val="22"/>
          <w:szCs w:val="22"/>
        </w:rPr>
        <w:t>k.ú</w:t>
      </w:r>
      <w:proofErr w:type="spellEnd"/>
      <w:r w:rsidR="00A076A7" w:rsidRPr="00A076A7">
        <w:rPr>
          <w:rFonts w:ascii="Times New Roman" w:hAnsi="Times New Roman" w:cs="Times New Roman"/>
          <w:sz w:val="22"/>
          <w:szCs w:val="22"/>
        </w:rPr>
        <w:t>. Kroměříž, obec Kroměříž, zapsáno na LV č. 14611 vedeném Katastrálním úřadem pro Zlínský kraj, katastrálním pracoviště Kroměříž</w:t>
      </w:r>
      <w:r w:rsidR="00A076A7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4218149" w14:textId="77777777" w:rsidR="00A076A7" w:rsidRPr="00A076A7" w:rsidRDefault="00A076A7" w:rsidP="00F50D30">
      <w:pPr>
        <w:pStyle w:val="Bezmezer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A076A7">
        <w:rPr>
          <w:rFonts w:ascii="Times New Roman" w:hAnsi="Times New Roman" w:cs="Times New Roman"/>
          <w:sz w:val="22"/>
          <w:szCs w:val="22"/>
        </w:rPr>
        <w:t>kterým je oprávněný,</w:t>
      </w:r>
    </w:p>
    <w:p w14:paraId="5469B239" w14:textId="77777777" w:rsidR="00A076A7" w:rsidRPr="00A076A7" w:rsidRDefault="00A076A7" w:rsidP="00A076A7">
      <w:pPr>
        <w:pStyle w:val="Bezmezer"/>
        <w:ind w:left="284"/>
        <w:rPr>
          <w:rFonts w:ascii="Times New Roman" w:hAnsi="Times New Roman" w:cs="Times New Roman"/>
          <w:sz w:val="22"/>
          <w:szCs w:val="22"/>
        </w:rPr>
      </w:pPr>
    </w:p>
    <w:p w14:paraId="3CDDDA41" w14:textId="1A0E1DDB" w:rsidR="00A076A7" w:rsidRPr="00A31793" w:rsidRDefault="00A076A7" w:rsidP="00F32F27">
      <w:pPr>
        <w:pStyle w:val="Bezmezer"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1793">
        <w:rPr>
          <w:rFonts w:ascii="Times New Roman" w:hAnsi="Times New Roman" w:cs="Times New Roman"/>
          <w:bCs/>
          <w:sz w:val="22"/>
          <w:szCs w:val="22"/>
        </w:rPr>
        <w:t xml:space="preserve">výlučné užívání části Dotčené nemovitosti nacházející se podél budovy </w:t>
      </w:r>
      <w:proofErr w:type="gramStart"/>
      <w:r w:rsidRPr="00A31793">
        <w:rPr>
          <w:rFonts w:ascii="Times New Roman" w:hAnsi="Times New Roman" w:cs="Times New Roman"/>
          <w:bCs/>
          <w:sz w:val="22"/>
          <w:szCs w:val="22"/>
        </w:rPr>
        <w:t>č.p.</w:t>
      </w:r>
      <w:proofErr w:type="gramEnd"/>
      <w:r w:rsidRPr="00A31793">
        <w:rPr>
          <w:rFonts w:ascii="Times New Roman" w:hAnsi="Times New Roman" w:cs="Times New Roman"/>
          <w:bCs/>
          <w:sz w:val="22"/>
          <w:szCs w:val="22"/>
        </w:rPr>
        <w:t xml:space="preserve"> 2959, jiná stavba, na pozemku </w:t>
      </w:r>
      <w:proofErr w:type="spellStart"/>
      <w:r w:rsidRPr="00A31793">
        <w:rPr>
          <w:rFonts w:ascii="Times New Roman" w:hAnsi="Times New Roman" w:cs="Times New Roman"/>
          <w:bCs/>
          <w:sz w:val="22"/>
          <w:szCs w:val="22"/>
        </w:rPr>
        <w:t>parc.č</w:t>
      </w:r>
      <w:proofErr w:type="spellEnd"/>
      <w:r w:rsidRPr="00A31793">
        <w:rPr>
          <w:rFonts w:ascii="Times New Roman" w:hAnsi="Times New Roman" w:cs="Times New Roman"/>
          <w:bCs/>
          <w:sz w:val="22"/>
          <w:szCs w:val="22"/>
        </w:rPr>
        <w:t xml:space="preserve">. st. 5954, vše v </w:t>
      </w:r>
      <w:proofErr w:type="spellStart"/>
      <w:r w:rsidRPr="00A31793">
        <w:rPr>
          <w:rFonts w:ascii="Times New Roman" w:hAnsi="Times New Roman" w:cs="Times New Roman"/>
          <w:bCs/>
          <w:sz w:val="22"/>
          <w:szCs w:val="22"/>
        </w:rPr>
        <w:t>k.ú</w:t>
      </w:r>
      <w:proofErr w:type="spellEnd"/>
      <w:r w:rsidRPr="00A31793">
        <w:rPr>
          <w:rFonts w:ascii="Times New Roman" w:hAnsi="Times New Roman" w:cs="Times New Roman"/>
          <w:bCs/>
          <w:sz w:val="22"/>
          <w:szCs w:val="22"/>
        </w:rPr>
        <w:t>, Kroměříž, obec Kroměříž, vedle chodníku o celkové výměře</w:t>
      </w:r>
      <w:r w:rsidR="00F50D30" w:rsidRPr="00A3179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0435C">
        <w:rPr>
          <w:rFonts w:ascii="Times New Roman" w:hAnsi="Times New Roman" w:cs="Times New Roman"/>
          <w:bCs/>
          <w:sz w:val="22"/>
          <w:szCs w:val="22"/>
        </w:rPr>
        <w:t>32</w:t>
      </w:r>
      <w:r w:rsidRPr="00A31793"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 </w:t>
      </w:r>
      <w:r w:rsidRPr="00D0435C">
        <w:rPr>
          <w:rFonts w:ascii="Times New Roman" w:hAnsi="Times New Roman" w:cs="Times New Roman"/>
          <w:bCs/>
          <w:sz w:val="22"/>
          <w:szCs w:val="22"/>
        </w:rPr>
        <w:t>m</w:t>
      </w:r>
      <w:r w:rsidRPr="00D0435C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  <w:r w:rsidRPr="00A31793">
        <w:rPr>
          <w:rFonts w:ascii="Times New Roman" w:hAnsi="Times New Roman" w:cs="Times New Roman"/>
          <w:bCs/>
          <w:sz w:val="22"/>
          <w:szCs w:val="22"/>
        </w:rPr>
        <w:t xml:space="preserve"> za účelem parkování </w:t>
      </w:r>
      <w:r w:rsidR="00F50D30" w:rsidRPr="00A31793">
        <w:rPr>
          <w:rFonts w:ascii="Times New Roman" w:hAnsi="Times New Roman" w:cs="Times New Roman"/>
          <w:bCs/>
          <w:sz w:val="22"/>
          <w:szCs w:val="22"/>
        </w:rPr>
        <w:t>tří</w:t>
      </w:r>
      <w:r w:rsidRPr="00A31793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F50D30" w:rsidRPr="00A31793">
        <w:rPr>
          <w:rFonts w:ascii="Times New Roman" w:hAnsi="Times New Roman" w:cs="Times New Roman"/>
          <w:bCs/>
          <w:sz w:val="22"/>
          <w:szCs w:val="22"/>
        </w:rPr>
        <w:t>3</w:t>
      </w:r>
      <w:r w:rsidRPr="00A31793">
        <w:rPr>
          <w:rFonts w:ascii="Times New Roman" w:hAnsi="Times New Roman" w:cs="Times New Roman"/>
          <w:bCs/>
          <w:sz w:val="22"/>
          <w:szCs w:val="22"/>
        </w:rPr>
        <w:t>) osobních automobilů</w:t>
      </w:r>
      <w:r w:rsidR="00A31793" w:rsidRPr="00A31793">
        <w:rPr>
          <w:rFonts w:ascii="Times New Roman" w:hAnsi="Times New Roman" w:cs="Times New Roman"/>
          <w:bCs/>
          <w:sz w:val="22"/>
          <w:szCs w:val="22"/>
        </w:rPr>
        <w:t xml:space="preserve">, tak, jak je </w:t>
      </w:r>
      <w:r w:rsidR="00F32F27" w:rsidRPr="00A31793">
        <w:rPr>
          <w:rFonts w:ascii="Times New Roman" w:hAnsi="Times New Roman" w:cs="Times New Roman"/>
          <w:bCs/>
          <w:sz w:val="22"/>
          <w:szCs w:val="22"/>
        </w:rPr>
        <w:t xml:space="preserve">vyznačeno </w:t>
      </w:r>
      <w:r w:rsidR="00D0435C">
        <w:rPr>
          <w:rFonts w:ascii="Times New Roman" w:hAnsi="Times New Roman" w:cs="Times New Roman"/>
          <w:bCs/>
          <w:sz w:val="22"/>
          <w:szCs w:val="22"/>
        </w:rPr>
        <w:t xml:space="preserve">žlutě </w:t>
      </w:r>
      <w:r w:rsidR="00F32F27" w:rsidRPr="00A31793">
        <w:rPr>
          <w:rFonts w:ascii="Times New Roman" w:hAnsi="Times New Roman" w:cs="Times New Roman"/>
          <w:bCs/>
          <w:sz w:val="22"/>
          <w:szCs w:val="22"/>
        </w:rPr>
        <w:t>na situačním plánku</w:t>
      </w:r>
      <w:r w:rsidR="00D0435C">
        <w:rPr>
          <w:rFonts w:ascii="Times New Roman" w:hAnsi="Times New Roman" w:cs="Times New Roman"/>
          <w:bCs/>
          <w:sz w:val="22"/>
          <w:szCs w:val="22"/>
        </w:rPr>
        <w:t xml:space="preserve"> - protokolu</w:t>
      </w:r>
      <w:r w:rsidR="00F32F27" w:rsidRPr="00A31793">
        <w:rPr>
          <w:rFonts w:ascii="Times New Roman" w:hAnsi="Times New Roman" w:cs="Times New Roman"/>
          <w:bCs/>
          <w:sz w:val="22"/>
          <w:szCs w:val="22"/>
        </w:rPr>
        <w:t xml:space="preserve">, který </w:t>
      </w:r>
      <w:r w:rsidR="00A31793">
        <w:rPr>
          <w:rFonts w:ascii="Times New Roman" w:hAnsi="Times New Roman" w:cs="Times New Roman"/>
          <w:bCs/>
          <w:sz w:val="22"/>
          <w:szCs w:val="22"/>
        </w:rPr>
        <w:t>je</w:t>
      </w:r>
      <w:r w:rsidR="00F32F27" w:rsidRPr="00A31793">
        <w:rPr>
          <w:rFonts w:ascii="Times New Roman" w:hAnsi="Times New Roman" w:cs="Times New Roman"/>
          <w:bCs/>
          <w:sz w:val="22"/>
          <w:szCs w:val="22"/>
        </w:rPr>
        <w:t xml:space="preserve"> přílohou č.1</w:t>
      </w:r>
      <w:r w:rsidR="00D0435C">
        <w:rPr>
          <w:rFonts w:ascii="Times New Roman" w:hAnsi="Times New Roman" w:cs="Times New Roman"/>
          <w:bCs/>
          <w:sz w:val="22"/>
          <w:szCs w:val="22"/>
        </w:rPr>
        <w:t xml:space="preserve"> této smlouvy.</w:t>
      </w:r>
      <w:r w:rsidRPr="00A3179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60ACDF3" w14:textId="77777777" w:rsidR="00741C18" w:rsidRDefault="00741C18" w:rsidP="00741C18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78BB10F" w14:textId="77777777" w:rsidR="00741C18" w:rsidRDefault="00741C18" w:rsidP="00741C18">
      <w:pPr>
        <w:pStyle w:val="Bezmezer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1C18">
        <w:rPr>
          <w:rFonts w:ascii="Times New Roman" w:hAnsi="Times New Roman" w:cs="Times New Roman"/>
          <w:sz w:val="22"/>
          <w:szCs w:val="22"/>
        </w:rPr>
        <w:t xml:space="preserve">Oprávněný ze služebnosti </w:t>
      </w:r>
      <w:r w:rsidR="008C549F" w:rsidRPr="008C549F">
        <w:rPr>
          <w:rFonts w:ascii="Times New Roman" w:hAnsi="Times New Roman" w:cs="Times New Roman"/>
          <w:sz w:val="22"/>
          <w:szCs w:val="22"/>
        </w:rPr>
        <w:t xml:space="preserve">výlučného užívání části Dotčené nemovitosti </w:t>
      </w:r>
      <w:r w:rsidRPr="00741C18">
        <w:rPr>
          <w:rFonts w:ascii="Times New Roman" w:hAnsi="Times New Roman" w:cs="Times New Roman"/>
          <w:sz w:val="22"/>
          <w:szCs w:val="22"/>
        </w:rPr>
        <w:t>dle této smlouvy služebnost přijímá a povinný ze služebnosti</w:t>
      </w:r>
      <w:r w:rsidR="008C549F" w:rsidRPr="008C549F">
        <w:rPr>
          <w:rFonts w:ascii="Times New Roman" w:hAnsi="Times New Roman" w:cs="Times New Roman"/>
          <w:sz w:val="22"/>
          <w:szCs w:val="22"/>
        </w:rPr>
        <w:t xml:space="preserve"> výlučného užívání části Dotčené nemovitosti</w:t>
      </w:r>
      <w:r w:rsidRPr="00741C18">
        <w:rPr>
          <w:rFonts w:ascii="Times New Roman" w:hAnsi="Times New Roman" w:cs="Times New Roman"/>
          <w:sz w:val="22"/>
          <w:szCs w:val="22"/>
        </w:rPr>
        <w:t xml:space="preserve"> je povinen </w:t>
      </w:r>
      <w:r w:rsidR="008C549F">
        <w:rPr>
          <w:rFonts w:ascii="Times New Roman" w:hAnsi="Times New Roman" w:cs="Times New Roman"/>
          <w:sz w:val="22"/>
          <w:szCs w:val="22"/>
        </w:rPr>
        <w:t xml:space="preserve">tuto </w:t>
      </w:r>
      <w:r w:rsidRPr="00741C18">
        <w:rPr>
          <w:rFonts w:ascii="Times New Roman" w:hAnsi="Times New Roman" w:cs="Times New Roman"/>
          <w:sz w:val="22"/>
          <w:szCs w:val="22"/>
        </w:rPr>
        <w:t>služebnost strpět.</w:t>
      </w:r>
    </w:p>
    <w:p w14:paraId="15142E65" w14:textId="77777777" w:rsidR="00741C18" w:rsidRDefault="00741C18" w:rsidP="00741C18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42449708" w14:textId="77777777" w:rsidR="00741C18" w:rsidRDefault="00741C18" w:rsidP="00741C18">
      <w:pPr>
        <w:pStyle w:val="Bezmezer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1C18">
        <w:rPr>
          <w:rFonts w:ascii="Times New Roman" w:hAnsi="Times New Roman" w:cs="Times New Roman"/>
          <w:sz w:val="22"/>
          <w:szCs w:val="22"/>
        </w:rPr>
        <w:t xml:space="preserve">Uvedené právo služebnosti </w:t>
      </w:r>
      <w:r w:rsidR="008C549F" w:rsidRPr="008C549F">
        <w:rPr>
          <w:rFonts w:ascii="Times New Roman" w:hAnsi="Times New Roman" w:cs="Times New Roman"/>
          <w:sz w:val="22"/>
          <w:szCs w:val="22"/>
        </w:rPr>
        <w:t xml:space="preserve">výlučného užívání části Dotčené nemovitosti </w:t>
      </w:r>
      <w:r w:rsidRPr="00741C18">
        <w:rPr>
          <w:rFonts w:ascii="Times New Roman" w:hAnsi="Times New Roman" w:cs="Times New Roman"/>
          <w:sz w:val="22"/>
          <w:szCs w:val="22"/>
        </w:rPr>
        <w:t>se zřizuje bezúplatně.</w:t>
      </w:r>
    </w:p>
    <w:p w14:paraId="5C62EC8A" w14:textId="77777777" w:rsidR="00741C18" w:rsidRDefault="00741C18" w:rsidP="00741C18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6AEA555E" w14:textId="582AF861" w:rsidR="00141F8C" w:rsidRPr="00141F8C" w:rsidRDefault="00A31793" w:rsidP="00141F8C">
      <w:pPr>
        <w:pStyle w:val="Bezmezer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základě </w:t>
      </w:r>
      <w:r w:rsidR="00741C18" w:rsidRPr="00741C18">
        <w:rPr>
          <w:rFonts w:ascii="Times New Roman" w:hAnsi="Times New Roman" w:cs="Times New Roman"/>
          <w:sz w:val="22"/>
          <w:szCs w:val="22"/>
        </w:rPr>
        <w:t xml:space="preserve">této smlouvy má oprávněný právo </w:t>
      </w:r>
      <w:r w:rsidR="00741C18">
        <w:rPr>
          <w:rFonts w:ascii="Times New Roman" w:hAnsi="Times New Roman" w:cs="Times New Roman"/>
          <w:sz w:val="22"/>
          <w:szCs w:val="22"/>
        </w:rPr>
        <w:t xml:space="preserve">část </w:t>
      </w:r>
      <w:r w:rsidR="00741C18" w:rsidRPr="00741C18">
        <w:rPr>
          <w:rFonts w:ascii="Times New Roman" w:hAnsi="Times New Roman" w:cs="Times New Roman"/>
          <w:sz w:val="22"/>
          <w:szCs w:val="22"/>
        </w:rPr>
        <w:t xml:space="preserve">Dotčené nemovitosti v rozsahu vymezeném v odstavci 1. tohoto článku užívat </w:t>
      </w:r>
      <w:r w:rsidR="00741C18">
        <w:rPr>
          <w:rFonts w:ascii="Times New Roman" w:hAnsi="Times New Roman" w:cs="Times New Roman"/>
          <w:sz w:val="22"/>
          <w:szCs w:val="22"/>
        </w:rPr>
        <w:t xml:space="preserve">za účelem parkování </w:t>
      </w:r>
      <w:r>
        <w:rPr>
          <w:rFonts w:ascii="Times New Roman" w:hAnsi="Times New Roman" w:cs="Times New Roman"/>
          <w:sz w:val="22"/>
          <w:szCs w:val="22"/>
        </w:rPr>
        <w:t>3</w:t>
      </w:r>
      <w:r w:rsidR="00741C18">
        <w:rPr>
          <w:rFonts w:ascii="Times New Roman" w:hAnsi="Times New Roman" w:cs="Times New Roman"/>
          <w:sz w:val="22"/>
          <w:szCs w:val="22"/>
        </w:rPr>
        <w:t xml:space="preserve"> osobních aut</w:t>
      </w:r>
      <w:r w:rsidR="00741C18" w:rsidRPr="00741C18">
        <w:rPr>
          <w:rFonts w:ascii="Times New Roman" w:hAnsi="Times New Roman" w:cs="Times New Roman"/>
          <w:sz w:val="22"/>
          <w:szCs w:val="22"/>
        </w:rPr>
        <w:t xml:space="preserve">, </w:t>
      </w:r>
      <w:r w:rsidR="00741C18">
        <w:rPr>
          <w:rFonts w:ascii="Times New Roman" w:hAnsi="Times New Roman" w:cs="Times New Roman"/>
          <w:sz w:val="22"/>
          <w:szCs w:val="22"/>
        </w:rPr>
        <w:t xml:space="preserve">a to </w:t>
      </w:r>
      <w:r w:rsidR="00741C18" w:rsidRPr="00741C18">
        <w:rPr>
          <w:rFonts w:ascii="Times New Roman" w:hAnsi="Times New Roman" w:cs="Times New Roman"/>
          <w:sz w:val="22"/>
          <w:szCs w:val="22"/>
        </w:rPr>
        <w:t xml:space="preserve">vždy s péčí řádného hospodáře, 7 dní v týdnu 24 hodin denně. </w:t>
      </w:r>
      <w:r w:rsidR="00141F8C" w:rsidRPr="00141F8C">
        <w:rPr>
          <w:rFonts w:ascii="Times New Roman" w:hAnsi="Times New Roman" w:cs="Times New Roman"/>
          <w:sz w:val="22"/>
          <w:szCs w:val="22"/>
        </w:rPr>
        <w:t xml:space="preserve">Náklady na </w:t>
      </w:r>
      <w:r w:rsidR="00141F8C">
        <w:rPr>
          <w:rFonts w:ascii="Times New Roman" w:hAnsi="Times New Roman" w:cs="Times New Roman"/>
          <w:sz w:val="22"/>
          <w:szCs w:val="22"/>
        </w:rPr>
        <w:t>vybudování, údržbu, opravu a uvedení d</w:t>
      </w:r>
      <w:r w:rsidR="00141F8C" w:rsidRPr="00141F8C">
        <w:rPr>
          <w:rFonts w:ascii="Times New Roman" w:hAnsi="Times New Roman" w:cs="Times New Roman"/>
          <w:sz w:val="22"/>
          <w:szCs w:val="22"/>
        </w:rPr>
        <w:t>o původního stavu</w:t>
      </w:r>
      <w:r w:rsidR="00141F8C">
        <w:rPr>
          <w:rFonts w:ascii="Times New Roman" w:hAnsi="Times New Roman" w:cs="Times New Roman"/>
          <w:sz w:val="22"/>
          <w:szCs w:val="22"/>
        </w:rPr>
        <w:t>,</w:t>
      </w:r>
      <w:r w:rsidR="00141F8C" w:rsidRPr="00141F8C">
        <w:rPr>
          <w:rFonts w:ascii="Times New Roman" w:hAnsi="Times New Roman" w:cs="Times New Roman"/>
          <w:sz w:val="22"/>
          <w:szCs w:val="22"/>
        </w:rPr>
        <w:t xml:space="preserve"> v případě poškození dotčené nemovitosti ponesou oprávněný s povinným rovným dílem.</w:t>
      </w:r>
    </w:p>
    <w:p w14:paraId="3AD9F09C" w14:textId="77777777" w:rsidR="00141F8C" w:rsidRPr="00141F8C" w:rsidRDefault="00141F8C" w:rsidP="00141F8C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5A1953C8" w14:textId="30ED98BB" w:rsidR="00741C18" w:rsidRDefault="00741C18" w:rsidP="00141F8C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40645831" w14:textId="77777777" w:rsidR="00960FC8" w:rsidRDefault="00960FC8" w:rsidP="00A31793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D31E3C8" w14:textId="4DF87741" w:rsidR="009767EE" w:rsidRPr="00CA4F89" w:rsidRDefault="00EE0BA2" w:rsidP="00016B56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14:paraId="2DFC5C27" w14:textId="77777777" w:rsidR="002643B0" w:rsidRPr="00CA4F89" w:rsidRDefault="002643B0" w:rsidP="00016B56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4F89">
        <w:rPr>
          <w:rFonts w:ascii="Times New Roman" w:hAnsi="Times New Roman" w:cs="Times New Roman"/>
          <w:b/>
          <w:bCs/>
          <w:sz w:val="22"/>
          <w:szCs w:val="22"/>
        </w:rPr>
        <w:t>Zápis do katastru nemovitostí</w:t>
      </w:r>
    </w:p>
    <w:p w14:paraId="45681E9B" w14:textId="77777777" w:rsidR="002643B0" w:rsidRPr="00CA4F89" w:rsidRDefault="002643B0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466B035D" w14:textId="5685EBA6" w:rsidR="002643B0" w:rsidRPr="00CA4F89" w:rsidRDefault="002643B0" w:rsidP="00B24D16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A4F89">
        <w:rPr>
          <w:rFonts w:ascii="Times New Roman" w:hAnsi="Times New Roman" w:cs="Times New Roman"/>
          <w:sz w:val="22"/>
          <w:szCs w:val="22"/>
        </w:rPr>
        <w:t>Smluvní strany se dohodly, že návrh na povolení zápisu služebnost</w:t>
      </w:r>
      <w:r w:rsidR="00741C18">
        <w:rPr>
          <w:rFonts w:ascii="Times New Roman" w:hAnsi="Times New Roman" w:cs="Times New Roman"/>
          <w:sz w:val="22"/>
          <w:szCs w:val="22"/>
        </w:rPr>
        <w:t xml:space="preserve">í dle čl. III. a IV. </w:t>
      </w:r>
      <w:r w:rsidRPr="00CA4F89">
        <w:rPr>
          <w:rFonts w:ascii="Times New Roman" w:hAnsi="Times New Roman" w:cs="Times New Roman"/>
          <w:sz w:val="22"/>
          <w:szCs w:val="22"/>
        </w:rPr>
        <w:t>této smlouvy pod</w:t>
      </w:r>
      <w:r w:rsidR="00E16441">
        <w:rPr>
          <w:rFonts w:ascii="Times New Roman" w:hAnsi="Times New Roman" w:cs="Times New Roman"/>
          <w:sz w:val="22"/>
          <w:szCs w:val="22"/>
        </w:rPr>
        <w:t>ají</w:t>
      </w:r>
      <w:r w:rsidRPr="00CA4F89">
        <w:rPr>
          <w:rFonts w:ascii="Times New Roman" w:hAnsi="Times New Roman" w:cs="Times New Roman"/>
          <w:sz w:val="22"/>
          <w:szCs w:val="22"/>
        </w:rPr>
        <w:t xml:space="preserve"> bezprostředně po podpisu této smlouvy </w:t>
      </w:r>
      <w:r w:rsidR="00E16441">
        <w:rPr>
          <w:rFonts w:ascii="Times New Roman" w:hAnsi="Times New Roman" w:cs="Times New Roman"/>
          <w:sz w:val="22"/>
          <w:szCs w:val="22"/>
        </w:rPr>
        <w:t xml:space="preserve">a </w:t>
      </w:r>
      <w:r w:rsidR="00E16441" w:rsidRPr="00E16441">
        <w:rPr>
          <w:rFonts w:ascii="Times New Roman" w:hAnsi="Times New Roman" w:cs="Times New Roman"/>
          <w:sz w:val="22"/>
          <w:szCs w:val="22"/>
        </w:rPr>
        <w:t>uveřejnění této smlouvy v </w:t>
      </w:r>
      <w:bookmarkStart w:id="15" w:name="_GoBack"/>
      <w:r w:rsidR="00E16441" w:rsidRPr="00E16441">
        <w:rPr>
          <w:rFonts w:ascii="Times New Roman" w:hAnsi="Times New Roman" w:cs="Times New Roman"/>
          <w:sz w:val="22"/>
          <w:szCs w:val="22"/>
        </w:rPr>
        <w:t>regis</w:t>
      </w:r>
      <w:bookmarkEnd w:id="15"/>
      <w:r w:rsidR="00E16441" w:rsidRPr="00E16441">
        <w:rPr>
          <w:rFonts w:ascii="Times New Roman" w:hAnsi="Times New Roman" w:cs="Times New Roman"/>
          <w:sz w:val="22"/>
          <w:szCs w:val="22"/>
        </w:rPr>
        <w:t>tru smluv</w:t>
      </w:r>
      <w:r w:rsidRPr="00CA4F89">
        <w:rPr>
          <w:rFonts w:ascii="Times New Roman" w:hAnsi="Times New Roman" w:cs="Times New Roman"/>
          <w:sz w:val="22"/>
          <w:szCs w:val="22"/>
        </w:rPr>
        <w:t>. Služebnost</w:t>
      </w:r>
      <w:r w:rsidR="008C549F">
        <w:rPr>
          <w:rFonts w:ascii="Times New Roman" w:hAnsi="Times New Roman" w:cs="Times New Roman"/>
          <w:sz w:val="22"/>
          <w:szCs w:val="22"/>
        </w:rPr>
        <w:t xml:space="preserve">i </w:t>
      </w:r>
      <w:r w:rsidRPr="00CA4F89">
        <w:rPr>
          <w:rFonts w:ascii="Times New Roman" w:hAnsi="Times New Roman" w:cs="Times New Roman"/>
          <w:sz w:val="22"/>
          <w:szCs w:val="22"/>
        </w:rPr>
        <w:t>dle této smlouvy vznik</w:t>
      </w:r>
      <w:r w:rsidR="008C549F">
        <w:rPr>
          <w:rFonts w:ascii="Times New Roman" w:hAnsi="Times New Roman" w:cs="Times New Roman"/>
          <w:sz w:val="22"/>
          <w:szCs w:val="22"/>
        </w:rPr>
        <w:t>ají</w:t>
      </w:r>
      <w:r w:rsidRPr="00CA4F89">
        <w:rPr>
          <w:rFonts w:ascii="Times New Roman" w:hAnsi="Times New Roman" w:cs="Times New Roman"/>
          <w:sz w:val="22"/>
          <w:szCs w:val="22"/>
        </w:rPr>
        <w:t xml:space="preserve"> oprávněnému zápisem do katastru nemovitostí. Pokud katastrální úřad odmítne na základě této smlouvy provést zápis služebnost</w:t>
      </w:r>
      <w:r w:rsidR="008C549F">
        <w:rPr>
          <w:rFonts w:ascii="Times New Roman" w:hAnsi="Times New Roman" w:cs="Times New Roman"/>
          <w:sz w:val="22"/>
          <w:szCs w:val="22"/>
        </w:rPr>
        <w:t>í</w:t>
      </w:r>
      <w:r w:rsidRPr="00CA4F89">
        <w:rPr>
          <w:rFonts w:ascii="Times New Roman" w:hAnsi="Times New Roman" w:cs="Times New Roman"/>
          <w:sz w:val="22"/>
          <w:szCs w:val="22"/>
        </w:rPr>
        <w:t xml:space="preserve"> dle této smlouvy, zavazují se smluvní strany sepsat a uzavřít takovou smlouvu, podle které bude možno vklad t</w:t>
      </w:r>
      <w:r w:rsidR="008C549F">
        <w:rPr>
          <w:rFonts w:ascii="Times New Roman" w:hAnsi="Times New Roman" w:cs="Times New Roman"/>
          <w:sz w:val="22"/>
          <w:szCs w:val="22"/>
        </w:rPr>
        <w:t>ěchto</w:t>
      </w:r>
      <w:r w:rsidRPr="00CA4F89">
        <w:rPr>
          <w:rFonts w:ascii="Times New Roman" w:hAnsi="Times New Roman" w:cs="Times New Roman"/>
          <w:sz w:val="22"/>
          <w:szCs w:val="22"/>
        </w:rPr>
        <w:t xml:space="preserve"> práv vložit.</w:t>
      </w:r>
    </w:p>
    <w:p w14:paraId="126CE593" w14:textId="77777777" w:rsidR="002643B0" w:rsidRPr="00CA4F89" w:rsidRDefault="002643B0" w:rsidP="00384B2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76AFE342" w14:textId="77777777" w:rsidR="00B24D16" w:rsidRDefault="00B24D16" w:rsidP="00384B28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AE5748" w14:textId="5003C8DC" w:rsidR="002643B0" w:rsidRPr="00CA4F89" w:rsidRDefault="002643B0" w:rsidP="00B24D16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4F89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EE0BA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CA4F8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F574C2F" w14:textId="77777777" w:rsidR="00B24D16" w:rsidRPr="00B24D16" w:rsidRDefault="00B24D16" w:rsidP="00B24D16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24D16">
        <w:rPr>
          <w:rFonts w:ascii="Times New Roman" w:hAnsi="Times New Roman" w:cs="Times New Roman"/>
          <w:b/>
          <w:bCs/>
          <w:sz w:val="22"/>
          <w:szCs w:val="22"/>
        </w:rPr>
        <w:t>Criminal</w:t>
      </w:r>
      <w:proofErr w:type="spellEnd"/>
      <w:r w:rsidRPr="00B24D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24D16">
        <w:rPr>
          <w:rFonts w:ascii="Times New Roman" w:hAnsi="Times New Roman" w:cs="Times New Roman"/>
          <w:b/>
          <w:bCs/>
          <w:sz w:val="22"/>
          <w:szCs w:val="22"/>
        </w:rPr>
        <w:t>compliance</w:t>
      </w:r>
      <w:proofErr w:type="spellEnd"/>
      <w:r w:rsidRPr="00B24D16">
        <w:rPr>
          <w:rFonts w:ascii="Times New Roman" w:hAnsi="Times New Roman" w:cs="Times New Roman"/>
          <w:b/>
          <w:bCs/>
          <w:sz w:val="22"/>
          <w:szCs w:val="22"/>
        </w:rPr>
        <w:t xml:space="preserve"> doložka </w:t>
      </w:r>
    </w:p>
    <w:p w14:paraId="1312778D" w14:textId="77777777" w:rsidR="00B24D16" w:rsidRPr="00B24D16" w:rsidRDefault="00B24D16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</w:p>
    <w:p w14:paraId="468112D8" w14:textId="77777777" w:rsidR="00B24D16" w:rsidRDefault="00B24D16" w:rsidP="00B24D16">
      <w:pPr>
        <w:pStyle w:val="Bezmezer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 xml:space="preserve">Smluvní strany níže svým podpisem stvrzují, že v průběhu vyjednávání o této smlouvě vždy jednaly a postupovaly čestně a transparentně a současně se zavazují, že takto budou jednat i při plnění této smlouvy a veškerých činnostech s ní souvisejících. </w:t>
      </w:r>
    </w:p>
    <w:p w14:paraId="60BCD244" w14:textId="77777777" w:rsidR="00B24D16" w:rsidRDefault="00B24D16" w:rsidP="00B24D16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46DB66D3" w14:textId="77777777" w:rsidR="002643B0" w:rsidRDefault="00B24D16" w:rsidP="00B24D16">
      <w:pPr>
        <w:pStyle w:val="Bezmezer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v důsledku tedy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jakékoliv ze smluvních stran včetně jejích zaměstnanců podle platných a účinných právních předpisů. </w:t>
      </w:r>
    </w:p>
    <w:p w14:paraId="6A048A9C" w14:textId="77777777" w:rsidR="008C549F" w:rsidRDefault="008C549F" w:rsidP="008C549F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4B467A55" w14:textId="77777777" w:rsidR="008C549F" w:rsidRDefault="008C549F" w:rsidP="008C549F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69CFEBCA" w14:textId="3C3D8E5E" w:rsidR="002643B0" w:rsidRPr="00B24D16" w:rsidRDefault="00B24D16" w:rsidP="00B24D16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24D16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535BFC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B24D16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68958736" w14:textId="77777777" w:rsidR="00B24D16" w:rsidRPr="00DC359E" w:rsidRDefault="00B24D16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  <w:r w:rsidRPr="00DC359E">
        <w:rPr>
          <w:rFonts w:ascii="Times New Roman" w:hAnsi="Times New Roman" w:cs="Times New Roman"/>
          <w:b/>
          <w:sz w:val="22"/>
          <w:szCs w:val="22"/>
        </w:rPr>
        <w:t>Závěrečná ujednání</w:t>
      </w:r>
    </w:p>
    <w:p w14:paraId="4B7112DC" w14:textId="77777777" w:rsidR="00B24D16" w:rsidRPr="00B24D16" w:rsidRDefault="00B24D16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</w:p>
    <w:p w14:paraId="01F47790" w14:textId="7E4E39B9" w:rsidR="003C53BF" w:rsidRDefault="00B24D16" w:rsidP="00B24D16">
      <w:pPr>
        <w:pStyle w:val="Bezmezer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 xml:space="preserve">Tato smlouva nabývá platnosti okamžikem jejího podpisu. </w:t>
      </w:r>
      <w:bookmarkStart w:id="16" w:name="_Hlk202730905"/>
      <w:r w:rsidR="003C53BF">
        <w:rPr>
          <w:rFonts w:ascii="Times New Roman" w:hAnsi="Times New Roman" w:cs="Times New Roman"/>
          <w:sz w:val="22"/>
          <w:szCs w:val="22"/>
        </w:rPr>
        <w:t>Povinný bez zbytečného odkladu, nejpozději do 10 dnů od nabytí platnosti této smlouvy, zašle tuto smlouvu v souladu se zákonem č. 340/2015 Sb., k uveřejnění v registru smluv.</w:t>
      </w:r>
      <w:bookmarkEnd w:id="16"/>
      <w:r w:rsidR="003C53BF">
        <w:rPr>
          <w:rFonts w:ascii="Times New Roman" w:hAnsi="Times New Roman" w:cs="Times New Roman"/>
          <w:sz w:val="22"/>
          <w:szCs w:val="22"/>
        </w:rPr>
        <w:t xml:space="preserve"> Smluvní strany se dohodly, že v případě nesplnění této povinnosti ve stanovené lhůtě povinným, zajist</w:t>
      </w:r>
      <w:r w:rsidR="00B36708">
        <w:rPr>
          <w:rFonts w:ascii="Times New Roman" w:hAnsi="Times New Roman" w:cs="Times New Roman"/>
          <w:sz w:val="22"/>
          <w:szCs w:val="22"/>
        </w:rPr>
        <w:t>í</w:t>
      </w:r>
      <w:r w:rsidR="003C53BF">
        <w:rPr>
          <w:rFonts w:ascii="Times New Roman" w:hAnsi="Times New Roman" w:cs="Times New Roman"/>
          <w:sz w:val="22"/>
          <w:szCs w:val="22"/>
        </w:rPr>
        <w:t xml:space="preserve"> uveřejnění oprávněný.</w:t>
      </w:r>
    </w:p>
    <w:p w14:paraId="4DB36036" w14:textId="77777777" w:rsidR="00960FC8" w:rsidRDefault="00960FC8" w:rsidP="00960FC8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5A4E988E" w14:textId="6E74FA11" w:rsidR="003C53BF" w:rsidRDefault="00960FC8" w:rsidP="00B24D16">
      <w:pPr>
        <w:pStyle w:val="Bezmezer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60FC8">
        <w:rPr>
          <w:rFonts w:ascii="Times New Roman" w:hAnsi="Times New Roman" w:cs="Times New Roman"/>
          <w:sz w:val="22"/>
          <w:szCs w:val="22"/>
        </w:rPr>
        <w:t>Tato sm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960FC8">
        <w:rPr>
          <w:rFonts w:ascii="Times New Roman" w:hAnsi="Times New Roman" w:cs="Times New Roman"/>
          <w:sz w:val="22"/>
          <w:szCs w:val="22"/>
        </w:rPr>
        <w:t>ou</w:t>
      </w:r>
      <w:r>
        <w:rPr>
          <w:rFonts w:ascii="Times New Roman" w:hAnsi="Times New Roman" w:cs="Times New Roman"/>
          <w:sz w:val="22"/>
          <w:szCs w:val="22"/>
        </w:rPr>
        <w:t>v</w:t>
      </w:r>
      <w:r w:rsidRPr="00960FC8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960FC8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b</w:t>
      </w:r>
      <w:r w:rsidRPr="00960FC8">
        <w:rPr>
          <w:rFonts w:ascii="Times New Roman" w:hAnsi="Times New Roman" w:cs="Times New Roman"/>
          <w:sz w:val="22"/>
          <w:szCs w:val="22"/>
        </w:rPr>
        <w:t>ý</w:t>
      </w:r>
      <w:r>
        <w:rPr>
          <w:rFonts w:ascii="Times New Roman" w:hAnsi="Times New Roman" w:cs="Times New Roman"/>
          <w:sz w:val="22"/>
          <w:szCs w:val="22"/>
        </w:rPr>
        <w:t>v</w:t>
      </w:r>
      <w:r w:rsidRPr="00960FC8">
        <w:rPr>
          <w:rFonts w:ascii="Times New Roman" w:hAnsi="Times New Roman" w:cs="Times New Roman"/>
          <w:sz w:val="22"/>
          <w:szCs w:val="22"/>
        </w:rPr>
        <w:t>á účinnosti uveř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960FC8">
        <w:rPr>
          <w:rFonts w:ascii="Times New Roman" w:hAnsi="Times New Roman" w:cs="Times New Roman"/>
          <w:sz w:val="22"/>
          <w:szCs w:val="22"/>
        </w:rPr>
        <w:t>jn</w:t>
      </w:r>
      <w:r>
        <w:rPr>
          <w:rFonts w:ascii="Times New Roman" w:hAnsi="Times New Roman" w:cs="Times New Roman"/>
          <w:sz w:val="22"/>
          <w:szCs w:val="22"/>
        </w:rPr>
        <w:t>ě</w:t>
      </w:r>
      <w:r w:rsidRPr="00960FC8">
        <w:rPr>
          <w:rFonts w:ascii="Times New Roman" w:hAnsi="Times New Roman" w:cs="Times New Roman"/>
          <w:sz w:val="22"/>
          <w:szCs w:val="22"/>
        </w:rPr>
        <w:t>ním v regi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960FC8">
        <w:rPr>
          <w:rFonts w:ascii="Times New Roman" w:hAnsi="Times New Roman" w:cs="Times New Roman"/>
          <w:sz w:val="22"/>
          <w:szCs w:val="22"/>
        </w:rPr>
        <w:t>tru smluv.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17" w:name="_Hlk202730949"/>
      <w:r>
        <w:rPr>
          <w:rFonts w:ascii="Times New Roman" w:hAnsi="Times New Roman" w:cs="Times New Roman"/>
          <w:sz w:val="22"/>
          <w:szCs w:val="22"/>
        </w:rPr>
        <w:t xml:space="preserve">Kopie potvrzení o uveřejnění této smlouvy v registru smluv se stane </w:t>
      </w:r>
      <w:r w:rsidR="00DD440E">
        <w:rPr>
          <w:rFonts w:ascii="Times New Roman" w:hAnsi="Times New Roman" w:cs="Times New Roman"/>
          <w:sz w:val="22"/>
          <w:szCs w:val="22"/>
        </w:rPr>
        <w:t xml:space="preserve">její </w:t>
      </w:r>
      <w:r>
        <w:rPr>
          <w:rFonts w:ascii="Times New Roman" w:hAnsi="Times New Roman" w:cs="Times New Roman"/>
          <w:sz w:val="22"/>
          <w:szCs w:val="22"/>
        </w:rPr>
        <w:t>nedílnou součástí</w:t>
      </w:r>
      <w:r w:rsidR="00DD440E">
        <w:rPr>
          <w:rFonts w:ascii="Times New Roman" w:hAnsi="Times New Roman" w:cs="Times New Roman"/>
          <w:sz w:val="22"/>
          <w:szCs w:val="22"/>
        </w:rPr>
        <w:t>.</w:t>
      </w:r>
    </w:p>
    <w:bookmarkEnd w:id="17"/>
    <w:p w14:paraId="7737E895" w14:textId="77777777" w:rsidR="00960FC8" w:rsidRDefault="00960FC8" w:rsidP="00960FC8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4BED5F82" w14:textId="1A9B7E72" w:rsidR="00B24D16" w:rsidRDefault="00B24D16" w:rsidP="00B24D16">
      <w:pPr>
        <w:pStyle w:val="Bezmezer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K nabytí služebnost</w:t>
      </w:r>
      <w:r w:rsidR="008C549F">
        <w:rPr>
          <w:rFonts w:ascii="Times New Roman" w:hAnsi="Times New Roman" w:cs="Times New Roman"/>
          <w:sz w:val="22"/>
          <w:szCs w:val="22"/>
        </w:rPr>
        <w:t>í</w:t>
      </w:r>
      <w:r w:rsidRPr="00B24D16">
        <w:rPr>
          <w:rFonts w:ascii="Times New Roman" w:hAnsi="Times New Roman" w:cs="Times New Roman"/>
          <w:sz w:val="22"/>
          <w:szCs w:val="22"/>
        </w:rPr>
        <w:t xml:space="preserve"> dochází jejím zápisem do katastru nemovitostí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C75D30B" w14:textId="77777777" w:rsidR="00B24D16" w:rsidRDefault="00B24D16" w:rsidP="00B24D16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36D096BD" w14:textId="71D5FF1C" w:rsidR="003B1A4B" w:rsidRPr="003B1A4B" w:rsidRDefault="003B1A4B" w:rsidP="003B1A4B">
      <w:pPr>
        <w:pStyle w:val="Odstavecseseznamem"/>
        <w:numPr>
          <w:ilvl w:val="0"/>
          <w:numId w:val="10"/>
        </w:numPr>
        <w:tabs>
          <w:tab w:val="clear" w:pos="720"/>
        </w:tabs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b</w:t>
      </w:r>
      <w:r w:rsidRPr="003B1A4B">
        <w:rPr>
          <w:rFonts w:ascii="Times New Roman" w:hAnsi="Times New Roman" w:cs="Times New Roman"/>
          <w:sz w:val="22"/>
          <w:szCs w:val="22"/>
        </w:rPr>
        <w:t xml:space="preserve">yla dne 8. 8. 2025 schválena usnesením č. RMK/25/79/2247 na 79. schůzi Rady města Kroměříže. </w:t>
      </w:r>
    </w:p>
    <w:p w14:paraId="7F2E3E82" w14:textId="327491AE" w:rsidR="00B24D16" w:rsidRDefault="00B24D16" w:rsidP="00B24D16">
      <w:pPr>
        <w:pStyle w:val="Bezmezer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Tato smlouva se vyhotovuje v počtu tří výtisků. Každá smluvní strana obdrží jeden výtisk, jeden výtisk je určen pro příslušný Katastrální úřad.</w:t>
      </w:r>
    </w:p>
    <w:p w14:paraId="2C2108A0" w14:textId="77777777" w:rsidR="00B24D16" w:rsidRDefault="00B24D16" w:rsidP="00960FC8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0A549E4C" w14:textId="77777777" w:rsidR="00B24D16" w:rsidRDefault="00B24D16" w:rsidP="00B24D16">
      <w:pPr>
        <w:pStyle w:val="Bezmezer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Smluvní strany společně podají návrh na vklad práva služebnost</w:t>
      </w:r>
      <w:r w:rsidR="008C549F">
        <w:rPr>
          <w:rFonts w:ascii="Times New Roman" w:hAnsi="Times New Roman" w:cs="Times New Roman"/>
          <w:sz w:val="22"/>
          <w:szCs w:val="22"/>
        </w:rPr>
        <w:t>í</w:t>
      </w:r>
      <w:r w:rsidRPr="00B24D16">
        <w:rPr>
          <w:rFonts w:ascii="Times New Roman" w:hAnsi="Times New Roman" w:cs="Times New Roman"/>
          <w:sz w:val="22"/>
          <w:szCs w:val="22"/>
        </w:rPr>
        <w:t xml:space="preserve"> podle této smlouvy, správní poplatek uhradí oprávněný.</w:t>
      </w:r>
    </w:p>
    <w:p w14:paraId="6B49779D" w14:textId="77777777" w:rsidR="00B24D16" w:rsidRDefault="00B24D16" w:rsidP="00B24D16">
      <w:pPr>
        <w:pStyle w:val="Bezmezer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52F4F905" w14:textId="77777777" w:rsidR="00522054" w:rsidRDefault="00B24D16" w:rsidP="00522054">
      <w:pPr>
        <w:pStyle w:val="Bezmezer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Strany shodně prohlašují, se smlouvu přečetly a jejímu obsahu rozumí, že tato smlouva plně vyjadřuje jejich vážnou a svobodnou vůli a že ji neuzavírají v tísní a za nápadně nevýhodných podmínek. Na důkaz toho připojují své vlastnoruční podpisy.</w:t>
      </w:r>
    </w:p>
    <w:p w14:paraId="37556796" w14:textId="77777777" w:rsidR="00522054" w:rsidRDefault="00522054" w:rsidP="0052205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239884B9" w14:textId="4C40D4DB" w:rsidR="00522054" w:rsidRPr="00522054" w:rsidRDefault="00522054" w:rsidP="00522054">
      <w:pPr>
        <w:pStyle w:val="Bezmezer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Tato smlouva v celém </w:t>
      </w:r>
      <w:r w:rsidRPr="00522054">
        <w:rPr>
          <w:rFonts w:ascii="Times New Roman" w:hAnsi="Times New Roman" w:cs="Times New Roman"/>
          <w:sz w:val="22"/>
          <w:szCs w:val="22"/>
        </w:rPr>
        <w:t xml:space="preserve">rozsahu nahrazuje smlouvu </w:t>
      </w:r>
      <w:r>
        <w:rPr>
          <w:rFonts w:ascii="Times New Roman" w:hAnsi="Times New Roman" w:cs="Times New Roman"/>
          <w:sz w:val="22"/>
          <w:szCs w:val="22"/>
        </w:rPr>
        <w:t xml:space="preserve">o věcném břemeni uzavřenou mezi týmiž smluvními stranami </w:t>
      </w:r>
      <w:r w:rsidRPr="00522054">
        <w:rPr>
          <w:rFonts w:ascii="Times New Roman" w:hAnsi="Times New Roman" w:cs="Times New Roman"/>
          <w:sz w:val="22"/>
          <w:szCs w:val="22"/>
        </w:rPr>
        <w:t>dne 18.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22054">
        <w:rPr>
          <w:rFonts w:ascii="Times New Roman" w:hAnsi="Times New Roman" w:cs="Times New Roman"/>
          <w:sz w:val="22"/>
          <w:szCs w:val="22"/>
        </w:rPr>
        <w:t>12.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22054">
        <w:rPr>
          <w:rFonts w:ascii="Times New Roman" w:hAnsi="Times New Roman" w:cs="Times New Roman"/>
          <w:sz w:val="22"/>
          <w:szCs w:val="22"/>
        </w:rPr>
        <w:t>2008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336CF35" w14:textId="77777777" w:rsidR="00B24D16" w:rsidRPr="00B24D16" w:rsidRDefault="00B24D16" w:rsidP="00B24D16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08B7DE2D" w14:textId="77777777" w:rsidR="008C549F" w:rsidRDefault="008C549F" w:rsidP="00B24D16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10D3277D" w14:textId="77777777" w:rsidR="008C549F" w:rsidRDefault="008C549F" w:rsidP="00B24D16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0F9E904C" w14:textId="77777777" w:rsidR="008C549F" w:rsidRDefault="008C549F" w:rsidP="00B24D16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51127BB1" w14:textId="77777777" w:rsidR="00B24D16" w:rsidRPr="00B24D16" w:rsidRDefault="00B24D16" w:rsidP="00B24D16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4D200519" w14:textId="77777777" w:rsidR="008C549F" w:rsidRDefault="00B24D16" w:rsidP="00B24D16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Přílohy</w:t>
      </w:r>
      <w:r w:rsidR="008C549F">
        <w:rPr>
          <w:rFonts w:ascii="Times New Roman" w:hAnsi="Times New Roman" w:cs="Times New Roman"/>
          <w:sz w:val="22"/>
          <w:szCs w:val="22"/>
        </w:rPr>
        <w:t>:</w:t>
      </w:r>
    </w:p>
    <w:p w14:paraId="60707B14" w14:textId="5D3DA7FA" w:rsidR="00B24D16" w:rsidRDefault="00B24D16" w:rsidP="00B24D16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1</w:t>
      </w:r>
      <w:r w:rsidR="00141F8C">
        <w:rPr>
          <w:rFonts w:ascii="Times New Roman" w:hAnsi="Times New Roman" w:cs="Times New Roman"/>
          <w:sz w:val="22"/>
          <w:szCs w:val="22"/>
        </w:rPr>
        <w:t>.</w:t>
      </w:r>
      <w:r w:rsidRPr="00B24D16">
        <w:rPr>
          <w:rFonts w:ascii="Times New Roman" w:hAnsi="Times New Roman" w:cs="Times New Roman"/>
          <w:sz w:val="22"/>
          <w:szCs w:val="22"/>
        </w:rPr>
        <w:t xml:space="preserve"> </w:t>
      </w:r>
      <w:r w:rsidR="00141F8C">
        <w:rPr>
          <w:rFonts w:ascii="Times New Roman" w:hAnsi="Times New Roman" w:cs="Times New Roman"/>
          <w:sz w:val="22"/>
          <w:szCs w:val="22"/>
        </w:rPr>
        <w:t>S</w:t>
      </w:r>
      <w:r w:rsidRPr="00B24D16">
        <w:rPr>
          <w:rFonts w:ascii="Times New Roman" w:hAnsi="Times New Roman" w:cs="Times New Roman"/>
          <w:sz w:val="22"/>
          <w:szCs w:val="22"/>
        </w:rPr>
        <w:t xml:space="preserve">ituační plánek </w:t>
      </w:r>
      <w:r w:rsidR="00141F8C">
        <w:rPr>
          <w:rFonts w:ascii="Times New Roman" w:hAnsi="Times New Roman" w:cs="Times New Roman"/>
          <w:sz w:val="22"/>
          <w:szCs w:val="22"/>
        </w:rPr>
        <w:t>- protokol</w:t>
      </w:r>
    </w:p>
    <w:p w14:paraId="61587DA5" w14:textId="1BE9FB5A" w:rsidR="00960FC8" w:rsidRPr="00B24D16" w:rsidRDefault="00141F8C" w:rsidP="00B24D16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60FC8">
        <w:rPr>
          <w:rFonts w:ascii="Times New Roman" w:hAnsi="Times New Roman" w:cs="Times New Roman"/>
          <w:sz w:val="22"/>
          <w:szCs w:val="22"/>
        </w:rPr>
        <w:t xml:space="preserve">Kopie </w:t>
      </w:r>
      <w:r w:rsidR="00960FC8" w:rsidRPr="00960FC8">
        <w:rPr>
          <w:rFonts w:ascii="Times New Roman" w:hAnsi="Times New Roman" w:cs="Times New Roman"/>
          <w:sz w:val="22"/>
          <w:szCs w:val="22"/>
        </w:rPr>
        <w:t>potvrzení o uveřejnění této smlouvy v registru smluv</w:t>
      </w:r>
    </w:p>
    <w:p w14:paraId="562E96CA" w14:textId="77777777" w:rsidR="00303EB5" w:rsidRDefault="00303EB5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</w:p>
    <w:p w14:paraId="545BAC22" w14:textId="77777777" w:rsidR="008C549F" w:rsidRDefault="008C549F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</w:p>
    <w:p w14:paraId="1E0903AA" w14:textId="77777777" w:rsidR="008C549F" w:rsidRDefault="008C549F" w:rsidP="00960FC8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ADE6128" w14:textId="77777777" w:rsidR="008C549F" w:rsidRDefault="008C549F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</w:p>
    <w:p w14:paraId="2042118D" w14:textId="77777777" w:rsidR="008C549F" w:rsidRDefault="008C549F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</w:p>
    <w:p w14:paraId="21A815C8" w14:textId="77777777" w:rsidR="008C549F" w:rsidRDefault="008C549F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</w:p>
    <w:p w14:paraId="48585F0A" w14:textId="77777777" w:rsidR="008C549F" w:rsidRPr="00CA4F89" w:rsidRDefault="008C549F" w:rsidP="00B24D16">
      <w:pPr>
        <w:pStyle w:val="Bezmezer"/>
        <w:jc w:val="center"/>
        <w:rPr>
          <w:rFonts w:ascii="Times New Roman" w:hAnsi="Times New Roman" w:cs="Times New Roman"/>
          <w:sz w:val="22"/>
          <w:szCs w:val="22"/>
        </w:rPr>
      </w:pPr>
    </w:p>
    <w:p w14:paraId="0142E41E" w14:textId="77777777" w:rsidR="00B24D16" w:rsidRP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V Kroměříži dne ……...2025</w:t>
      </w:r>
      <w:r w:rsidRPr="00B24D16">
        <w:rPr>
          <w:rFonts w:ascii="Times New Roman" w:hAnsi="Times New Roman" w:cs="Times New Roman"/>
          <w:sz w:val="22"/>
          <w:szCs w:val="22"/>
        </w:rPr>
        <w:tab/>
      </w:r>
      <w:r w:rsidRPr="00B24D16">
        <w:rPr>
          <w:rFonts w:ascii="Times New Roman" w:hAnsi="Times New Roman" w:cs="Times New Roman"/>
          <w:sz w:val="22"/>
          <w:szCs w:val="22"/>
        </w:rPr>
        <w:tab/>
      </w:r>
      <w:r w:rsidRPr="00B24D16">
        <w:rPr>
          <w:rFonts w:ascii="Times New Roman" w:hAnsi="Times New Roman" w:cs="Times New Roman"/>
          <w:sz w:val="22"/>
          <w:szCs w:val="22"/>
        </w:rPr>
        <w:tab/>
      </w:r>
      <w:r w:rsidRPr="00B24D16">
        <w:rPr>
          <w:rFonts w:ascii="Times New Roman" w:hAnsi="Times New Roman" w:cs="Times New Roman"/>
          <w:sz w:val="22"/>
          <w:szCs w:val="22"/>
        </w:rPr>
        <w:tab/>
        <w:t>V Kroměříži ……...2025</w:t>
      </w:r>
    </w:p>
    <w:p w14:paraId="7E36126F" w14:textId="77777777" w:rsid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7B6E2DB9" w14:textId="77777777" w:rsidR="008C549F" w:rsidRDefault="008C549F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4CDD1242" w14:textId="77777777" w:rsidR="008C549F" w:rsidRDefault="008C549F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8125826" w14:textId="77777777" w:rsidR="008C549F" w:rsidRDefault="008C549F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2CC9267" w14:textId="77777777" w:rsidR="008C549F" w:rsidRDefault="008C549F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0D196924" w14:textId="77777777" w:rsidR="008C549F" w:rsidRDefault="008C549F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22E336E3" w14:textId="77777777" w:rsidR="008C549F" w:rsidRPr="00B24D16" w:rsidRDefault="008C549F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01BD6DC6" w14:textId="77777777" w:rsidR="00B24D16" w:rsidRP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Povinný: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Oprávněný:</w:t>
      </w:r>
    </w:p>
    <w:p w14:paraId="5B28E718" w14:textId="77777777" w:rsidR="00B24D16" w:rsidRP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Kroměřížské technické služby, s.r.o.</w:t>
      </w:r>
      <w:r w:rsidRPr="00B24D16">
        <w:rPr>
          <w:rFonts w:ascii="Times New Roman" w:hAnsi="Times New Roman" w:cs="Times New Roman"/>
          <w:sz w:val="22"/>
          <w:szCs w:val="22"/>
        </w:rPr>
        <w:tab/>
      </w:r>
      <w:r w:rsidRPr="00B24D1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B24D16">
        <w:rPr>
          <w:rFonts w:ascii="Times New Roman" w:hAnsi="Times New Roman" w:cs="Times New Roman"/>
          <w:sz w:val="22"/>
          <w:szCs w:val="22"/>
        </w:rPr>
        <w:t>BIOPAS, spol. s r.o.</w:t>
      </w:r>
    </w:p>
    <w:p w14:paraId="4B367D54" w14:textId="77777777" w:rsidR="00B24D16" w:rsidRP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0472E8CB" w14:textId="77777777" w:rsid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21621151" w14:textId="77777777" w:rsidR="00141F8C" w:rsidRDefault="00141F8C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4A3F0EB1" w14:textId="77777777" w:rsidR="00141F8C" w:rsidRDefault="00141F8C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702373F7" w14:textId="77777777" w:rsidR="00141F8C" w:rsidRDefault="00141F8C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0564F75D" w14:textId="77777777" w:rsidR="003C53BF" w:rsidRPr="00B24D16" w:rsidRDefault="003C53BF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47596F17" w14:textId="6C6ABC9D" w:rsidR="00B24D16" w:rsidRP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3C53BF">
        <w:rPr>
          <w:rFonts w:ascii="Times New Roman" w:hAnsi="Times New Roman" w:cs="Times New Roman"/>
          <w:sz w:val="22"/>
          <w:szCs w:val="22"/>
        </w:rPr>
        <w:t>…………</w:t>
      </w:r>
      <w:r w:rsidRPr="00B24D16">
        <w:rPr>
          <w:rFonts w:ascii="Times New Roman" w:hAnsi="Times New Roman" w:cs="Times New Roman"/>
          <w:sz w:val="22"/>
          <w:szCs w:val="22"/>
        </w:rPr>
        <w:tab/>
      </w:r>
      <w:r w:rsidRPr="00B24D16">
        <w:rPr>
          <w:rFonts w:ascii="Times New Roman" w:hAnsi="Times New Roman" w:cs="Times New Roman"/>
          <w:sz w:val="22"/>
          <w:szCs w:val="22"/>
        </w:rPr>
        <w:tab/>
      </w:r>
      <w:r w:rsidRPr="00B24D16">
        <w:rPr>
          <w:rFonts w:ascii="Times New Roman" w:hAnsi="Times New Roman" w:cs="Times New Roman"/>
          <w:sz w:val="22"/>
          <w:szCs w:val="22"/>
        </w:rPr>
        <w:tab/>
      </w:r>
      <w:r w:rsidRPr="00B24D16">
        <w:rPr>
          <w:rFonts w:ascii="Times New Roman" w:hAnsi="Times New Roman" w:cs="Times New Roman"/>
          <w:sz w:val="22"/>
          <w:szCs w:val="22"/>
        </w:rPr>
        <w:tab/>
        <w:t>………………………………..</w:t>
      </w:r>
    </w:p>
    <w:p w14:paraId="4D0799CD" w14:textId="4E47CA7A" w:rsidR="00B24D16" w:rsidRPr="00B24D16" w:rsidRDefault="003C53BF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C53BF">
        <w:rPr>
          <w:rFonts w:ascii="Times New Roman" w:hAnsi="Times New Roman" w:cs="Times New Roman"/>
          <w:sz w:val="22"/>
          <w:szCs w:val="22"/>
        </w:rPr>
        <w:t xml:space="preserve">Mgr. Bc. Karel Holík, MBA, jednatel </w:t>
      </w:r>
      <w:r w:rsidR="00B24D16" w:rsidRPr="00B24D16">
        <w:rPr>
          <w:rFonts w:ascii="Times New Roman" w:hAnsi="Times New Roman" w:cs="Times New Roman"/>
          <w:sz w:val="22"/>
          <w:szCs w:val="22"/>
        </w:rPr>
        <w:tab/>
      </w:r>
      <w:r w:rsidR="00B24D16" w:rsidRPr="00B24D16">
        <w:rPr>
          <w:rFonts w:ascii="Times New Roman" w:hAnsi="Times New Roman" w:cs="Times New Roman"/>
          <w:sz w:val="22"/>
          <w:szCs w:val="22"/>
        </w:rPr>
        <w:tab/>
      </w:r>
      <w:r w:rsidR="00B24D16" w:rsidRPr="00B24D16">
        <w:rPr>
          <w:rFonts w:ascii="Times New Roman" w:hAnsi="Times New Roman" w:cs="Times New Roman"/>
          <w:sz w:val="22"/>
          <w:szCs w:val="22"/>
        </w:rPr>
        <w:tab/>
        <w:t>Ing. Antonín Mudroch, jednatel</w:t>
      </w:r>
    </w:p>
    <w:p w14:paraId="37A41C26" w14:textId="77777777" w:rsid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1B24B881" w14:textId="77777777" w:rsidR="00141F8C" w:rsidRDefault="00141F8C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6AC6E462" w14:textId="77777777" w:rsidR="00141F8C" w:rsidRDefault="00141F8C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6B34744B" w14:textId="77777777" w:rsidR="00141F8C" w:rsidRPr="00B24D16" w:rsidRDefault="00141F8C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2DD8AD01" w14:textId="77777777" w:rsidR="00B24D16" w:rsidRPr="00B24D16" w:rsidRDefault="00B24D16" w:rsidP="00B24D16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76D0AAEF" w14:textId="77777777" w:rsidR="003C53BF" w:rsidRDefault="003C53BF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0BB53042" w14:textId="163D6C09" w:rsidR="003C53BF" w:rsidRPr="003C53BF" w:rsidRDefault="00B24D16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24D16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3C53BF">
        <w:rPr>
          <w:rFonts w:ascii="Times New Roman" w:hAnsi="Times New Roman" w:cs="Times New Roman"/>
          <w:sz w:val="22"/>
          <w:szCs w:val="22"/>
        </w:rPr>
        <w:t>……</w:t>
      </w:r>
      <w:r w:rsidR="003C53BF">
        <w:rPr>
          <w:rFonts w:ascii="Times New Roman" w:hAnsi="Times New Roman" w:cs="Times New Roman"/>
          <w:sz w:val="22"/>
          <w:szCs w:val="22"/>
        </w:rPr>
        <w:tab/>
      </w:r>
      <w:r w:rsidR="003C53BF">
        <w:rPr>
          <w:rFonts w:ascii="Times New Roman" w:hAnsi="Times New Roman" w:cs="Times New Roman"/>
          <w:sz w:val="22"/>
          <w:szCs w:val="22"/>
        </w:rPr>
        <w:tab/>
      </w:r>
      <w:r w:rsidR="003C53BF">
        <w:rPr>
          <w:rFonts w:ascii="Times New Roman" w:hAnsi="Times New Roman" w:cs="Times New Roman"/>
          <w:sz w:val="22"/>
          <w:szCs w:val="22"/>
        </w:rPr>
        <w:tab/>
      </w:r>
      <w:r w:rsidR="003C53BF" w:rsidRPr="003C53BF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669DD1F3" w14:textId="4C6B4776" w:rsidR="002643B0" w:rsidRDefault="003C53BF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C53BF">
        <w:rPr>
          <w:rFonts w:ascii="Times New Roman" w:hAnsi="Times New Roman" w:cs="Times New Roman"/>
          <w:sz w:val="22"/>
          <w:szCs w:val="22"/>
        </w:rPr>
        <w:t xml:space="preserve">Mgr. Bc. Jan Hebnar, MBA, jednatel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24D16" w:rsidRPr="00B24D16">
        <w:rPr>
          <w:rFonts w:ascii="Times New Roman" w:hAnsi="Times New Roman" w:cs="Times New Roman"/>
          <w:sz w:val="22"/>
          <w:szCs w:val="22"/>
        </w:rPr>
        <w:t>Mgr. Bc. Karel Holík, BA, MBA</w:t>
      </w:r>
    </w:p>
    <w:p w14:paraId="283DADA3" w14:textId="77777777" w:rsidR="003C53BF" w:rsidRDefault="003C53BF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3204E4E2" w14:textId="77777777" w:rsidR="003C53BF" w:rsidRDefault="003C53BF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66B282EA" w14:textId="77777777" w:rsidR="003C53BF" w:rsidRDefault="003C53BF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65E4247" w14:textId="77777777" w:rsidR="00141F8C" w:rsidRDefault="00141F8C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79218052" w14:textId="77777777" w:rsidR="00141F8C" w:rsidRDefault="00141F8C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1544C486" w14:textId="77777777" w:rsidR="00141F8C" w:rsidRDefault="00141F8C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03762A55" w14:textId="284F48D4" w:rsidR="003C53BF" w:rsidRDefault="003C53BF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7FCC9D6C" w14:textId="3B5AF622" w:rsidR="003C53BF" w:rsidRPr="00CA4F89" w:rsidRDefault="003C53BF" w:rsidP="003C53BF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3C53BF">
        <w:rPr>
          <w:rFonts w:ascii="Times New Roman" w:hAnsi="Times New Roman" w:cs="Times New Roman"/>
          <w:sz w:val="22"/>
          <w:szCs w:val="22"/>
        </w:rPr>
        <w:t xml:space="preserve">Milan </w:t>
      </w:r>
      <w:proofErr w:type="spellStart"/>
      <w:r w:rsidRPr="003C53BF">
        <w:rPr>
          <w:rFonts w:ascii="Times New Roman" w:hAnsi="Times New Roman" w:cs="Times New Roman"/>
          <w:sz w:val="22"/>
          <w:szCs w:val="22"/>
        </w:rPr>
        <w:t>Ladický</w:t>
      </w:r>
      <w:proofErr w:type="spellEnd"/>
      <w:r w:rsidRPr="003C53BF">
        <w:rPr>
          <w:rFonts w:ascii="Times New Roman" w:hAnsi="Times New Roman" w:cs="Times New Roman"/>
          <w:sz w:val="22"/>
          <w:szCs w:val="22"/>
        </w:rPr>
        <w:t>, jednatel</w:t>
      </w:r>
    </w:p>
    <w:sectPr w:rsidR="003C53BF" w:rsidRPr="00CA4F89" w:rsidSect="002643B0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1F7"/>
    <w:multiLevelType w:val="hybridMultilevel"/>
    <w:tmpl w:val="EEF84F34"/>
    <w:lvl w:ilvl="0" w:tplc="9D843FA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ACD"/>
    <w:multiLevelType w:val="hybridMultilevel"/>
    <w:tmpl w:val="B04A7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BAD"/>
    <w:multiLevelType w:val="hybridMultilevel"/>
    <w:tmpl w:val="158CF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62F"/>
    <w:multiLevelType w:val="hybridMultilevel"/>
    <w:tmpl w:val="9A788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2355"/>
    <w:multiLevelType w:val="hybridMultilevel"/>
    <w:tmpl w:val="6212D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68FD"/>
    <w:multiLevelType w:val="hybridMultilevel"/>
    <w:tmpl w:val="ECE47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423EA"/>
    <w:multiLevelType w:val="multilevel"/>
    <w:tmpl w:val="1FB8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2F00F6"/>
    <w:multiLevelType w:val="hybridMultilevel"/>
    <w:tmpl w:val="B95C8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3334B"/>
    <w:multiLevelType w:val="hybridMultilevel"/>
    <w:tmpl w:val="1DD24896"/>
    <w:lvl w:ilvl="0" w:tplc="3B6AA9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716869"/>
    <w:multiLevelType w:val="hybridMultilevel"/>
    <w:tmpl w:val="66C29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24BE3"/>
    <w:multiLevelType w:val="hybridMultilevel"/>
    <w:tmpl w:val="2C5C2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10D25"/>
    <w:multiLevelType w:val="hybridMultilevel"/>
    <w:tmpl w:val="BADE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461F5"/>
    <w:multiLevelType w:val="hybridMultilevel"/>
    <w:tmpl w:val="76D07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4153E"/>
    <w:multiLevelType w:val="hybridMultilevel"/>
    <w:tmpl w:val="D53CF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8"/>
  </w:num>
  <w:num w:numId="5">
    <w:abstractNumId w:val="9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0"/>
    <w:rsid w:val="00016B56"/>
    <w:rsid w:val="00052862"/>
    <w:rsid w:val="000864E2"/>
    <w:rsid w:val="000A4303"/>
    <w:rsid w:val="00141F8C"/>
    <w:rsid w:val="001F5450"/>
    <w:rsid w:val="00214789"/>
    <w:rsid w:val="002643B0"/>
    <w:rsid w:val="00265CBE"/>
    <w:rsid w:val="00303EB5"/>
    <w:rsid w:val="00384B28"/>
    <w:rsid w:val="003B1A4B"/>
    <w:rsid w:val="003C53BF"/>
    <w:rsid w:val="00432C09"/>
    <w:rsid w:val="004368BB"/>
    <w:rsid w:val="004A5D18"/>
    <w:rsid w:val="004B1860"/>
    <w:rsid w:val="00522054"/>
    <w:rsid w:val="00526CFA"/>
    <w:rsid w:val="00535BFC"/>
    <w:rsid w:val="005545C8"/>
    <w:rsid w:val="005B3902"/>
    <w:rsid w:val="0063330D"/>
    <w:rsid w:val="006367BF"/>
    <w:rsid w:val="00650055"/>
    <w:rsid w:val="00692077"/>
    <w:rsid w:val="006E095B"/>
    <w:rsid w:val="00701BB5"/>
    <w:rsid w:val="00741C18"/>
    <w:rsid w:val="00811DC3"/>
    <w:rsid w:val="008C549F"/>
    <w:rsid w:val="00923726"/>
    <w:rsid w:val="00960FC8"/>
    <w:rsid w:val="009767EE"/>
    <w:rsid w:val="009A7CC8"/>
    <w:rsid w:val="00A076A7"/>
    <w:rsid w:val="00A31793"/>
    <w:rsid w:val="00A86146"/>
    <w:rsid w:val="00B24D16"/>
    <w:rsid w:val="00B250B3"/>
    <w:rsid w:val="00B352B9"/>
    <w:rsid w:val="00B36708"/>
    <w:rsid w:val="00BF20EF"/>
    <w:rsid w:val="00C14ACB"/>
    <w:rsid w:val="00C244B2"/>
    <w:rsid w:val="00C33E06"/>
    <w:rsid w:val="00CA4F89"/>
    <w:rsid w:val="00CB6E56"/>
    <w:rsid w:val="00D0435C"/>
    <w:rsid w:val="00D33F42"/>
    <w:rsid w:val="00DC359E"/>
    <w:rsid w:val="00DD047D"/>
    <w:rsid w:val="00DD440E"/>
    <w:rsid w:val="00E0427E"/>
    <w:rsid w:val="00E16441"/>
    <w:rsid w:val="00E57E53"/>
    <w:rsid w:val="00E85D80"/>
    <w:rsid w:val="00EE0BA2"/>
    <w:rsid w:val="00F32F27"/>
    <w:rsid w:val="00F50D30"/>
    <w:rsid w:val="00F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1973"/>
  <w15:chartTrackingRefBased/>
  <w15:docId w15:val="{10CF3887-2949-48EB-A2DF-AE6EBFC9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3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3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3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3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3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3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6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6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43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3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43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3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3B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384B2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85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D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D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Irena Viková</dc:creator>
  <cp:keywords/>
  <dc:description/>
  <cp:lastModifiedBy>Ondřej Šabata</cp:lastModifiedBy>
  <cp:revision>2</cp:revision>
  <cp:lastPrinted>2025-08-19T13:42:00Z</cp:lastPrinted>
  <dcterms:created xsi:type="dcterms:W3CDTF">2025-09-08T11:48:00Z</dcterms:created>
  <dcterms:modified xsi:type="dcterms:W3CDTF">2025-09-08T11:48:00Z</dcterms:modified>
</cp:coreProperties>
</file>