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7AD36" w14:textId="77777777" w:rsidR="00B03E8B" w:rsidRDefault="00000000">
      <w:pPr>
        <w:spacing w:after="18" w:line="271" w:lineRule="auto"/>
        <w:ind w:left="824" w:right="819" w:hanging="10"/>
        <w:jc w:val="center"/>
      </w:pPr>
      <w:r>
        <w:rPr>
          <w:b/>
          <w:i/>
          <w:sz w:val="28"/>
        </w:rPr>
        <w:t xml:space="preserve">VODNÍ SPORTY RELAX, s.r.o. – plavecká škola Kopřivnice,  </w:t>
      </w:r>
    </w:p>
    <w:p w14:paraId="71ACBF84" w14:textId="77777777" w:rsidR="00B03E8B" w:rsidRDefault="00000000">
      <w:pPr>
        <w:spacing w:after="600" w:line="271" w:lineRule="auto"/>
        <w:ind w:left="824" w:right="819" w:hanging="10"/>
        <w:jc w:val="center"/>
      </w:pPr>
      <w:r>
        <w:rPr>
          <w:b/>
          <w:i/>
          <w:sz w:val="28"/>
        </w:rPr>
        <w:t xml:space="preserve">Na Vápenkách 379/29, 742 21 Kopřivnice </w:t>
      </w:r>
    </w:p>
    <w:p w14:paraId="0B3C0F10" w14:textId="77777777" w:rsidR="00B03E8B" w:rsidRDefault="00000000">
      <w:pPr>
        <w:spacing w:after="26" w:line="259" w:lineRule="auto"/>
        <w:ind w:left="0" w:right="8" w:firstLine="0"/>
        <w:jc w:val="center"/>
      </w:pPr>
      <w:r>
        <w:rPr>
          <w:b/>
          <w:sz w:val="24"/>
        </w:rPr>
        <w:t xml:space="preserve">Vnitřní směrnice číslo: 201 / ZŠ  </w:t>
      </w:r>
    </w:p>
    <w:p w14:paraId="1A1A7FB4" w14:textId="77777777" w:rsidR="00B03E8B" w:rsidRDefault="00000000">
      <w:pPr>
        <w:spacing w:after="0" w:line="282" w:lineRule="auto"/>
        <w:ind w:left="1476" w:right="1361" w:firstLine="0"/>
        <w:jc w:val="center"/>
      </w:pPr>
      <w:r>
        <w:rPr>
          <w:b/>
          <w:sz w:val="24"/>
          <w:u w:val="single" w:color="000000"/>
        </w:rPr>
        <w:t>Pokyny pro učitele doprovázejícího žáky na výuku plavání</w:t>
      </w:r>
      <w:r>
        <w:rPr>
          <w:b/>
          <w:sz w:val="24"/>
        </w:rPr>
        <w:t xml:space="preserve">  </w:t>
      </w:r>
      <w:r>
        <w:rPr>
          <w:b/>
          <w:sz w:val="24"/>
          <w:u w:val="single" w:color="000000"/>
        </w:rPr>
        <w:t>v Plavecké škole Kopřivnice</w:t>
      </w:r>
      <w:r>
        <w:rPr>
          <w:b/>
          <w:sz w:val="24"/>
        </w:rPr>
        <w:t xml:space="preserve"> </w:t>
      </w:r>
    </w:p>
    <w:p w14:paraId="05A1DA49" w14:textId="77777777" w:rsidR="00B03E8B" w:rsidRDefault="00000000">
      <w:pPr>
        <w:spacing w:after="19" w:line="259" w:lineRule="auto"/>
        <w:ind w:left="116" w:right="0" w:firstLine="0"/>
        <w:jc w:val="center"/>
      </w:pPr>
      <w:r>
        <w:rPr>
          <w:sz w:val="24"/>
        </w:rPr>
        <w:t xml:space="preserve">  </w:t>
      </w:r>
    </w:p>
    <w:p w14:paraId="2D3FD758" w14:textId="77777777" w:rsidR="00B03E8B" w:rsidRDefault="00000000">
      <w:pPr>
        <w:numPr>
          <w:ilvl w:val="0"/>
          <w:numId w:val="1"/>
        </w:numPr>
        <w:ind w:right="0" w:hanging="360"/>
      </w:pPr>
      <w:r>
        <w:t xml:space="preserve">Doprovázející učitel ve škole zkontroluje vybavení žáků k plavecké výuce. Žáci mají plavky, ručník, mýdlo, (koupací čepici doporučujeme pouze u žáků, kteří mají dlouhé vlasy). Ideální by bylo, kdyby žáci při sprchování mohli používat společné tekuté mýdlo. </w:t>
      </w:r>
    </w:p>
    <w:p w14:paraId="053526FC" w14:textId="77777777" w:rsidR="00B03E8B" w:rsidRDefault="00000000">
      <w:pPr>
        <w:numPr>
          <w:ilvl w:val="0"/>
          <w:numId w:val="1"/>
        </w:numPr>
        <w:spacing w:after="240"/>
        <w:ind w:right="0" w:hanging="360"/>
      </w:pPr>
      <w:r>
        <w:t xml:space="preserve">Zabezpečí cenné předměty proti zcizení. </w:t>
      </w:r>
    </w:p>
    <w:p w14:paraId="6325471E" w14:textId="77777777" w:rsidR="00B03E8B" w:rsidRDefault="00000000">
      <w:pPr>
        <w:numPr>
          <w:ilvl w:val="0"/>
          <w:numId w:val="1"/>
        </w:numPr>
        <w:ind w:right="0" w:hanging="360"/>
      </w:pPr>
      <w:r>
        <w:t xml:space="preserve">Žáci, kteří neplavou, mohou s doprovázejícím učitelem ve vhodném oblečení přihlížet výuce u bazénu. Za žáky, kteří se přímo neúčastní výuky, odpovídá doprovázející učitel. </w:t>
      </w:r>
    </w:p>
    <w:p w14:paraId="2826453B" w14:textId="77777777" w:rsidR="00B03E8B" w:rsidRDefault="00000000">
      <w:pPr>
        <w:numPr>
          <w:ilvl w:val="0"/>
          <w:numId w:val="1"/>
        </w:numPr>
        <w:ind w:right="0" w:hanging="360"/>
      </w:pPr>
      <w:r>
        <w:t xml:space="preserve">Doprovázející učitel zabezpečí přezutí a převlečení žáků, uložení svršků do skříněk (boty si žáci uloží v pytlících do skříně). Dohlédne na osprchování žáků bez plavek a umytí mýdlem před vstupem do prostoru bazénu. Ručník a mýdlo si žáci ukládají podle pokynů doprovázejícího učitele na tribunu u plaveckého bazénu.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Takto připravené žáky předá doprovázející učitel v prostoru plaveckého bazénu učiteli plavání. Zároveň informuje o počtech, případných zdravotních a psychických problémech žáků a zjištěných závadách v dosud užívaných prostorách plaveckého bazénu. Od okamžiku předání přebírá zodpovědnost nad výuku konajícími žáky učitel plavání. </w:t>
      </w:r>
    </w:p>
    <w:p w14:paraId="5F3AC186" w14:textId="77777777" w:rsidR="00B03E8B" w:rsidRDefault="00000000">
      <w:pPr>
        <w:numPr>
          <w:ilvl w:val="0"/>
          <w:numId w:val="1"/>
        </w:numPr>
        <w:ind w:right="0" w:hanging="360"/>
      </w:pPr>
      <w:r>
        <w:t xml:space="preserve">Při závažných zdravotních problémech, které však podle písemného vyjádření lékaře nebrání plavecké výuce (např. epilepsie), musí žáka doprovázet zákonný zástupce. </w:t>
      </w:r>
    </w:p>
    <w:p w14:paraId="6C1F0A64" w14:textId="77777777" w:rsidR="00B03E8B" w:rsidRDefault="00000000">
      <w:pPr>
        <w:numPr>
          <w:ilvl w:val="0"/>
          <w:numId w:val="1"/>
        </w:numPr>
        <w:ind w:right="0" w:hanging="360"/>
      </w:pPr>
      <w:r>
        <w:t xml:space="preserve">Na 1. vyučovací hodinu vyplní doprovázející učitel „seznam žáků“. Případné nejasnosti konzultuje s vedoucím, popřípadě pověřenou osobou.  Každá třída musí být zapsána na samostatném seznamu žáků. Seznam žáků zároveň slouží jako podklad k hodnocení z TV, jako podklad pro zápis do školní matriky a jako podklad o poučení žáků před plaveckou výukou. Na přiloženém archu podepíše doprovázející učitel „Pokyny pro učitele doprovázejícího žáky na výuku plavání“. </w:t>
      </w:r>
    </w:p>
    <w:p w14:paraId="7DDEA0ED" w14:textId="77777777" w:rsidR="00B03E8B" w:rsidRDefault="00000000">
      <w:pPr>
        <w:numPr>
          <w:ilvl w:val="0"/>
          <w:numId w:val="1"/>
        </w:numPr>
        <w:ind w:right="0" w:hanging="360"/>
      </w:pPr>
      <w:r>
        <w:t xml:space="preserve">Po předání žáků učiteli plavání zapíše doprovázející učitel do seznamu žáků účast žáků na výuce. Žáci, kteří neplavou, pouze přihlíží, jsou vedeni jako nepřítomni výuce. </w:t>
      </w:r>
    </w:p>
    <w:p w14:paraId="60D09503" w14:textId="77777777" w:rsidR="00B03E8B" w:rsidRDefault="00000000">
      <w:pPr>
        <w:numPr>
          <w:ilvl w:val="0"/>
          <w:numId w:val="1"/>
        </w:numPr>
        <w:ind w:right="0" w:hanging="360"/>
      </w:pPr>
      <w:r>
        <w:t xml:space="preserve">Doprovázející učitel je při úvodní hodině přítomen poučení žáků o hygienických zásadách a dodržování řádu plavecké školy. Pokud žák není poučen o bezpečnosti při výuce plavání při 1. hodině v plaveckém bazénu, poučí jej ve škole doprovázející učitel. Při dalších hodinách je ve vizuálním kontaktu s učitelem plavání a v bazénu plavajícími žáky. </w:t>
      </w:r>
    </w:p>
    <w:p w14:paraId="3CF18A1A" w14:textId="77777777" w:rsidR="00B03E8B" w:rsidRDefault="00000000">
      <w:pPr>
        <w:numPr>
          <w:ilvl w:val="0"/>
          <w:numId w:val="1"/>
        </w:numPr>
        <w:ind w:right="0" w:hanging="360"/>
      </w:pPr>
      <w:r>
        <w:t xml:space="preserve">Doprovázející učitel je nápomocen při poskytování první pomoci a ošetření drobných poranění. Při eventuálním nutném ošetření v nemocnici zajistí doprovod při přepravě žáka doprovázející učitel. Plavecká škola neprodleně informuje vedení kmenové školy. </w:t>
      </w:r>
    </w:p>
    <w:p w14:paraId="194BE482" w14:textId="77777777" w:rsidR="00B03E8B" w:rsidRDefault="00000000">
      <w:pPr>
        <w:numPr>
          <w:ilvl w:val="0"/>
          <w:numId w:val="1"/>
        </w:numPr>
        <w:spacing w:after="302"/>
        <w:ind w:right="0" w:hanging="360"/>
      </w:pPr>
      <w:r>
        <w:lastRenderedPageBreak/>
        <w:t xml:space="preserve">Po ukončení vyučovací hodiny doprovázející učitel převezme žáky v prostoru plaveckého bazénu, zkontroluje počty, zabezpečí osprchování a vysušení žáků, jejich převlečení a přezutí </w:t>
      </w:r>
    </w:p>
    <w:p w14:paraId="0F8A19A2" w14:textId="77777777" w:rsidR="00B03E8B" w:rsidRDefault="00000000">
      <w:pPr>
        <w:spacing w:after="0" w:line="259" w:lineRule="auto"/>
        <w:ind w:left="10" w:right="4" w:hanging="10"/>
        <w:jc w:val="center"/>
      </w:pPr>
      <w:r>
        <w:rPr>
          <w:sz w:val="24"/>
        </w:rPr>
        <w:t xml:space="preserve">1/2 </w:t>
      </w:r>
    </w:p>
    <w:p w14:paraId="40061D7D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5A622BF" w14:textId="77777777" w:rsidR="00B03E8B" w:rsidRDefault="00000000">
      <w:pPr>
        <w:spacing w:after="571" w:line="271" w:lineRule="auto"/>
        <w:ind w:left="824" w:right="679" w:hanging="10"/>
        <w:jc w:val="center"/>
      </w:pPr>
      <w:r>
        <w:rPr>
          <w:b/>
          <w:i/>
          <w:sz w:val="28"/>
        </w:rPr>
        <w:t xml:space="preserve">VODNÍ SPORTY RELAX, s.r.o. – plavecká škola Kopřivnice,  Na Vápenkách 379/29, 742 21 Kopřivnice </w:t>
      </w:r>
    </w:p>
    <w:p w14:paraId="118FC72A" w14:textId="77777777" w:rsidR="00B03E8B" w:rsidRDefault="00000000">
      <w:pPr>
        <w:ind w:left="720" w:right="0" w:firstLine="0"/>
      </w:pPr>
      <w:r>
        <w:t xml:space="preserve">a odchod do společných prostor plaveckého bazénu, eventuálně mimo budovu plaveckého bazénu. Doprovázející učitel zajistí dodržování pořádku ve společných prostorách bazénu, baru, herny, v případě jejich využití. </w:t>
      </w:r>
    </w:p>
    <w:p w14:paraId="53D85E90" w14:textId="77777777" w:rsidR="00B03E8B" w:rsidRDefault="00000000">
      <w:pPr>
        <w:numPr>
          <w:ilvl w:val="0"/>
          <w:numId w:val="1"/>
        </w:numPr>
        <w:ind w:right="0" w:hanging="360"/>
      </w:pPr>
      <w:r>
        <w:t xml:space="preserve">Učitel plavání je povinen informovat o případných zdravotních a psychických problémech žáků, pokud se vyskytly v průběhu výuky. </w:t>
      </w:r>
    </w:p>
    <w:p w14:paraId="2EB09F04" w14:textId="77777777" w:rsidR="00B03E8B" w:rsidRDefault="00000000">
      <w:pPr>
        <w:numPr>
          <w:ilvl w:val="0"/>
          <w:numId w:val="1"/>
        </w:numPr>
        <w:ind w:right="0" w:hanging="360"/>
      </w:pPr>
      <w:r>
        <w:t xml:space="preserve">Po ukončení plavecké výuky má doprovázející učitel možnost spolupracovat při hodnocení a při vyplňování tzv. „Mokrých vysvědčení“. </w:t>
      </w:r>
    </w:p>
    <w:p w14:paraId="48D13B16" w14:textId="77777777" w:rsidR="00B03E8B" w:rsidRDefault="00000000">
      <w:pPr>
        <w:spacing w:after="19" w:line="259" w:lineRule="auto"/>
        <w:ind w:left="0" w:right="0" w:firstLine="0"/>
        <w:jc w:val="left"/>
      </w:pPr>
      <w:r>
        <w:rPr>
          <w:b/>
        </w:rPr>
        <w:t xml:space="preserve">Poučení o pokynech pro učitele doprovázející žáky na plaveckou výuku </w:t>
      </w:r>
    </w:p>
    <w:p w14:paraId="1DD4A4A5" w14:textId="77777777" w:rsidR="00B03E8B" w:rsidRDefault="00000000">
      <w:pPr>
        <w:spacing w:after="0"/>
        <w:ind w:left="0" w:right="0" w:firstLine="0"/>
      </w:pPr>
      <w:r>
        <w:t xml:space="preserve">Potvrzuji, že jsem byl(a) seznámen(a) s pokyny pro učitele doprovázející děti na </w:t>
      </w:r>
      <w:proofErr w:type="spellStart"/>
      <w:r>
        <w:t>předplaveckou</w:t>
      </w:r>
      <w:proofErr w:type="spellEnd"/>
      <w:r>
        <w:t xml:space="preserve"> výuku. Nepřítomné děti budou poučeny ve škole. </w:t>
      </w:r>
    </w:p>
    <w:p w14:paraId="01BD05C4" w14:textId="77777777" w:rsidR="00B03E8B" w:rsidRDefault="00000000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4B92F00B" w14:textId="77777777" w:rsidR="00B03E8B" w:rsidRDefault="00000000">
      <w:pPr>
        <w:spacing w:after="0" w:line="259" w:lineRule="auto"/>
        <w:ind w:left="360" w:right="0" w:firstLine="0"/>
        <w:jc w:val="left"/>
      </w:pPr>
      <w:r>
        <w:t xml:space="preserve"> </w:t>
      </w:r>
    </w:p>
    <w:tbl>
      <w:tblPr>
        <w:tblStyle w:val="TableGrid"/>
        <w:tblW w:w="9062" w:type="dxa"/>
        <w:tblInd w:w="5" w:type="dxa"/>
        <w:tblCellMar>
          <w:top w:w="12" w:type="dxa"/>
          <w:left w:w="67" w:type="dxa"/>
          <w:bottom w:w="0" w:type="dxa"/>
          <w:right w:w="103" w:type="dxa"/>
        </w:tblCellMar>
        <w:tblLook w:val="04A0" w:firstRow="1" w:lastRow="0" w:firstColumn="1" w:lastColumn="0" w:noHBand="0" w:noVBand="1"/>
      </w:tblPr>
      <w:tblGrid>
        <w:gridCol w:w="1037"/>
        <w:gridCol w:w="2655"/>
        <w:gridCol w:w="855"/>
        <w:gridCol w:w="2681"/>
        <w:gridCol w:w="1834"/>
      </w:tblGrid>
      <w:tr w:rsidR="00B03E8B" w14:paraId="1ED0C402" w14:textId="77777777">
        <w:trPr>
          <w:trHeight w:val="26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A68B" w14:textId="77777777" w:rsidR="00B03E8B" w:rsidRDefault="00000000">
            <w:pPr>
              <w:spacing w:after="0" w:line="259" w:lineRule="auto"/>
              <w:ind w:left="125" w:right="0" w:firstLine="0"/>
              <w:jc w:val="left"/>
            </w:pPr>
            <w:r>
              <w:rPr>
                <w:b/>
              </w:rPr>
              <w:t xml:space="preserve">Datum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1D73" w14:textId="77777777" w:rsidR="00B03E8B" w:rsidRDefault="00000000">
            <w:pPr>
              <w:spacing w:after="0" w:line="259" w:lineRule="auto"/>
              <w:ind w:left="37" w:right="0" w:firstLine="0"/>
              <w:jc w:val="center"/>
            </w:pPr>
            <w:r>
              <w:rPr>
                <w:b/>
              </w:rPr>
              <w:t xml:space="preserve">Škola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C7C2" w14:textId="77777777" w:rsidR="00B03E8B" w:rsidRDefault="00000000">
            <w:pPr>
              <w:spacing w:after="0" w:line="259" w:lineRule="auto"/>
              <w:ind w:left="91" w:right="0" w:firstLine="0"/>
              <w:jc w:val="left"/>
            </w:pPr>
            <w:r>
              <w:rPr>
                <w:b/>
              </w:rPr>
              <w:t xml:space="preserve">Třída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FE13" w14:textId="77777777" w:rsidR="00B03E8B" w:rsidRDefault="00000000">
            <w:pPr>
              <w:spacing w:after="0" w:line="259" w:lineRule="auto"/>
              <w:ind w:left="35" w:right="0" w:firstLine="0"/>
              <w:jc w:val="center"/>
            </w:pPr>
            <w:r>
              <w:rPr>
                <w:b/>
              </w:rPr>
              <w:t xml:space="preserve">Jméno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D2E7" w14:textId="77777777" w:rsidR="00B03E8B" w:rsidRDefault="00000000">
            <w:pPr>
              <w:spacing w:after="0" w:line="259" w:lineRule="auto"/>
              <w:ind w:left="30" w:right="0" w:firstLine="0"/>
              <w:jc w:val="center"/>
            </w:pPr>
            <w:r>
              <w:rPr>
                <w:b/>
              </w:rPr>
              <w:t xml:space="preserve">Podpis </w:t>
            </w:r>
          </w:p>
        </w:tc>
      </w:tr>
      <w:tr w:rsidR="00B03E8B" w14:paraId="5668EC9B" w14:textId="77777777">
        <w:trPr>
          <w:trHeight w:val="425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3D45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50E9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FA79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C94D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648B" w14:textId="77777777" w:rsidR="00B03E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</w:tr>
      <w:tr w:rsidR="00B03E8B" w14:paraId="3F2675DA" w14:textId="77777777">
        <w:trPr>
          <w:trHeight w:val="425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D46C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EC1B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9C7A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D7E6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7BC1" w14:textId="77777777" w:rsidR="00B03E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</w:tr>
      <w:tr w:rsidR="00B03E8B" w14:paraId="0F10F21E" w14:textId="77777777">
        <w:trPr>
          <w:trHeight w:val="422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04C3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7B25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E6CD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0E54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9946" w14:textId="77777777" w:rsidR="00B03E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</w:tr>
      <w:tr w:rsidR="00B03E8B" w14:paraId="209DB709" w14:textId="77777777">
        <w:trPr>
          <w:trHeight w:val="425"/>
        </w:trPr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1AA7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4385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30C3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94CF" w14:textId="77777777" w:rsidR="00B03E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BF95" w14:textId="77777777" w:rsidR="00B03E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</w:tr>
    </w:tbl>
    <w:p w14:paraId="5D838A11" w14:textId="77777777" w:rsidR="00B03E8B" w:rsidRDefault="00000000">
      <w:pPr>
        <w:spacing w:after="99" w:line="259" w:lineRule="auto"/>
        <w:ind w:left="0" w:right="0" w:firstLine="0"/>
        <w:jc w:val="left"/>
      </w:pPr>
      <w:r>
        <w:rPr>
          <w:b/>
          <w:sz w:val="10"/>
        </w:rPr>
        <w:t xml:space="preserve"> </w:t>
      </w:r>
    </w:p>
    <w:p w14:paraId="1A54980D" w14:textId="77777777" w:rsidR="00B03E8B" w:rsidRDefault="00000000">
      <w:pPr>
        <w:spacing w:after="0" w:line="259" w:lineRule="auto"/>
        <w:ind w:left="51" w:right="0" w:firstLine="0"/>
        <w:jc w:val="center"/>
      </w:pPr>
      <w:r>
        <w:rPr>
          <w:b/>
        </w:rPr>
        <w:t xml:space="preserve"> </w:t>
      </w:r>
    </w:p>
    <w:p w14:paraId="3A59F773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876D09E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12E0F11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F04FEEF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DB4BEC3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A071190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C39892B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65017E0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9B0E3E2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2234A84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EEE75B4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D266CBB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562622F7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0184031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D633ED8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336E89EF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32AE68C5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7F62A53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9C2AD68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C836743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lastRenderedPageBreak/>
        <w:t xml:space="preserve"> </w:t>
      </w:r>
    </w:p>
    <w:p w14:paraId="081D788B" w14:textId="77777777" w:rsidR="00B03E8B" w:rsidRDefault="00000000">
      <w:pPr>
        <w:spacing w:after="18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DA62211" w14:textId="77777777" w:rsidR="00B03E8B" w:rsidRDefault="00000000">
      <w:pPr>
        <w:tabs>
          <w:tab w:val="center" w:pos="1086"/>
          <w:tab w:val="center" w:pos="6390"/>
        </w:tabs>
        <w:spacing w:after="0" w:line="259" w:lineRule="auto"/>
        <w:ind w:left="-1419" w:right="0" w:firstLine="0"/>
        <w:jc w:val="left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sz w:val="24"/>
        </w:rPr>
        <w:t>V Kopřivnici 1.9.2025</w:t>
      </w:r>
      <w:r>
        <w:rPr>
          <w:sz w:val="24"/>
        </w:rPr>
        <w:tab/>
        <w:t xml:space="preserve">Ing. Zdeněk </w:t>
      </w:r>
      <w:proofErr w:type="spellStart"/>
      <w:r>
        <w:rPr>
          <w:sz w:val="24"/>
        </w:rPr>
        <w:t>Wilček</w:t>
      </w:r>
      <w:proofErr w:type="spellEnd"/>
      <w:r>
        <w:rPr>
          <w:sz w:val="24"/>
        </w:rPr>
        <w:t>, jednatel plavecké školy</w:t>
      </w:r>
    </w:p>
    <w:p w14:paraId="1975E183" w14:textId="19504789" w:rsidR="00B03E8B" w:rsidRDefault="00000000">
      <w:pPr>
        <w:tabs>
          <w:tab w:val="center" w:pos="6313"/>
        </w:tabs>
        <w:spacing w:after="134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5A591177" w14:textId="77777777" w:rsidR="00B03E8B" w:rsidRDefault="00000000">
      <w:pPr>
        <w:spacing w:after="0" w:line="259" w:lineRule="auto"/>
        <w:ind w:left="10" w:right="4" w:hanging="10"/>
        <w:jc w:val="center"/>
      </w:pPr>
      <w:r>
        <w:rPr>
          <w:sz w:val="24"/>
        </w:rPr>
        <w:t xml:space="preserve">2/2 </w:t>
      </w:r>
    </w:p>
    <w:p w14:paraId="25FFE8E2" w14:textId="77777777" w:rsidR="00B03E8B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sectPr w:rsidR="00B03E8B">
      <w:pgSz w:w="11904" w:h="16836"/>
      <w:pgMar w:top="778" w:right="1412" w:bottom="707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1A83"/>
    <w:multiLevelType w:val="hybridMultilevel"/>
    <w:tmpl w:val="60CE3130"/>
    <w:lvl w:ilvl="0" w:tplc="73E6CFA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0AA238">
      <w:start w:val="1"/>
      <w:numFmt w:val="bullet"/>
      <w:lvlText w:val="o"/>
      <w:lvlJc w:val="left"/>
      <w:pPr>
        <w:ind w:left="1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2EC3B4">
      <w:start w:val="1"/>
      <w:numFmt w:val="bullet"/>
      <w:lvlText w:val="▪"/>
      <w:lvlJc w:val="left"/>
      <w:pPr>
        <w:ind w:left="2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C8D662">
      <w:start w:val="1"/>
      <w:numFmt w:val="bullet"/>
      <w:lvlText w:val="•"/>
      <w:lvlJc w:val="left"/>
      <w:pPr>
        <w:ind w:left="3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665A5A">
      <w:start w:val="1"/>
      <w:numFmt w:val="bullet"/>
      <w:lvlText w:val="o"/>
      <w:lvlJc w:val="left"/>
      <w:pPr>
        <w:ind w:left="38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1445B8">
      <w:start w:val="1"/>
      <w:numFmt w:val="bullet"/>
      <w:lvlText w:val="▪"/>
      <w:lvlJc w:val="left"/>
      <w:pPr>
        <w:ind w:left="4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8EDB20">
      <w:start w:val="1"/>
      <w:numFmt w:val="bullet"/>
      <w:lvlText w:val="•"/>
      <w:lvlJc w:val="left"/>
      <w:pPr>
        <w:ind w:left="52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9828">
      <w:start w:val="1"/>
      <w:numFmt w:val="bullet"/>
      <w:lvlText w:val="o"/>
      <w:lvlJc w:val="left"/>
      <w:pPr>
        <w:ind w:left="59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CCB60A">
      <w:start w:val="1"/>
      <w:numFmt w:val="bullet"/>
      <w:lvlText w:val="▪"/>
      <w:lvlJc w:val="left"/>
      <w:pPr>
        <w:ind w:left="67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2723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E8B"/>
    <w:rsid w:val="000169E0"/>
    <w:rsid w:val="00B03E8B"/>
    <w:rsid w:val="00FC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4806B"/>
  <w15:docId w15:val="{343E861B-DC8D-4147-93CD-5AEB19D9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66" w:line="304" w:lineRule="auto"/>
      <w:ind w:left="730" w:right="2" w:hanging="37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subject/>
  <dc:creator>Jana Boubínová</dc:creator>
  <cp:keywords/>
  <cp:lastModifiedBy>Renata Polášková</cp:lastModifiedBy>
  <cp:revision>2</cp:revision>
  <dcterms:created xsi:type="dcterms:W3CDTF">2025-09-08T10:26:00Z</dcterms:created>
  <dcterms:modified xsi:type="dcterms:W3CDTF">2025-09-08T10:26:00Z</dcterms:modified>
</cp:coreProperties>
</file>