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E580D4" w14:textId="77777777" w:rsidR="001E004D" w:rsidRDefault="001E004D">
      <w:pPr>
        <w:pStyle w:val="Nzev"/>
        <w:rPr>
          <w:sz w:val="2"/>
        </w:rPr>
      </w:pPr>
    </w:p>
    <w:tbl>
      <w:tblPr>
        <w:tblStyle w:val="TableNormal"/>
        <w:tblW w:w="0" w:type="auto"/>
        <w:tblInd w:w="66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366"/>
        <w:gridCol w:w="883"/>
        <w:gridCol w:w="881"/>
        <w:gridCol w:w="1441"/>
        <w:gridCol w:w="1213"/>
        <w:gridCol w:w="220"/>
        <w:gridCol w:w="1679"/>
        <w:gridCol w:w="432"/>
        <w:gridCol w:w="1958"/>
      </w:tblGrid>
      <w:tr w:rsidR="001E004D" w14:paraId="4C0D7153" w14:textId="77777777">
        <w:trPr>
          <w:trHeight w:val="199"/>
        </w:trPr>
        <w:tc>
          <w:tcPr>
            <w:tcW w:w="11073" w:type="dxa"/>
            <w:gridSpan w:val="9"/>
            <w:tcBorders>
              <w:left w:val="nil"/>
            </w:tcBorders>
          </w:tcPr>
          <w:p w14:paraId="398C07A1" w14:textId="77777777" w:rsidR="001E004D" w:rsidRDefault="001E00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E004D" w14:paraId="258F4752" w14:textId="77777777">
        <w:trPr>
          <w:trHeight w:val="408"/>
        </w:trPr>
        <w:tc>
          <w:tcPr>
            <w:tcW w:w="11073" w:type="dxa"/>
            <w:gridSpan w:val="9"/>
          </w:tcPr>
          <w:p w14:paraId="3AC152B9" w14:textId="77777777" w:rsidR="001E004D" w:rsidRDefault="00000000">
            <w:pPr>
              <w:pStyle w:val="TableParagraph"/>
              <w:spacing w:line="271" w:lineRule="exact"/>
              <w:ind w:left="58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Evidenční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list</w:t>
            </w:r>
            <w:r>
              <w:rPr>
                <w:b/>
                <w:spacing w:val="14"/>
                <w:sz w:val="26"/>
              </w:rPr>
              <w:t xml:space="preserve"> </w:t>
            </w:r>
            <w:r>
              <w:rPr>
                <w:b/>
                <w:sz w:val="26"/>
              </w:rPr>
              <w:t>vyhrazené</w:t>
            </w:r>
            <w:r>
              <w:rPr>
                <w:b/>
                <w:spacing w:val="15"/>
                <w:sz w:val="26"/>
              </w:rPr>
              <w:t xml:space="preserve"> </w:t>
            </w:r>
            <w:r>
              <w:rPr>
                <w:b/>
                <w:spacing w:val="-4"/>
                <w:sz w:val="26"/>
              </w:rPr>
              <w:t>změny</w:t>
            </w:r>
          </w:p>
        </w:tc>
      </w:tr>
      <w:tr w:rsidR="001E004D" w14:paraId="31BA1E3F" w14:textId="77777777">
        <w:trPr>
          <w:trHeight w:val="274"/>
        </w:trPr>
        <w:tc>
          <w:tcPr>
            <w:tcW w:w="2366" w:type="dxa"/>
            <w:tcBorders>
              <w:bottom w:val="nil"/>
              <w:right w:val="nil"/>
            </w:tcBorders>
          </w:tcPr>
          <w:p w14:paraId="04AFCC8A" w14:textId="77777777" w:rsidR="001E004D" w:rsidRDefault="00000000">
            <w:pPr>
              <w:pStyle w:val="TableParagraph"/>
              <w:spacing w:before="95" w:line="160" w:lineRule="exact"/>
              <w:ind w:left="95"/>
              <w:rPr>
                <w:sz w:val="15"/>
              </w:rPr>
            </w:pPr>
            <w:r>
              <w:rPr>
                <w:sz w:val="15"/>
              </w:rPr>
              <w:t>Název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evidenční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číslo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stavby:</w:t>
            </w:r>
          </w:p>
        </w:tc>
        <w:tc>
          <w:tcPr>
            <w:tcW w:w="4418" w:type="dxa"/>
            <w:gridSpan w:val="4"/>
            <w:tcBorders>
              <w:left w:val="nil"/>
              <w:bottom w:val="nil"/>
            </w:tcBorders>
          </w:tcPr>
          <w:p w14:paraId="67468300" w14:textId="77777777" w:rsidR="001E004D" w:rsidRDefault="00000000">
            <w:pPr>
              <w:pStyle w:val="TableParagraph"/>
              <w:spacing w:before="85" w:line="169" w:lineRule="exact"/>
              <w:ind w:left="151"/>
              <w:rPr>
                <w:sz w:val="15"/>
              </w:rPr>
            </w:pPr>
            <w:r>
              <w:rPr>
                <w:sz w:val="15"/>
              </w:rPr>
              <w:t>Plavební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komora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Rohatec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Sudoměřice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562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511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0003</w:t>
            </w:r>
          </w:p>
        </w:tc>
        <w:tc>
          <w:tcPr>
            <w:tcW w:w="2331" w:type="dxa"/>
            <w:gridSpan w:val="3"/>
            <w:vMerge w:val="restart"/>
          </w:tcPr>
          <w:p w14:paraId="171C9209" w14:textId="77777777" w:rsidR="001E004D" w:rsidRDefault="00000000">
            <w:pPr>
              <w:pStyle w:val="TableParagraph"/>
              <w:spacing w:before="97"/>
              <w:ind w:left="27"/>
              <w:rPr>
                <w:sz w:val="15"/>
              </w:rPr>
            </w:pPr>
            <w:r>
              <w:rPr>
                <w:sz w:val="15"/>
              </w:rPr>
              <w:t>Číslo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IO/PS: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PS</w:t>
            </w:r>
          </w:p>
        </w:tc>
        <w:tc>
          <w:tcPr>
            <w:tcW w:w="1958" w:type="dxa"/>
            <w:tcBorders>
              <w:bottom w:val="nil"/>
            </w:tcBorders>
          </w:tcPr>
          <w:p w14:paraId="3E1B207D" w14:textId="77777777" w:rsidR="001E004D" w:rsidRDefault="00000000">
            <w:pPr>
              <w:pStyle w:val="TableParagraph"/>
              <w:spacing w:before="97" w:line="157" w:lineRule="exact"/>
              <w:ind w:left="678"/>
              <w:rPr>
                <w:sz w:val="15"/>
              </w:rPr>
            </w:pPr>
            <w:r>
              <w:rPr>
                <w:sz w:val="15"/>
              </w:rPr>
              <w:t xml:space="preserve">Číslo </w:t>
            </w:r>
            <w:r>
              <w:rPr>
                <w:spacing w:val="-5"/>
                <w:sz w:val="15"/>
              </w:rPr>
              <w:t>EL:</w:t>
            </w:r>
          </w:p>
        </w:tc>
      </w:tr>
      <w:tr w:rsidR="001E004D" w14:paraId="4B3317A2" w14:textId="77777777">
        <w:trPr>
          <w:trHeight w:val="179"/>
        </w:trPr>
        <w:tc>
          <w:tcPr>
            <w:tcW w:w="2366" w:type="dxa"/>
            <w:tcBorders>
              <w:top w:val="nil"/>
              <w:bottom w:val="nil"/>
              <w:right w:val="nil"/>
            </w:tcBorders>
          </w:tcPr>
          <w:p w14:paraId="4C2731A0" w14:textId="77777777" w:rsidR="001E004D" w:rsidRDefault="00000000">
            <w:pPr>
              <w:pStyle w:val="TableParagraph"/>
              <w:spacing w:before="1" w:line="159" w:lineRule="exact"/>
              <w:ind w:left="95"/>
              <w:rPr>
                <w:sz w:val="15"/>
              </w:rPr>
            </w:pPr>
            <w:r>
              <w:rPr>
                <w:spacing w:val="-2"/>
                <w:sz w:val="15"/>
              </w:rPr>
              <w:t>S/ŘVC/128/R/</w:t>
            </w:r>
            <w:proofErr w:type="spellStart"/>
            <w:r>
              <w:rPr>
                <w:spacing w:val="-2"/>
                <w:sz w:val="15"/>
              </w:rPr>
              <w:t>SoD</w:t>
            </w:r>
            <w:proofErr w:type="spellEnd"/>
            <w:r>
              <w:rPr>
                <w:spacing w:val="-2"/>
                <w:sz w:val="15"/>
              </w:rPr>
              <w:t>/2022</w:t>
            </w:r>
          </w:p>
        </w:tc>
        <w:tc>
          <w:tcPr>
            <w:tcW w:w="883" w:type="dxa"/>
            <w:tcBorders>
              <w:top w:val="nil"/>
              <w:left w:val="nil"/>
              <w:bottom w:val="nil"/>
              <w:right w:val="nil"/>
            </w:tcBorders>
          </w:tcPr>
          <w:p w14:paraId="16A79FB1" w14:textId="77777777" w:rsidR="001E004D" w:rsidRDefault="001E00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37A6179A" w14:textId="77777777" w:rsidR="001E004D" w:rsidRDefault="001E00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79E441AA" w14:textId="77777777" w:rsidR="001E004D" w:rsidRDefault="001E00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44B804FA" w14:textId="77777777" w:rsidR="001E004D" w:rsidRDefault="001E004D">
            <w:pPr>
              <w:pStyle w:val="TableParagraph"/>
              <w:rPr>
                <w:rFonts w:ascii="Times New Roman"/>
                <w:sz w:val="12"/>
              </w:rPr>
            </w:pPr>
          </w:p>
        </w:tc>
        <w:tc>
          <w:tcPr>
            <w:tcW w:w="2331" w:type="dxa"/>
            <w:gridSpan w:val="3"/>
            <w:vMerge/>
            <w:tcBorders>
              <w:top w:val="nil"/>
            </w:tcBorders>
          </w:tcPr>
          <w:p w14:paraId="62A3CC26" w14:textId="77777777" w:rsidR="001E004D" w:rsidRDefault="001E004D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 w:val="restart"/>
            <w:tcBorders>
              <w:top w:val="nil"/>
            </w:tcBorders>
          </w:tcPr>
          <w:p w14:paraId="40DBCC22" w14:textId="77777777" w:rsidR="001E004D" w:rsidRDefault="00000000">
            <w:pPr>
              <w:pStyle w:val="TableParagraph"/>
              <w:spacing w:before="133"/>
              <w:ind w:left="61"/>
              <w:jc w:val="center"/>
              <w:rPr>
                <w:b/>
                <w:sz w:val="30"/>
              </w:rPr>
            </w:pPr>
            <w:r>
              <w:rPr>
                <w:b/>
                <w:spacing w:val="-5"/>
                <w:sz w:val="30"/>
              </w:rPr>
              <w:t>10.</w:t>
            </w:r>
          </w:p>
        </w:tc>
      </w:tr>
      <w:tr w:rsidR="001E004D" w14:paraId="1E3CC0FD" w14:textId="77777777">
        <w:trPr>
          <w:trHeight w:val="407"/>
        </w:trPr>
        <w:tc>
          <w:tcPr>
            <w:tcW w:w="3249" w:type="dxa"/>
            <w:gridSpan w:val="2"/>
            <w:tcBorders>
              <w:top w:val="nil"/>
              <w:right w:val="nil"/>
            </w:tcBorders>
          </w:tcPr>
          <w:p w14:paraId="021E6F2F" w14:textId="77777777" w:rsidR="001E004D" w:rsidRDefault="00000000">
            <w:pPr>
              <w:pStyle w:val="TableParagraph"/>
              <w:spacing w:before="2"/>
              <w:ind w:left="95"/>
              <w:rPr>
                <w:sz w:val="15"/>
              </w:rPr>
            </w:pPr>
            <w:r>
              <w:rPr>
                <w:sz w:val="15"/>
              </w:rPr>
              <w:t>Název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evidenčního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listu: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Inflace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Q1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14:paraId="649BFC91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14:paraId="4F35441C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  <w:left w:val="nil"/>
            </w:tcBorders>
          </w:tcPr>
          <w:p w14:paraId="4982B333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31" w:type="dxa"/>
            <w:gridSpan w:val="3"/>
            <w:vMerge/>
            <w:tcBorders>
              <w:top w:val="nil"/>
            </w:tcBorders>
          </w:tcPr>
          <w:p w14:paraId="36217AE1" w14:textId="77777777" w:rsidR="001E004D" w:rsidRDefault="001E004D">
            <w:pPr>
              <w:rPr>
                <w:sz w:val="2"/>
                <w:szCs w:val="2"/>
              </w:rPr>
            </w:pPr>
          </w:p>
        </w:tc>
        <w:tc>
          <w:tcPr>
            <w:tcW w:w="1958" w:type="dxa"/>
            <w:vMerge/>
            <w:tcBorders>
              <w:top w:val="nil"/>
            </w:tcBorders>
          </w:tcPr>
          <w:p w14:paraId="3D73CAED" w14:textId="77777777" w:rsidR="001E004D" w:rsidRDefault="001E004D">
            <w:pPr>
              <w:rPr>
                <w:sz w:val="2"/>
                <w:szCs w:val="2"/>
              </w:rPr>
            </w:pPr>
          </w:p>
        </w:tc>
      </w:tr>
      <w:tr w:rsidR="001E004D" w14:paraId="59253AC8" w14:textId="77777777">
        <w:trPr>
          <w:trHeight w:val="235"/>
        </w:trPr>
        <w:tc>
          <w:tcPr>
            <w:tcW w:w="11073" w:type="dxa"/>
            <w:gridSpan w:val="9"/>
            <w:tcBorders>
              <w:bottom w:val="nil"/>
            </w:tcBorders>
          </w:tcPr>
          <w:p w14:paraId="1BC46A0D" w14:textId="77777777" w:rsidR="001E004D" w:rsidRDefault="00000000">
            <w:pPr>
              <w:pStyle w:val="TableParagraph"/>
              <w:spacing w:line="164" w:lineRule="exact"/>
              <w:ind w:left="95"/>
              <w:rPr>
                <w:sz w:val="15"/>
              </w:rPr>
            </w:pPr>
            <w:r>
              <w:rPr>
                <w:sz w:val="15"/>
              </w:rPr>
              <w:t>Strany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smlouvy o poskytování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služeb dílo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na realizaci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výše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uvedené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Stavby uzavřená dne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20.06.2018 (dále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jen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Smlouva):</w:t>
            </w:r>
          </w:p>
        </w:tc>
      </w:tr>
      <w:tr w:rsidR="001E004D" w14:paraId="13F258CE" w14:textId="77777777">
        <w:trPr>
          <w:trHeight w:val="376"/>
        </w:trPr>
        <w:tc>
          <w:tcPr>
            <w:tcW w:w="11073" w:type="dxa"/>
            <w:gridSpan w:val="9"/>
            <w:tcBorders>
              <w:top w:val="nil"/>
              <w:bottom w:val="nil"/>
            </w:tcBorders>
          </w:tcPr>
          <w:p w14:paraId="044CDE21" w14:textId="77777777" w:rsidR="001E004D" w:rsidRDefault="00000000">
            <w:pPr>
              <w:pStyle w:val="TableParagraph"/>
              <w:spacing w:before="67"/>
              <w:ind w:left="95"/>
              <w:rPr>
                <w:sz w:val="15"/>
              </w:rPr>
            </w:pPr>
            <w:r>
              <w:rPr>
                <w:sz w:val="15"/>
              </w:rPr>
              <w:t>Objednatel: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Česká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republika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Ředitelství</w:t>
            </w:r>
            <w:proofErr w:type="gramEnd"/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vodních cest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ČR 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sídlem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nábřeží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Svobody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1222/12,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110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15</w:t>
            </w:r>
            <w:r>
              <w:rPr>
                <w:spacing w:val="42"/>
                <w:sz w:val="15"/>
              </w:rPr>
              <w:t xml:space="preserve"> </w:t>
            </w:r>
            <w:r>
              <w:rPr>
                <w:sz w:val="15"/>
              </w:rPr>
              <w:t>Praha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1,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IČO: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679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81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5"/>
                <w:sz w:val="15"/>
              </w:rPr>
              <w:t>801</w:t>
            </w:r>
          </w:p>
        </w:tc>
      </w:tr>
      <w:tr w:rsidR="001E004D" w14:paraId="2E8748D9" w14:textId="77777777">
        <w:trPr>
          <w:trHeight w:val="646"/>
        </w:trPr>
        <w:tc>
          <w:tcPr>
            <w:tcW w:w="11073" w:type="dxa"/>
            <w:gridSpan w:val="9"/>
            <w:tcBorders>
              <w:top w:val="nil"/>
            </w:tcBorders>
          </w:tcPr>
          <w:p w14:paraId="53458EE2" w14:textId="77777777" w:rsidR="001E004D" w:rsidRDefault="00000000">
            <w:pPr>
              <w:pStyle w:val="TableParagraph"/>
              <w:spacing w:before="132" w:line="271" w:lineRule="auto"/>
              <w:ind w:left="95" w:right="236"/>
              <w:rPr>
                <w:sz w:val="15"/>
              </w:rPr>
            </w:pPr>
            <w:r>
              <w:rPr>
                <w:sz w:val="15"/>
              </w:rPr>
              <w:t>Zhotovitel:</w:t>
            </w:r>
            <w:r>
              <w:rPr>
                <w:spacing w:val="40"/>
                <w:sz w:val="15"/>
              </w:rPr>
              <w:t xml:space="preserve"> </w:t>
            </w:r>
            <w:r>
              <w:rPr>
                <w:sz w:val="15"/>
              </w:rPr>
              <w:t>SPOLEČNOST BAŤŮV KANÁL (1. společník SWIETELSKY stavební s.r.o., odštěpný závod Dopravy stavby MORAVA, Jahodová 494/60, 620 00 Brno, IČO: 480 35 599, 2. společník METROSTAV DIZ s.r.o., Koželužská 2450/4, Libeň, 180 00 Praha, IČO: 250 21 915</w:t>
            </w:r>
          </w:p>
        </w:tc>
      </w:tr>
      <w:tr w:rsidR="001E004D" w14:paraId="7F0F6A46" w14:textId="77777777">
        <w:trPr>
          <w:trHeight w:val="371"/>
        </w:trPr>
        <w:tc>
          <w:tcPr>
            <w:tcW w:w="6784" w:type="dxa"/>
            <w:gridSpan w:val="5"/>
            <w:tcBorders>
              <w:bottom w:val="nil"/>
            </w:tcBorders>
          </w:tcPr>
          <w:p w14:paraId="17027105" w14:textId="77777777" w:rsidR="001E004D" w:rsidRDefault="001E004D">
            <w:pPr>
              <w:pStyle w:val="TableParagraph"/>
              <w:spacing w:before="6"/>
              <w:rPr>
                <w:rFonts w:ascii="Times New Roman"/>
                <w:sz w:val="15"/>
              </w:rPr>
            </w:pPr>
          </w:p>
          <w:p w14:paraId="53B68B88" w14:textId="77777777" w:rsidR="001E004D" w:rsidRDefault="00000000">
            <w:pPr>
              <w:pStyle w:val="TableParagraph"/>
              <w:ind w:left="339"/>
              <w:rPr>
                <w:sz w:val="15"/>
              </w:rPr>
            </w:pPr>
            <w:r>
              <w:rPr>
                <w:sz w:val="15"/>
                <w:u w:val="single"/>
              </w:rPr>
              <w:t>Související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dokumenty</w:t>
            </w:r>
            <w:r>
              <w:rPr>
                <w:spacing w:val="1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Evidenčního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listu</w:t>
            </w:r>
            <w:r>
              <w:rPr>
                <w:spacing w:val="2"/>
                <w:sz w:val="15"/>
                <w:u w:val="single"/>
              </w:rPr>
              <w:t xml:space="preserve"> </w:t>
            </w:r>
            <w:r>
              <w:rPr>
                <w:sz w:val="15"/>
                <w:u w:val="single"/>
              </w:rPr>
              <w:t>vyhrazené</w:t>
            </w:r>
            <w:r>
              <w:rPr>
                <w:spacing w:val="3"/>
                <w:sz w:val="15"/>
                <w:u w:val="single"/>
              </w:rPr>
              <w:t xml:space="preserve"> </w:t>
            </w:r>
            <w:r>
              <w:rPr>
                <w:spacing w:val="-2"/>
                <w:sz w:val="15"/>
                <w:u w:val="single"/>
              </w:rPr>
              <w:t>změny:</w:t>
            </w:r>
          </w:p>
        </w:tc>
        <w:tc>
          <w:tcPr>
            <w:tcW w:w="220" w:type="dxa"/>
            <w:vMerge w:val="restart"/>
            <w:tcBorders>
              <w:bottom w:val="nil"/>
            </w:tcBorders>
          </w:tcPr>
          <w:p w14:paraId="1D13BB86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9" w:type="dxa"/>
            <w:tcBorders>
              <w:bottom w:val="nil"/>
              <w:right w:val="nil"/>
            </w:tcBorders>
          </w:tcPr>
          <w:p w14:paraId="190DB25D" w14:textId="77777777" w:rsidR="001E004D" w:rsidRDefault="00000000">
            <w:pPr>
              <w:pStyle w:val="TableParagraph"/>
              <w:spacing w:before="3"/>
              <w:ind w:left="542"/>
              <w:rPr>
                <w:sz w:val="15"/>
              </w:rPr>
            </w:pPr>
            <w:r>
              <w:rPr>
                <w:sz w:val="15"/>
              </w:rPr>
              <w:t>Počet</w:t>
            </w:r>
            <w:r>
              <w:rPr>
                <w:spacing w:val="2"/>
                <w:sz w:val="15"/>
              </w:rPr>
              <w:t xml:space="preserve"> </w:t>
            </w:r>
            <w:proofErr w:type="spellStart"/>
            <w:r>
              <w:rPr>
                <w:spacing w:val="-4"/>
                <w:sz w:val="15"/>
              </w:rPr>
              <w:t>paré</w:t>
            </w:r>
            <w:proofErr w:type="spellEnd"/>
          </w:p>
        </w:tc>
        <w:tc>
          <w:tcPr>
            <w:tcW w:w="2390" w:type="dxa"/>
            <w:gridSpan w:val="2"/>
            <w:tcBorders>
              <w:left w:val="nil"/>
              <w:bottom w:val="nil"/>
            </w:tcBorders>
          </w:tcPr>
          <w:p w14:paraId="3D80537B" w14:textId="77777777" w:rsidR="001E004D" w:rsidRDefault="00000000">
            <w:pPr>
              <w:pStyle w:val="TableParagraph"/>
              <w:spacing w:before="3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Příjemce</w:t>
            </w:r>
          </w:p>
        </w:tc>
      </w:tr>
      <w:tr w:rsidR="001E004D" w14:paraId="330821DA" w14:textId="77777777">
        <w:trPr>
          <w:trHeight w:val="625"/>
        </w:trPr>
        <w:tc>
          <w:tcPr>
            <w:tcW w:w="5571" w:type="dxa"/>
            <w:gridSpan w:val="4"/>
            <w:tcBorders>
              <w:top w:val="nil"/>
              <w:bottom w:val="nil"/>
              <w:right w:val="nil"/>
            </w:tcBorders>
          </w:tcPr>
          <w:p w14:paraId="0D6D0268" w14:textId="77777777" w:rsidR="001E004D" w:rsidRDefault="001E004D">
            <w:pPr>
              <w:pStyle w:val="TableParagraph"/>
              <w:spacing w:before="35"/>
              <w:rPr>
                <w:rFonts w:ascii="Times New Roman"/>
                <w:sz w:val="15"/>
              </w:rPr>
            </w:pPr>
          </w:p>
          <w:p w14:paraId="2A0216BD" w14:textId="77777777" w:rsidR="001E004D" w:rsidRDefault="00000000">
            <w:pPr>
              <w:pStyle w:val="TableParagraph"/>
              <w:ind w:left="339"/>
              <w:rPr>
                <w:sz w:val="15"/>
              </w:rPr>
            </w:pPr>
            <w:r>
              <w:rPr>
                <w:sz w:val="15"/>
              </w:rPr>
              <w:t>1.Oznámení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 xml:space="preserve">nároku </w:t>
            </w:r>
            <w:r>
              <w:rPr>
                <w:spacing w:val="-2"/>
                <w:sz w:val="15"/>
              </w:rPr>
              <w:t>zhotovitel</w:t>
            </w: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2D2F2B06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05926145" w14:textId="77777777" w:rsidR="001E004D" w:rsidRDefault="001E004D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 w14:paraId="5BAA509B" w14:textId="77777777" w:rsidR="001E004D" w:rsidRDefault="001E004D">
            <w:pPr>
              <w:pStyle w:val="TableParagraph"/>
              <w:spacing w:before="45"/>
              <w:rPr>
                <w:rFonts w:ascii="Times New Roman"/>
                <w:sz w:val="15"/>
              </w:rPr>
            </w:pPr>
          </w:p>
          <w:p w14:paraId="2FE34185" w14:textId="77777777" w:rsidR="001E004D" w:rsidRDefault="00000000">
            <w:pPr>
              <w:pStyle w:val="TableParagraph"/>
              <w:ind w:left="54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</w:tcBorders>
          </w:tcPr>
          <w:p w14:paraId="3C5564C8" w14:textId="77777777" w:rsidR="001E004D" w:rsidRDefault="00000000">
            <w:pPr>
              <w:pStyle w:val="TableParagraph"/>
              <w:spacing w:before="16" w:line="271" w:lineRule="auto"/>
              <w:ind w:left="52" w:right="101"/>
              <w:rPr>
                <w:sz w:val="15"/>
              </w:rPr>
            </w:pPr>
            <w:r>
              <w:rPr>
                <w:sz w:val="15"/>
              </w:rPr>
              <w:t>Správce stavby (též v elektronické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verzi</w:t>
            </w:r>
            <w:r>
              <w:rPr>
                <w:spacing w:val="-5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Intranet</w:t>
            </w:r>
            <w:proofErr w:type="gramEnd"/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 xml:space="preserve">ŘVC </w:t>
            </w:r>
            <w:r>
              <w:rPr>
                <w:spacing w:val="-4"/>
                <w:sz w:val="15"/>
              </w:rPr>
              <w:t>ČR)</w:t>
            </w:r>
          </w:p>
        </w:tc>
      </w:tr>
      <w:tr w:rsidR="001E004D" w14:paraId="43505AB3" w14:textId="77777777">
        <w:trPr>
          <w:trHeight w:val="296"/>
        </w:trPr>
        <w:tc>
          <w:tcPr>
            <w:tcW w:w="3249" w:type="dxa"/>
            <w:gridSpan w:val="2"/>
            <w:tcBorders>
              <w:top w:val="nil"/>
              <w:bottom w:val="nil"/>
              <w:right w:val="nil"/>
            </w:tcBorders>
          </w:tcPr>
          <w:p w14:paraId="5A076FD3" w14:textId="77777777" w:rsidR="001E004D" w:rsidRDefault="00000000">
            <w:pPr>
              <w:pStyle w:val="TableParagraph"/>
              <w:spacing w:before="43"/>
              <w:ind w:left="339"/>
              <w:rPr>
                <w:sz w:val="15"/>
              </w:rPr>
            </w:pPr>
            <w:r>
              <w:rPr>
                <w:sz w:val="15"/>
              </w:rPr>
              <w:t>2.Vyjádření</w:t>
            </w:r>
            <w:r>
              <w:rPr>
                <w:spacing w:val="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SpS</w:t>
            </w:r>
            <w:proofErr w:type="spellEnd"/>
            <w:r>
              <w:rPr>
                <w:sz w:val="15"/>
              </w:rPr>
              <w:t xml:space="preserve"> k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Oznámení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nároku</w:t>
            </w:r>
          </w:p>
        </w:tc>
        <w:tc>
          <w:tcPr>
            <w:tcW w:w="881" w:type="dxa"/>
            <w:tcBorders>
              <w:top w:val="nil"/>
              <w:left w:val="nil"/>
              <w:bottom w:val="nil"/>
              <w:right w:val="nil"/>
            </w:tcBorders>
          </w:tcPr>
          <w:p w14:paraId="6A59E45E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bottom w:val="nil"/>
              <w:right w:val="nil"/>
            </w:tcBorders>
          </w:tcPr>
          <w:p w14:paraId="159AC783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  <w:left w:val="nil"/>
              <w:bottom w:val="nil"/>
            </w:tcBorders>
          </w:tcPr>
          <w:p w14:paraId="6DE4AC80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78BAA860" w14:textId="77777777" w:rsidR="001E004D" w:rsidRDefault="001E004D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bottom w:val="nil"/>
              <w:right w:val="nil"/>
            </w:tcBorders>
          </w:tcPr>
          <w:p w14:paraId="2BDA7113" w14:textId="77777777" w:rsidR="001E004D" w:rsidRDefault="00000000">
            <w:pPr>
              <w:pStyle w:val="TableParagraph"/>
              <w:spacing w:before="53"/>
              <w:ind w:left="542"/>
              <w:rPr>
                <w:sz w:val="15"/>
              </w:rPr>
            </w:pPr>
            <w:r>
              <w:rPr>
                <w:spacing w:val="-10"/>
                <w:sz w:val="15"/>
              </w:rPr>
              <w:t>2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  <w:bottom w:val="nil"/>
            </w:tcBorders>
          </w:tcPr>
          <w:p w14:paraId="7630A5AA" w14:textId="77777777" w:rsidR="001E004D" w:rsidRDefault="00000000">
            <w:pPr>
              <w:pStyle w:val="TableParagraph"/>
              <w:spacing w:before="43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Objednatel</w:t>
            </w:r>
          </w:p>
        </w:tc>
      </w:tr>
      <w:tr w:rsidR="001E004D" w14:paraId="1790AEBE" w14:textId="77777777">
        <w:trPr>
          <w:trHeight w:val="1097"/>
        </w:trPr>
        <w:tc>
          <w:tcPr>
            <w:tcW w:w="3249" w:type="dxa"/>
            <w:gridSpan w:val="2"/>
            <w:tcBorders>
              <w:top w:val="nil"/>
              <w:right w:val="nil"/>
            </w:tcBorders>
          </w:tcPr>
          <w:p w14:paraId="7CB46D40" w14:textId="77777777" w:rsidR="001E004D" w:rsidRDefault="00000000">
            <w:pPr>
              <w:pStyle w:val="TableParagraph"/>
              <w:spacing w:before="66"/>
              <w:ind w:left="339"/>
              <w:rPr>
                <w:sz w:val="15"/>
              </w:rPr>
            </w:pPr>
            <w:r>
              <w:rPr>
                <w:sz w:val="15"/>
              </w:rPr>
              <w:t>3.Vyčíslení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úpravy změn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nákladů</w:t>
            </w:r>
          </w:p>
        </w:tc>
        <w:tc>
          <w:tcPr>
            <w:tcW w:w="881" w:type="dxa"/>
            <w:tcBorders>
              <w:top w:val="nil"/>
              <w:left w:val="nil"/>
              <w:right w:val="nil"/>
            </w:tcBorders>
          </w:tcPr>
          <w:p w14:paraId="30D0237E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top w:val="nil"/>
              <w:left w:val="nil"/>
              <w:right w:val="nil"/>
            </w:tcBorders>
          </w:tcPr>
          <w:p w14:paraId="3BEE5A56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top w:val="nil"/>
              <w:left w:val="nil"/>
            </w:tcBorders>
          </w:tcPr>
          <w:p w14:paraId="420C6C9C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vMerge/>
            <w:tcBorders>
              <w:top w:val="nil"/>
              <w:bottom w:val="nil"/>
            </w:tcBorders>
          </w:tcPr>
          <w:p w14:paraId="71AF6E91" w14:textId="77777777" w:rsidR="001E004D" w:rsidRDefault="001E004D">
            <w:pPr>
              <w:rPr>
                <w:sz w:val="2"/>
                <w:szCs w:val="2"/>
              </w:rPr>
            </w:pPr>
          </w:p>
        </w:tc>
        <w:tc>
          <w:tcPr>
            <w:tcW w:w="1679" w:type="dxa"/>
            <w:tcBorders>
              <w:top w:val="nil"/>
              <w:right w:val="nil"/>
            </w:tcBorders>
          </w:tcPr>
          <w:p w14:paraId="72319EF8" w14:textId="77777777" w:rsidR="001E004D" w:rsidRDefault="00000000">
            <w:pPr>
              <w:pStyle w:val="TableParagraph"/>
              <w:spacing w:before="76"/>
              <w:ind w:left="542"/>
              <w:rPr>
                <w:sz w:val="15"/>
              </w:rPr>
            </w:pPr>
            <w:r>
              <w:rPr>
                <w:spacing w:val="-10"/>
                <w:sz w:val="15"/>
              </w:rPr>
              <w:t>1</w:t>
            </w:r>
          </w:p>
        </w:tc>
        <w:tc>
          <w:tcPr>
            <w:tcW w:w="2390" w:type="dxa"/>
            <w:gridSpan w:val="2"/>
            <w:tcBorders>
              <w:top w:val="nil"/>
              <w:left w:val="nil"/>
            </w:tcBorders>
          </w:tcPr>
          <w:p w14:paraId="74AC7851" w14:textId="77777777" w:rsidR="001E004D" w:rsidRDefault="00000000">
            <w:pPr>
              <w:pStyle w:val="TableParagraph"/>
              <w:spacing w:before="66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Zhotovitel</w:t>
            </w:r>
          </w:p>
        </w:tc>
      </w:tr>
      <w:tr w:rsidR="001E004D" w14:paraId="23547C2F" w14:textId="77777777">
        <w:trPr>
          <w:trHeight w:val="268"/>
        </w:trPr>
        <w:tc>
          <w:tcPr>
            <w:tcW w:w="2366" w:type="dxa"/>
            <w:tcBorders>
              <w:bottom w:val="single" w:sz="8" w:space="0" w:color="000000"/>
              <w:right w:val="nil"/>
            </w:tcBorders>
          </w:tcPr>
          <w:p w14:paraId="248C777B" w14:textId="77777777" w:rsidR="001E004D" w:rsidRDefault="00000000">
            <w:pPr>
              <w:pStyle w:val="TableParagraph"/>
              <w:spacing w:before="80" w:line="168" w:lineRule="exact"/>
              <w:ind w:left="95"/>
              <w:rPr>
                <w:sz w:val="15"/>
              </w:rPr>
            </w:pPr>
            <w:r>
              <w:rPr>
                <w:sz w:val="15"/>
              </w:rPr>
              <w:t xml:space="preserve">Popis </w:t>
            </w:r>
            <w:r>
              <w:rPr>
                <w:spacing w:val="-2"/>
                <w:sz w:val="15"/>
              </w:rPr>
              <w:t>Změny:</w:t>
            </w:r>
          </w:p>
        </w:tc>
        <w:tc>
          <w:tcPr>
            <w:tcW w:w="883" w:type="dxa"/>
            <w:tcBorders>
              <w:left w:val="nil"/>
              <w:bottom w:val="single" w:sz="8" w:space="0" w:color="000000"/>
              <w:right w:val="nil"/>
            </w:tcBorders>
          </w:tcPr>
          <w:p w14:paraId="3BD075F6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nil"/>
              <w:bottom w:val="single" w:sz="8" w:space="0" w:color="000000"/>
              <w:right w:val="nil"/>
            </w:tcBorders>
          </w:tcPr>
          <w:p w14:paraId="474A34C2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441" w:type="dxa"/>
            <w:tcBorders>
              <w:left w:val="nil"/>
              <w:bottom w:val="single" w:sz="8" w:space="0" w:color="000000"/>
              <w:right w:val="nil"/>
            </w:tcBorders>
          </w:tcPr>
          <w:p w14:paraId="04D6E0E1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213" w:type="dxa"/>
            <w:tcBorders>
              <w:left w:val="nil"/>
              <w:bottom w:val="single" w:sz="8" w:space="0" w:color="000000"/>
              <w:right w:val="nil"/>
            </w:tcBorders>
          </w:tcPr>
          <w:p w14:paraId="427DC884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14:paraId="6E82534E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679" w:type="dxa"/>
            <w:tcBorders>
              <w:left w:val="nil"/>
              <w:bottom w:val="single" w:sz="8" w:space="0" w:color="000000"/>
              <w:right w:val="nil"/>
            </w:tcBorders>
          </w:tcPr>
          <w:p w14:paraId="18C2D1FF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432" w:type="dxa"/>
            <w:tcBorders>
              <w:left w:val="nil"/>
              <w:bottom w:val="single" w:sz="8" w:space="0" w:color="000000"/>
              <w:right w:val="nil"/>
            </w:tcBorders>
          </w:tcPr>
          <w:p w14:paraId="04FEE474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1958" w:type="dxa"/>
            <w:tcBorders>
              <w:left w:val="nil"/>
              <w:bottom w:val="single" w:sz="8" w:space="0" w:color="000000"/>
            </w:tcBorders>
          </w:tcPr>
          <w:p w14:paraId="418EEE30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</w:tr>
      <w:tr w:rsidR="001E004D" w14:paraId="02E4580F" w14:textId="77777777">
        <w:trPr>
          <w:trHeight w:val="571"/>
        </w:trPr>
        <w:tc>
          <w:tcPr>
            <w:tcW w:w="11073" w:type="dxa"/>
            <w:gridSpan w:val="9"/>
            <w:tcBorders>
              <w:top w:val="single" w:sz="8" w:space="0" w:color="000000"/>
              <w:bottom w:val="nil"/>
            </w:tcBorders>
          </w:tcPr>
          <w:p w14:paraId="7B2CDB41" w14:textId="77777777" w:rsidR="001E004D" w:rsidRDefault="00000000">
            <w:pPr>
              <w:pStyle w:val="TableParagraph"/>
              <w:spacing w:line="271" w:lineRule="auto"/>
              <w:ind w:left="95" w:right="236"/>
              <w:rPr>
                <w:sz w:val="15"/>
              </w:rPr>
            </w:pPr>
            <w:r>
              <w:rPr>
                <w:noProof/>
                <w:sz w:val="15"/>
              </w:rPr>
              <mc:AlternateContent>
                <mc:Choice Requires="wpg">
                  <w:drawing>
                    <wp:anchor distT="0" distB="0" distL="0" distR="0" simplePos="0" relativeHeight="487407104" behindDoc="1" locked="0" layoutInCell="1" allowOverlap="1" wp14:anchorId="79CF1602" wp14:editId="188C331B">
                      <wp:simplePos x="0" y="0"/>
                      <wp:positionH relativeFrom="column">
                        <wp:posOffset>37338</wp:posOffset>
                      </wp:positionH>
                      <wp:positionV relativeFrom="paragraph">
                        <wp:posOffset>-12815</wp:posOffset>
                      </wp:positionV>
                      <wp:extent cx="12700" cy="489584"/>
                      <wp:effectExtent l="0" t="0" r="0" b="0"/>
                      <wp:wrapNone/>
                      <wp:docPr id="1" name="Group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2700" cy="489584"/>
                                <a:chOff x="0" y="0"/>
                                <a:chExt cx="12700" cy="489584"/>
                              </a:xfrm>
                            </wpg:grpSpPr>
                            <wps:wsp>
                              <wps:cNvPr id="2" name="Graphic 2"/>
                              <wps:cNvSpPr/>
                              <wps:spPr>
                                <a:xfrm>
                                  <a:off x="0" y="0"/>
                                  <a:ext cx="12700" cy="48958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l" t="t" r="r" b="b"/>
                                  <a:pathLst>
                                    <a:path w="12700" h="489584">
                                      <a:moveTo>
                                        <a:pt x="12192" y="0"/>
                                      </a:moveTo>
                                      <a:lnTo>
                                        <a:pt x="0" y="0"/>
                                      </a:lnTo>
                                      <a:lnTo>
                                        <a:pt x="0" y="489508"/>
                                      </a:lnTo>
                                      <a:lnTo>
                                        <a:pt x="12192" y="489508"/>
                                      </a:lnTo>
                                      <a:lnTo>
                                        <a:pt x="1219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000000"/>
                                </a:solidFill>
                              </wps:spPr>
                              <wps:bodyPr wrap="square" lIns="0" tIns="0" rIns="0" bIns="0" rtlCol="0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6D904EF" id="Group 1" o:spid="_x0000_s1026" style="position:absolute;margin-left:2.95pt;margin-top:-1pt;width:1pt;height:38.55pt;z-index:-15909376;mso-wrap-distance-left:0;mso-wrap-distance-right:0" coordsize="12700,489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">
                      <v:shape id="Graphic 2" o:spid="_x0000_s1027" style="position:absolute;width:12700;height:489584;visibility:visible;mso-wrap-style:square;v-text-anchor:top" coordsize="12700,489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" path="m12192,l,,,489508r12192,l12192,xe" fillcolor="black" stroked="f">
                        <v:path arrowok="t"/>
                      </v:shape>
                    </v:group>
                  </w:pict>
                </mc:Fallback>
              </mc:AlternateContent>
            </w:r>
            <w:r>
              <w:rPr>
                <w:sz w:val="15"/>
              </w:rPr>
              <w:t>V souladu s Pod-článkem 13.8 Smluvních podmínek obecných tento změnový list vyčísluje úpravu cen v důsledku změn nákladů za 1. čtvrtletí 2025 uvedené v Pod-článku 13.8 Smluvních podmínek zvláštních.</w:t>
            </w:r>
          </w:p>
        </w:tc>
      </w:tr>
      <w:tr w:rsidR="001E004D" w14:paraId="39E682FB" w14:textId="77777777">
        <w:trPr>
          <w:trHeight w:val="396"/>
        </w:trPr>
        <w:tc>
          <w:tcPr>
            <w:tcW w:w="11073" w:type="dxa"/>
            <w:gridSpan w:val="9"/>
            <w:tcBorders>
              <w:top w:val="nil"/>
              <w:bottom w:val="nil"/>
            </w:tcBorders>
          </w:tcPr>
          <w:p w14:paraId="0D12EC47" w14:textId="77777777" w:rsidR="001E004D" w:rsidRDefault="001E004D">
            <w:pPr>
              <w:pStyle w:val="TableParagraph"/>
              <w:spacing w:before="27"/>
              <w:rPr>
                <w:rFonts w:ascii="Times New Roman"/>
                <w:sz w:val="15"/>
              </w:rPr>
            </w:pPr>
          </w:p>
          <w:p w14:paraId="29FF1572" w14:textId="77777777" w:rsidR="001E004D" w:rsidRDefault="00000000">
            <w:pPr>
              <w:pStyle w:val="TableParagraph"/>
              <w:ind w:left="3265"/>
              <w:rPr>
                <w:sz w:val="15"/>
              </w:rPr>
            </w:pPr>
            <w:r>
              <w:rPr>
                <w:sz w:val="15"/>
              </w:rPr>
              <w:t>Údaje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Kč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bez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4"/>
                <w:sz w:val="15"/>
              </w:rPr>
              <w:t>DPH:</w:t>
            </w:r>
          </w:p>
        </w:tc>
      </w:tr>
      <w:tr w:rsidR="001E004D" w14:paraId="2351D7EA" w14:textId="77777777">
        <w:trPr>
          <w:trHeight w:val="607"/>
        </w:trPr>
        <w:tc>
          <w:tcPr>
            <w:tcW w:w="3249" w:type="dxa"/>
            <w:gridSpan w:val="2"/>
            <w:vMerge w:val="restart"/>
            <w:tcBorders>
              <w:top w:val="nil"/>
              <w:bottom w:val="nil"/>
            </w:tcBorders>
          </w:tcPr>
          <w:p w14:paraId="5B3BBA33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22" w:type="dxa"/>
            <w:gridSpan w:val="2"/>
            <w:tcBorders>
              <w:bottom w:val="single" w:sz="8" w:space="0" w:color="000000"/>
              <w:right w:val="single" w:sz="8" w:space="0" w:color="000000"/>
            </w:tcBorders>
          </w:tcPr>
          <w:p w14:paraId="1D6324F9" w14:textId="77777777" w:rsidR="001E004D" w:rsidRDefault="00000000">
            <w:pPr>
              <w:pStyle w:val="TableParagraph"/>
              <w:spacing w:before="102" w:line="271" w:lineRule="auto"/>
              <w:ind w:left="809" w:hanging="567"/>
              <w:rPr>
                <w:sz w:val="15"/>
              </w:rPr>
            </w:pPr>
            <w:r>
              <w:rPr>
                <w:sz w:val="15"/>
              </w:rPr>
              <w:t>Cena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navrhovaných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 xml:space="preserve">Změn </w:t>
            </w:r>
            <w:r>
              <w:rPr>
                <w:spacing w:val="-2"/>
                <w:sz w:val="15"/>
              </w:rPr>
              <w:t>záporných</w:t>
            </w:r>
          </w:p>
        </w:tc>
        <w:tc>
          <w:tcPr>
            <w:tcW w:w="3112" w:type="dxa"/>
            <w:gridSpan w:val="3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14:paraId="7F8E3441" w14:textId="77777777" w:rsidR="001E004D" w:rsidRDefault="00000000">
            <w:pPr>
              <w:pStyle w:val="TableParagraph"/>
              <w:spacing w:before="102" w:line="271" w:lineRule="auto"/>
              <w:ind w:left="1291" w:right="114" w:hanging="615"/>
              <w:rPr>
                <w:sz w:val="15"/>
              </w:rPr>
            </w:pPr>
            <w:r>
              <w:rPr>
                <w:sz w:val="15"/>
              </w:rPr>
              <w:t>Cena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navrhovaných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 xml:space="preserve">Změn </w:t>
            </w:r>
            <w:r>
              <w:rPr>
                <w:spacing w:val="-2"/>
                <w:sz w:val="15"/>
              </w:rPr>
              <w:t>kladných</w:t>
            </w:r>
          </w:p>
        </w:tc>
        <w:tc>
          <w:tcPr>
            <w:tcW w:w="2390" w:type="dxa"/>
            <w:gridSpan w:val="2"/>
            <w:tcBorders>
              <w:left w:val="single" w:sz="8" w:space="0" w:color="000000"/>
              <w:bottom w:val="single" w:sz="8" w:space="0" w:color="000000"/>
            </w:tcBorders>
          </w:tcPr>
          <w:p w14:paraId="0D778C9D" w14:textId="77777777" w:rsidR="001E004D" w:rsidRDefault="00000000">
            <w:pPr>
              <w:pStyle w:val="TableParagraph"/>
              <w:spacing w:before="6" w:line="271" w:lineRule="auto"/>
              <w:ind w:left="210" w:right="250" w:firstLine="2"/>
              <w:jc w:val="center"/>
              <w:rPr>
                <w:sz w:val="15"/>
              </w:rPr>
            </w:pPr>
            <w:r>
              <w:rPr>
                <w:sz w:val="15"/>
              </w:rPr>
              <w:t>Cena navrhovaných Změn záporných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Změn</w:t>
            </w:r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kladných</w:t>
            </w:r>
          </w:p>
          <w:p w14:paraId="3E5A2533" w14:textId="77777777" w:rsidR="001E004D" w:rsidRDefault="00000000">
            <w:pPr>
              <w:pStyle w:val="TableParagraph"/>
              <w:spacing w:line="171" w:lineRule="exact"/>
              <w:ind w:left="3"/>
              <w:jc w:val="center"/>
              <w:rPr>
                <w:sz w:val="15"/>
              </w:rPr>
            </w:pPr>
            <w:r>
              <w:rPr>
                <w:spacing w:val="-2"/>
                <w:sz w:val="15"/>
              </w:rPr>
              <w:t>celkem</w:t>
            </w:r>
          </w:p>
        </w:tc>
      </w:tr>
      <w:tr w:rsidR="001E004D" w14:paraId="46DBC950" w14:textId="77777777">
        <w:trPr>
          <w:trHeight w:val="323"/>
        </w:trPr>
        <w:tc>
          <w:tcPr>
            <w:tcW w:w="3249" w:type="dxa"/>
            <w:gridSpan w:val="2"/>
            <w:vMerge/>
            <w:tcBorders>
              <w:top w:val="nil"/>
              <w:bottom w:val="nil"/>
            </w:tcBorders>
          </w:tcPr>
          <w:p w14:paraId="15D5034D" w14:textId="77777777" w:rsidR="001E004D" w:rsidRDefault="001E004D">
            <w:pPr>
              <w:rPr>
                <w:sz w:val="2"/>
                <w:szCs w:val="2"/>
              </w:rPr>
            </w:pPr>
          </w:p>
        </w:tc>
        <w:tc>
          <w:tcPr>
            <w:tcW w:w="2322" w:type="dxa"/>
            <w:gridSpan w:val="2"/>
            <w:tcBorders>
              <w:top w:val="single" w:sz="8" w:space="0" w:color="000000"/>
              <w:right w:val="single" w:sz="8" w:space="0" w:color="000000"/>
            </w:tcBorders>
          </w:tcPr>
          <w:p w14:paraId="27EC6BE7" w14:textId="77777777" w:rsidR="001E004D" w:rsidRDefault="00000000">
            <w:pPr>
              <w:pStyle w:val="TableParagraph"/>
              <w:spacing w:before="38"/>
              <w:ind w:left="21"/>
              <w:jc w:val="center"/>
              <w:rPr>
                <w:b/>
                <w:sz w:val="21"/>
              </w:rPr>
            </w:pPr>
            <w:r>
              <w:rPr>
                <w:b/>
                <w:spacing w:val="-4"/>
                <w:sz w:val="21"/>
              </w:rPr>
              <w:t>0,00</w:t>
            </w:r>
          </w:p>
        </w:tc>
        <w:tc>
          <w:tcPr>
            <w:tcW w:w="3112" w:type="dxa"/>
            <w:gridSpan w:val="3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</w:tcPr>
          <w:p w14:paraId="33F448F9" w14:textId="77777777" w:rsidR="001E004D" w:rsidRDefault="00000000">
            <w:pPr>
              <w:pStyle w:val="TableParagraph"/>
              <w:spacing w:before="38"/>
              <w:ind w:left="1051"/>
              <w:rPr>
                <w:b/>
                <w:sz w:val="21"/>
              </w:rPr>
            </w:pPr>
            <w:r>
              <w:rPr>
                <w:b/>
                <w:sz w:val="21"/>
              </w:rPr>
              <w:t>832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519,34</w:t>
            </w:r>
          </w:p>
        </w:tc>
        <w:tc>
          <w:tcPr>
            <w:tcW w:w="2390" w:type="dxa"/>
            <w:gridSpan w:val="2"/>
            <w:tcBorders>
              <w:top w:val="single" w:sz="8" w:space="0" w:color="000000"/>
              <w:left w:val="single" w:sz="8" w:space="0" w:color="000000"/>
            </w:tcBorders>
          </w:tcPr>
          <w:p w14:paraId="3DA039F2" w14:textId="77777777" w:rsidR="001E004D" w:rsidRDefault="00000000">
            <w:pPr>
              <w:pStyle w:val="TableParagraph"/>
              <w:spacing w:before="38"/>
              <w:ind w:left="661"/>
              <w:rPr>
                <w:b/>
                <w:sz w:val="21"/>
              </w:rPr>
            </w:pPr>
            <w:r>
              <w:rPr>
                <w:b/>
                <w:sz w:val="21"/>
              </w:rPr>
              <w:t>832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519,34</w:t>
            </w:r>
          </w:p>
        </w:tc>
      </w:tr>
      <w:tr w:rsidR="001E004D" w14:paraId="7F5C652F" w14:textId="77777777">
        <w:trPr>
          <w:trHeight w:val="180"/>
        </w:trPr>
        <w:tc>
          <w:tcPr>
            <w:tcW w:w="11073" w:type="dxa"/>
            <w:gridSpan w:val="9"/>
            <w:tcBorders>
              <w:top w:val="nil"/>
            </w:tcBorders>
          </w:tcPr>
          <w:p w14:paraId="78C6D814" w14:textId="77777777" w:rsidR="001E004D" w:rsidRDefault="001E004D">
            <w:pPr>
              <w:pStyle w:val="TableParagraph"/>
              <w:rPr>
                <w:rFonts w:ascii="Times New Roman"/>
                <w:sz w:val="12"/>
              </w:rPr>
            </w:pPr>
          </w:p>
        </w:tc>
      </w:tr>
      <w:tr w:rsidR="001E004D" w14:paraId="71C6293A" w14:textId="77777777">
        <w:trPr>
          <w:trHeight w:val="487"/>
        </w:trPr>
        <w:tc>
          <w:tcPr>
            <w:tcW w:w="11073" w:type="dxa"/>
            <w:gridSpan w:val="9"/>
          </w:tcPr>
          <w:p w14:paraId="16A2A7E6" w14:textId="77777777" w:rsidR="001E004D" w:rsidRDefault="001E004D">
            <w:pPr>
              <w:pStyle w:val="TableParagraph"/>
              <w:spacing w:before="38"/>
              <w:rPr>
                <w:rFonts w:ascii="Times New Roman"/>
                <w:sz w:val="19"/>
              </w:rPr>
            </w:pPr>
          </w:p>
          <w:p w14:paraId="790FE4B7" w14:textId="77777777" w:rsidR="001E004D" w:rsidRDefault="00000000">
            <w:pPr>
              <w:pStyle w:val="TableParagraph"/>
              <w:spacing w:line="211" w:lineRule="exact"/>
              <w:ind w:left="99"/>
              <w:rPr>
                <w:b/>
                <w:sz w:val="19"/>
              </w:rPr>
            </w:pPr>
            <w:r>
              <w:rPr>
                <w:b/>
                <w:sz w:val="19"/>
              </w:rPr>
              <w:t>Podpis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vyjadřuje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z w:val="19"/>
              </w:rPr>
              <w:t>souhlas</w:t>
            </w:r>
            <w:r>
              <w:rPr>
                <w:b/>
                <w:spacing w:val="-13"/>
                <w:sz w:val="19"/>
              </w:rPr>
              <w:t xml:space="preserve"> </w:t>
            </w:r>
            <w:r>
              <w:rPr>
                <w:b/>
                <w:sz w:val="19"/>
              </w:rPr>
              <w:t>se</w:t>
            </w:r>
            <w:r>
              <w:rPr>
                <w:b/>
                <w:spacing w:val="-12"/>
                <w:sz w:val="19"/>
              </w:rPr>
              <w:t xml:space="preserve"> </w:t>
            </w:r>
            <w:r>
              <w:rPr>
                <w:b/>
                <w:spacing w:val="-2"/>
                <w:sz w:val="19"/>
              </w:rPr>
              <w:t>Změnou:</w:t>
            </w:r>
          </w:p>
        </w:tc>
      </w:tr>
      <w:tr w:rsidR="001E004D" w14:paraId="340ED30C" w14:textId="77777777">
        <w:trPr>
          <w:trHeight w:val="487"/>
        </w:trPr>
        <w:tc>
          <w:tcPr>
            <w:tcW w:w="2366" w:type="dxa"/>
            <w:tcBorders>
              <w:right w:val="nil"/>
            </w:tcBorders>
          </w:tcPr>
          <w:p w14:paraId="5A2893E0" w14:textId="77777777" w:rsidR="001E004D" w:rsidRDefault="00000000">
            <w:pPr>
              <w:pStyle w:val="TableParagraph"/>
              <w:spacing w:before="145"/>
              <w:ind w:left="95"/>
              <w:rPr>
                <w:sz w:val="15"/>
              </w:rPr>
            </w:pPr>
            <w:r>
              <w:rPr>
                <w:sz w:val="15"/>
              </w:rPr>
              <w:t>Garant</w:t>
            </w:r>
            <w:r>
              <w:rPr>
                <w:spacing w:val="4"/>
                <w:sz w:val="15"/>
              </w:rPr>
              <w:t xml:space="preserve"> </w:t>
            </w:r>
            <w:r>
              <w:rPr>
                <w:sz w:val="15"/>
              </w:rPr>
              <w:t>smlouvy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objednatele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61BDD150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4A13DB34" w14:textId="77777777" w:rsidR="001E004D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76CD3E5E" w14:textId="46A41BCC" w:rsidR="001E004D" w:rsidRDefault="001E004D">
            <w:pPr>
              <w:pStyle w:val="TableParagraph"/>
              <w:spacing w:before="145"/>
              <w:ind w:left="579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3ADE8C3E" w14:textId="77777777" w:rsidR="001E004D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06B6F62D" w14:textId="77777777" w:rsidR="001E004D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1E004D" w14:paraId="016B6269" w14:textId="77777777">
        <w:trPr>
          <w:trHeight w:val="488"/>
        </w:trPr>
        <w:tc>
          <w:tcPr>
            <w:tcW w:w="2366" w:type="dxa"/>
            <w:tcBorders>
              <w:right w:val="nil"/>
            </w:tcBorders>
          </w:tcPr>
          <w:p w14:paraId="37C33DC4" w14:textId="77777777" w:rsidR="001E004D" w:rsidRDefault="00000000">
            <w:pPr>
              <w:pStyle w:val="TableParagraph"/>
              <w:spacing w:before="145"/>
              <w:ind w:left="95"/>
              <w:rPr>
                <w:sz w:val="15"/>
              </w:rPr>
            </w:pPr>
            <w:r>
              <w:rPr>
                <w:sz w:val="15"/>
              </w:rPr>
              <w:t>Správce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stavby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582549D7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298E9B71" w14:textId="77777777" w:rsidR="001E004D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5EEE0BD3" w14:textId="20CB297E" w:rsidR="001E004D" w:rsidRDefault="001E004D">
            <w:pPr>
              <w:pStyle w:val="TableParagraph"/>
              <w:spacing w:before="145"/>
              <w:ind w:left="618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6D488C52" w14:textId="77777777" w:rsidR="001E004D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133C0A7F" w14:textId="77777777" w:rsidR="001E004D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1E004D" w14:paraId="3D002395" w14:textId="77777777">
        <w:trPr>
          <w:trHeight w:val="1692"/>
        </w:trPr>
        <w:tc>
          <w:tcPr>
            <w:tcW w:w="11073" w:type="dxa"/>
            <w:gridSpan w:val="9"/>
          </w:tcPr>
          <w:p w14:paraId="0FAB196F" w14:textId="77777777" w:rsidR="001E004D" w:rsidRDefault="00000000">
            <w:pPr>
              <w:pStyle w:val="TableParagraph"/>
              <w:spacing w:line="159" w:lineRule="exact"/>
              <w:ind w:left="25"/>
              <w:rPr>
                <w:sz w:val="15"/>
              </w:rPr>
            </w:pPr>
            <w:r>
              <w:rPr>
                <w:sz w:val="15"/>
              </w:rPr>
              <w:t>Objednatel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a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Zhotovitel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dohodli,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že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na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výše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uvedené Stavbě,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byly provedeny Změny,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jsou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podrobně evidovány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v</w:t>
            </w:r>
            <w:r>
              <w:rPr>
                <w:spacing w:val="5"/>
                <w:sz w:val="15"/>
              </w:rPr>
              <w:t xml:space="preserve"> </w:t>
            </w:r>
            <w:r>
              <w:rPr>
                <w:sz w:val="15"/>
              </w:rPr>
              <w:t>Kontrolní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knize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stavby,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jejíž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součástí</w:t>
            </w:r>
            <w:r>
              <w:rPr>
                <w:spacing w:val="3"/>
                <w:sz w:val="15"/>
              </w:rPr>
              <w:t xml:space="preserve"> </w:t>
            </w:r>
            <w:r>
              <w:rPr>
                <w:sz w:val="15"/>
              </w:rPr>
              <w:t>je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10"/>
                <w:sz w:val="15"/>
              </w:rPr>
              <w:t>i</w:t>
            </w:r>
          </w:p>
          <w:p w14:paraId="31FB6F26" w14:textId="77777777" w:rsidR="001E004D" w:rsidRDefault="00000000">
            <w:pPr>
              <w:pStyle w:val="TableParagraph"/>
              <w:spacing w:before="22"/>
              <w:ind w:left="25"/>
              <w:rPr>
                <w:sz w:val="15"/>
              </w:rPr>
            </w:pPr>
            <w:r>
              <w:rPr>
                <w:sz w:val="15"/>
              </w:rPr>
              <w:t>tento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Evidenční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list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z w:val="15"/>
              </w:rPr>
              <w:t>vyhrazené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změny.</w:t>
            </w:r>
          </w:p>
          <w:p w14:paraId="15E3D026" w14:textId="77777777" w:rsidR="001E004D" w:rsidRDefault="001E004D">
            <w:pPr>
              <w:pStyle w:val="TableParagraph"/>
              <w:spacing w:before="43"/>
              <w:rPr>
                <w:rFonts w:ascii="Times New Roman"/>
                <w:sz w:val="15"/>
              </w:rPr>
            </w:pPr>
          </w:p>
          <w:p w14:paraId="5FB4FAA3" w14:textId="77777777" w:rsidR="001E004D" w:rsidRDefault="00000000">
            <w:pPr>
              <w:pStyle w:val="TableParagraph"/>
              <w:spacing w:line="271" w:lineRule="auto"/>
              <w:ind w:left="25" w:right="236"/>
              <w:rPr>
                <w:sz w:val="15"/>
              </w:rPr>
            </w:pPr>
            <w:r>
              <w:rPr>
                <w:sz w:val="15"/>
              </w:rPr>
              <w:t>Práva a povinnosti Objednatele a Zhotovitele sjednané ve Smlouvě zůstávají podpisem tohoto Evidenčního listu vyhrazené změny nedotčeny. Na důkaz toho připojují příslušné osoby oprávněné jednat jménem nebo v zastoupení Objednatele a Zhotovitele své podpisy.</w:t>
            </w:r>
          </w:p>
        </w:tc>
      </w:tr>
      <w:tr w:rsidR="001E004D" w14:paraId="4A272EDC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4961DD8D" w14:textId="77777777" w:rsidR="001E004D" w:rsidRDefault="00000000">
            <w:pPr>
              <w:pStyle w:val="TableParagraph"/>
              <w:spacing w:before="147"/>
              <w:ind w:left="95"/>
              <w:rPr>
                <w:sz w:val="15"/>
              </w:rPr>
            </w:pPr>
            <w:r>
              <w:rPr>
                <w:b/>
                <w:sz w:val="15"/>
              </w:rPr>
              <w:t>Objednatel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(Statutární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orgán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–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ředitel)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4A7D3C92" w14:textId="77777777" w:rsidR="001E004D" w:rsidRDefault="00000000">
            <w:pPr>
              <w:pStyle w:val="TableParagraph"/>
              <w:spacing w:before="155"/>
              <w:ind w:left="39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4189786B" w14:textId="77777777" w:rsidR="001E004D" w:rsidRDefault="00000000">
            <w:pPr>
              <w:pStyle w:val="TableParagraph"/>
              <w:spacing w:before="145"/>
              <w:ind w:left="598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51DD705F" w14:textId="77777777" w:rsidR="001E004D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372CBBA3" w14:textId="77777777" w:rsidR="001E004D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1E004D" w14:paraId="27F51603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5C3D952C" w14:textId="77777777" w:rsidR="001E004D" w:rsidRDefault="00000000">
            <w:pPr>
              <w:pStyle w:val="TableParagraph"/>
              <w:spacing w:before="49"/>
              <w:ind w:left="95"/>
              <w:rPr>
                <w:sz w:val="15"/>
              </w:rPr>
            </w:pPr>
            <w:r>
              <w:rPr>
                <w:b/>
                <w:sz w:val="15"/>
              </w:rPr>
              <w:t>Objednatel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(vedoucí oddělení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garanta</w:t>
            </w:r>
          </w:p>
          <w:p w14:paraId="41909E5D" w14:textId="77777777" w:rsidR="001E004D" w:rsidRDefault="00000000">
            <w:pPr>
              <w:pStyle w:val="TableParagraph"/>
              <w:spacing w:before="24"/>
              <w:ind w:left="95"/>
              <w:rPr>
                <w:sz w:val="15"/>
              </w:rPr>
            </w:pPr>
            <w:r>
              <w:rPr>
                <w:spacing w:val="-2"/>
                <w:sz w:val="15"/>
              </w:rPr>
              <w:t>smlouvy:)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64182668" w14:textId="77777777" w:rsidR="001E004D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0D864EB5" w14:textId="2D038C15" w:rsidR="001E004D" w:rsidRDefault="001E004D">
            <w:pPr>
              <w:pStyle w:val="TableParagraph"/>
              <w:spacing w:before="145"/>
              <w:ind w:left="515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748630F2" w14:textId="77777777" w:rsidR="001E004D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5B10A0C9" w14:textId="77777777" w:rsidR="001E004D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1E004D" w14:paraId="429F974E" w14:textId="77777777">
        <w:trPr>
          <w:trHeight w:val="488"/>
        </w:trPr>
        <w:tc>
          <w:tcPr>
            <w:tcW w:w="2366" w:type="dxa"/>
            <w:tcBorders>
              <w:right w:val="nil"/>
            </w:tcBorders>
          </w:tcPr>
          <w:p w14:paraId="005A4683" w14:textId="77777777" w:rsidR="001E004D" w:rsidRDefault="00000000">
            <w:pPr>
              <w:pStyle w:val="TableParagraph"/>
              <w:spacing w:before="147"/>
              <w:ind w:left="95"/>
              <w:rPr>
                <w:sz w:val="15"/>
              </w:rPr>
            </w:pPr>
            <w:r>
              <w:rPr>
                <w:b/>
                <w:sz w:val="15"/>
              </w:rPr>
              <w:t>Objednatel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(příkazce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operace)</w:t>
            </w:r>
          </w:p>
        </w:tc>
        <w:tc>
          <w:tcPr>
            <w:tcW w:w="883" w:type="dxa"/>
            <w:tcBorders>
              <w:left w:val="nil"/>
              <w:right w:val="nil"/>
            </w:tcBorders>
          </w:tcPr>
          <w:p w14:paraId="224FC5C4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6962B031" w14:textId="77777777" w:rsidR="001E004D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0A0E34AD" w14:textId="77777777" w:rsidR="001E004D" w:rsidRDefault="00000000">
            <w:pPr>
              <w:pStyle w:val="TableParagraph"/>
              <w:spacing w:before="145"/>
              <w:ind w:left="598"/>
              <w:rPr>
                <w:sz w:val="15"/>
              </w:rPr>
            </w:pPr>
            <w:r>
              <w:rPr>
                <w:sz w:val="15"/>
              </w:rPr>
              <w:t>Ing.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Lubomír</w:t>
            </w:r>
            <w:r>
              <w:rPr>
                <w:spacing w:val="2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Fojtů</w:t>
            </w: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5E078166" w14:textId="77777777" w:rsidR="001E004D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60FC1ADE" w14:textId="77777777" w:rsidR="001E004D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1E004D" w14:paraId="4024C240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7F7C714F" w14:textId="77777777" w:rsidR="001E004D" w:rsidRDefault="00000000">
            <w:pPr>
              <w:pStyle w:val="TableParagraph"/>
              <w:spacing w:before="49" w:line="273" w:lineRule="auto"/>
              <w:ind w:left="95"/>
              <w:rPr>
                <w:sz w:val="15"/>
              </w:rPr>
            </w:pPr>
            <w:r>
              <w:rPr>
                <w:b/>
                <w:sz w:val="15"/>
              </w:rPr>
              <w:t xml:space="preserve">Objednatel </w:t>
            </w:r>
            <w:r>
              <w:rPr>
                <w:sz w:val="15"/>
              </w:rPr>
              <w:t>(vedoucí oddělení vnitřní správy, správce rozpočtu:)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6413EC11" w14:textId="77777777" w:rsidR="001E004D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6B54387E" w14:textId="7C21DC24" w:rsidR="001E004D" w:rsidRDefault="001E004D">
            <w:pPr>
              <w:pStyle w:val="TableParagraph"/>
              <w:spacing w:before="145"/>
              <w:ind w:left="380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19081E54" w14:textId="77777777" w:rsidR="001E004D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67804D5C" w14:textId="77777777" w:rsidR="001E004D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1E004D" w14:paraId="0344491A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5D3CE671" w14:textId="77777777" w:rsidR="001E004D" w:rsidRDefault="00000000">
            <w:pPr>
              <w:pStyle w:val="TableParagraph"/>
              <w:spacing w:before="49" w:line="273" w:lineRule="auto"/>
              <w:ind w:left="95"/>
              <w:rPr>
                <w:sz w:val="15"/>
              </w:rPr>
            </w:pPr>
            <w:r>
              <w:rPr>
                <w:b/>
                <w:sz w:val="15"/>
              </w:rPr>
              <w:t>Zhotovitel</w:t>
            </w:r>
            <w:r>
              <w:rPr>
                <w:b/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(na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základě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moci)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b/>
                <w:sz w:val="15"/>
              </w:rPr>
              <w:t>-</w:t>
            </w:r>
            <w:r>
              <w:rPr>
                <w:sz w:val="15"/>
              </w:rPr>
              <w:t>ředitel oblasti Hodonín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04616B0D" w14:textId="77777777" w:rsidR="001E004D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285477B7" w14:textId="3A073B1A" w:rsidR="001E004D" w:rsidRDefault="001E004D">
            <w:pPr>
              <w:pStyle w:val="TableParagraph"/>
              <w:spacing w:before="145"/>
              <w:ind w:left="551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4B815E7A" w14:textId="77777777" w:rsidR="001E004D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3D125499" w14:textId="77777777" w:rsidR="001E004D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1E004D" w14:paraId="166DDE4D" w14:textId="77777777">
        <w:trPr>
          <w:trHeight w:val="487"/>
        </w:trPr>
        <w:tc>
          <w:tcPr>
            <w:tcW w:w="3249" w:type="dxa"/>
            <w:gridSpan w:val="2"/>
            <w:tcBorders>
              <w:right w:val="nil"/>
            </w:tcBorders>
          </w:tcPr>
          <w:p w14:paraId="6DB523EA" w14:textId="77777777" w:rsidR="001E004D" w:rsidRDefault="00000000">
            <w:pPr>
              <w:pStyle w:val="TableParagraph"/>
              <w:spacing w:before="49"/>
              <w:ind w:left="95"/>
              <w:rPr>
                <w:b/>
                <w:sz w:val="15"/>
              </w:rPr>
            </w:pPr>
            <w:r>
              <w:rPr>
                <w:b/>
                <w:sz w:val="15"/>
              </w:rPr>
              <w:t>Zhotovitel</w:t>
            </w:r>
            <w:r>
              <w:rPr>
                <w:b/>
                <w:spacing w:val="-4"/>
                <w:sz w:val="15"/>
              </w:rPr>
              <w:t xml:space="preserve"> </w:t>
            </w:r>
            <w:proofErr w:type="gramStart"/>
            <w:r>
              <w:rPr>
                <w:b/>
                <w:sz w:val="15"/>
              </w:rPr>
              <w:t>-</w:t>
            </w:r>
            <w:r>
              <w:rPr>
                <w:sz w:val="15"/>
              </w:rPr>
              <w:t>(</w:t>
            </w:r>
            <w:proofErr w:type="gramEnd"/>
            <w:r>
              <w:rPr>
                <w:sz w:val="15"/>
              </w:rPr>
              <w:t>na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základě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plné</w:t>
            </w:r>
            <w:r>
              <w:rPr>
                <w:spacing w:val="-3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moci)</w:t>
            </w:r>
            <w:r>
              <w:rPr>
                <w:b/>
                <w:sz w:val="15"/>
              </w:rPr>
              <w:t>-</w:t>
            </w:r>
            <w:proofErr w:type="gramEnd"/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pacing w:val="-10"/>
                <w:sz w:val="15"/>
              </w:rPr>
              <w:t>-</w:t>
            </w:r>
          </w:p>
          <w:p w14:paraId="592FAE10" w14:textId="77777777" w:rsidR="001E004D" w:rsidRDefault="00000000">
            <w:pPr>
              <w:pStyle w:val="TableParagraph"/>
              <w:spacing w:before="24"/>
              <w:ind w:left="95"/>
              <w:rPr>
                <w:sz w:val="15"/>
              </w:rPr>
            </w:pPr>
            <w:r>
              <w:rPr>
                <w:sz w:val="15"/>
              </w:rPr>
              <w:t>výrobně-technický</w:t>
            </w:r>
            <w:r>
              <w:rPr>
                <w:spacing w:val="7"/>
                <w:sz w:val="15"/>
              </w:rPr>
              <w:t xml:space="preserve"> </w:t>
            </w:r>
            <w:r>
              <w:rPr>
                <w:spacing w:val="-2"/>
                <w:sz w:val="15"/>
              </w:rPr>
              <w:t>ředitel</w:t>
            </w:r>
          </w:p>
        </w:tc>
        <w:tc>
          <w:tcPr>
            <w:tcW w:w="881" w:type="dxa"/>
            <w:tcBorders>
              <w:left w:val="nil"/>
              <w:right w:val="nil"/>
            </w:tcBorders>
          </w:tcPr>
          <w:p w14:paraId="15357581" w14:textId="77777777" w:rsidR="001E004D" w:rsidRDefault="00000000">
            <w:pPr>
              <w:pStyle w:val="TableParagraph"/>
              <w:spacing w:before="155"/>
              <w:ind w:right="340"/>
              <w:jc w:val="right"/>
              <w:rPr>
                <w:sz w:val="15"/>
              </w:rPr>
            </w:pPr>
            <w:r>
              <w:rPr>
                <w:spacing w:val="-2"/>
                <w:sz w:val="15"/>
              </w:rPr>
              <w:t>jméno</w:t>
            </w:r>
          </w:p>
        </w:tc>
        <w:tc>
          <w:tcPr>
            <w:tcW w:w="2654" w:type="dxa"/>
            <w:gridSpan w:val="2"/>
            <w:tcBorders>
              <w:left w:val="nil"/>
              <w:right w:val="nil"/>
            </w:tcBorders>
          </w:tcPr>
          <w:p w14:paraId="3EE99999" w14:textId="42732F2F" w:rsidR="001E004D" w:rsidRDefault="001E004D">
            <w:pPr>
              <w:pStyle w:val="TableParagraph"/>
              <w:spacing w:before="145"/>
              <w:ind w:left="651"/>
              <w:rPr>
                <w:sz w:val="15"/>
              </w:rPr>
            </w:pPr>
          </w:p>
        </w:tc>
        <w:tc>
          <w:tcPr>
            <w:tcW w:w="1899" w:type="dxa"/>
            <w:gridSpan w:val="2"/>
            <w:tcBorders>
              <w:left w:val="nil"/>
              <w:right w:val="nil"/>
            </w:tcBorders>
          </w:tcPr>
          <w:p w14:paraId="22B66437" w14:textId="77777777" w:rsidR="001E004D" w:rsidRDefault="00000000">
            <w:pPr>
              <w:pStyle w:val="TableParagraph"/>
              <w:spacing w:before="155"/>
              <w:ind w:left="50"/>
              <w:rPr>
                <w:sz w:val="15"/>
              </w:rPr>
            </w:pPr>
            <w:r>
              <w:rPr>
                <w:spacing w:val="-2"/>
                <w:sz w:val="15"/>
              </w:rPr>
              <w:t>datum</w:t>
            </w:r>
          </w:p>
        </w:tc>
        <w:tc>
          <w:tcPr>
            <w:tcW w:w="2390" w:type="dxa"/>
            <w:gridSpan w:val="2"/>
            <w:tcBorders>
              <w:left w:val="nil"/>
            </w:tcBorders>
          </w:tcPr>
          <w:p w14:paraId="4A2F5F75" w14:textId="77777777" w:rsidR="001E004D" w:rsidRDefault="00000000">
            <w:pPr>
              <w:pStyle w:val="TableParagraph"/>
              <w:spacing w:before="155"/>
              <w:ind w:left="52"/>
              <w:rPr>
                <w:sz w:val="15"/>
              </w:rPr>
            </w:pPr>
            <w:r>
              <w:rPr>
                <w:spacing w:val="-2"/>
                <w:sz w:val="15"/>
              </w:rPr>
              <w:t>podpis</w:t>
            </w:r>
          </w:p>
        </w:tc>
      </w:tr>
      <w:tr w:rsidR="001E004D" w14:paraId="13020343" w14:textId="77777777">
        <w:trPr>
          <w:trHeight w:val="406"/>
        </w:trPr>
        <w:tc>
          <w:tcPr>
            <w:tcW w:w="8683" w:type="dxa"/>
            <w:gridSpan w:val="7"/>
          </w:tcPr>
          <w:p w14:paraId="0FF5FECD" w14:textId="77777777" w:rsidR="001E004D" w:rsidRDefault="001E004D">
            <w:pPr>
              <w:pStyle w:val="TableParagraph"/>
              <w:rPr>
                <w:rFonts w:ascii="Times New Roman"/>
                <w:sz w:val="14"/>
              </w:rPr>
            </w:pPr>
          </w:p>
        </w:tc>
        <w:tc>
          <w:tcPr>
            <w:tcW w:w="2390" w:type="dxa"/>
            <w:gridSpan w:val="2"/>
          </w:tcPr>
          <w:p w14:paraId="6B3CB53E" w14:textId="77777777" w:rsidR="001E004D" w:rsidRDefault="00000000">
            <w:pPr>
              <w:pStyle w:val="TableParagraph"/>
              <w:spacing w:before="3"/>
              <w:ind w:left="30"/>
              <w:rPr>
                <w:sz w:val="15"/>
              </w:rPr>
            </w:pPr>
            <w:r>
              <w:rPr>
                <w:sz w:val="15"/>
              </w:rPr>
              <w:t xml:space="preserve">Číslo </w:t>
            </w:r>
            <w:proofErr w:type="spellStart"/>
            <w:r>
              <w:rPr>
                <w:spacing w:val="-2"/>
                <w:sz w:val="15"/>
              </w:rPr>
              <w:t>paré</w:t>
            </w:r>
            <w:proofErr w:type="spellEnd"/>
            <w:r>
              <w:rPr>
                <w:spacing w:val="-2"/>
                <w:sz w:val="15"/>
              </w:rPr>
              <w:t>:</w:t>
            </w:r>
          </w:p>
        </w:tc>
      </w:tr>
    </w:tbl>
    <w:p w14:paraId="4F43DF01" w14:textId="77777777" w:rsidR="00D76093" w:rsidRDefault="00D76093"/>
    <w:sectPr w:rsidR="00D76093">
      <w:type w:val="continuous"/>
      <w:pgSz w:w="11910" w:h="16840"/>
      <w:pgMar w:top="520" w:right="283" w:bottom="280" w:left="425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9C03CC" w14:textId="77777777" w:rsidR="00D76093" w:rsidRDefault="00D76093" w:rsidP="0007738F">
      <w:r>
        <w:separator/>
      </w:r>
    </w:p>
  </w:endnote>
  <w:endnote w:type="continuationSeparator" w:id="0">
    <w:p w14:paraId="4490FECD" w14:textId="77777777" w:rsidR="00D76093" w:rsidRDefault="00D76093" w:rsidP="000773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09EE82" w14:textId="77777777" w:rsidR="00D76093" w:rsidRDefault="00D76093" w:rsidP="0007738F">
      <w:r>
        <w:separator/>
      </w:r>
    </w:p>
  </w:footnote>
  <w:footnote w:type="continuationSeparator" w:id="0">
    <w:p w14:paraId="14C355CF" w14:textId="77777777" w:rsidR="00D76093" w:rsidRDefault="00D76093" w:rsidP="000773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removePersonalInformation/>
  <w:removeDateAndTim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E004D"/>
    <w:rsid w:val="0007738F"/>
    <w:rsid w:val="001E004D"/>
    <w:rsid w:val="004A01F4"/>
    <w:rsid w:val="00C55397"/>
    <w:rsid w:val="00D760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4405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Pr>
      <w:lang w:val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uiPriority w:val="10"/>
    <w:qFormat/>
    <w:pPr>
      <w:spacing w:before="3"/>
    </w:pPr>
    <w:rPr>
      <w:rFonts w:ascii="Times New Roman" w:eastAsia="Times New Roman" w:hAnsi="Times New Roman" w:cs="Times New Roman"/>
    </w:rPr>
  </w:style>
  <w:style w:type="paragraph" w:styleId="Odstavecseseznamem">
    <w:name w:val="List Paragraph"/>
    <w:basedOn w:val="Normln"/>
    <w:uiPriority w:val="1"/>
    <w:qFormat/>
  </w:style>
  <w:style w:type="paragraph" w:customStyle="1" w:styleId="TableParagraph">
    <w:name w:val="Table Paragraph"/>
    <w:basedOn w:val="Normln"/>
    <w:uiPriority w:val="1"/>
    <w:qFormat/>
    <w:rPr>
      <w:rFonts w:ascii="Arial" w:eastAsia="Arial" w:hAnsi="Arial" w:cs="Arial"/>
    </w:rPr>
  </w:style>
  <w:style w:type="paragraph" w:styleId="Zhlav">
    <w:name w:val="header"/>
    <w:basedOn w:val="Normln"/>
    <w:link w:val="ZhlavChar"/>
    <w:uiPriority w:val="99"/>
    <w:unhideWhenUsed/>
    <w:rsid w:val="0007738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07738F"/>
    <w:rPr>
      <w:lang w:val="cs-CZ"/>
    </w:rPr>
  </w:style>
  <w:style w:type="paragraph" w:styleId="Zpat">
    <w:name w:val="footer"/>
    <w:basedOn w:val="Normln"/>
    <w:link w:val="ZpatChar"/>
    <w:uiPriority w:val="99"/>
    <w:unhideWhenUsed/>
    <w:rsid w:val="000773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07738F"/>
    <w:rPr>
      <w:lang w:val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358</Words>
  <Characters>2114</Characters>
  <Application>Microsoft Office Word</Application>
  <DocSecurity>0</DocSecurity>
  <Lines>17</Lines>
  <Paragraphs>4</Paragraphs>
  <ScaleCrop>false</ScaleCrop>
  <Company/>
  <LinksUpToDate>false</LinksUpToDate>
  <CharactersWithSpaces>2468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2025-09-08T10:00:00Z</dcterms:created>
  <dcterms:modified xsi:type="dcterms:W3CDTF">2025-09-08T10:01:00Z</dcterms:modified>
</cp:coreProperties>
</file>