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75" w:rsidRDefault="00270175" w:rsidP="00270175">
      <w:pPr>
        <w:spacing w:after="0"/>
        <w:jc w:val="right"/>
        <w:rPr>
          <w:highlight w:val="yellow"/>
          <w:lang w:bidi="en-US"/>
        </w:rPr>
      </w:pPr>
      <w:bookmarkStart w:id="0" w:name="_Hlk189233507"/>
      <w:r>
        <w:rPr>
          <w:lang w:bidi="en-US"/>
        </w:rPr>
        <w:t xml:space="preserve">ČÍSLO </w:t>
      </w:r>
      <w:proofErr w:type="gramStart"/>
      <w:r>
        <w:rPr>
          <w:lang w:bidi="en-US"/>
        </w:rPr>
        <w:t xml:space="preserve">SMLOUVY:   </w:t>
      </w:r>
      <w:proofErr w:type="gramEnd"/>
      <w:r>
        <w:rPr>
          <w:lang w:bidi="en-US"/>
        </w:rPr>
        <w:t xml:space="preserve"> </w:t>
      </w:r>
      <w:r w:rsidR="00DE3BB7">
        <w:rPr>
          <w:lang w:bidi="en-US"/>
        </w:rPr>
        <w:t>78</w:t>
      </w:r>
      <w:r>
        <w:rPr>
          <w:lang w:bidi="en-US"/>
        </w:rPr>
        <w:t>/2025</w:t>
      </w:r>
    </w:p>
    <w:p w:rsidR="00270175" w:rsidRDefault="00270175" w:rsidP="00270175">
      <w:pPr>
        <w:spacing w:after="0"/>
        <w:jc w:val="right"/>
        <w:rPr>
          <w:lang w:bidi="en-US"/>
        </w:rPr>
      </w:pPr>
      <w:r>
        <w:rPr>
          <w:lang w:bidi="en-US"/>
        </w:rPr>
        <w:t>Č.J.: OGL/</w:t>
      </w:r>
      <w:r w:rsidR="004916FC">
        <w:rPr>
          <w:lang w:bidi="en-US"/>
        </w:rPr>
        <w:t>1422</w:t>
      </w:r>
      <w:r>
        <w:rPr>
          <w:lang w:bidi="en-US"/>
        </w:rPr>
        <w:t xml:space="preserve"> /2025</w:t>
      </w:r>
    </w:p>
    <w:p w:rsidR="00270175" w:rsidRDefault="00270175" w:rsidP="00270175">
      <w:pPr>
        <w:pStyle w:val="Nadpis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Smlouva o dílo</w:t>
      </w:r>
    </w:p>
    <w:p w:rsidR="00270175" w:rsidRDefault="00270175" w:rsidP="00270175">
      <w:pPr>
        <w:spacing w:after="0"/>
        <w:rPr>
          <w:rFonts w:eastAsia="Times New Roman"/>
          <w:i/>
          <w:sz w:val="24"/>
          <w:szCs w:val="24"/>
          <w:lang w:bidi="en-US"/>
        </w:rPr>
      </w:pPr>
      <w:r>
        <w:rPr>
          <w:rFonts w:eastAsia="Times New Roman"/>
          <w:i/>
          <w:sz w:val="24"/>
          <w:szCs w:val="24"/>
          <w:lang w:bidi="en-US"/>
        </w:rPr>
        <w:t xml:space="preserve">uzavřená podle ustanovení zákona č. 89/2012 Sb., občanského zákoníku a dle zákona </w:t>
      </w:r>
      <w:r>
        <w:rPr>
          <w:rFonts w:eastAsia="Times New Roman"/>
          <w:i/>
          <w:sz w:val="24"/>
          <w:szCs w:val="24"/>
          <w:lang w:bidi="en-US"/>
        </w:rPr>
        <w:br/>
        <w:t>č. 121/2000 Sb., autorského zákona</w:t>
      </w:r>
    </w:p>
    <w:p w:rsidR="00270175" w:rsidRDefault="00270175" w:rsidP="00270175">
      <w:pPr>
        <w:spacing w:after="0"/>
        <w:rPr>
          <w:rFonts w:eastAsia="Times New Roman"/>
          <w:i/>
          <w:lang w:bidi="en-US"/>
        </w:rPr>
      </w:pP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b/>
          <w:bCs/>
          <w:sz w:val="24"/>
          <w:szCs w:val="24"/>
          <w:lang w:bidi="en-US"/>
        </w:rPr>
        <w:t>Oblastní galerie Liberec</w:t>
      </w:r>
      <w:r>
        <w:rPr>
          <w:rFonts w:eastAsia="Times New Roman"/>
          <w:sz w:val="24"/>
          <w:szCs w:val="24"/>
          <w:lang w:bidi="en-US"/>
        </w:rPr>
        <w:t xml:space="preserve">, </w:t>
      </w:r>
      <w:r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se sídlem Masarykova 723/14, 460 01 Liberec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zastoupená: doc. PhDr. Filipem Suchomelem, Ph.D., 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ředitelem příspěvkové organizace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IČ: 00083267, DIČ: CZ00083267 (organizace není plátcem DPH)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Bankovní spojení: </w:t>
      </w:r>
      <w:r w:rsidR="00611286">
        <w:rPr>
          <w:rFonts w:eastAsia="Times New Roman"/>
          <w:sz w:val="24"/>
          <w:szCs w:val="24"/>
          <w:lang w:bidi="en-US"/>
        </w:rPr>
        <w:t>XXXXXXXXX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Č. účtu: </w:t>
      </w:r>
      <w:r w:rsidR="00611286">
        <w:rPr>
          <w:rFonts w:eastAsia="Times New Roman"/>
          <w:sz w:val="24"/>
          <w:szCs w:val="24"/>
          <w:lang w:bidi="en-US"/>
        </w:rPr>
        <w:t>XXXXXXXXXX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(dále jen „objednatel“)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Pr="00270175" w:rsidRDefault="00270175" w:rsidP="00270175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270175">
        <w:rPr>
          <w:rFonts w:eastAsia="Times New Roman"/>
          <w:b/>
          <w:sz w:val="24"/>
          <w:szCs w:val="24"/>
          <w:lang w:bidi="en-US"/>
        </w:rPr>
        <w:t>Mgr. Vendula Fremlová, Ph.D.</w:t>
      </w:r>
    </w:p>
    <w:p w:rsidR="00270175" w:rsidRPr="00983E64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 w:rsidRPr="00983E64">
        <w:rPr>
          <w:rFonts w:eastAsia="Times New Roman"/>
          <w:sz w:val="24"/>
          <w:szCs w:val="24"/>
          <w:lang w:bidi="en-US"/>
        </w:rPr>
        <w:t xml:space="preserve">nar.: </w:t>
      </w:r>
      <w:r>
        <w:rPr>
          <w:rFonts w:eastAsia="Times New Roman"/>
          <w:sz w:val="24"/>
          <w:szCs w:val="24"/>
          <w:lang w:bidi="en-US"/>
        </w:rPr>
        <w:t>11. 1. 1979</w:t>
      </w:r>
    </w:p>
    <w:p w:rsidR="00270175" w:rsidRPr="00983E64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 w:rsidRPr="00983E64">
        <w:rPr>
          <w:rFonts w:eastAsia="Times New Roman"/>
          <w:sz w:val="24"/>
          <w:szCs w:val="24"/>
          <w:lang w:bidi="en-US"/>
        </w:rPr>
        <w:t xml:space="preserve">bytem: </w:t>
      </w:r>
      <w:r w:rsidRPr="00DC0DBB">
        <w:rPr>
          <w:rFonts w:eastAsia="Times New Roman"/>
          <w:sz w:val="24"/>
          <w:szCs w:val="24"/>
          <w:lang w:bidi="en-US"/>
        </w:rPr>
        <w:t>Petrovice 244, 40337</w:t>
      </w:r>
    </w:p>
    <w:p w:rsidR="00270175" w:rsidRDefault="00270175" w:rsidP="0027017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3E64">
        <w:rPr>
          <w:rFonts w:eastAsia="Times New Roman"/>
          <w:sz w:val="24"/>
          <w:szCs w:val="24"/>
          <w:lang w:bidi="en-US"/>
        </w:rPr>
        <w:t xml:space="preserve">Bankovní </w:t>
      </w:r>
      <w:proofErr w:type="gramStart"/>
      <w:r w:rsidRPr="00983E64">
        <w:rPr>
          <w:rFonts w:eastAsia="Times New Roman"/>
          <w:sz w:val="24"/>
          <w:szCs w:val="24"/>
          <w:lang w:bidi="en-US"/>
        </w:rPr>
        <w:t xml:space="preserve">spojení:  </w:t>
      </w:r>
      <w:r w:rsidR="00611286">
        <w:rPr>
          <w:rFonts w:eastAsia="Times New Roman"/>
          <w:sz w:val="24"/>
          <w:szCs w:val="24"/>
          <w:lang w:bidi="en-US"/>
        </w:rPr>
        <w:t>XXXXXXXXX</w:t>
      </w:r>
      <w:proofErr w:type="gramEnd"/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 (dále jen „autorka“)</w:t>
      </w:r>
    </w:p>
    <w:p w:rsidR="00270175" w:rsidRDefault="00270175" w:rsidP="00270175">
      <w:pPr>
        <w:pBdr>
          <w:bottom w:val="single" w:sz="6" w:space="3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de-DE"/>
        </w:rPr>
      </w:pP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Předmět smlouvy</w:t>
      </w:r>
    </w:p>
    <w:p w:rsidR="00270175" w:rsidRDefault="00270175" w:rsidP="004C35DA">
      <w:pPr>
        <w:numPr>
          <w:ilvl w:val="0"/>
          <w:numId w:val="1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270175">
        <w:rPr>
          <w:rFonts w:eastAsia="Times New Roman"/>
          <w:bCs/>
          <w:sz w:val="24"/>
          <w:szCs w:val="24"/>
          <w:lang w:bidi="en-US"/>
        </w:rPr>
        <w:t xml:space="preserve">Autorka se zavazuje vytvořit dle zadání a požadavku objednatele původní komplexní autorský koncept (dále jen „dílo“) výstavy </w:t>
      </w:r>
      <w:r w:rsidR="00945CAE">
        <w:rPr>
          <w:rFonts w:eastAsia="Times New Roman"/>
          <w:bCs/>
          <w:sz w:val="24"/>
          <w:szCs w:val="24"/>
          <w:lang w:bidi="en-US"/>
        </w:rPr>
        <w:t>s pracovním názvem</w:t>
      </w:r>
      <w:r>
        <w:rPr>
          <w:rFonts w:eastAsia="Times New Roman"/>
          <w:bCs/>
          <w:sz w:val="24"/>
          <w:szCs w:val="24"/>
          <w:lang w:bidi="en-US"/>
        </w:rPr>
        <w:t xml:space="preserve"> „</w:t>
      </w:r>
      <w:r w:rsidRPr="00DC0DBB">
        <w:rPr>
          <w:rFonts w:eastAsia="Times New Roman"/>
          <w:b/>
          <w:bCs/>
          <w:sz w:val="24"/>
          <w:szCs w:val="24"/>
          <w:lang w:bidi="en-US"/>
        </w:rPr>
        <w:t>Pavel</w:t>
      </w:r>
      <w:r>
        <w:rPr>
          <w:rFonts w:eastAsia="Times New Roman"/>
          <w:bCs/>
          <w:sz w:val="24"/>
          <w:szCs w:val="24"/>
          <w:lang w:bidi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17"/>
          <w:lang w:eastAsia="en-GB"/>
        </w:rPr>
        <w:t>Brázda / Věra Nováková</w:t>
      </w:r>
      <w:r>
        <w:rPr>
          <w:rFonts w:eastAsia="Times New Roman"/>
          <w:bCs/>
          <w:sz w:val="24"/>
          <w:szCs w:val="24"/>
          <w:lang w:bidi="en-US"/>
        </w:rPr>
        <w:t xml:space="preserve">“ </w:t>
      </w:r>
      <w:r w:rsidRPr="009F402D">
        <w:rPr>
          <w:rFonts w:eastAsia="Times New Roman"/>
          <w:bCs/>
          <w:sz w:val="24"/>
          <w:szCs w:val="24"/>
          <w:lang w:bidi="en-US"/>
        </w:rPr>
        <w:t>v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 Oblastní galerii Liberec (dále jen „výstava“).  </w:t>
      </w:r>
      <w:r>
        <w:rPr>
          <w:rFonts w:eastAsia="Times New Roman"/>
          <w:bCs/>
          <w:sz w:val="24"/>
          <w:szCs w:val="24"/>
          <w:lang w:bidi="en-US"/>
        </w:rPr>
        <w:t>Výstava potrvá od 19. března 2026</w:t>
      </w:r>
      <w:r w:rsidRPr="007A51D5">
        <w:rPr>
          <w:rFonts w:eastAsia="Times New Roman"/>
          <w:bCs/>
          <w:sz w:val="24"/>
          <w:szCs w:val="24"/>
          <w:lang w:bidi="en-US"/>
        </w:rPr>
        <w:t xml:space="preserve"> (vernisáž) </w:t>
      </w:r>
      <w:r>
        <w:rPr>
          <w:rFonts w:eastAsia="Times New Roman"/>
          <w:bCs/>
          <w:sz w:val="24"/>
          <w:szCs w:val="24"/>
          <w:lang w:bidi="en-US"/>
        </w:rPr>
        <w:t xml:space="preserve">do 5. července </w:t>
      </w:r>
      <w:r w:rsidRPr="007A51D5">
        <w:rPr>
          <w:rFonts w:eastAsia="Times New Roman"/>
          <w:bCs/>
          <w:sz w:val="24"/>
          <w:szCs w:val="24"/>
          <w:lang w:bidi="en-US"/>
        </w:rPr>
        <w:t>202</w:t>
      </w:r>
      <w:r>
        <w:rPr>
          <w:rFonts w:eastAsia="Times New Roman"/>
          <w:bCs/>
          <w:sz w:val="24"/>
          <w:szCs w:val="24"/>
          <w:lang w:bidi="en-US"/>
        </w:rPr>
        <w:t>6</w:t>
      </w:r>
    </w:p>
    <w:p w:rsidR="00270175" w:rsidRPr="00270175" w:rsidRDefault="00270175" w:rsidP="00270175">
      <w:pPr>
        <w:spacing w:after="0"/>
        <w:ind w:left="360"/>
        <w:contextualSpacing/>
        <w:rPr>
          <w:rFonts w:eastAsia="Times New Roman"/>
          <w:bCs/>
          <w:sz w:val="24"/>
          <w:szCs w:val="24"/>
          <w:lang w:bidi="en-US"/>
        </w:rPr>
      </w:pPr>
    </w:p>
    <w:p w:rsidR="00270175" w:rsidRDefault="00270175" w:rsidP="00270175">
      <w:pPr>
        <w:numPr>
          <w:ilvl w:val="0"/>
          <w:numId w:val="1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>
        <w:rPr>
          <w:rFonts w:eastAsia="Times New Roman"/>
          <w:bCs/>
          <w:sz w:val="24"/>
          <w:szCs w:val="24"/>
          <w:lang w:bidi="en-US"/>
        </w:rPr>
        <w:t>Konkrétní rozsah Díla je následující: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Kurátorský záměr výstavy, libreto, koncepce (v kooperaci s architektem výstavy);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Výzkumná práce včetně případných výzkumných badatelských cest;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Výběr exponátů a děl z pozůstalosti, zajištění jejich seznamu s pojistnými hodnotami;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Příprava děl pro odvoz do galerie;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lastRenderedPageBreak/>
        <w:t>Tvorba kurátorského textu a popisek do výstavy a do katalogu;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Texty pro výstavu (texty na doprovodné panely, popisky </w:t>
      </w:r>
      <w:proofErr w:type="spellStart"/>
      <w:r>
        <w:rPr>
          <w:sz w:val="24"/>
          <w:szCs w:val="24"/>
          <w:lang w:bidi="en-US"/>
        </w:rPr>
        <w:t>atd</w:t>
      </w:r>
      <w:proofErr w:type="spellEnd"/>
      <w:r>
        <w:rPr>
          <w:sz w:val="24"/>
          <w:szCs w:val="24"/>
          <w:lang w:bidi="en-US"/>
        </w:rPr>
        <w:t>);</w:t>
      </w:r>
    </w:p>
    <w:p w:rsidR="00270175" w:rsidRDefault="00270175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Texty pro propagaci výstavy;</w:t>
      </w:r>
    </w:p>
    <w:p w:rsidR="00270175" w:rsidRDefault="00DD411A" w:rsidP="00270175">
      <w:pPr>
        <w:pStyle w:val="Odstavecseseznamem"/>
        <w:numPr>
          <w:ilvl w:val="1"/>
          <w:numId w:val="2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Účast na tiskové konferenci a vernisáži výstavy, </w:t>
      </w:r>
      <w:r w:rsidR="00270175">
        <w:rPr>
          <w:sz w:val="24"/>
          <w:szCs w:val="24"/>
          <w:lang w:bidi="en-US"/>
        </w:rPr>
        <w:t>2x komentovaná prohlídka výstavy.</w:t>
      </w:r>
    </w:p>
    <w:p w:rsidR="00270175" w:rsidRDefault="00270175" w:rsidP="00270175">
      <w:pPr>
        <w:pStyle w:val="Odstavecseseznamem"/>
        <w:ind w:left="1440"/>
        <w:rPr>
          <w:sz w:val="24"/>
          <w:szCs w:val="24"/>
          <w:lang w:bidi="en-US"/>
        </w:rPr>
      </w:pPr>
    </w:p>
    <w:p w:rsidR="00270175" w:rsidRDefault="00270175" w:rsidP="00270175">
      <w:pPr>
        <w:pStyle w:val="Odstavecseseznamem"/>
        <w:numPr>
          <w:ilvl w:val="0"/>
          <w:numId w:val="1"/>
        </w:numPr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Předmětem této smlouvy je dále poskytnutí výhradní licence autorky k oprávnění objednatele Dílo užít.</w:t>
      </w:r>
    </w:p>
    <w:p w:rsidR="00270175" w:rsidRDefault="00270175" w:rsidP="0027017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II.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Místo a doba plnění</w:t>
      </w:r>
    </w:p>
    <w:p w:rsidR="00270175" w:rsidRDefault="00270175" w:rsidP="00270175">
      <w:pPr>
        <w:numPr>
          <w:ilvl w:val="0"/>
          <w:numId w:val="3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iCs/>
          <w:sz w:val="24"/>
          <w:szCs w:val="24"/>
          <w:lang w:bidi="en-US"/>
        </w:rPr>
        <w:t>Místem plnění Díla je budova Oblastní galerie Liberec (Masarykova 723/14, 460 01 Liberec), případně bydliště autorky.</w:t>
      </w:r>
    </w:p>
    <w:p w:rsidR="00270175" w:rsidRDefault="00270175" w:rsidP="0027017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Autorka se zavazuje provést dílo v rozsahu předmětu plnění dle požadavku objednatele</w:t>
      </w:r>
      <w:r>
        <w:rPr>
          <w:rFonts w:eastAsia="Times New Roman"/>
          <w:sz w:val="24"/>
          <w:szCs w:val="24"/>
          <w:lang w:bidi="en-US"/>
        </w:rPr>
        <w:br/>
        <w:t>a v souladu s podmínkami této smlouvy v následujících termínech plnění:</w:t>
      </w:r>
    </w:p>
    <w:p w:rsidR="00270175" w:rsidRDefault="00270175" w:rsidP="00016B92">
      <w:pPr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Kurátorský záměr výstavy, libreto, koncepce </w:t>
      </w:r>
      <w:r w:rsidRPr="00270175">
        <w:rPr>
          <w:rFonts w:eastAsia="Times New Roman"/>
          <w:sz w:val="24"/>
          <w:szCs w:val="24"/>
          <w:lang w:bidi="en-US"/>
        </w:rPr>
        <w:t xml:space="preserve">– nejpozději do </w:t>
      </w:r>
      <w:r w:rsidR="00DD411A">
        <w:rPr>
          <w:rFonts w:eastAsia="Times New Roman"/>
          <w:sz w:val="24"/>
          <w:szCs w:val="24"/>
          <w:lang w:bidi="en-US"/>
        </w:rPr>
        <w:t>30. 9. 2025</w:t>
      </w:r>
    </w:p>
    <w:p w:rsidR="00270175" w:rsidRPr="00270175" w:rsidRDefault="00270175" w:rsidP="00016B92">
      <w:pPr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Výběr exponátů a děl z</w:t>
      </w:r>
      <w:r w:rsidR="00D849BB">
        <w:rPr>
          <w:sz w:val="24"/>
          <w:szCs w:val="24"/>
          <w:lang w:bidi="en-US"/>
        </w:rPr>
        <w:t> </w:t>
      </w:r>
      <w:r>
        <w:rPr>
          <w:sz w:val="24"/>
          <w:szCs w:val="24"/>
          <w:lang w:bidi="en-US"/>
        </w:rPr>
        <w:t>pozůstalosti</w:t>
      </w:r>
      <w:r w:rsidR="00D849BB">
        <w:rPr>
          <w:sz w:val="24"/>
          <w:szCs w:val="24"/>
          <w:lang w:bidi="en-US"/>
        </w:rPr>
        <w:t>, případně od dalších zapůjčitelů</w:t>
      </w:r>
      <w:r>
        <w:rPr>
          <w:sz w:val="24"/>
          <w:szCs w:val="24"/>
          <w:lang w:bidi="en-US"/>
        </w:rPr>
        <w:t>, zajištění jejich seznamu s pojistnými hodnotami – nejpozději do</w:t>
      </w:r>
      <w:r w:rsidR="00DD411A">
        <w:rPr>
          <w:sz w:val="24"/>
          <w:szCs w:val="24"/>
          <w:lang w:bidi="en-US"/>
        </w:rPr>
        <w:t xml:space="preserve"> 31. 10. 2025</w:t>
      </w:r>
    </w:p>
    <w:p w:rsidR="00270175" w:rsidRDefault="00270175" w:rsidP="00270175">
      <w:pPr>
        <w:pStyle w:val="Odstavecseseznamem"/>
        <w:numPr>
          <w:ilvl w:val="1"/>
          <w:numId w:val="3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Příprava děl pro odvoz do galerie – nejpozději do</w:t>
      </w:r>
      <w:r w:rsidR="00926CEC">
        <w:rPr>
          <w:sz w:val="24"/>
          <w:szCs w:val="24"/>
          <w:lang w:bidi="en-US"/>
        </w:rPr>
        <w:t xml:space="preserve"> 15. 2. 2026</w:t>
      </w:r>
    </w:p>
    <w:p w:rsidR="00270175" w:rsidRDefault="00270175" w:rsidP="00270175">
      <w:pPr>
        <w:pStyle w:val="Odstavecseseznamem"/>
        <w:numPr>
          <w:ilvl w:val="1"/>
          <w:numId w:val="3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Texty pro propagaci výstavy – nejpozději do</w:t>
      </w:r>
      <w:r w:rsidR="00926CEC">
        <w:rPr>
          <w:sz w:val="24"/>
          <w:szCs w:val="24"/>
          <w:lang w:bidi="en-US"/>
        </w:rPr>
        <w:t xml:space="preserve"> </w:t>
      </w:r>
      <w:r w:rsidR="00926CEC">
        <w:rPr>
          <w:rFonts w:eastAsia="Times New Roman"/>
          <w:sz w:val="24"/>
          <w:szCs w:val="24"/>
          <w:lang w:bidi="en-US"/>
        </w:rPr>
        <w:t>30. 9. 2025</w:t>
      </w:r>
    </w:p>
    <w:p w:rsidR="00270175" w:rsidRPr="00270175" w:rsidRDefault="00270175" w:rsidP="00270175">
      <w:pPr>
        <w:pStyle w:val="Odstavecseseznamem"/>
        <w:numPr>
          <w:ilvl w:val="1"/>
          <w:numId w:val="3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2x komentovaná prohlídka výstavy – termíny dle dohody s PR odd. galerie</w:t>
      </w:r>
    </w:p>
    <w:p w:rsidR="00270175" w:rsidRPr="00270175" w:rsidRDefault="00270175" w:rsidP="00016B92">
      <w:pPr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270175">
        <w:rPr>
          <w:rFonts w:eastAsia="Times New Roman"/>
          <w:sz w:val="24"/>
          <w:szCs w:val="24"/>
          <w:lang w:bidi="en-US"/>
        </w:rPr>
        <w:t>Texty do výstavy (panely, popisky) – nejpozději do</w:t>
      </w:r>
      <w:r w:rsidR="00926CEC">
        <w:rPr>
          <w:rFonts w:eastAsia="Times New Roman"/>
          <w:sz w:val="24"/>
          <w:szCs w:val="24"/>
          <w:lang w:bidi="en-US"/>
        </w:rPr>
        <w:t xml:space="preserve"> 15. 1. 2026</w:t>
      </w:r>
    </w:p>
    <w:p w:rsidR="00270175" w:rsidRDefault="00270175" w:rsidP="00270175">
      <w:pPr>
        <w:numPr>
          <w:ilvl w:val="1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Texty do katalogu – nejpozději do </w:t>
      </w:r>
      <w:r w:rsidR="00926CEC">
        <w:rPr>
          <w:rFonts w:eastAsia="Times New Roman"/>
          <w:sz w:val="24"/>
          <w:szCs w:val="24"/>
          <w:lang w:bidi="en-US"/>
        </w:rPr>
        <w:t>5. 1. 2026</w:t>
      </w:r>
    </w:p>
    <w:p w:rsidR="00270175" w:rsidRDefault="00270175" w:rsidP="0027017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Termíny plnění se mohou oboustranně změnit v závislosti na objektivních technickoorganizačních faktorech. V případě potřeby úpravy termínu budou tyto změny předmětem písemných číslovaných dodatků k této smlouvě.</w:t>
      </w:r>
    </w:p>
    <w:p w:rsidR="00270175" w:rsidRDefault="00270175" w:rsidP="0027017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III.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:rsidR="00270175" w:rsidRDefault="00270175" w:rsidP="00270175">
      <w:pPr>
        <w:numPr>
          <w:ilvl w:val="0"/>
          <w:numId w:val="4"/>
        </w:numPr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iCs/>
          <w:sz w:val="24"/>
          <w:szCs w:val="24"/>
          <w:lang w:bidi="en-US"/>
        </w:rPr>
        <w:t>Autorka se zavazuje zajistit veškerou potřebnou odbornost a postupovat s řádnou péčí. Autorka bere na vědomí, že budova Oblastní galerie Liberec je kulturní památkou ve smyslu zákona č. 20/1987 Sb., o státní památkové péči.</w:t>
      </w:r>
    </w:p>
    <w:p w:rsidR="00270175" w:rsidRDefault="00270175" w:rsidP="00270175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:rsidR="00270175" w:rsidRDefault="00270175" w:rsidP="00270175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Autorka je povinna provést Dílo na svůj náklad a nebezpečí a objednatel je povinen provedené práce zaplatit v souladu s ustanovením této smlouvy.</w:t>
      </w:r>
    </w:p>
    <w:p w:rsidR="00270175" w:rsidRDefault="00270175" w:rsidP="002701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Autorka je povinna postupovat s odbornou péčí, bez zbytečných průtahů a v souladu se zájmy objednatele. Autorka je povinna včas oznámit objednateli všechny okolnosti, které zjistila při plnění této smlouvy a jež mohou mít vliv na změnu pokynů objednatele. Autorka </w:t>
      </w:r>
      <w:r>
        <w:rPr>
          <w:sz w:val="24"/>
          <w:szCs w:val="24"/>
        </w:rPr>
        <w:lastRenderedPageBreak/>
        <w:t>je povinna objednatele včas upozornit na neúplnost či nevhodnost objednatelem udělených pokynů.</w:t>
      </w:r>
    </w:p>
    <w:p w:rsidR="00270175" w:rsidRDefault="00270175" w:rsidP="002701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Bude-li se autorka řídit včasnými pokyny objednatele, aniž by objednavatele upozornila na jejich nevhodnost, znamená to, že vhodnost udělených pokynů odsouhlasila a autorka může plnit předmět této smlouvy tak, aby mohly být dodrženy obecně závazné právní předpisy a podmínky této smlouvy. Autorka je dále povinna objednatele včas upozornit na neúplnost informací nebo dokumentů jí předaných objednatelem.</w:t>
      </w:r>
    </w:p>
    <w:p w:rsidR="00270175" w:rsidRDefault="00270175" w:rsidP="002701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Bude-li autorka postupovat při plnění předmětu této smlouvy podle objednatelem poskytnutých informací a dokumentů, aniž by upozornila na jejich neúplnost, má se za to, že poskytnuté informace jsou úplné a dostačující k tomu, aby autorka mohla řádně splnit své povinnosti dle této smlouvy.</w:t>
      </w:r>
    </w:p>
    <w:p w:rsidR="00270175" w:rsidRDefault="00270175" w:rsidP="002701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Autorka je povinna předat všechny relevantní informace, které se vztahují ke vlastnostem, rozměrům a způsobu instalace exponátů Výstavy a informace, kde a u jaké fyzické či právnické osoby se exponáty nacházejí, a to s dostatečným předstihem pro potřeby architekta a zajištění transportů.  </w:t>
      </w:r>
    </w:p>
    <w:p w:rsidR="00270175" w:rsidRDefault="00270175" w:rsidP="0027017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Objednatel nebo jím pověřený zástupce je oprávněn kontrolovat provádění díla. Zjistí-li, že autorka provádí dílo v rozporu se svými povinnostmi, je objednatel oprávněn zastavit prováděné práce a dožadovat se toho, aby autorka odstranila vady vzniklé vadným prováděním a dílo prováděla řádným způsobem. Jestliže autorka tak neučiní ani v přiměřené lhůtě jí k tomu poskytnuté a její postup by vedl k porušení smlouvy, má objednatel právo od smlouvy odstoupit.</w:t>
      </w:r>
    </w:p>
    <w:p w:rsidR="00270175" w:rsidRDefault="00270175" w:rsidP="00270175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Autorka není oprávněna zavazovat objednatele vůči třetím osobám.</w:t>
      </w:r>
    </w:p>
    <w:p w:rsidR="00270175" w:rsidRDefault="00270175" w:rsidP="00270175">
      <w:pPr>
        <w:spacing w:after="0" w:line="312" w:lineRule="auto"/>
        <w:jc w:val="left"/>
        <w:rPr>
          <w:rFonts w:eastAsia="Times New Roman"/>
          <w:b/>
          <w:sz w:val="24"/>
          <w:szCs w:val="24"/>
          <w:lang w:bidi="en-US"/>
        </w:rPr>
      </w:pPr>
    </w:p>
    <w:p w:rsidR="00270175" w:rsidRDefault="00270175" w:rsidP="00270175">
      <w:pPr>
        <w:spacing w:after="0" w:line="312" w:lineRule="auto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IV.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Činnost při instalaci Díla – autorský dozor</w:t>
      </w:r>
    </w:p>
    <w:p w:rsidR="00270175" w:rsidRDefault="00270175" w:rsidP="00270175">
      <w:pPr>
        <w:numPr>
          <w:ilvl w:val="0"/>
          <w:numId w:val="5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Při realizaci a instalaci Díla je autorka povinna spolupracovat s autorským a realizačním týmem objednatele, poskytnout písemné a ústní konzultace a stanoviska dle potřeby objednatele tak, aby nedocházelo k prodlevám při realizaci, instalaci a </w:t>
      </w:r>
      <w:proofErr w:type="spellStart"/>
      <w:r>
        <w:rPr>
          <w:rFonts w:eastAsia="Times New Roman"/>
          <w:sz w:val="24"/>
          <w:szCs w:val="24"/>
          <w:lang w:bidi="en-US"/>
        </w:rPr>
        <w:t>deinstalaci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Díla.</w:t>
      </w:r>
    </w:p>
    <w:p w:rsidR="00270175" w:rsidRDefault="00270175" w:rsidP="0027017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V.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Předávání díla</w:t>
      </w:r>
    </w:p>
    <w:p w:rsidR="00270175" w:rsidRDefault="00270175" w:rsidP="00270175">
      <w:pPr>
        <w:numPr>
          <w:ilvl w:val="0"/>
          <w:numId w:val="6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Autorka splní svou povinnost provést dílo jeho řádným ukončením a předáním objednateli bez vad a nedodělků. </w:t>
      </w:r>
    </w:p>
    <w:p w:rsidR="00270175" w:rsidRDefault="00270175" w:rsidP="00270175">
      <w:pPr>
        <w:pStyle w:val="Odstavecseseznamem"/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Nedokončené dílo a dílo, které má vady, není objednatel povinen převzít.</w:t>
      </w:r>
    </w:p>
    <w:p w:rsidR="00270175" w:rsidRDefault="00270175" w:rsidP="0027017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Předání díla se uskuteční na adrese: Oblastní galerie Liberec, Masarykova 723/14, 460 01.</w:t>
      </w:r>
    </w:p>
    <w:p w:rsidR="00270175" w:rsidRDefault="00270175" w:rsidP="0027017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Objednatel i autorka jsou oprávněni v případě, že se nedodrží termíny dle čl. II. odst. 2. této smlouvy, od smlouvy odstoupit. 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945CAE" w:rsidRDefault="00945CAE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611286" w:rsidRDefault="00611286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lastRenderedPageBreak/>
        <w:t>Článek VI.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Autorka uděluje objednateli touto smlouvou oprávnění užít dílo ve smyslu zákona </w:t>
      </w:r>
      <w:r>
        <w:rPr>
          <w:rFonts w:eastAsia="Times New Roman"/>
          <w:sz w:val="24"/>
          <w:szCs w:val="24"/>
          <w:lang w:bidi="en-US"/>
        </w:rPr>
        <w:br/>
        <w:t xml:space="preserve">č. 121/2000 Sb., o právu autorském a o právech souvisejících s právem autorským, v aktuálním znění (dále jen „autorský zákon“). 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Autorka uděluje objednateli dle </w:t>
      </w:r>
      <w:proofErr w:type="spellStart"/>
      <w:r>
        <w:rPr>
          <w:rFonts w:eastAsia="Times New Roman"/>
          <w:sz w:val="24"/>
          <w:szCs w:val="24"/>
          <w:lang w:bidi="en-US"/>
        </w:rPr>
        <w:t>ust</w:t>
      </w:r>
      <w:proofErr w:type="spellEnd"/>
      <w:r>
        <w:rPr>
          <w:rFonts w:eastAsia="Times New Roman"/>
          <w:sz w:val="24"/>
          <w:szCs w:val="24"/>
          <w:lang w:bidi="en-US"/>
        </w:rPr>
        <w:t>. § 12 odst. 1 a násl. autorského zákona výhradní licenci k užití díla specifikovanému touto smlouvou, a to celou dobu ochrany práv k dílu dle příslušných ustanovení autorského zákona, a bez jakýchkoliv teritoriálních a časových omezení, k užití, šíření, rozmnožování či jakémukoli dalšímu zpracování díla, zejména pak právo jej upravovat, měnit, rozvíjet, rozdělit a opět spojovat bez omezení, pro účely vyplývající z této smlouvy. Objednatel je oprávněn užívat dílo všemi způsoby bez omezení.</w:t>
      </w:r>
    </w:p>
    <w:p w:rsidR="00270175" w:rsidRDefault="00270175" w:rsidP="00270175">
      <w:pPr>
        <w:numPr>
          <w:ilvl w:val="0"/>
          <w:numId w:val="7"/>
        </w:numPr>
        <w:tabs>
          <w:tab w:val="num" w:pos="36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Dílo bude součástí výstavy s</w:t>
      </w:r>
      <w:r w:rsidR="00945CAE">
        <w:rPr>
          <w:rFonts w:eastAsia="Times New Roman"/>
          <w:sz w:val="24"/>
          <w:szCs w:val="24"/>
          <w:lang w:bidi="en-US"/>
        </w:rPr>
        <w:t xml:space="preserve"> pracovním </w:t>
      </w:r>
      <w:r>
        <w:rPr>
          <w:rFonts w:eastAsia="Times New Roman"/>
          <w:sz w:val="24"/>
          <w:szCs w:val="24"/>
          <w:lang w:bidi="en-US"/>
        </w:rPr>
        <w:t xml:space="preserve">názvem </w:t>
      </w:r>
      <w:r>
        <w:rPr>
          <w:rFonts w:eastAsia="Times New Roman"/>
          <w:bCs/>
          <w:sz w:val="24"/>
          <w:szCs w:val="24"/>
          <w:lang w:bidi="en-US"/>
        </w:rPr>
        <w:t>„</w:t>
      </w:r>
      <w:r w:rsidR="00945CAE" w:rsidRPr="00DC0DBB">
        <w:rPr>
          <w:rFonts w:eastAsia="Times New Roman"/>
          <w:b/>
          <w:bCs/>
          <w:sz w:val="24"/>
          <w:szCs w:val="24"/>
          <w:lang w:bidi="en-US"/>
        </w:rPr>
        <w:t>Pavel</w:t>
      </w:r>
      <w:r w:rsidR="00945CAE">
        <w:rPr>
          <w:rFonts w:eastAsia="Times New Roman"/>
          <w:bCs/>
          <w:sz w:val="24"/>
          <w:szCs w:val="24"/>
          <w:lang w:bidi="en-US"/>
        </w:rPr>
        <w:t xml:space="preserve"> </w:t>
      </w:r>
      <w:r w:rsidR="00945CAE">
        <w:rPr>
          <w:rFonts w:asciiTheme="minorHAnsi" w:eastAsia="Times New Roman" w:hAnsiTheme="minorHAnsi" w:cstheme="minorHAnsi"/>
          <w:b/>
          <w:bCs/>
          <w:color w:val="000000"/>
          <w:sz w:val="24"/>
          <w:szCs w:val="17"/>
          <w:lang w:eastAsia="en-GB"/>
        </w:rPr>
        <w:t>Brázda / Věra Nováková</w:t>
      </w:r>
      <w:r>
        <w:rPr>
          <w:rFonts w:eastAsia="Times New Roman"/>
          <w:bCs/>
          <w:sz w:val="24"/>
          <w:szCs w:val="24"/>
          <w:lang w:bidi="en-US"/>
        </w:rPr>
        <w:t>“</w:t>
      </w:r>
      <w:r>
        <w:rPr>
          <w:rFonts w:eastAsia="Times New Roman"/>
          <w:sz w:val="24"/>
          <w:szCs w:val="24"/>
          <w:lang w:bidi="en-US"/>
        </w:rPr>
        <w:t xml:space="preserve">, která je vytvářena z podnětu a pod vedením objednatele a bude uváděna na veřejnost pod jeho názvem podle ustanovení § 59 autorského zákona. 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Autorka prohlašuje, že dílo ani jeho část není ve prospěch třetí osoby chráněno právem z průmyslového nebo jiného duševního vlastnictví.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Smluvní strany zároveň berou v souladu s ustanovením § 46 odst. 3 autorského zákona na vědomí, že objednatel není povinen udělenou licenci využít. Pro vyloučení všech pochybností smluvní strany sjednávající, že objednatel není povinen dílo užívat, a pokud ho užívat nebude, nemá z tohoto důvodu autorka vůči objednateli jakékoli nároky </w:t>
      </w:r>
      <w:r>
        <w:rPr>
          <w:rFonts w:eastAsia="Times New Roman"/>
          <w:sz w:val="24"/>
          <w:szCs w:val="24"/>
          <w:lang w:bidi="en-US"/>
        </w:rPr>
        <w:br/>
        <w:t xml:space="preserve">a objednateli z tohoto důvodu nevznikají žádné povinnosti. 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Autorka prohlašuje, že má v souladu s </w:t>
      </w:r>
      <w:proofErr w:type="spellStart"/>
      <w:r>
        <w:rPr>
          <w:rFonts w:eastAsia="Times New Roman"/>
          <w:sz w:val="24"/>
          <w:szCs w:val="24"/>
          <w:lang w:bidi="en-US"/>
        </w:rPr>
        <w:t>ust</w:t>
      </w:r>
      <w:proofErr w:type="spellEnd"/>
      <w:r>
        <w:rPr>
          <w:rFonts w:eastAsia="Times New Roman"/>
          <w:sz w:val="24"/>
          <w:szCs w:val="24"/>
          <w:lang w:bidi="en-US"/>
        </w:rPr>
        <w:t>. § 58 odst. 1 autorského zákona svolení svých zaměstnanců k postoupení výkonu práv k dílu dle předchozího odstavce objednateli, a to včetně práva takto postoupená práva dále postoupit.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Zaměstnanci autorky, potažmo i sama autorka, nejsou oprávněni dílo vytvořené na objednávku podle této smlouvy sami užít, ani poskytnout licenci osobě odlišné od objednatele. 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strany se dohodly, že autorská odměna příslušející auto</w:t>
      </w:r>
      <w:r w:rsidR="00DE3BB7">
        <w:rPr>
          <w:rFonts w:eastAsia="Times New Roman"/>
          <w:sz w:val="24"/>
          <w:szCs w:val="24"/>
          <w:lang w:bidi="en-US"/>
        </w:rPr>
        <w:t>r</w:t>
      </w:r>
      <w:r>
        <w:rPr>
          <w:rFonts w:eastAsia="Times New Roman"/>
          <w:sz w:val="24"/>
          <w:szCs w:val="24"/>
          <w:lang w:bidi="en-US"/>
        </w:rPr>
        <w:t xml:space="preserve">ce z titulu užití a šíření díla, jakož i výkonu dalších majetkových práv k dílu objednatelem, je obsažena v ceně za dílo (čl. VII odst. 5) dle této smlouvy. 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Oprávnění objednatele z titulu vytvoření díla autorkou, potažmo jejími zaměstnanci, zůstávají ukončením smluvního vztahu založeného touto smlouvou nedotčena.</w:t>
      </w:r>
    </w:p>
    <w:p w:rsidR="00270175" w:rsidRDefault="00270175" w:rsidP="00270175">
      <w:pPr>
        <w:numPr>
          <w:ilvl w:val="0"/>
          <w:numId w:val="7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Majetková práva k dílu, která vzniknou na základě plnění povinností autorky dle této smlouvy, bude vykonávat objednatel svým jménem a na svůj účet.</w:t>
      </w:r>
    </w:p>
    <w:p w:rsidR="00270175" w:rsidRDefault="00270175" w:rsidP="0027017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VII.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:rsidR="00270175" w:rsidRDefault="00270175" w:rsidP="0027017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Autorce náleží odměna za vytvoření díla, poskytnutí licence k dílu dle této smlouvy a za realizaci dalších činností dle této smlouvy.</w:t>
      </w:r>
    </w:p>
    <w:p w:rsidR="00270175" w:rsidRDefault="00270175" w:rsidP="00270175">
      <w:pPr>
        <w:numPr>
          <w:ilvl w:val="0"/>
          <w:numId w:val="8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Odměna za dílo zahrnuje zejména veškeré práce, výkony a služby související s provedením díla a odměnu za udělení licence dle článku VI. této smlouvy</w:t>
      </w:r>
      <w:r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>
        <w:rPr>
          <w:rFonts w:asciiTheme="minorHAnsi" w:hAnsiTheme="minorHAnsi"/>
          <w:sz w:val="24"/>
          <w:szCs w:val="24"/>
          <w:lang w:bidi="en-US"/>
        </w:rPr>
        <w:t xml:space="preserve">Pro vyloučení všech </w:t>
      </w:r>
      <w:r>
        <w:rPr>
          <w:rFonts w:asciiTheme="minorHAnsi" w:hAnsiTheme="minorHAnsi"/>
          <w:sz w:val="24"/>
          <w:szCs w:val="24"/>
          <w:lang w:bidi="en-US"/>
        </w:rPr>
        <w:lastRenderedPageBreak/>
        <w:t xml:space="preserve">pochybností smluvní strany sjednávají, že v ceně díla jsou zahrnuty veškeré náklady autorky. Autorka prohlašuje, že všechny technické a finanční, věcné a ostatní podmínky zhotovení díla zahrnula do ceny díla. </w:t>
      </w:r>
    </w:p>
    <w:p w:rsidR="00270175" w:rsidRDefault="00270175" w:rsidP="0027017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strany podpisem této smlouvy potvrzují, že dohodnutá odměna specifikovaná v čl. VII. odst. 5. této smlouvy je cenou konečnou, maximálně přípustnou, závaznou a nelze ji změnit jinak než pouze na základě písemného dodatku k této smlouvě podepsaného oběma smluvními stranami.</w:t>
      </w:r>
    </w:p>
    <w:p w:rsidR="00270175" w:rsidRDefault="00270175" w:rsidP="0027017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Plná výše odměny je splatná při dodržení termínu uvedených v článku II, odst. 2 této smlouvy.</w:t>
      </w:r>
    </w:p>
    <w:p w:rsidR="00270175" w:rsidRPr="00926CEC" w:rsidRDefault="00270175" w:rsidP="0027017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bCs/>
          <w:sz w:val="24"/>
          <w:szCs w:val="24"/>
          <w:lang w:bidi="en-US"/>
        </w:rPr>
      </w:pPr>
      <w:r w:rsidRPr="00926CEC">
        <w:rPr>
          <w:rFonts w:eastAsia="Times New Roman"/>
          <w:sz w:val="24"/>
          <w:szCs w:val="24"/>
          <w:lang w:bidi="en-US"/>
        </w:rPr>
        <w:t xml:space="preserve">Odměna za vytvoření díla činí </w:t>
      </w:r>
      <w:r w:rsidR="00945CAE" w:rsidRPr="00926CEC">
        <w:rPr>
          <w:rFonts w:eastAsia="Times New Roman"/>
          <w:b/>
          <w:bCs/>
          <w:sz w:val="24"/>
          <w:szCs w:val="24"/>
          <w:lang w:bidi="en-US"/>
        </w:rPr>
        <w:t>80</w:t>
      </w:r>
      <w:r w:rsidRPr="00926CEC">
        <w:rPr>
          <w:rFonts w:eastAsia="Times New Roman"/>
          <w:b/>
          <w:bCs/>
          <w:sz w:val="24"/>
          <w:szCs w:val="24"/>
          <w:lang w:bidi="en-US"/>
        </w:rPr>
        <w:t xml:space="preserve">.000,-Kč (slovy </w:t>
      </w:r>
      <w:r w:rsidR="00945CAE" w:rsidRPr="00926CEC">
        <w:rPr>
          <w:rFonts w:eastAsia="Times New Roman"/>
          <w:b/>
          <w:bCs/>
          <w:sz w:val="24"/>
          <w:szCs w:val="24"/>
          <w:lang w:bidi="en-US"/>
        </w:rPr>
        <w:t>osmdesát</w:t>
      </w:r>
      <w:r w:rsidRPr="00926CEC">
        <w:rPr>
          <w:rFonts w:eastAsia="Times New Roman"/>
          <w:b/>
          <w:bCs/>
          <w:sz w:val="24"/>
          <w:szCs w:val="24"/>
          <w:lang w:bidi="en-US"/>
        </w:rPr>
        <w:t xml:space="preserve"> tisíc korun českých) a bude vyplacena </w:t>
      </w:r>
      <w:r w:rsidR="00945CAE" w:rsidRPr="00926CEC">
        <w:rPr>
          <w:rFonts w:eastAsia="Times New Roman"/>
          <w:b/>
          <w:bCs/>
          <w:sz w:val="24"/>
          <w:szCs w:val="24"/>
          <w:lang w:bidi="en-US"/>
        </w:rPr>
        <w:t>ve dvou termínech:</w:t>
      </w:r>
    </w:p>
    <w:p w:rsidR="00945CAE" w:rsidRPr="00926CEC" w:rsidRDefault="00945CAE" w:rsidP="00945CAE">
      <w:pPr>
        <w:spacing w:after="0"/>
        <w:ind w:left="360"/>
        <w:rPr>
          <w:rFonts w:eastAsia="Times New Roman"/>
          <w:bCs/>
          <w:sz w:val="24"/>
          <w:szCs w:val="24"/>
          <w:lang w:bidi="en-US"/>
        </w:rPr>
      </w:pPr>
      <w:r w:rsidRPr="00926CEC">
        <w:rPr>
          <w:rFonts w:eastAsia="Times New Roman"/>
          <w:bCs/>
          <w:sz w:val="24"/>
          <w:szCs w:val="24"/>
          <w:lang w:bidi="en-US"/>
        </w:rPr>
        <w:t xml:space="preserve">40.000,-Kč do </w:t>
      </w:r>
      <w:r w:rsidR="00926CEC">
        <w:rPr>
          <w:rFonts w:eastAsia="Times New Roman"/>
          <w:bCs/>
          <w:sz w:val="24"/>
          <w:szCs w:val="24"/>
          <w:lang w:bidi="en-US"/>
        </w:rPr>
        <w:t>15. 11. 2025</w:t>
      </w:r>
    </w:p>
    <w:p w:rsidR="00945CAE" w:rsidRDefault="00945CAE" w:rsidP="00945CAE">
      <w:pPr>
        <w:spacing w:after="0"/>
        <w:ind w:left="360"/>
        <w:rPr>
          <w:rFonts w:eastAsia="Times New Roman"/>
          <w:bCs/>
          <w:sz w:val="24"/>
          <w:szCs w:val="24"/>
          <w:lang w:bidi="en-US"/>
        </w:rPr>
      </w:pPr>
      <w:r w:rsidRPr="00926CEC">
        <w:rPr>
          <w:rFonts w:eastAsia="Times New Roman"/>
          <w:bCs/>
          <w:sz w:val="24"/>
          <w:szCs w:val="24"/>
          <w:lang w:bidi="en-US"/>
        </w:rPr>
        <w:t>40.000,-Kč do</w:t>
      </w:r>
      <w:r w:rsidR="00926CEC">
        <w:rPr>
          <w:rFonts w:eastAsia="Times New Roman"/>
          <w:bCs/>
          <w:sz w:val="24"/>
          <w:szCs w:val="24"/>
          <w:lang w:bidi="en-US"/>
        </w:rPr>
        <w:t xml:space="preserve"> 31. 3. 2026</w:t>
      </w:r>
    </w:p>
    <w:p w:rsidR="00270175" w:rsidRDefault="00270175" w:rsidP="00270175">
      <w:pPr>
        <w:spacing w:after="0"/>
        <w:jc w:val="center"/>
        <w:rPr>
          <w:rFonts w:eastAsia="Times New Roman"/>
          <w:sz w:val="24"/>
          <w:szCs w:val="24"/>
          <w:highlight w:val="yellow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VIII.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Zajištění závazků – smluvní pokuty</w:t>
      </w:r>
    </w:p>
    <w:p w:rsidR="00270175" w:rsidRDefault="00270175" w:rsidP="00270175">
      <w:pPr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V případě nedodržení termínu dokončení díla dle článku II. této smlouvy uhradí autorka objednateli smluvní pokutu ve výši 1,00 % z ceny díla za každý den prodlení.</w:t>
      </w:r>
    </w:p>
    <w:p w:rsidR="00270175" w:rsidRDefault="00270175" w:rsidP="00270175">
      <w:pPr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V případě prodlení objednatele s placením daňového dokladu uhradí objednatel autorce úrok prodlení ve výši stanovené právními předpisy.</w:t>
      </w:r>
    </w:p>
    <w:p w:rsidR="00270175" w:rsidRDefault="00270175" w:rsidP="00270175">
      <w:pPr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pokutu je objednatel oprávněn zaúčtovat autorce formou zápočtu vůči smluvní odměně.</w:t>
      </w:r>
    </w:p>
    <w:p w:rsidR="00270175" w:rsidRDefault="00270175" w:rsidP="00270175">
      <w:pPr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Smluvní pokuty, sjednané touto smlouvou, hradí povinná strana nezávisle na tom, zda </w:t>
      </w:r>
      <w:r>
        <w:rPr>
          <w:rFonts w:eastAsia="Times New Roman"/>
          <w:sz w:val="24"/>
          <w:szCs w:val="24"/>
          <w:lang w:bidi="en-US"/>
        </w:rPr>
        <w:br/>
        <w:t>a v jaké výši vznikne druhé straně škoda, kterou lze vymáhat samostatně.</w:t>
      </w:r>
    </w:p>
    <w:p w:rsidR="00270175" w:rsidRDefault="00270175" w:rsidP="00270175">
      <w:pPr>
        <w:spacing w:after="0"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Článek IX.</w:t>
      </w:r>
    </w:p>
    <w:p w:rsidR="00270175" w:rsidRDefault="00270175" w:rsidP="0027017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Závěrečná ujednání</w:t>
      </w:r>
    </w:p>
    <w:p w:rsidR="00270175" w:rsidRDefault="00270175" w:rsidP="00270175">
      <w:pPr>
        <w:numPr>
          <w:ilvl w:val="0"/>
          <w:numId w:val="10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Smlouva se uzavírá s platností a účinností ode dne podpisu obou stran.</w:t>
      </w:r>
    </w:p>
    <w:p w:rsidR="00270175" w:rsidRDefault="00270175" w:rsidP="00270175">
      <w:pPr>
        <w:numPr>
          <w:ilvl w:val="0"/>
          <w:numId w:val="10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Smlouva je vyhotovena ve dvou vyhotoveních, z nichž objednatel i autorka obdrží jedno.</w:t>
      </w:r>
    </w:p>
    <w:p w:rsidR="00270175" w:rsidRDefault="00270175" w:rsidP="00270175">
      <w:pPr>
        <w:numPr>
          <w:ilvl w:val="0"/>
          <w:numId w:val="10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Smlouva může být měněna pouze písemně, a to formou číslovaných dodatků.</w:t>
      </w:r>
    </w:p>
    <w:p w:rsidR="00270175" w:rsidRDefault="00270175" w:rsidP="00270175">
      <w:pPr>
        <w:numPr>
          <w:ilvl w:val="0"/>
          <w:numId w:val="10"/>
        </w:numPr>
        <w:tabs>
          <w:tab w:val="num" w:pos="405"/>
        </w:tabs>
        <w:spacing w:after="0"/>
        <w:ind w:left="405"/>
        <w:rPr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Odpovědným zástupcem objednatele pro jednání ve věci této smlouvy a pro kontrolu dodaného plnění je:</w:t>
      </w:r>
    </w:p>
    <w:p w:rsidR="00270175" w:rsidRPr="00DE3BB7" w:rsidRDefault="00611286" w:rsidP="00270175">
      <w:pPr>
        <w:spacing w:after="0"/>
        <w:ind w:left="405"/>
        <w:jc w:val="left"/>
        <w:rPr>
          <w:rFonts w:eastAsia="Times New Roman"/>
          <w:bCs/>
          <w:sz w:val="24"/>
          <w:szCs w:val="24"/>
          <w:lang w:bidi="en-US"/>
        </w:rPr>
      </w:pPr>
      <w:r>
        <w:rPr>
          <w:rFonts w:eastAsia="Times New Roman"/>
          <w:bCs/>
          <w:sz w:val="24"/>
          <w:szCs w:val="24"/>
          <w:lang w:bidi="en-US"/>
        </w:rPr>
        <w:t>XXXXXXXXXXX</w:t>
      </w:r>
      <w:r w:rsidR="00270175" w:rsidRPr="00DE3BB7">
        <w:rPr>
          <w:rFonts w:eastAsia="Times New Roman"/>
          <w:bCs/>
          <w:sz w:val="24"/>
          <w:szCs w:val="24"/>
          <w:lang w:bidi="en-US"/>
        </w:rPr>
        <w:t xml:space="preserve"> </w:t>
      </w:r>
      <w:r w:rsidR="00DE3BB7" w:rsidRPr="00DE3BB7">
        <w:rPr>
          <w:rFonts w:eastAsia="Times New Roman"/>
          <w:bCs/>
          <w:sz w:val="24"/>
          <w:szCs w:val="24"/>
          <w:lang w:bidi="en-US"/>
        </w:rPr>
        <w:t>koordinátor výstavy</w:t>
      </w:r>
      <w:r w:rsidR="00270175" w:rsidRPr="00DE3BB7">
        <w:rPr>
          <w:rFonts w:eastAsia="Times New Roman"/>
          <w:bCs/>
          <w:sz w:val="24"/>
          <w:szCs w:val="24"/>
          <w:lang w:bidi="en-US"/>
        </w:rPr>
        <w:t xml:space="preserve">, mail: </w:t>
      </w:r>
      <w:r>
        <w:rPr>
          <w:rFonts w:eastAsia="Times New Roman"/>
          <w:bCs/>
          <w:sz w:val="24"/>
          <w:szCs w:val="24"/>
          <w:lang w:bidi="en-US"/>
        </w:rPr>
        <w:t>XXXXXXXXXX</w:t>
      </w:r>
    </w:p>
    <w:p w:rsidR="00270175" w:rsidRDefault="00270175" w:rsidP="00270175">
      <w:pPr>
        <w:spacing w:after="0"/>
        <w:ind w:left="405"/>
        <w:jc w:val="left"/>
        <w:rPr>
          <w:rFonts w:eastAsia="Times New Roman"/>
          <w:b/>
          <w:bCs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Kontaktní osoba – produkce výstavy:</w:t>
      </w:r>
      <w:r w:rsidR="00611286">
        <w:rPr>
          <w:rFonts w:eastAsia="Times New Roman"/>
          <w:sz w:val="24"/>
          <w:szCs w:val="24"/>
          <w:lang w:bidi="en-US"/>
        </w:rPr>
        <w:t xml:space="preserve"> </w:t>
      </w:r>
      <w:bookmarkStart w:id="1" w:name="_GoBack"/>
      <w:bookmarkEnd w:id="1"/>
      <w:r w:rsidR="00611286">
        <w:rPr>
          <w:rFonts w:eastAsia="Times New Roman"/>
          <w:sz w:val="24"/>
          <w:szCs w:val="24"/>
          <w:lang w:bidi="en-US"/>
        </w:rPr>
        <w:t>XXXXXXXXXXXXXXXXXXXX</w:t>
      </w:r>
      <w:r w:rsidR="00945CAE">
        <w:rPr>
          <w:rFonts w:eastAsia="Times New Roman"/>
          <w:sz w:val="24"/>
          <w:szCs w:val="24"/>
          <w:lang w:bidi="en-US"/>
        </w:rPr>
        <w:t xml:space="preserve">, mail: </w:t>
      </w:r>
      <w:r w:rsidR="00611286">
        <w:rPr>
          <w:rFonts w:eastAsia="Times New Roman"/>
          <w:sz w:val="24"/>
          <w:szCs w:val="24"/>
          <w:lang w:bidi="en-US"/>
        </w:rPr>
        <w:t>XXXXXXXXXXXXXXXX</w:t>
      </w:r>
      <w:r>
        <w:rPr>
          <w:rFonts w:eastAsia="Times New Roman"/>
          <w:sz w:val="24"/>
          <w:szCs w:val="24"/>
          <w:lang w:bidi="en-US"/>
        </w:rPr>
        <w:br/>
        <w:t>Odstoupení od smlouvy musí být provedeno písemnou formou, účinky odstoupení nastávají dnem doručení druhé smluvní straně.</w:t>
      </w:r>
    </w:p>
    <w:p w:rsidR="00270175" w:rsidRDefault="00270175" w:rsidP="00270175">
      <w:pPr>
        <w:numPr>
          <w:ilvl w:val="0"/>
          <w:numId w:val="10"/>
        </w:numPr>
        <w:tabs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Objednatel je oprávněn odstoupit od této smlouvy pro níže uvedené podstatné porušení smluvních povinností z této smlouvy na straně autorky, přičemž mezi důvody, pro něž lze od této smlouvy odstoupit, patří zejména:</w:t>
      </w:r>
    </w:p>
    <w:p w:rsidR="00270175" w:rsidRDefault="00270175" w:rsidP="0027017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lastRenderedPageBreak/>
        <w:t>jestliže je dílo zcela nezpůsobilé k zamýšlenému účelu použití a vady nebyly autorkou odstraněny ani po uplynutí dohodnuté nebo stanovené lhůty poskytnuté k jejich odstranění objednatelem (čl. V, odst. 1 této smlouvy);</w:t>
      </w:r>
    </w:p>
    <w:p w:rsidR="00270175" w:rsidRDefault="00270175" w:rsidP="0027017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nedodržení kteréhokoliv termínu plnění podle čl. II odst. 2 této smlouvy;</w:t>
      </w:r>
    </w:p>
    <w:p w:rsidR="00270175" w:rsidRDefault="00270175" w:rsidP="0027017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soustavné nebo zvlášť hrubé porušení podmínek jakosti díla, zejména obsahové </w:t>
      </w:r>
      <w:r>
        <w:rPr>
          <w:rFonts w:eastAsia="Times New Roman"/>
          <w:sz w:val="24"/>
          <w:szCs w:val="24"/>
          <w:lang w:bidi="en-US"/>
        </w:rPr>
        <w:br/>
        <w:t>a formální stránky zpracování díla, které autorka nenapravila ani po písemné výzvě objednatele obsahující lhůtu k nápravě minimálně 5 kalendářních dní od doručení písemné výzvy autorce.</w:t>
      </w:r>
    </w:p>
    <w:p w:rsidR="00270175" w:rsidRDefault="00270175" w:rsidP="00270175">
      <w:pPr>
        <w:numPr>
          <w:ilvl w:val="0"/>
          <w:numId w:val="10"/>
        </w:numPr>
        <w:tabs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V případě odstoupení objednatelem od smlouvy je autorka povinen neprodleně vrátit veškeré technické podklady a dokumentaci objednateli.</w:t>
      </w:r>
    </w:p>
    <w:p w:rsidR="00270175" w:rsidRDefault="00270175" w:rsidP="00270175">
      <w:pPr>
        <w:numPr>
          <w:ilvl w:val="0"/>
          <w:numId w:val="10"/>
        </w:numPr>
        <w:tabs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strany se dohodly, že případné spory vzniklé na základě této Smlouvy nebo v souvislosti s ní budou řešit nejprve smírným jednáním. V případě, že se smluvním stranám nepodaří vyřešit spor do 30 dnů ode dne, kdy byla jedné smluvní straně doručena výzva druhé smluvní strany k zahájení jednání o řešení tohoto sporu, bude spor vyřešen</w:t>
      </w:r>
      <w:r>
        <w:rPr>
          <w:rFonts w:eastAsia="Times New Roman"/>
          <w:sz w:val="24"/>
          <w:szCs w:val="24"/>
          <w:lang w:bidi="en-US"/>
        </w:rPr>
        <w:br/>
        <w:t xml:space="preserve">s konečnou platností věcně příslušným soudem České republiky. Smluvní strany se </w:t>
      </w:r>
      <w:r>
        <w:rPr>
          <w:rFonts w:eastAsia="Times New Roman"/>
          <w:sz w:val="24"/>
          <w:szCs w:val="24"/>
          <w:lang w:bidi="en-US"/>
        </w:rPr>
        <w:br/>
        <w:t xml:space="preserve">v souladu s § </w:t>
      </w:r>
      <w:proofErr w:type="gramStart"/>
      <w:r>
        <w:rPr>
          <w:rFonts w:eastAsia="Times New Roman"/>
          <w:sz w:val="24"/>
          <w:szCs w:val="24"/>
          <w:lang w:bidi="en-US"/>
        </w:rPr>
        <w:t>89a</w:t>
      </w:r>
      <w:proofErr w:type="gramEnd"/>
      <w:r>
        <w:rPr>
          <w:rFonts w:eastAsia="Times New Roman"/>
          <w:sz w:val="24"/>
          <w:szCs w:val="24"/>
          <w:lang w:bidi="en-US"/>
        </w:rPr>
        <w:t xml:space="preserve"> zák. č. 99/1963 Sb., občanského soudního řádu, v platném znění, dohodly na místní příslušnosti soudu tak, že místně příslušným soudem je soud určený podle místa sídla objednatele.</w:t>
      </w:r>
    </w:p>
    <w:p w:rsidR="00270175" w:rsidRDefault="00270175" w:rsidP="00270175">
      <w:pPr>
        <w:numPr>
          <w:ilvl w:val="0"/>
          <w:numId w:val="10"/>
        </w:numPr>
        <w:tabs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strany vylučují aplikaci ustanovení §1765 odst. 1 občanského zákoníku a autorka na sebe přebírá nebezpečí změny okolností dle §1765 odst. 2 občanského zákoníku.</w:t>
      </w:r>
    </w:p>
    <w:p w:rsidR="00270175" w:rsidRDefault="00270175" w:rsidP="00270175">
      <w:pPr>
        <w:numPr>
          <w:ilvl w:val="0"/>
          <w:numId w:val="10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Právní vztahy v této smlouvě neupravené se řídí českými právními předpisy, zejména občanským zákoníkem a autorským zákonem.</w:t>
      </w:r>
    </w:p>
    <w:p w:rsidR="00270175" w:rsidRDefault="00270175" w:rsidP="00270175">
      <w:pPr>
        <w:pStyle w:val="Odstavecseseznamem"/>
        <w:numPr>
          <w:ilvl w:val="0"/>
          <w:numId w:val="10"/>
        </w:numPr>
        <w:tabs>
          <w:tab w:val="num" w:pos="426"/>
        </w:tabs>
        <w:spacing w:after="0"/>
        <w:ind w:left="426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 v ČR.</w:t>
      </w:r>
    </w:p>
    <w:p w:rsidR="00270175" w:rsidRDefault="00270175" w:rsidP="00270175">
      <w:pPr>
        <w:numPr>
          <w:ilvl w:val="0"/>
          <w:numId w:val="10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Smluvní strany potvrzují, že si tuto smlouvu před jejím podpisem přečetly a porozuměly jejímu obsahu. Na důkaz toho níže připojují své podpisy.</w:t>
      </w:r>
    </w:p>
    <w:p w:rsidR="00270175" w:rsidRDefault="00270175" w:rsidP="0027017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:rsidR="00270175" w:rsidRDefault="00270175" w:rsidP="0027017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270175" w:rsidTr="00270175">
        <w:tc>
          <w:tcPr>
            <w:tcW w:w="3936" w:type="dxa"/>
            <w:hideMark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V Liberci dne   </w:t>
            </w:r>
          </w:p>
        </w:tc>
        <w:tc>
          <w:tcPr>
            <w:tcW w:w="1392" w:type="dxa"/>
            <w:hideMark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960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V </w:t>
            </w:r>
            <w:r w:rsidR="00DE3BB7">
              <w:rPr>
                <w:rFonts w:eastAsia="Times New Roman"/>
                <w:sz w:val="24"/>
                <w:szCs w:val="24"/>
                <w:lang w:bidi="en-US"/>
              </w:rPr>
              <w:t xml:space="preserve">           </w:t>
            </w:r>
            <w:r>
              <w:rPr>
                <w:rFonts w:eastAsia="Times New Roman"/>
                <w:sz w:val="24"/>
                <w:szCs w:val="24"/>
                <w:lang w:bidi="en-US"/>
              </w:rPr>
              <w:t>dne</w:t>
            </w:r>
          </w:p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270175" w:rsidTr="00270175">
        <w:tc>
          <w:tcPr>
            <w:tcW w:w="3936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270175" w:rsidTr="00270175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270175" w:rsidTr="00270175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0175" w:rsidRDefault="00270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:rsidR="00270175" w:rsidRDefault="00270175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0175" w:rsidRDefault="00270175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(autorka)</w:t>
            </w:r>
          </w:p>
        </w:tc>
      </w:tr>
      <w:bookmarkEnd w:id="0"/>
    </w:tbl>
    <w:p w:rsidR="00270175" w:rsidRDefault="00270175" w:rsidP="00270175">
      <w:pPr>
        <w:spacing w:after="0"/>
        <w:rPr>
          <w:rFonts w:eastAsia="Times New Roman"/>
          <w:b/>
          <w:lang w:bidi="en-US"/>
        </w:rPr>
      </w:pPr>
    </w:p>
    <w:p w:rsidR="004965CE" w:rsidRDefault="004965CE"/>
    <w:sectPr w:rsidR="00496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3" w15:restartNumberingAfterBreak="0">
    <w:nsid w:val="0FD7620A"/>
    <w:multiLevelType w:val="hybridMultilevel"/>
    <w:tmpl w:val="D3ECB2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0074"/>
    <w:multiLevelType w:val="hybridMultilevel"/>
    <w:tmpl w:val="C43CBEBA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cs="Times New Roman" w:hint="default"/>
        <w:color w:val="auto"/>
        <w:sz w:val="22"/>
      </w:rPr>
    </w:lvl>
    <w:lvl w:ilvl="4" w:tplc="5D341116">
      <w:start w:val="1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79A1"/>
    <w:multiLevelType w:val="hybridMultilevel"/>
    <w:tmpl w:val="9F2031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542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sz w:val="21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75"/>
    <w:rsid w:val="00270175"/>
    <w:rsid w:val="0034521C"/>
    <w:rsid w:val="004916FC"/>
    <w:rsid w:val="004965CE"/>
    <w:rsid w:val="00611286"/>
    <w:rsid w:val="00926CEC"/>
    <w:rsid w:val="00945CAE"/>
    <w:rsid w:val="00D849BB"/>
    <w:rsid w:val="00DD411A"/>
    <w:rsid w:val="00D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B82"/>
  <w15:chartTrackingRefBased/>
  <w15:docId w15:val="{AE558BA5-1EF3-4931-8C42-2F7AA83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175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7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1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701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7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1880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6</cp:revision>
  <dcterms:created xsi:type="dcterms:W3CDTF">2025-08-08T08:33:00Z</dcterms:created>
  <dcterms:modified xsi:type="dcterms:W3CDTF">2025-09-08T09:12:00Z</dcterms:modified>
</cp:coreProperties>
</file>