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439A735B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7815DA">
        <w:rPr>
          <w:rFonts w:ascii="Verdana" w:hAnsi="Verdana"/>
          <w:b/>
          <w:bCs/>
          <w:sz w:val="22"/>
          <w:szCs w:val="22"/>
        </w:rPr>
        <w:t>0065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63F119B8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7815DA">
              <w:rPr>
                <w:rFonts w:ascii="Verdana" w:hAnsi="Verdana"/>
                <w:sz w:val="16"/>
                <w:szCs w:val="16"/>
              </w:rPr>
              <w:t xml:space="preserve"> AMBY s.r.o.</w:t>
            </w:r>
          </w:p>
          <w:p w14:paraId="196BD38E" w14:textId="1BD65BEC" w:rsidR="007815DA" w:rsidRDefault="007815DA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Nad vodovodem 1526/49</w:t>
            </w:r>
          </w:p>
          <w:p w14:paraId="24281444" w14:textId="4B536C02" w:rsidR="007815DA" w:rsidRDefault="007815DA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100 00 Praha 10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3BEAFBDC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7815DA">
              <w:rPr>
                <w:rFonts w:ascii="Verdana" w:hAnsi="Verdana"/>
                <w:sz w:val="16"/>
                <w:szCs w:val="16"/>
              </w:rPr>
              <w:t>04198841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7815DA">
              <w:rPr>
                <w:rFonts w:ascii="Verdana" w:hAnsi="Verdana"/>
                <w:sz w:val="16"/>
                <w:szCs w:val="16"/>
              </w:rPr>
              <w:t>CZ04198841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7E4B2CD2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7815DA">
              <w:rPr>
                <w:rFonts w:ascii="Verdana" w:hAnsi="Verdana"/>
                <w:sz w:val="16"/>
                <w:szCs w:val="16"/>
              </w:rPr>
              <w:t>05.09.2025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157AAA12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7815DA">
              <w:rPr>
                <w:rFonts w:ascii="Verdana" w:hAnsi="Verdana"/>
                <w:sz w:val="16"/>
                <w:szCs w:val="16"/>
              </w:rPr>
              <w:t>05.09.2025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631D0B1D" w:rsidR="008260AC" w:rsidRDefault="00AA7BB3">
            <w:pPr>
              <w:pStyle w:val="TableContents"/>
              <w:ind w:left="57"/>
            </w:pPr>
            <w:r>
              <w:t>Výroba nádrže na vodu plast. NV 1350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1DDB3EDF" w:rsidR="008260AC" w:rsidRDefault="008260AC">
            <w:pPr>
              <w:pStyle w:val="TableContents"/>
              <w:jc w:val="center"/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354FE7FB" w:rsidR="008260AC" w:rsidRDefault="007815DA">
            <w:pPr>
              <w:pStyle w:val="TableContents"/>
              <w:jc w:val="right"/>
            </w:pPr>
            <w:r>
              <w:t>103 580,80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4908B398" w:rsidR="008260AC" w:rsidRDefault="007815DA">
            <w:pPr>
              <w:pStyle w:val="TableContents"/>
              <w:jc w:val="right"/>
            </w:pPr>
            <w:r>
              <w:t>21 751,97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02EE4F16" w:rsidR="008260AC" w:rsidRDefault="007815DA">
            <w:pPr>
              <w:pStyle w:val="TableContents"/>
              <w:jc w:val="right"/>
            </w:pPr>
            <w:r>
              <w:t>125 332,77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5BD2E308" w:rsidR="008260AC" w:rsidRDefault="007815DA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125 332,77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1D665A"/>
    <w:rsid w:val="007815DA"/>
    <w:rsid w:val="007B13E3"/>
    <w:rsid w:val="008260AC"/>
    <w:rsid w:val="00AA7BB3"/>
    <w:rsid w:val="00E24BA1"/>
    <w:rsid w:val="00FB189C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6</cp:revision>
  <dcterms:created xsi:type="dcterms:W3CDTF">2025-09-08T05:41:00Z</dcterms:created>
  <dcterms:modified xsi:type="dcterms:W3CDTF">2025-09-08T07:26:00Z</dcterms:modified>
</cp:coreProperties>
</file>