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36" w:line="240" w:lineRule="auto"/>
        <w:jc w:val="left"/>
        <w:rPr>
          <w:color w:val="#000000"/>
          <w:sz w:val="31"/>
          <w:lang w:val="cs-CZ"/>
          <w:spacing w:val="-3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31"/>
          <w:lang w:val="cs-CZ"/>
          <w:spacing w:val="-32"/>
          <w:w w:val="100"/>
          <w:strike w:val="false"/>
          <w:vertAlign w:val="baseline"/>
          <w:rFonts w:ascii="Times New Roman" w:hAnsi="Times New Roman"/>
        </w:rPr>
        <w:t xml:space="preserve">OPC:</w:t>
      </w:r>
    </w:p>
    <w:p>
      <w:pPr>
        <w:ind w:right="0" w:left="504" w:firstLine="0"/>
        <w:spacing w:before="0" w:after="0" w:line="194" w:lineRule="auto"/>
        <w:jc w:val="left"/>
        <w:tabs>
          <w:tab w:val="right" w:leader="none" w:pos="5692"/>
        </w:tabs>
        <w:rPr>
          <w:color w:val="#000000"/>
          <w:sz w:val="1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2,0) tn	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1</w:t>
      </w:r>
    </w:p>
    <w:p>
      <w:pPr>
        <w:ind w:right="0" w:left="432" w:firstLine="0"/>
        <w:spacing w:before="0" w:after="0" w:line="206" w:lineRule="auto"/>
        <w:jc w:val="left"/>
        <w:rPr>
          <w:color w:val="#000000"/>
          <w:sz w:val="17"/>
          <w:lang w:val="cs-CZ"/>
          <w:spacing w:val="1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7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teL 318 626 649, </w:t>
      </w:r>
      <w:r>
        <w:rPr>
          <w:color w:val="#000000"/>
          <w:sz w:val="14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tei./I8X </w:t>
      </w:r>
      <w:r>
        <w:rPr>
          <w:color w:val="#000000"/>
          <w:sz w:val="15"/>
          <w:lang w:val="cs-CZ"/>
          <w:spacing w:val="13"/>
          <w:w w:val="100"/>
          <w:strike w:val="false"/>
          <w:vertAlign w:val="baseline"/>
          <w:rFonts w:ascii="Times New Roman" w:hAnsi="Times New Roman"/>
        </w:rPr>
        <w:t xml:space="preserve">3 i , </w:t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15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5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15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ČO: </w:t>
      </w:r>
      <w:r>
        <w:rPr>
          <w:color w:val="#000000"/>
          <w:sz w:val="17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71217975, Dič; CZ712 P9 </w:t>
      </w:r>
      <w:r>
        <w:rPr>
          <w:color w:val="#000000"/>
          <w:sz w:val="15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1</w:t>
      </w:r>
    </w:p>
    <w:p>
      <w:pPr>
        <w:ind w:right="0" w:left="4536" w:firstLine="0"/>
        <w:spacing w:before="504" w:after="0" w:line="199" w:lineRule="auto"/>
        <w:jc w:val="left"/>
        <w:rPr>
          <w:color w:val="#000000"/>
          <w:sz w:val="3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3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DODATEK </w:t>
      </w:r>
      <w:r>
        <w:rPr>
          <w:color w:val="#000000"/>
          <w:sz w:val="3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č. </w:t>
      </w:r>
      <w:r>
        <w:rPr>
          <w:b w:val="true"/>
          <w:color w:val="#000000"/>
          <w:sz w:val="29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1</w:t>
      </w:r>
    </w:p>
    <w:p>
      <w:pPr>
        <w:ind w:right="0" w:left="1224" w:firstLine="0"/>
        <w:spacing w:before="0" w:after="0" w:line="240" w:lineRule="auto"/>
        <w:jc w:val="center"/>
        <w:rPr>
          <w:b w:val="true"/>
          <w:color w:val="#000000"/>
          <w:sz w:val="29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9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 NÁJEMNÍ SMLOUV</w:t>
        <w:br/>
      </w:r>
      <w:r>
        <w:rPr>
          <w:b w:val="true"/>
          <w:color w:val="#000000"/>
          <w:sz w:val="29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
</w:t>
        <w:br/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uzavřené dne 18.11.2015</w:t>
      </w:r>
    </w:p>
    <w:p>
      <w:pPr>
        <w:ind w:right="0" w:left="1080" w:firstLine="0"/>
        <w:spacing w:before="936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Smluvní strany uzav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řeli níže uvedeného dne, měsíce a roku tento Dodatek a to:</w:t>
      </w:r>
    </w:p>
    <w:p>
      <w:pPr>
        <w:ind w:right="0" w:left="5544" w:firstLine="0"/>
        <w:spacing w:before="576" w:after="0" w:line="196" w:lineRule="auto"/>
        <w:jc w:val="left"/>
        <w:rPr>
          <w:b w:val="true"/>
          <w:color w:val="#000000"/>
          <w:sz w:val="29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9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L</w:t>
      </w:r>
    </w:p>
    <w:p>
      <w:pPr>
        <w:ind w:right="0" w:left="1080" w:firstLine="0"/>
        <w:spacing w:before="216" w:after="0" w:line="240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Sportovní za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řízení města Příbram</w:t>
      </w:r>
    </w:p>
    <w:p>
      <w:pPr>
        <w:ind w:right="0" w:left="1080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říspěvková organizace</w:t>
      </w:r>
    </w:p>
    <w:p>
      <w:pPr>
        <w:ind w:right="0" w:left="1080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Legioná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řů 378, 261 01 Příbram VII</w:t>
      </w:r>
    </w:p>
    <w:p>
      <w:pPr>
        <w:ind w:right="3888" w:left="1080" w:firstLine="0"/>
        <w:spacing w:before="0" w:after="0" w:line="240" w:lineRule="auto"/>
        <w:jc w:val="left"/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zastoupená panem Ing. Ji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řím Holobradou - ředitelem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IČO : 71217975 , </w:t>
      </w:r>
      <w:r>
        <w:rPr>
          <w:b w:val="true"/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DIC : CZ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71217975</w:t>
      </w:r>
    </w:p>
    <w:p>
      <w:pPr>
        <w:ind w:right="3888" w:left="1080" w:firstLine="0"/>
        <w:spacing w:before="0" w:after="0" w:line="240" w:lineRule="auto"/>
        <w:jc w:val="left"/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Bankovní spojení : </w:t>
      </w:r>
      <w:r>
        <w:rPr>
          <w:color w:val="#000000"/>
          <w:sz w:val="31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ČS 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Příbram č.ú.527487329/0800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dále jen 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pronajímatel</w:t>
      </w:r>
    </w:p>
    <w:p>
      <w:pPr>
        <w:ind w:right="0" w:left="1080" w:firstLine="0"/>
        <w:spacing w:before="360" w:after="0" w:line="179" w:lineRule="exact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</w:t>
      </w:r>
    </w:p>
    <w:p>
      <w:pPr>
        <w:ind w:right="0" w:left="1080" w:firstLine="0"/>
        <w:spacing w:before="288" w:after="0" w:line="240" w:lineRule="auto"/>
        <w:jc w:val="left"/>
        <w:rPr>
          <w:b w:val="true"/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Volejbalový klub P</w:t>
      </w:r>
      <w:r>
        <w:rPr>
          <w:b w:val="true"/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říbram_d4</w:t>
      </w:r>
    </w:p>
    <w:p>
      <w:pPr>
        <w:ind w:right="0" w:left="1080" w:firstLine="0"/>
        <w:spacing w:before="0" w:after="0" w:line="240" w:lineRule="auto"/>
        <w:jc w:val="left"/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se sídlem Legioná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řů 378, 261 01 Příbram VII</w:t>
      </w:r>
    </w:p>
    <w:p>
      <w:pPr>
        <w:ind w:right="0" w:left="1080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Zastoupený : p. Daniel Rosenbaum, p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ředseda ,</w:t>
      </w:r>
    </w:p>
    <w:p>
      <w:pPr>
        <w:ind w:right="0" w:left="0" w:firstLine="0"/>
        <w:spacing w:before="0" w:after="0" w:line="240" w:lineRule="auto"/>
        <w:jc w:val="center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</w:t>
        <w:br/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ČO : 01832158,
</w:t>
        <w:br/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dále jen 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nájemce</w:t>
      </w:r>
    </w:p>
    <w:p>
      <w:pPr>
        <w:ind w:right="0" w:left="1080" w:firstLine="0"/>
        <w:spacing w:before="864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Tímto Dodatkem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č. 1 se mění z původní smlouvy tyto náležitosti:</w:t>
      </w:r>
    </w:p>
    <w:p>
      <w:pPr>
        <w:ind w:right="0" w:left="5472" w:firstLine="0"/>
        <w:spacing w:before="648" w:after="0" w:line="196" w:lineRule="auto"/>
        <w:jc w:val="left"/>
        <w:rPr>
          <w:color w:val="#000000"/>
          <w:sz w:val="28"/>
          <w:lang w:val="cs-CZ"/>
          <w:spacing w:val="0"/>
          <w:w w:val="130"/>
          <w:strike w:val="false"/>
          <w:vertAlign w:val="baseline"/>
          <w:rFonts w:ascii="Times New Roman" w:hAnsi="Times New Roman"/>
        </w:rPr>
      </w:pPr>
      <w:r>
        <w:rPr>
          <w:color w:val="#000000"/>
          <w:sz w:val="28"/>
          <w:lang w:val="cs-CZ"/>
          <w:spacing w:val="0"/>
          <w:w w:val="130"/>
          <w:strike w:val="false"/>
          <w:vertAlign w:val="baseline"/>
          <w:rFonts w:ascii="Times New Roman" w:hAnsi="Times New Roman"/>
        </w:rPr>
        <w:t xml:space="preserve">II.</w:t>
      </w:r>
    </w:p>
    <w:p>
      <w:pPr>
        <w:ind w:right="72" w:left="1440" w:firstLine="0"/>
        <w:spacing w:before="252" w:after="0" w:line="240" w:lineRule="auto"/>
        <w:jc w:val="left"/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V kapitole </w:t>
      </w:r>
      <w:r>
        <w:rPr>
          <w:b w:val="true"/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I. P</w:t>
      </w:r>
      <w:r>
        <w:rPr>
          <w:b w:val="true"/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ředmět nájmu ,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odstavec 1.3. se mění bližší specifikace předmětu nájmu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 hlediska pronajímaných ploch na následující znění:</w:t>
      </w:r>
    </w:p>
    <w:p>
      <w:pPr>
        <w:ind w:right="0" w:left="1800" w:firstLine="0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2"/>
        </w:numPr>
        <w:rPr>
          <w:color w:val="#000000"/>
          <w:sz w:val="24"/>
          <w:lang w:val="cs-CZ"/>
          <w:spacing w:val="13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34"/>
          <w:w w:val="100"/>
          <w:strike w:val="false"/>
          <w:vertAlign w:val="baseline"/>
          <w:rFonts w:ascii="Times New Roman" w:hAnsi="Times New Roman"/>
        </w:rPr>
        <w:t xml:space="preserve">Šatna - hrá</w:t>
      </w:r>
      <w:r>
        <w:rPr>
          <w:color w:val="#000000"/>
          <w:sz w:val="24"/>
          <w:lang w:val="cs-CZ"/>
          <w:spacing w:val="134"/>
          <w:w w:val="100"/>
          <w:strike w:val="false"/>
          <w:vertAlign w:val="baseline"/>
          <w:rFonts w:ascii="Times New Roman" w:hAnsi="Times New Roman"/>
        </w:rPr>
        <w:t xml:space="preserve">či VK   18,05 m</w:t>
      </w:r>
      <w:r>
        <w:rPr>
          <w:color w:val="#000000"/>
          <w:sz w:val="24"/>
          <w:lang w:val="cs-CZ"/>
          <w:spacing w:val="134"/>
          <w:w w:val="105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134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1800" w:firstLine="0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2"/>
        </w:numPr>
        <w:rPr>
          <w:color w:val="#000000"/>
          <w:sz w:val="24"/>
          <w:lang w:val="cs-CZ"/>
          <w:spacing w:val="12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24"/>
          <w:w w:val="100"/>
          <w:strike w:val="false"/>
          <w:vertAlign w:val="baseline"/>
          <w:rFonts w:ascii="Times New Roman" w:hAnsi="Times New Roman"/>
        </w:rPr>
        <w:t xml:space="preserve">Sprchy - hrá</w:t>
      </w:r>
      <w:r>
        <w:rPr>
          <w:color w:val="#000000"/>
          <w:sz w:val="24"/>
          <w:lang w:val="cs-CZ"/>
          <w:spacing w:val="124"/>
          <w:w w:val="100"/>
          <w:strike w:val="false"/>
          <w:vertAlign w:val="baseline"/>
          <w:rFonts w:ascii="Times New Roman" w:hAnsi="Times New Roman"/>
        </w:rPr>
        <w:t xml:space="preserve">či VK   13,24 m</w:t>
      </w:r>
      <w:r>
        <w:rPr>
          <w:color w:val="#000000"/>
          <w:sz w:val="24"/>
          <w:lang w:val="cs-CZ"/>
          <w:spacing w:val="124"/>
          <w:w w:val="105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124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1800" w:firstLine="0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2"/>
        </w:numPr>
        <w:rPr>
          <w:color w:val="#000000"/>
          <w:sz w:val="24"/>
          <w:lang w:val="cs-CZ"/>
          <w:spacing w:val="13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34"/>
          <w:w w:val="100"/>
          <w:strike w:val="false"/>
          <w:vertAlign w:val="baseline"/>
          <w:rFonts w:ascii="Times New Roman" w:hAnsi="Times New Roman"/>
        </w:rPr>
        <w:t xml:space="preserve">Šatna - trenér VK   6,59 m</w:t>
      </w:r>
      <w:r>
        <w:rPr>
          <w:color w:val="#000000"/>
          <w:sz w:val="24"/>
          <w:lang w:val="cs-CZ"/>
          <w:spacing w:val="134"/>
          <w:w w:val="105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134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1800" w:firstLine="0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2"/>
        </w:numPr>
        <w:rPr>
          <w:color w:val="#000000"/>
          <w:sz w:val="24"/>
          <w:lang w:val="cs-CZ"/>
          <w:spacing w:val="12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24"/>
          <w:w w:val="100"/>
          <w:strike w:val="false"/>
          <w:vertAlign w:val="baseline"/>
          <w:rFonts w:ascii="Times New Roman" w:hAnsi="Times New Roman"/>
        </w:rPr>
        <w:t xml:space="preserve">Kabina komentátora   2,85 m</w:t>
      </w:r>
      <w:r>
        <w:rPr>
          <w:color w:val="#000000"/>
          <w:sz w:val="24"/>
          <w:lang w:val="cs-CZ"/>
          <w:spacing w:val="124"/>
          <w:w w:val="105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124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1800" w:firstLine="0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2"/>
        </w:numPr>
        <w:rPr>
          <w:color w:val="#000000"/>
          <w:sz w:val="24"/>
          <w:lang w:val="cs-CZ"/>
          <w:spacing w:val="23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36"/>
          <w:w w:val="100"/>
          <w:strike w:val="false"/>
          <w:vertAlign w:val="baseline"/>
          <w:rFonts w:ascii="Times New Roman" w:hAnsi="Times New Roman"/>
        </w:rPr>
        <w:t xml:space="preserve">VIP VK   120,10 m</w:t>
      </w:r>
      <w:r>
        <w:rPr>
          <w:color w:val="#000000"/>
          <w:sz w:val="24"/>
          <w:lang w:val="cs-CZ"/>
          <w:spacing w:val="236"/>
          <w:w w:val="105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236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1800" w:firstLine="0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2"/>
        </w:numPr>
        <w:rPr>
          <w:color w:val="#000000"/>
          <w:sz w:val="24"/>
          <w:lang w:val="cs-CZ"/>
          <w:spacing w:val="18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80"/>
          <w:w w:val="100"/>
          <w:strike w:val="false"/>
          <w:vertAlign w:val="baseline"/>
          <w:rFonts w:ascii="Times New Roman" w:hAnsi="Times New Roman"/>
        </w:rPr>
        <w:t xml:space="preserve">Kancelá</w:t>
      </w:r>
      <w:r>
        <w:rPr>
          <w:color w:val="#000000"/>
          <w:sz w:val="24"/>
          <w:lang w:val="cs-CZ"/>
          <w:spacing w:val="180"/>
          <w:w w:val="100"/>
          <w:strike w:val="false"/>
          <w:vertAlign w:val="baseline"/>
          <w:rFonts w:ascii="Times New Roman" w:hAnsi="Times New Roman"/>
        </w:rPr>
        <w:t xml:space="preserve">ř VK   14,40 m</w:t>
      </w:r>
      <w:r>
        <w:rPr>
          <w:color w:val="#000000"/>
          <w:sz w:val="24"/>
          <w:lang w:val="cs-CZ"/>
          <w:spacing w:val="180"/>
          <w:w w:val="105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180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1800" w:firstLine="0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2"/>
        </w:numPr>
        <w:rPr>
          <w:color w:val="#000000"/>
          <w:sz w:val="24"/>
          <w:lang w:val="cs-CZ"/>
          <w:spacing w:val="7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76"/>
          <w:w w:val="100"/>
          <w:strike w:val="false"/>
          <w:vertAlign w:val="baseline"/>
          <w:rFonts w:ascii="Times New Roman" w:hAnsi="Times New Roman"/>
        </w:rPr>
        <w:t xml:space="preserve">Prodejní stánek — pokladna   18,30 m</w:t>
      </w:r>
      <w:r>
        <w:rPr>
          <w:color w:val="#000000"/>
          <w:sz w:val="24"/>
          <w:lang w:val="cs-CZ"/>
          <w:spacing w:val="76"/>
          <w:w w:val="105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76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1800" w:firstLine="0"/>
        <w:spacing w:before="0" w:after="108" w:line="240" w:lineRule="auto"/>
        <w:jc w:val="left"/>
        <w:tabs>
          <w:tab w:val="clear" w:pos="360"/>
          <w:tab w:val="decimal" w:pos="2160"/>
        </w:tabs>
        <w:numPr>
          <w:ilvl w:val="0"/>
          <w:numId w:val="2"/>
        </w:numPr>
        <w:rPr>
          <w:color w:val="#000000"/>
          <w:sz w:val="24"/>
          <w:lang w:val="cs-CZ"/>
          <w:spacing w:val="21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18"/>
          <w:w w:val="100"/>
          <w:strike w:val="false"/>
          <w:vertAlign w:val="baseline"/>
          <w:rFonts w:ascii="Times New Roman" w:hAnsi="Times New Roman"/>
        </w:rPr>
        <w:t xml:space="preserve">Posilovna   51,00 m</w:t>
      </w:r>
      <w:r>
        <w:rPr>
          <w:color w:val="#000000"/>
          <w:sz w:val="24"/>
          <w:lang w:val="cs-CZ"/>
          <w:spacing w:val="218"/>
          <w:w w:val="105"/>
          <w:strike w:val="false"/>
          <w:vertAlign w:val="superscript"/>
          <w:rFonts w:ascii="Times New Roman" w:hAnsi="Times New Roman"/>
        </w:rPr>
        <w:t xml:space="preserve">2</w:t>
      </w:r>
      <w:r>
        <w:rPr>
          <w:color w:val="#000000"/>
          <w:sz w:val="24"/>
          <w:lang w:val="cs-CZ"/>
          <w:spacing w:val="218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1656" w:firstLine="0"/>
        <w:spacing w:before="108" w:after="0" w:line="280" w:lineRule="auto"/>
        <w:jc w:val="left"/>
        <w:tabs>
          <w:tab w:val="left" w:leader="dot" w:pos="7227"/>
        </w:tabs>
        <w:rPr>
          <w:color w:val="#000000"/>
          <w:sz w:val="24"/>
          <w:lang w:val="cs-CZ"/>
          <w:spacing w:val="242"/>
          <w:w w:val="100"/>
          <w:strike w:val="false"/>
          <w:vertAlign w:val="baseline"/>
          <w:rFonts w:ascii="Times New Roman" w:hAnsi="Times New Roman"/>
        </w:rPr>
      </w:pPr>
      <w:r>
        <w:pict>
          <v:line strokeweight="1.25pt" strokecolor="#000000" from="90.9pt,0.7pt" to="431.35pt,0.7pt" style="position:absolute;mso-position-horizontal-relative:text;mso-position-vertical-relative:text;">
            <v:stroke dashstyle="dash"/>
          </v:line>
        </w:pict>
      </w:r>
      <w:r>
        <w:rPr>
          <w:color w:val="#000000"/>
          <w:sz w:val="24"/>
          <w:lang w:val="cs-CZ"/>
          <w:spacing w:val="242"/>
          <w:w w:val="100"/>
          <w:strike w:val="false"/>
          <w:vertAlign w:val="baseline"/>
          <w:rFonts w:ascii="Times New Roman" w:hAnsi="Times New Roman"/>
        </w:rPr>
        <w:t xml:space="preserve">Celkem   </w:t>
      </w:r>
      <w:r>
        <w:rPr>
          <w:b w:val="true"/>
          <w:color w:val="#000000"/>
          <w:sz w:val="24"/>
          <w:lang w:val="cs-CZ"/>
          <w:spacing w:val="242"/>
          <w:w w:val="100"/>
          <w:strike w:val="false"/>
          <w:vertAlign w:val="baseline"/>
          <w:rFonts w:ascii="Times New Roman" w:hAnsi="Times New Roman"/>
        </w:rPr>
        <w:t xml:space="preserve">244,53 m2</w:t>
      </w:r>
    </w:p>
    <w:p>
      <w:pPr>
        <w:sectPr>
          <w:pgSz w:w="12240" w:h="15840" w:orient="portrait"/>
          <w:type w:val="nextPage"/>
          <w:textDirection w:val="lrTb"/>
          <w:pgMar w:bottom="546" w:top="344" w:right="972" w:left="1128" w:header="720" w:footer="720"/>
          <w:titlePg w:val="false"/>
        </w:sectPr>
      </w:pPr>
    </w:p>
    <w:p>
      <w:pPr>
        <w:ind w:right="0" w:left="4104" w:firstLine="0"/>
        <w:spacing w:before="0" w:after="0" w:line="196" w:lineRule="auto"/>
        <w:jc w:val="left"/>
        <w:rPr>
          <w:color w:val="#000000"/>
          <w:sz w:val="25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4pt;height:126.5pt;z-index:-1000;margin-left:-18pt;margin-top:554.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margin">
              <wp:posOffset>964565</wp:posOffset>
            </wp:positionH>
            <wp:positionV relativeFrom="paragraph">
              <wp:posOffset>7090410</wp:posOffset>
            </wp:positionV>
            <wp:extent cx="1024255" cy="1334770"/>
            <wp:wrapThrough wrapText="bothSides">
              <wp:wrapPolygon>
                <wp:start x="7955" y="0"/>
                <wp:lineTo x="7955" y="1222"/>
                <wp:lineTo x="4580" y="1222"/>
                <wp:lineTo x="4580" y="10130"/>
                <wp:lineTo x="2129" y="10130"/>
                <wp:lineTo x="2129" y="14198"/>
                <wp:lineTo x="830" y="14198"/>
                <wp:lineTo x="830" y="16345"/>
                <wp:lineTo x="0" y="16345"/>
                <wp:lineTo x="0" y="21595"/>
                <wp:lineTo x="21602" y="21595"/>
                <wp:lineTo x="21602" y="0"/>
                <wp:lineTo x="7955" y="0"/>
              </wp:wrapPolygon>
            </wp:wrapThrough>
            <wp:docPr id="1" name="Picture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d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148pt;height:34.65pt;z-index:-998;margin-left:288pt;margin-top:572.8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504" w:firstLine="0"/>
                    <w:spacing w:before="0" w:after="0" w:line="218" w:lineRule="exact"/>
                    <w:jc w:val="left"/>
                    <w:framePr w:hAnchor="text" w:vAnchor="text" w:x="5760" w:y="11457" w:w="2960" w:h="693" w:hSpace="0" w:vSpace="0" w:wrap="3"/>
                    <w:rPr>
                      <w:color w:val="#000000"/>
                      <w:sz w:val="16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p</w:t>
                  </w:r>
                  <w:r>
                    <w:rPr>
                      <w:color w:val="#000000"/>
                      <w:sz w:val="16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řispévkova </w:t>
                  </w:r>
                  <w:r>
                    <w:rPr>
                      <w:color w:val="#000000"/>
                      <w:sz w:val="13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tiTgkuz.dt.:t'</w:t>
                  </w:r>
                </w:p>
                <w:p>
                  <w:pPr>
                    <w:ind w:right="0" w:left="72" w:firstLine="0"/>
                    <w:spacing w:before="0" w:after="0" w:line="209" w:lineRule="exact"/>
                    <w:jc w:val="left"/>
                    <w:framePr w:hAnchor="text" w:vAnchor="text" w:x="5760" w:y="11457" w:w="2960" w:h="693" w:hSpace="0" w:vSpace="0" w:wrap="3"/>
                    <w:tabs>
                      <w:tab w:val="right" w:leader="none" w:pos="2304"/>
                    </w:tabs>
                    <w:rPr>
                      <w:color w:val="#000000"/>
                      <w:sz w:val="16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261 (H	</w:t>
                  </w:r>
                  <w:r>
                    <w:rPr>
                      <w:color w:val="#000000"/>
                      <w:sz w:val="13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1,,:p,t(q4</w:t>
                  </w:r>
                  <w:r>
                    <w:rPr>
                      <w:color w:val="#000000"/>
                      <w:sz w:val="16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,;th', 378</w:t>
                  </w:r>
                </w:p>
                <w:p>
                  <w:pPr>
                    <w:ind w:right="0" w:left="0" w:firstLine="0"/>
                    <w:spacing w:before="0" w:after="0" w:line="309" w:lineRule="auto"/>
                    <w:jc w:val="left"/>
                    <w:framePr w:hAnchor="text" w:vAnchor="text" w:x="5760" w:y="11457" w:w="2960" w:h="693" w:hSpace="0" w:vSpace="0" w:wrap="3"/>
                    <w:rPr>
                      <w:color w:val="#000000"/>
                      <w:sz w:val="18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tel. 318 </w:t>
                  </w:r>
                  <w:r>
                    <w:rPr>
                      <w:color w:val="#000000"/>
                      <w:sz w:val="16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62t5 tY9, tel./fax 3;8 (&gt;23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75.25pt;height:14.7pt;z-index:-997;margin-left:0pt;margin-top:665.4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right"/>
                    <w:framePr w:hAnchor="text" w:vAnchor="text" w:y="13308" w:w="1505" w:h="294" w:hSpace="0" w:vSpace="0" w:wrap="3"/>
                    <w:rPr>
                      <w:color w:val="#000000"/>
                      <w:sz w:val="2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nájemce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119.9pt;height:14.55pt;z-index:-996;margin-left:316.1pt;margin-top:665.7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x="6322" w:y="13315" w:w="2398" w:h="291" w:hSpace="0" w:vSpace="0" w:wrap="3"/>
                    <w:rPr>
                      <w:color w:val="#000000"/>
                      <w:sz w:val="2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pronajímatel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123.65pt;height:9.85pt;z-index:-995;margin-left:-18pt;margin-top:554.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87" w:lineRule="exact"/>
                    <w:jc w:val="left"/>
                    <w:framePr w:hAnchor="text" w:vAnchor="text" w:x="-360" w:y="11094" w:w="2473" w:h="197" w:hSpace="0" w:vSpace="0" w:wrap="3"/>
                    <w:rPr>
                      <w:color w:val="#000000"/>
                      <w:sz w:val="25"/>
                      <w:lang w:val="cs-CZ"/>
                      <w:spacing w:val="-9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5"/>
                      <w:lang w:val="cs-CZ"/>
                      <w:spacing w:val="-9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V P</w:t>
                  </w:r>
                  <w:r>
                    <w:rPr>
                      <w:color w:val="#000000"/>
                      <w:sz w:val="25"/>
                      <w:lang w:val="cs-CZ"/>
                      <w:spacing w:val="-9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říbrami dne 24.08.201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83.9pt;height:31.6pt;z-index:-994;margin-left:0pt;margin-top:596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16" w:firstLine="0"/>
                    <w:spacing w:before="0" w:after="0" w:line="275" w:lineRule="exact"/>
                    <w:jc w:val="left"/>
                    <w:framePr w:hAnchor="text" w:vAnchor="text" w:y="11922" w:w="1678" w:h="632" w:hSpace="0" w:vSpace="0" w:wrap="3"/>
                    <w:rPr>
                      <w:color w:val="#000000"/>
                      <w:sz w:val="25"/>
                      <w:lang w:val="cs-CZ"/>
                      <w:spacing w:val="-29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5"/>
                      <w:lang w:val="cs-CZ"/>
                      <w:spacing w:val="-29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Voiejbalc</w:t>
                  </w:r>
                </w:p>
                <w:p>
                  <w:pPr>
                    <w:ind w:right="0" w:left="720" w:firstLine="0"/>
                    <w:spacing w:before="0" w:after="0" w:line="188" w:lineRule="exact"/>
                    <w:jc w:val="right"/>
                    <w:framePr w:hAnchor="text" w:vAnchor="text" w:y="11922" w:w="1678" w:h="632" w:hSpace="0" w:vSpace="0" w:wrap="3"/>
                    <w:rPr>
                      <w:color w:val="#000000"/>
                      <w:sz w:val="18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Legená</w:t>
                  </w:r>
                  <w:r>
                    <w:rPr>
                      <w:color w:val="#000000"/>
                      <w:sz w:val="18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řli </w:t>
                  </w:r>
                  <w:r>
                    <w:rPr>
                      <w:color w:val="#000000"/>
                      <w:sz w:val="18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26101 Př br 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79.05pt;height:10.45pt;z-index:-993;margin-left:0pt;margin-top:627.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0" w:firstLine="0"/>
                    <w:spacing w:before="0" w:after="0" w:line="188" w:lineRule="exact"/>
                    <w:jc w:val="right"/>
                    <w:framePr w:hAnchor="text" w:vAnchor="text" w:y="12554" w:w="1581" w:h="209" w:hSpace="0" w:vSpace="0" w:wrap="3"/>
                    <w:rPr>
                      <w:color w:val="#000000"/>
                      <w:sz w:val="18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</w:t>
                  </w:r>
                  <w:r>
                    <w:rPr>
                      <w:color w:val="#000000"/>
                      <w:sz w:val="18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Č: 0183</w:t>
                  </w:r>
                </w:p>
              </w:txbxContent>
            </v:textbox>
          </v:shape>
        </w:pict>
      </w:r>
      <w:r>
        <w:pict>
          <v:line strokeweight="1.8pt" strokecolor="#000000" from="-13.85pt,659.95pt" to="76pt,659.95pt" style="position:absolute;mso-position-horizontal-relative:text;mso-position-vertical-relative:text;">
            <v:stroke dashstyle="shortdot"/>
          </v:line>
        </w:pict>
      </w:r>
      <w:r>
        <w:rPr>
          <w:color w:val="#000000"/>
          <w:sz w:val="25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2</w:t>
      </w:r>
    </w:p>
    <w:p>
      <w:pPr>
        <w:ind w:right="72" w:left="0" w:firstLine="0"/>
        <w:spacing w:before="1512" w:after="0" w:line="240" w:lineRule="auto"/>
        <w:jc w:val="left"/>
        <w:rPr>
          <w:color w:val="#000000"/>
          <w:sz w:val="25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V kapitole </w:t>
      </w:r>
      <w:r>
        <w:rPr>
          <w:b w:val="true"/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III. Výše nájemného a jeho splatnost, </w:t>
      </w:r>
      <w:r>
        <w:rPr>
          <w:color w:val="#000000"/>
          <w:sz w:val="25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odstavce 1.3. se m</w:t>
      </w:r>
      <w:r>
        <w:rPr>
          <w:color w:val="#000000"/>
          <w:sz w:val="25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ění výše nájemného na předmětu nájmu z částky 2.416,- KČ/měsíc na Částku </w:t>
      </w:r>
      <w:r>
        <w:rPr>
          <w:b w:val="true"/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2.134,0 Kč/měsíc </w:t>
      </w:r>
      <w:r>
        <w:rPr>
          <w:color w:val="#000000"/>
          <w:sz w:val="25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dle níže uvedeného rozpisu pronajatých ploch nebytového prostoru a to: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54"/>
        <w:gridCol w:w="2837"/>
        <w:gridCol w:w="238"/>
        <w:gridCol w:w="237"/>
        <w:gridCol w:w="1264"/>
        <w:gridCol w:w="1663"/>
        <w:gridCol w:w="1927"/>
      </w:tblGrid>
      <w:tr>
        <w:trPr>
          <w:trHeight w:val="40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54" w:type="auto"/>
            <w:textDirection w:val="lrTb"/>
            <w:vAlign w:val="center"/>
          </w:tcPr>
          <w:p>
            <w:pPr>
              <w:ind w:right="93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1.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391" w:type="auto"/>
            <w:textDirection w:val="lrTb"/>
            <w:vAlign w:val="center"/>
          </w:tcPr>
          <w:p>
            <w:pPr>
              <w:ind w:right="0" w:left="98" w:firstLine="0"/>
              <w:spacing w:before="0" w:after="0" w:line="240" w:lineRule="auto"/>
              <w:jc w:val="left"/>
              <w:rPr>
                <w:color w:val="#000000"/>
                <w:sz w:val="25"/>
                <w:lang w:val="cs-CZ"/>
                <w:spacing w:val="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4"/>
                <w:w w:val="100"/>
                <w:strike w:val="false"/>
                <w:vertAlign w:val="baseline"/>
                <w:rFonts w:ascii="Times New Roman" w:hAnsi="Times New Roman"/>
              </w:rPr>
              <w:t xml:space="preserve">šatna - hrá</w:t>
            </w:r>
            <w:r>
              <w:rPr>
                <w:color w:val="#000000"/>
                <w:sz w:val="25"/>
                <w:lang w:val="cs-CZ"/>
                <w:spacing w:val="4"/>
                <w:w w:val="100"/>
                <w:strike w:val="false"/>
                <w:vertAlign w:val="baseline"/>
                <w:rFonts w:ascii="Times New Roman" w:hAnsi="Times New Roman"/>
              </w:rPr>
              <w:t xml:space="preserve">či VK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629" w:type="auto"/>
            <w:textDirection w:val="lrTb"/>
            <w:vAlign w:val="bottom"/>
          </w:tcPr>
          <w:p>
            <w:pPr>
              <w:ind w:right="4" w:left="0" w:firstLine="0"/>
              <w:spacing w:before="180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•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866" w:type="auto"/>
            <w:textDirection w:val="lrTb"/>
            <w:vAlign w:val="bottom"/>
          </w:tcPr>
          <w:p>
            <w:pPr>
              <w:ind w:right="0" w:left="0" w:firstLine="0"/>
              <w:spacing w:before="288" w:after="0" w:line="240" w:lineRule="auto"/>
              <w:jc w:val="left"/>
              <w:tabs>
                <w:tab w:val="clear" w:pos="144"/>
                <w:tab w:val="decimal" w:pos="144"/>
              </w:tabs>
              <w:numPr>
                <w:ilvl w:val="0"/>
                <w:numId w:val="3"/>
              </w:numP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•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130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25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  <w:t xml:space="preserve">18,05 m</w:t>
            </w:r>
            <w:r>
              <w:rPr>
                <w:color w:val="#000000"/>
                <w:sz w:val="25"/>
                <w:lang w:val="cs-CZ"/>
                <w:spacing w:val="-10"/>
                <w:w w:val="100"/>
                <w:strike w:val="false"/>
                <w:vertAlign w:val="superscript"/>
                <w:rFonts w:ascii="Times New Roman" w:hAnsi="Times New Roman"/>
              </w:rPr>
              <w:t xml:space="preserve">2</w:t>
            </w:r>
            <w:r>
              <w:rPr>
                <w:color w:val="#000000"/>
                <w:sz w:val="25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  <w:t xml:space="preserve"> x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793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-15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15"/>
                <w:w w:val="100"/>
                <w:strike w:val="false"/>
                <w:vertAlign w:val="baseline"/>
                <w:rFonts w:ascii="Times New Roman" w:hAnsi="Times New Roman"/>
              </w:rPr>
              <w:t xml:space="preserve">100,- K</w:t>
            </w:r>
            <w:r>
              <w:rPr>
                <w:color w:val="#000000"/>
                <w:sz w:val="25"/>
                <w:lang w:val="cs-CZ"/>
                <w:spacing w:val="-15"/>
                <w:w w:val="100"/>
                <w:strike w:val="false"/>
                <w:vertAlign w:val="baseline"/>
                <w:rFonts w:ascii="Times New Roman" w:hAnsi="Times New Roman"/>
              </w:rPr>
              <w:t xml:space="preserve">Č/m</w:t>
            </w:r>
            <w:r>
              <w:rPr>
                <w:color w:val="#000000"/>
                <w:sz w:val="25"/>
                <w:lang w:val="cs-CZ"/>
                <w:spacing w:val="-15"/>
                <w:w w:val="100"/>
                <w:strike w:val="false"/>
                <w:vertAlign w:val="superscript"/>
                <w:rFonts w:ascii="Times New Roman" w:hAnsi="Times New Roman"/>
              </w:rPr>
              <w:t xml:space="preserve">2</w:t>
            </w:r>
            <w:r>
              <w:rPr>
                <w:color w:val="#000000"/>
                <w:sz w:val="25"/>
                <w:lang w:val="cs-CZ"/>
                <w:spacing w:val="-15"/>
                <w:w w:val="100"/>
                <w:strike w:val="false"/>
                <w:vertAlign w:val="baseline"/>
                <w:rFonts w:ascii="Times New Roman" w:hAnsi="Times New Roman"/>
              </w:rPr>
              <w:t xml:space="preserve"> =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20" w:type="auto"/>
            <w:textDirection w:val="lrTb"/>
            <w:vAlign w:val="center"/>
          </w:tcPr>
          <w:p>
            <w:pPr>
              <w:ind w:right="652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1.805,- K</w:t>
            </w: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</w:t>
            </w:r>
          </w:p>
        </w:tc>
      </w:tr>
      <w:tr>
        <w:trPr>
          <w:trHeight w:val="27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54" w:type="auto"/>
            <w:textDirection w:val="lrTb"/>
            <w:vAlign w:val="center"/>
          </w:tcPr>
          <w:p>
            <w:pPr>
              <w:ind w:right="93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2.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391" w:type="auto"/>
            <w:textDirection w:val="lrTb"/>
            <w:vAlign w:val="center"/>
          </w:tcPr>
          <w:p>
            <w:pPr>
              <w:ind w:right="0" w:left="98" w:firstLine="0"/>
              <w:spacing w:before="0" w:after="0" w:line="240" w:lineRule="auto"/>
              <w:jc w:val="left"/>
              <w:rPr>
                <w:color w:val="#000000"/>
                <w:sz w:val="25"/>
                <w:lang w:val="cs-CZ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Sprchy - hrá</w:t>
            </w:r>
            <w:r>
              <w:rPr>
                <w:color w:val="#000000"/>
                <w:sz w:val="25"/>
                <w:lang w:val="cs-CZ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či VK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629" w:type="auto"/>
            <w:textDirection w:val="lrTb"/>
            <w:vAlign w:val="bottom"/>
          </w:tcPr>
          <w:p>
            <w:pPr>
              <w:ind w:right="4" w:left="0" w:firstLine="0"/>
              <w:spacing w:before="144" w:after="0" w:line="240" w:lineRule="auto"/>
              <w:jc w:val="right"/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•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866" w:type="auto"/>
            <w:textDirection w:val="lrTb"/>
            <w:vAlign w:val="bottom"/>
          </w:tcPr>
          <w:p>
            <w:pPr>
              <w:ind w:right="0" w:left="0" w:firstLine="0"/>
              <w:spacing w:before="144" w:after="0" w:line="240" w:lineRule="auto"/>
              <w:jc w:val="left"/>
              <w:tabs>
                <w:tab w:val="clear" w:pos="144"/>
                <w:tab w:val="decimal" w:pos="144"/>
              </w:tabs>
              <w:numPr>
                <w:ilvl w:val="0"/>
                <w:numId w:val="3"/>
              </w:numP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•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130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25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13,24 m</w:t>
            </w:r>
            <w:r>
              <w:rPr>
                <w:color w:val="#000000"/>
                <w:sz w:val="25"/>
                <w:lang w:val="cs-CZ"/>
                <w:spacing w:val="-2"/>
                <w:w w:val="100"/>
                <w:strike w:val="false"/>
                <w:vertAlign w:val="superscript"/>
                <w:rFonts w:ascii="Times New Roman" w:hAnsi="Times New Roman"/>
              </w:rPr>
              <w:t xml:space="preserve">2</w:t>
            </w:r>
            <w:r>
              <w:rPr>
                <w:color w:val="#000000"/>
                <w:sz w:val="25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 x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793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100,- K</w:t>
            </w:r>
            <w:r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č/m</w:t>
            </w:r>
            <w:r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superscript"/>
                <w:rFonts w:ascii="Times New Roman" w:hAnsi="Times New Roman"/>
              </w:rPr>
              <w:t xml:space="preserve">2</w:t>
            </w:r>
            <w:r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=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20" w:type="auto"/>
            <w:textDirection w:val="lrTb"/>
            <w:vAlign w:val="center"/>
          </w:tcPr>
          <w:p>
            <w:pPr>
              <w:ind w:right="652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1.324,- K</w:t>
            </w: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</w:t>
            </w:r>
          </w:p>
        </w:tc>
      </w:tr>
      <w:tr>
        <w:trPr>
          <w:trHeight w:val="27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54" w:type="auto"/>
            <w:textDirection w:val="lrTb"/>
            <w:vAlign w:val="center"/>
          </w:tcPr>
          <w:p>
            <w:pPr>
              <w:ind w:right="93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3.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391" w:type="auto"/>
            <w:textDirection w:val="lrTb"/>
            <w:vAlign w:val="center"/>
          </w:tcPr>
          <w:p>
            <w:pPr>
              <w:ind w:right="0" w:left="98" w:firstLine="0"/>
              <w:spacing w:before="0" w:after="0" w:line="240" w:lineRule="auto"/>
              <w:jc w:val="left"/>
              <w:rPr>
                <w:color w:val="#000000"/>
                <w:sz w:val="25"/>
                <w:lang w:val="cs-CZ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Šatna - trenér VK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629" w:type="auto"/>
            <w:textDirection w:val="lrTb"/>
            <w:vAlign w:val="bottom"/>
          </w:tcPr>
          <w:p>
            <w:pPr>
              <w:ind w:right="4" w:left="0" w:firstLine="0"/>
              <w:spacing w:before="144" w:after="0" w:line="240" w:lineRule="auto"/>
              <w:jc w:val="right"/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•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866" w:type="auto"/>
            <w:textDirection w:val="lrTb"/>
            <w:vAlign w:val="bottom"/>
          </w:tcPr>
          <w:p>
            <w:pPr>
              <w:ind w:right="0" w:left="0" w:firstLine="0"/>
              <w:spacing w:before="144" w:after="0" w:line="240" w:lineRule="auto"/>
              <w:jc w:val="left"/>
              <w:tabs>
                <w:tab w:val="clear" w:pos="144"/>
                <w:tab w:val="decimal" w:pos="144"/>
              </w:tabs>
              <w:numPr>
                <w:ilvl w:val="0"/>
                <w:numId w:val="3"/>
              </w:numP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•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130" w:type="auto"/>
            <w:textDirection w:val="lrTb"/>
            <w:vAlign w:val="center"/>
          </w:tcPr>
          <w:p>
            <w:pPr>
              <w:ind w:right="0" w:left="119" w:firstLine="0"/>
              <w:spacing w:before="0" w:after="0" w:line="240" w:lineRule="auto"/>
              <w:jc w:val="lef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6,59 m</w:t>
            </w: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superscript"/>
                <w:rFonts w:ascii="Times New Roman" w:hAnsi="Times New Roman"/>
              </w:rPr>
              <w:t xml:space="preserve">2</w:t>
            </w: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 x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793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  <w:t xml:space="preserve">100,- K</w:t>
            </w:r>
            <w:r>
              <w:rPr>
                <w:color w:val="#000000"/>
                <w:sz w:val="25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  <w:t xml:space="preserve">č/m</w:t>
            </w:r>
            <w:r>
              <w:rPr>
                <w:color w:val="#000000"/>
                <w:sz w:val="25"/>
                <w:lang w:val="cs-CZ"/>
                <w:spacing w:val="-10"/>
                <w:w w:val="100"/>
                <w:strike w:val="false"/>
                <w:vertAlign w:val="superscript"/>
                <w:rFonts w:ascii="Times New Roman" w:hAnsi="Times New Roman"/>
              </w:rPr>
              <w:t xml:space="preserve">2</w:t>
            </w:r>
            <w:r>
              <w:rPr>
                <w:color w:val="#000000"/>
                <w:sz w:val="25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  <w:t xml:space="preserve"> =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20" w:type="auto"/>
            <w:textDirection w:val="lrTb"/>
            <w:vAlign w:val="center"/>
          </w:tcPr>
          <w:p>
            <w:pPr>
              <w:ind w:right="652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659,- K</w:t>
            </w: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</w:t>
            </w:r>
          </w:p>
        </w:tc>
      </w:tr>
      <w:tr>
        <w:trPr>
          <w:trHeight w:val="27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54" w:type="auto"/>
            <w:textDirection w:val="lrTb"/>
            <w:vAlign w:val="center"/>
          </w:tcPr>
          <w:p>
            <w:pPr>
              <w:ind w:right="93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4.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391" w:type="auto"/>
            <w:textDirection w:val="lrTb"/>
            <w:vAlign w:val="center"/>
          </w:tcPr>
          <w:p>
            <w:pPr>
              <w:ind w:right="0" w:left="98" w:firstLine="0"/>
              <w:spacing w:before="0" w:after="0" w:line="240" w:lineRule="auto"/>
              <w:jc w:val="left"/>
              <w:rPr>
                <w:color w:val="#000000"/>
                <w:sz w:val="25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Kabina komentátora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629" w:type="auto"/>
            <w:textDirection w:val="lrTb"/>
            <w:vAlign w:val="bottom"/>
          </w:tcPr>
          <w:p>
            <w:pPr>
              <w:ind w:right="4" w:left="0" w:firstLine="0"/>
              <w:spacing w:before="144" w:after="0" w:line="240" w:lineRule="auto"/>
              <w:jc w:val="right"/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•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866" w:type="auto"/>
            <w:textDirection w:val="lrTb"/>
            <w:vAlign w:val="bottom"/>
          </w:tcPr>
          <w:p>
            <w:pPr>
              <w:ind w:right="0" w:left="0" w:firstLine="0"/>
              <w:spacing w:before="144" w:after="0" w:line="240" w:lineRule="auto"/>
              <w:jc w:val="left"/>
              <w:tabs>
                <w:tab w:val="clear" w:pos="144"/>
                <w:tab w:val="decimal" w:pos="144"/>
              </w:tabs>
              <w:numPr>
                <w:ilvl w:val="0"/>
                <w:numId w:val="3"/>
              </w:numP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•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130" w:type="auto"/>
            <w:textDirection w:val="lrTb"/>
            <w:vAlign w:val="center"/>
          </w:tcPr>
          <w:p>
            <w:pPr>
              <w:ind w:right="0" w:left="119" w:firstLine="0"/>
              <w:spacing w:before="0" w:after="0" w:line="240" w:lineRule="auto"/>
              <w:jc w:val="lef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2,85 m</w:t>
            </w: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superscript"/>
                <w:rFonts w:ascii="Times New Roman" w:hAnsi="Times New Roman"/>
              </w:rPr>
              <w:t xml:space="preserve">2</w:t>
            </w: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 x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793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0,- K</w:t>
            </w:r>
            <w:r>
              <w:rPr>
                <w:color w:val="#000000"/>
                <w:sz w:val="25"/>
                <w:lang w:val="cs-CZ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č'irn</w:t>
            </w:r>
            <w:r>
              <w:rPr>
                <w:color w:val="#000000"/>
                <w:sz w:val="25"/>
                <w:lang w:val="cs-CZ"/>
                <w:spacing w:val="-8"/>
                <w:w w:val="100"/>
                <w:strike w:val="false"/>
                <w:vertAlign w:val="superscript"/>
                <w:rFonts w:ascii="Times New Roman" w:hAnsi="Times New Roman"/>
              </w:rPr>
              <w:t xml:space="preserve">2</w:t>
            </w:r>
            <w:r>
              <w:rPr>
                <w:color w:val="#000000"/>
                <w:sz w:val="25"/>
                <w:lang w:val="cs-CZ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=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20" w:type="auto"/>
            <w:textDirection w:val="lrTb"/>
            <w:vAlign w:val="center"/>
          </w:tcPr>
          <w:p>
            <w:pPr>
              <w:ind w:right="652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0,- K</w:t>
            </w: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</w:t>
            </w:r>
          </w:p>
        </w:tc>
      </w:tr>
      <w:tr>
        <w:trPr>
          <w:trHeight w:val="28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54" w:type="auto"/>
            <w:textDirection w:val="lrTb"/>
            <w:vAlign w:val="center"/>
          </w:tcPr>
          <w:p>
            <w:pPr>
              <w:ind w:right="93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5.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391" w:type="auto"/>
            <w:textDirection w:val="lrTb"/>
            <w:vAlign w:val="center"/>
          </w:tcPr>
          <w:p>
            <w:pPr>
              <w:ind w:right="0" w:left="98" w:firstLine="0"/>
              <w:spacing w:before="0" w:after="0" w:line="240" w:lineRule="auto"/>
              <w:jc w:val="lef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VIP - VK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62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866" w:type="auto"/>
            <w:textDirection w:val="lrTb"/>
            <w:vAlign w:val="bottom"/>
          </w:tcPr>
          <w:p>
            <w:pPr>
              <w:ind w:right="0" w:left="0" w:firstLine="0"/>
              <w:spacing w:before="144" w:after="0" w:line="240" w:lineRule="auto"/>
              <w:jc w:val="left"/>
              <w:tabs>
                <w:tab w:val="clear" w:pos="144"/>
                <w:tab w:val="decimal" w:pos="144"/>
              </w:tabs>
              <w:numPr>
                <w:ilvl w:val="0"/>
                <w:numId w:val="3"/>
              </w:numPr>
              <w:rPr>
                <w:b w:val="true"/>
                <w:color w:val="#000000"/>
                <w:sz w:val="6"/>
                <w:lang w:val="cs-CZ"/>
                <w:spacing w:val="-5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6"/>
                <w:lang w:val="cs-CZ"/>
                <w:spacing w:val="-5"/>
                <w:w w:val="100"/>
                <w:strike w:val="false"/>
                <w:vertAlign w:val="baseline"/>
                <w:rFonts w:ascii="Tahoma" w:hAnsi="Tahoma"/>
              </w:rPr>
              <w:t xml:space="preserve">• •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130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25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  <w:t xml:space="preserve">120,10 m</w:t>
            </w:r>
            <w:r>
              <w:rPr>
                <w:color w:val="#000000"/>
                <w:sz w:val="25"/>
                <w:lang w:val="cs-CZ"/>
                <w:spacing w:val="-10"/>
                <w:w w:val="100"/>
                <w:strike w:val="false"/>
                <w:vertAlign w:val="superscript"/>
                <w:rFonts w:ascii="Times New Roman" w:hAnsi="Times New Roman"/>
              </w:rPr>
              <w:t xml:space="preserve">2</w:t>
            </w:r>
            <w:r>
              <w:rPr>
                <w:color w:val="#000000"/>
                <w:sz w:val="25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  <w:t xml:space="preserve"> x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793" w:type="auto"/>
            <w:textDirection w:val="lrTb"/>
            <w:vAlign w:val="center"/>
          </w:tcPr>
          <w:p>
            <w:pPr>
              <w:ind w:right="187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250,- K</w:t>
            </w:r>
            <w:r>
              <w:rPr>
                <w:color w:val="#000000"/>
                <w:sz w:val="25"/>
                <w:lang w:val="cs-CZ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č/m</w:t>
            </w:r>
            <w:r>
              <w:rPr>
                <w:color w:val="#000000"/>
                <w:sz w:val="25"/>
                <w:lang w:val="cs-CZ"/>
                <w:spacing w:val="-8"/>
                <w:w w:val="100"/>
                <w:strike w:val="false"/>
                <w:vertAlign w:val="superscript"/>
                <w:rFonts w:ascii="Times New Roman" w:hAnsi="Times New Roman"/>
              </w:rPr>
              <w:t xml:space="preserve">2</w:t>
            </w:r>
            <w:r>
              <w:rPr>
                <w:color w:val="#000000"/>
                <w:sz w:val="25"/>
                <w:lang w:val="cs-CZ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 =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20" w:type="auto"/>
            <w:textDirection w:val="lrTb"/>
            <w:vAlign w:val="center"/>
          </w:tcPr>
          <w:p>
            <w:pPr>
              <w:ind w:right="652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12.010,- K</w:t>
            </w:r>
            <w:r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č</w:t>
            </w:r>
          </w:p>
        </w:tc>
      </w:tr>
      <w:tr>
        <w:trPr>
          <w:trHeight w:val="27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54" w:type="auto"/>
            <w:textDirection w:val="lrTb"/>
            <w:vAlign w:val="center"/>
          </w:tcPr>
          <w:p>
            <w:pPr>
              <w:ind w:right="93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6.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391" w:type="auto"/>
            <w:textDirection w:val="lrTb"/>
            <w:vAlign w:val="center"/>
          </w:tcPr>
          <w:p>
            <w:pPr>
              <w:ind w:right="0" w:left="98" w:firstLine="0"/>
              <w:spacing w:before="0" w:after="0" w:line="240" w:lineRule="auto"/>
              <w:jc w:val="lef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Kancelá</w:t>
            </w: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ř VK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629" w:type="auto"/>
            <w:textDirection w:val="lrTb"/>
            <w:vAlign w:val="bottom"/>
          </w:tcPr>
          <w:p>
            <w:pPr>
              <w:ind w:right="4" w:left="0" w:firstLine="0"/>
              <w:spacing w:before="144" w:after="0" w:line="240" w:lineRule="auto"/>
              <w:jc w:val="right"/>
              <w:tabs>
                <w:tab w:val="clear" w:pos="144"/>
                <w:tab w:val="decimal" w:pos="144"/>
              </w:tabs>
              <w:numPr>
                <w:ilvl w:val="0"/>
                <w:numId w:val="3"/>
              </w:numP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•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866" w:type="auto"/>
            <w:textDirection w:val="lrTb"/>
            <w:vAlign w:val="bottom"/>
          </w:tcPr>
          <w:p>
            <w:pPr>
              <w:ind w:right="0" w:left="0" w:firstLine="0"/>
              <w:spacing w:before="144" w:after="0" w:line="240" w:lineRule="auto"/>
              <w:jc w:val="left"/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•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130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25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14,40 m</w:t>
            </w:r>
            <w:r>
              <w:rPr>
                <w:color w:val="#000000"/>
                <w:sz w:val="25"/>
                <w:lang w:val="cs-CZ"/>
                <w:spacing w:val="-4"/>
                <w:w w:val="100"/>
                <w:strike w:val="false"/>
                <w:vertAlign w:val="superscript"/>
                <w:rFonts w:ascii="Times New Roman" w:hAnsi="Times New Roman"/>
              </w:rPr>
              <w:t xml:space="preserve">2</w:t>
            </w:r>
            <w:r>
              <w:rPr>
                <w:color w:val="#000000"/>
                <w:sz w:val="25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 x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793" w:type="auto"/>
            <w:textDirection w:val="lrTb"/>
            <w:vAlign w:val="center"/>
          </w:tcPr>
          <w:p>
            <w:pPr>
              <w:ind w:right="97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200,- K</w:t>
            </w:r>
            <w:r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č/m</w:t>
            </w:r>
            <w:r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superscript"/>
                <w:rFonts w:ascii="Times New Roman" w:hAnsi="Times New Roman"/>
              </w:rPr>
              <w:t xml:space="preserve">2</w:t>
            </w:r>
            <w:r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 =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20" w:type="auto"/>
            <w:textDirection w:val="lrTb"/>
            <w:vAlign w:val="center"/>
          </w:tcPr>
          <w:p>
            <w:pPr>
              <w:ind w:right="652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2.880,- K</w:t>
            </w: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</w:t>
            </w:r>
          </w:p>
        </w:tc>
      </w:tr>
      <w:tr>
        <w:trPr>
          <w:trHeight w:val="28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54" w:type="auto"/>
            <w:textDirection w:val="lrTb"/>
            <w:vAlign w:val="center"/>
          </w:tcPr>
          <w:p>
            <w:pPr>
              <w:ind w:right="93" w:left="0" w:firstLine="0"/>
              <w:spacing w:before="0" w:after="0" w:line="240" w:lineRule="auto"/>
              <w:jc w:val="right"/>
              <w:tabs>
                <w:tab w:val="clear" w:pos="144"/>
                <w:tab w:val="decimal" w:pos="144"/>
              </w:tabs>
              <w:numPr>
                <w:ilvl w:val="0"/>
                <w:numId w:val="4"/>
              </w:numP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391" w:type="auto"/>
            <w:textDirection w:val="lrTb"/>
            <w:vAlign w:val="center"/>
          </w:tcPr>
          <w:p>
            <w:pPr>
              <w:ind w:right="0" w:left="98" w:firstLine="0"/>
              <w:spacing w:before="0" w:after="0" w:line="240" w:lineRule="auto"/>
              <w:jc w:val="left"/>
              <w:rPr>
                <w:color w:val="#000000"/>
                <w:sz w:val="25"/>
                <w:lang w:val="cs-CZ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Prodejní stánek — pokladna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629" w:type="auto"/>
            <w:textDirection w:val="lrTb"/>
            <w:vAlign w:val="bottom"/>
          </w:tcPr>
          <w:p>
            <w:pPr>
              <w:ind w:right="4" w:left="0" w:firstLine="0"/>
              <w:spacing w:before="144" w:after="0" w:line="240" w:lineRule="auto"/>
              <w:jc w:val="right"/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•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866" w:type="auto"/>
            <w:textDirection w:val="lrTb"/>
            <w:vAlign w:val="bottom"/>
          </w:tcPr>
          <w:p>
            <w:pPr>
              <w:ind w:right="0" w:left="0" w:firstLine="0"/>
              <w:spacing w:before="144" w:after="0" w:line="240" w:lineRule="auto"/>
              <w:jc w:val="left"/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•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130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25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18,30 </w:t>
            </w:r>
            <w:r>
              <w:rPr>
                <w:color w:val="#000000"/>
                <w:sz w:val="26"/>
                <w:lang w:val="cs-CZ"/>
                <w:spacing w:val="-4"/>
                <w:w w:val="95"/>
                <w:strike w:val="false"/>
                <w:vertAlign w:val="baseline"/>
                <w:rFonts w:ascii="Times New Roman" w:hAnsi="Times New Roman"/>
              </w:rPr>
              <w:t xml:space="preserve">m</w:t>
            </w:r>
            <w:r>
              <w:rPr>
                <w:color w:val="#000000"/>
                <w:sz w:val="26"/>
                <w:lang w:val="cs-CZ"/>
                <w:spacing w:val="-4"/>
                <w:w w:val="110"/>
                <w:strike w:val="false"/>
                <w:vertAlign w:val="superscript"/>
                <w:rFonts w:ascii="Times New Roman" w:hAnsi="Times New Roman"/>
              </w:rPr>
              <w:t xml:space="preserve">2</w:t>
            </w:r>
            <w:r>
              <w:rPr>
                <w:color w:val="#000000"/>
                <w:sz w:val="26"/>
                <w:lang w:val="cs-CZ"/>
                <w:spacing w:val="-4"/>
                <w:w w:val="95"/>
                <w:strike w:val="false"/>
                <w:vertAlign w:val="baseline"/>
                <w:rFonts w:ascii="Times New Roman" w:hAnsi="Times New Roman"/>
              </w:rPr>
              <w:t xml:space="preserve"> x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793" w:type="auto"/>
            <w:textDirection w:val="lrTb"/>
            <w:vAlign w:val="center"/>
          </w:tcPr>
          <w:p>
            <w:pPr>
              <w:ind w:right="97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100,- K</w:t>
            </w:r>
            <w:r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č/m</w:t>
            </w:r>
            <w:r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superscript"/>
                <w:rFonts w:ascii="Times New Roman" w:hAnsi="Times New Roman"/>
              </w:rPr>
              <w:t xml:space="preserve">2</w:t>
            </w:r>
            <w:r>
              <w:rPr>
                <w:color w:val="#000000"/>
                <w:sz w:val="25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 =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20" w:type="auto"/>
            <w:textDirection w:val="lrTb"/>
            <w:vAlign w:val="center"/>
          </w:tcPr>
          <w:p>
            <w:pPr>
              <w:ind w:right="652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1.830,- K</w:t>
            </w:r>
            <w:r>
              <w:rPr>
                <w:color w:val="#000000"/>
                <w:sz w:val="25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Č</w:t>
            </w:r>
          </w:p>
        </w:tc>
      </w:tr>
      <w:tr>
        <w:trPr>
          <w:trHeight w:val="31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54" w:type="auto"/>
            <w:textDirection w:val="lrTb"/>
            <w:vAlign w:val="center"/>
          </w:tcPr>
          <w:p>
            <w:pPr>
              <w:ind w:right="93" w:left="0" w:firstLine="0"/>
              <w:spacing w:before="0" w:after="0" w:line="240" w:lineRule="auto"/>
              <w:jc w:val="right"/>
              <w:tabs>
                <w:tab w:val="clear" w:pos="144"/>
                <w:tab w:val="decimal" w:pos="144"/>
              </w:tabs>
              <w:numPr>
                <w:ilvl w:val="0"/>
                <w:numId w:val="5"/>
              </w:numP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391" w:type="auto"/>
            <w:textDirection w:val="lrTb"/>
            <w:vAlign w:val="center"/>
          </w:tcPr>
          <w:p>
            <w:pPr>
              <w:ind w:right="0" w:left="98" w:firstLine="0"/>
              <w:spacing w:before="0" w:after="0" w:line="240" w:lineRule="auto"/>
              <w:jc w:val="lef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Posilovna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62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86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...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130" w:type="auto"/>
            <w:textDirection w:val="lrTb"/>
            <w:vAlign w:val="center"/>
          </w:tcPr>
          <w:p>
            <w:pPr>
              <w:ind w:right="0" w:left="119" w:firstLine="0"/>
              <w:spacing w:before="0" w:after="0" w:line="240" w:lineRule="auto"/>
              <w:jc w:val="left"/>
              <w:rPr>
                <w:color w:val="#000000"/>
                <w:sz w:val="25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51,00 m2 x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793" w:type="auto"/>
            <w:textDirection w:val="lrTb"/>
            <w:vAlign w:val="center"/>
          </w:tcPr>
          <w:p>
            <w:pPr>
              <w:ind w:right="97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  <w:t xml:space="preserve">100,- K</w:t>
            </w:r>
            <w:r>
              <w:rPr>
                <w:color w:val="#000000"/>
                <w:sz w:val="25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  <w:t xml:space="preserve">Č/m2 =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20" w:type="auto"/>
            <w:textDirection w:val="lrTb"/>
            <w:vAlign w:val="center"/>
          </w:tcPr>
          <w:p>
            <w:pPr>
              <w:ind w:right="652" w:left="0" w:firstLine="0"/>
              <w:spacing w:before="0" w:after="0" w:line="240" w:lineRule="auto"/>
              <w:jc w:val="right"/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5.100,-K</w:t>
            </w:r>
            <w:r>
              <w:rPr>
                <w:color w:val="#000000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</w:t>
            </w:r>
          </w:p>
        </w:tc>
      </w:tr>
    </w:tbl>
    <w:p>
      <w:pPr>
        <w:spacing w:before="0" w:after="88" w:line="20" w:lineRule="exact"/>
      </w:pPr>
    </w:p>
    <w:p>
      <w:pPr>
        <w:ind w:right="0" w:left="144" w:firstLine="0"/>
        <w:spacing w:before="396" w:after="0" w:line="292" w:lineRule="auto"/>
        <w:jc w:val="left"/>
        <w:tabs>
          <w:tab w:val="left" w:leader="dot" w:pos="3834"/>
          <w:tab w:val="right" w:leader="dot" w:pos="7805"/>
        </w:tabs>
        <w:rPr>
          <w:b w:val="true"/>
          <w:color w:val="#000000"/>
          <w:sz w:val="24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pict>
          <v:line strokeweight="1.45pt" strokecolor="#000000" from="18.2pt,0.8pt" to="397.85pt,0.8pt" style="position:absolute;mso-position-horizontal-relative:text;mso-position-vertical-relative:text;">
            <v:stroke dashstyle="dash"/>
          </v:line>
        </w:pict>
      </w:r>
      <w:r>
        <w:rPr>
          <w:b w:val="true"/>
          <w:color w:val="#000000"/>
          <w:sz w:val="24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Celkem 	</w:t>
      </w:r>
      <w:r>
        <w:rPr>
          <w:b w:val="true"/>
          <w:color w:val="#000000"/>
          <w:sz w:val="24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244,53 m</w:t>
      </w:r>
      <w:r>
        <w:rPr>
          <w:b w:val="true"/>
          <w:color w:val="#000000"/>
          <w:sz w:val="24"/>
          <w:lang w:val="cs-CZ"/>
          <w:spacing w:val="0"/>
          <w:w w:val="105"/>
          <w:strike w:val="false"/>
          <w:vertAlign w:val="superscript"/>
          <w:rFonts w:ascii="Times New Roman" w:hAnsi="Times New Roman"/>
        </w:rPr>
        <w:t xml:space="preserve">2 	</w:t>
      </w:r>
      <w:r>
        <w:rPr>
          <w:b w:val="true"/>
          <w:color w:val="#000000"/>
          <w:sz w:val="24"/>
          <w:lang w:val="cs-CZ"/>
          <w:spacing w:val="8"/>
          <w:w w:val="105"/>
          <w:strike w:val="false"/>
          <w:vertAlign w:val="baseline"/>
          <w:rFonts w:ascii="Times New Roman" w:hAnsi="Times New Roman"/>
        </w:rPr>
        <w:t xml:space="preserve"> 25.608,- K</w:t>
      </w:r>
      <w:r>
        <w:rPr>
          <w:b w:val="true"/>
          <w:color w:val="#000000"/>
          <w:sz w:val="24"/>
          <w:lang w:val="cs-CZ"/>
          <w:spacing w:val="8"/>
          <w:w w:val="105"/>
          <w:strike w:val="false"/>
          <w:vertAlign w:val="baseline"/>
          <w:rFonts w:ascii="Times New Roman" w:hAnsi="Times New Roman"/>
        </w:rPr>
        <w:t xml:space="preserve">č/rok</w:t>
      </w:r>
    </w:p>
    <w:p>
      <w:pPr>
        <w:ind w:right="0" w:left="6120" w:firstLine="0"/>
        <w:spacing w:before="0" w:after="0" w:line="240" w:lineRule="auto"/>
        <w:jc w:val="left"/>
        <w:rPr>
          <w:b w:val="true"/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2.134,- K</w:t>
      </w:r>
      <w:r>
        <w:rPr>
          <w:b w:val="true"/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č/měsíc</w:t>
      </w:r>
    </w:p>
    <w:p>
      <w:pPr>
        <w:ind w:right="0" w:left="0" w:firstLine="0"/>
        <w:spacing w:before="504" w:after="0" w:line="280" w:lineRule="exact"/>
        <w:jc w:val="center"/>
        <w:rPr>
          <w:color w:val="#000000"/>
          <w:sz w:val="36"/>
          <w:lang w:val="cs-CZ"/>
          <w:spacing w:val="0"/>
          <w:w w:val="110"/>
          <w:strike w:val="false"/>
          <w:vertAlign w:val="baseline"/>
          <w:rFonts w:ascii="Times New Roman" w:hAnsi="Times New Roman"/>
        </w:rPr>
      </w:pPr>
      <w:r>
        <w:rPr>
          <w:color w:val="#000000"/>
          <w:sz w:val="36"/>
          <w:lang w:val="cs-CZ"/>
          <w:spacing w:val="0"/>
          <w:w w:val="110"/>
          <w:strike w:val="false"/>
          <w:vertAlign w:val="baseline"/>
          <w:rFonts w:ascii="Times New Roman" w:hAnsi="Times New Roman"/>
        </w:rPr>
        <w:t xml:space="preserve">Iv.</w:t>
      </w:r>
    </w:p>
    <w:p>
      <w:pPr>
        <w:ind w:right="864" w:left="288" w:firstLine="-288"/>
        <w:spacing w:before="216" w:after="0" w:line="240" w:lineRule="auto"/>
        <w:jc w:val="left"/>
        <w:rPr>
          <w:color w:val="#000000"/>
          <w:sz w:val="25"/>
          <w:lang w:val="cs-CZ"/>
          <w:spacing w:val="-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cs-CZ"/>
          <w:spacing w:val="-7"/>
          <w:w w:val="100"/>
          <w:strike w:val="false"/>
          <w:vertAlign w:val="baseline"/>
          <w:rFonts w:ascii="Times New Roman" w:hAnsi="Times New Roman"/>
        </w:rPr>
        <w:t xml:space="preserve">1) Ostatní ujednáni v p</w:t>
      </w:r>
      <w:r>
        <w:rPr>
          <w:color w:val="#000000"/>
          <w:sz w:val="25"/>
          <w:lang w:val="cs-CZ"/>
          <w:spacing w:val="-7"/>
          <w:w w:val="100"/>
          <w:strike w:val="false"/>
          <w:vertAlign w:val="baseline"/>
          <w:rFonts w:ascii="Times New Roman" w:hAnsi="Times New Roman"/>
        </w:rPr>
        <w:t xml:space="preserve">ůvodně uzavřené smlouvě ze dne 18.11.2015 se nemění a </w:t>
      </w:r>
      <w:r>
        <w:rPr>
          <w:color w:val="#000000"/>
          <w:sz w:val="25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zůstávají v nezměněné platnosti.</w:t>
      </w:r>
    </w:p>
    <w:p>
      <w:pPr>
        <w:ind w:right="360" w:left="288" w:firstLine="-288"/>
        <w:spacing w:before="0" w:after="0" w:line="240" w:lineRule="auto"/>
        <w:jc w:val="left"/>
        <w:rPr>
          <w:color w:val="#000000"/>
          <w:sz w:val="25"/>
          <w:lang w:val="cs-CZ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2} Tento Dodatek </w:t>
      </w:r>
      <w:r>
        <w:rPr>
          <w:color w:val="#000000"/>
          <w:sz w:val="25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Č. 1 příslušný k platně uzavřené smlouvě ze dne 18.11.2015 nabývá </w:t>
      </w:r>
      <w:r>
        <w:rPr>
          <w:color w:val="#000000"/>
          <w:sz w:val="25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platnosti ke dni 1.09.2016.</w:t>
      </w:r>
    </w:p>
    <w:p>
      <w:pPr>
        <w:ind w:right="72" w:left="432" w:firstLine="-360"/>
        <w:spacing w:before="0" w:after="0" w:line="240" w:lineRule="auto"/>
        <w:jc w:val="left"/>
        <w:tabs>
          <w:tab w:val="clear" w:pos="360"/>
          <w:tab w:val="decimal" w:pos="432"/>
        </w:tabs>
        <w:numPr>
          <w:ilvl w:val="0"/>
          <w:numId w:val="6"/>
        </w:numPr>
        <w:rPr>
          <w:color w:val="#000000"/>
          <w:sz w:val="25"/>
          <w:lang w:val="cs-CZ"/>
          <w:spacing w:val="-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cs-CZ"/>
          <w:spacing w:val="-9"/>
          <w:w w:val="100"/>
          <w:strike w:val="false"/>
          <w:vertAlign w:val="baseline"/>
          <w:rFonts w:ascii="Times New Roman" w:hAnsi="Times New Roman"/>
        </w:rPr>
        <w:t xml:space="preserve">Tento dodatek je vyhotoven ve t</w:t>
      </w:r>
      <w:r>
        <w:rPr>
          <w:color w:val="#000000"/>
          <w:sz w:val="25"/>
          <w:lang w:val="cs-CZ"/>
          <w:spacing w:val="-9"/>
          <w:w w:val="100"/>
          <w:strike w:val="false"/>
          <w:vertAlign w:val="baseline"/>
          <w:rFonts w:ascii="Times New Roman" w:hAnsi="Times New Roman"/>
        </w:rPr>
        <w:t xml:space="preserve">řech stejnopisech, z nichž jeden obdrží nájemce a dva </w:t>
      </w:r>
      <w:r>
        <w:rPr>
          <w:color w:val="#000000"/>
          <w:sz w:val="25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pronajimatel</w:t>
      </w:r>
    </w:p>
    <w:p>
      <w:pPr>
        <w:ind w:right="0" w:left="432" w:firstLine="-360"/>
        <w:spacing w:before="0" w:after="0" w:line="240" w:lineRule="auto"/>
        <w:jc w:val="both"/>
        <w:tabs>
          <w:tab w:val="clear" w:pos="360"/>
          <w:tab w:val="decimal" w:pos="432"/>
        </w:tabs>
        <w:numPr>
          <w:ilvl w:val="0"/>
          <w:numId w:val="6"/>
        </w:numPr>
        <w:rPr>
          <w:color w:val="#000000"/>
          <w:sz w:val="25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Ob</w:t>
      </w:r>
      <w:r>
        <w:rPr>
          <w:color w:val="#000000"/>
          <w:sz w:val="25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ě smluvní strany po přečtení této smlouvy prohlašují, že souhlasí s jeho obsahem, a </w:t>
      </w:r>
      <w:r>
        <w:rPr>
          <w:color w:val="#000000"/>
          <w:sz w:val="25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že byla sepsána podle pravdivých údajů. Na důkaz toho připojuji ke smlouvě své </w:t>
      </w:r>
      <w:r>
        <w:rPr>
          <w:color w:val="#000000"/>
          <w:sz w:val="25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podpisy.</w:t>
      </w:r>
    </w:p>
    <w:sectPr>
      <w:pgSz w:w="12240" w:h="15840" w:orient="portrait"/>
      <w:type w:val="nextPage"/>
      <w:textDirection w:val="lrTb"/>
      <w:pgMar w:bottom="3636" w:top="780" w:right="1517" w:left="1943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134"/>
        <w:w w:val="100"/>
        <w:strike w:val="false"/>
        <w:vertAlign w:val="baseline"/>
        <w:rFonts w:ascii="Times New Roman" w:hAnsi="Times New Roman"/>
      </w:rPr>
    </w:lvl>
  </w:abstractNum>
  <w:abstractNum w:abstractNumId="2">
    <w:lvl w:ilvl="0">
      <w:numFmt w:val="bullet"/>
      <w:lvlText w:val=""/>
      <w:start w:val="1"/>
      <w:lvlJc w:val="left"/>
      <w:pPr>
        <w:ind w:left="720"/>
        <w:tabs>
          <w:tab w:val="decimal" w:pos="144"/>
        </w:tabs>
      </w:pPr>
      <w:rPr>
        <w:b w:val="true"/>
        <w:color w:val="#000000"/>
        <w:sz w:val="6"/>
        <w:lang w:val="cs-CZ"/>
        <w:spacing w:val="0"/>
        <w:w w:val="100"/>
        <w:strike w:val="false"/>
        <w:vertAlign w:val="baseline"/>
        <w:rFonts w:ascii="Symbol" w:hAnsi="Symbol"/>
      </w:rPr>
    </w:lvl>
  </w:abstractNum>
  <w:abstractNum w:abstractNumId="3">
    <w:lvl w:ilvl="0">
      <w:numFmt w:val="decimal"/>
      <w:lvlText w:val="%1."/>
      <w:start w:val="7"/>
      <w:lvlJc w:val="left"/>
      <w:pPr>
        <w:ind w:left="720"/>
        <w:tabs>
          <w:tab w:val="decimal" w:pos="144"/>
        </w:tabs>
      </w:pPr>
      <w:rPr>
        <w:color w:val="#000000"/>
        <w:sz w:val="25"/>
        <w:lang w:val="cs-CZ"/>
        <w:spacing w:val="0"/>
        <w:w w:val="100"/>
        <w:strike w:val="false"/>
        <w:vertAlign w:val="baseline"/>
        <w:rFonts w:ascii="Times New Roman" w:hAnsi="Times New Roman"/>
      </w:rPr>
    </w:lvl>
  </w:abstractNum>
  <w:abstractNum w:abstractNumId="4">
    <w:lvl w:ilvl="0">
      <w:numFmt w:val="decimal"/>
      <w:lvlText w:val="%1."/>
      <w:start w:val="8"/>
      <w:lvlJc w:val="left"/>
      <w:pPr>
        <w:ind w:left="720"/>
        <w:tabs>
          <w:tab w:val="decimal" w:pos="144"/>
        </w:tabs>
      </w:pPr>
      <w:rPr>
        <w:color w:val="#000000"/>
        <w:sz w:val="25"/>
        <w:lang w:val="cs-CZ"/>
        <w:spacing w:val="0"/>
        <w:w w:val="100"/>
        <w:strike w:val="false"/>
        <w:vertAlign w:val="baseline"/>
        <w:rFonts w:ascii="Times New Roman" w:hAnsi="Times New Roman"/>
      </w:rPr>
    </w:lvl>
  </w:abstractNum>
  <w:abstractNum w:abstractNumId="5">
    <w:lvl w:ilvl="0">
      <w:numFmt w:val="decimal"/>
      <w:lvlText w:val="%1)"/>
      <w:start w:val="3"/>
      <w:lvlJc w:val="left"/>
      <w:pPr>
        <w:ind w:left="720"/>
        <w:tabs>
          <w:tab w:val="decimal" w:pos="360"/>
        </w:tabs>
      </w:pPr>
      <w:rPr>
        <w:color w:val="#000000"/>
        <w:sz w:val="25"/>
        <w:lang w:val="cs-CZ"/>
        <w:spacing w:val="-9"/>
        <w:w w:val="100"/>
        <w:strike w:val="false"/>
        <w:vertAlign w:val="baseline"/>
        <w:rFonts w:ascii="Times New Roman" w:hAnsi="Times New Roman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image" Target="/word/media/image1.png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