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Smlouva o zajištění kurzu</w:t>
      </w:r>
    </w:p>
    <w:p w:rsidR="00000000" w:rsidDel="00000000" w:rsidP="00000000" w:rsidRDefault="00000000" w:rsidRPr="00000000" w14:paraId="00000002">
      <w:pPr>
        <w:rPr/>
      </w:pPr>
      <w:r w:rsidDel="00000000" w:rsidR="00000000" w:rsidRPr="00000000">
        <w:rPr>
          <w:rtl w:val="0"/>
        </w:rPr>
        <w:t xml:space="preserve">uzavřená mezi:</w:t>
      </w:r>
    </w:p>
    <w:p w:rsidR="00000000" w:rsidDel="00000000" w:rsidP="00000000" w:rsidRDefault="00000000" w:rsidRPr="00000000" w14:paraId="00000003">
      <w:pPr>
        <w:spacing w:after="0" w:line="240" w:lineRule="auto"/>
        <w:rPr/>
      </w:pPr>
      <w:r w:rsidDel="00000000" w:rsidR="00000000" w:rsidRPr="00000000">
        <w:rPr>
          <w:b w:val="1"/>
          <w:rtl w:val="0"/>
        </w:rPr>
        <w:t xml:space="preserve">Flashtones, s.r.o.</w:t>
        <w:br w:type="textWrapping"/>
      </w:r>
      <w:r w:rsidDel="00000000" w:rsidR="00000000" w:rsidRPr="00000000">
        <w:rPr>
          <w:rtl w:val="0"/>
        </w:rPr>
        <w:t xml:space="preserve">IČ 04275764</w:t>
        <w:br w:type="textWrapping"/>
        <w:t xml:space="preserve">se sídlem Vrázova 1059/8, 150 00 Praha 5 – Smíchov</w:t>
      </w:r>
    </w:p>
    <w:p w:rsidR="00000000" w:rsidDel="00000000" w:rsidP="00000000" w:rsidRDefault="00000000" w:rsidRPr="00000000" w14:paraId="00000004">
      <w:pPr>
        <w:spacing w:after="0" w:line="240" w:lineRule="auto"/>
        <w:rPr/>
      </w:pPr>
      <w:r w:rsidDel="00000000" w:rsidR="00000000" w:rsidRPr="00000000">
        <w:rPr>
          <w:rtl w:val="0"/>
        </w:rPr>
        <w:t xml:space="preserve">doručovací adresa Náměstí T. Bati 424/2, Sezimovo Ústí, 392 01</w:t>
        <w:br w:type="textWrapping"/>
        <w:t xml:space="preserve">zapsaná v obchodním rejstříku vedeném Městským soudem v Praze, vložka C 245099</w:t>
        <w:br w:type="textWrapping"/>
        <w:t xml:space="preserve">zastoupená Omarem el Karibem, jednatelem a Marcelem Valouchem, jednatelem</w:t>
      </w:r>
    </w:p>
    <w:p w:rsidR="00000000" w:rsidDel="00000000" w:rsidP="00000000" w:rsidRDefault="00000000" w:rsidRPr="00000000" w14:paraId="00000005">
      <w:pPr>
        <w:rPr/>
      </w:pPr>
      <w:r w:rsidDel="00000000" w:rsidR="00000000" w:rsidRPr="00000000">
        <w:rPr>
          <w:rtl w:val="0"/>
        </w:rPr>
        <w:t xml:space="preserve">(dále jen „</w:t>
      </w:r>
      <w:r w:rsidDel="00000000" w:rsidR="00000000" w:rsidRPr="00000000">
        <w:rPr>
          <w:b w:val="1"/>
          <w:rtl w:val="0"/>
        </w:rPr>
        <w:t xml:space="preserve">Poskytovatel</w:t>
      </w:r>
      <w:r w:rsidDel="00000000" w:rsidR="00000000" w:rsidRPr="00000000">
        <w:rPr>
          <w:rtl w:val="0"/>
        </w:rPr>
        <w:t xml:space="preserve">“)</w:t>
      </w:r>
    </w:p>
    <w:p w:rsidR="00000000" w:rsidDel="00000000" w:rsidP="00000000" w:rsidRDefault="00000000" w:rsidRPr="00000000" w14:paraId="00000006">
      <w:pPr>
        <w:spacing w:after="0" w:lineRule="auto"/>
        <w:rPr/>
      </w:pPr>
      <w:r w:rsidDel="00000000" w:rsidR="00000000" w:rsidRPr="00000000">
        <w:rPr>
          <w:rtl w:val="0"/>
        </w:rPr>
        <w:t xml:space="preserve">a</w:t>
      </w:r>
    </w:p>
    <w:p w:rsidR="00000000" w:rsidDel="00000000" w:rsidP="00000000" w:rsidRDefault="00000000" w:rsidRPr="00000000" w14:paraId="00000007">
      <w:pPr>
        <w:spacing w:after="0" w:lineRule="auto"/>
        <w:rPr>
          <w:b w:val="1"/>
        </w:rPr>
      </w:pPr>
      <w:r w:rsidDel="00000000" w:rsidR="00000000" w:rsidRPr="00000000">
        <w:rPr>
          <w:rtl w:val="0"/>
        </w:rPr>
      </w:r>
    </w:p>
    <w:p w:rsidR="00000000" w:rsidDel="00000000" w:rsidP="00000000" w:rsidRDefault="00000000" w:rsidRPr="00000000" w14:paraId="00000008">
      <w:pPr>
        <w:spacing w:after="0" w:lineRule="auto"/>
        <w:rPr>
          <w:b w:val="1"/>
        </w:rPr>
      </w:pPr>
      <w:bookmarkStart w:colFirst="0" w:colLast="0" w:name="_d0qui4ll0v3u" w:id="0"/>
      <w:bookmarkEnd w:id="0"/>
      <w:r w:rsidDel="00000000" w:rsidR="00000000" w:rsidRPr="00000000">
        <w:rPr>
          <w:b w:val="1"/>
          <w:highlight w:val="white"/>
          <w:rtl w:val="0"/>
        </w:rPr>
        <w:t xml:space="preserve">Základní škola a mateřská škola, Praha 8, Lyčkovo náměstí 6</w:t>
      </w:r>
      <w:r w:rsidDel="00000000" w:rsidR="00000000" w:rsidRPr="00000000">
        <w:rPr>
          <w:b w:val="1"/>
          <w:rtl w:val="0"/>
        </w:rPr>
        <w:br w:type="textWrapping"/>
      </w:r>
      <w:r w:rsidDel="00000000" w:rsidR="00000000" w:rsidRPr="00000000">
        <w:rPr>
          <w:rtl w:val="0"/>
        </w:rPr>
        <w:t xml:space="preserve">IČ </w:t>
      </w:r>
      <w:r w:rsidDel="00000000" w:rsidR="00000000" w:rsidRPr="00000000">
        <w:rPr>
          <w:highlight w:val="white"/>
          <w:rtl w:val="0"/>
        </w:rPr>
        <w:t xml:space="preserve">60433230</w:t>
      </w:r>
      <w:r w:rsidDel="00000000" w:rsidR="00000000" w:rsidRPr="00000000">
        <w:rPr>
          <w:rtl w:val="0"/>
        </w:rPr>
        <w:br w:type="textWrapping"/>
        <w:t xml:space="preserve">se sídlem </w:t>
      </w:r>
      <w:r w:rsidDel="00000000" w:rsidR="00000000" w:rsidRPr="00000000">
        <w:rPr>
          <w:highlight w:val="white"/>
          <w:rtl w:val="0"/>
        </w:rPr>
        <w:t xml:space="preserve">Lyčkovo náměstí 6, Praha 8 – Karlín</w:t>
      </w:r>
      <w:r w:rsidDel="00000000" w:rsidR="00000000" w:rsidRPr="00000000">
        <w:rPr>
          <w:rtl w:val="0"/>
        </w:rPr>
        <w:t xml:space="preserve">, </w:t>
      </w:r>
      <w:r w:rsidDel="00000000" w:rsidR="00000000" w:rsidRPr="00000000">
        <w:rPr>
          <w:highlight w:val="white"/>
          <w:rtl w:val="0"/>
        </w:rPr>
        <w:t xml:space="preserve">186 00</w:t>
      </w:r>
      <w:r w:rsidDel="00000000" w:rsidR="00000000" w:rsidRPr="00000000">
        <w:rPr>
          <w:rtl w:val="0"/>
        </w:rPr>
      </w:r>
    </w:p>
    <w:p w:rsidR="00000000" w:rsidDel="00000000" w:rsidP="00000000" w:rsidRDefault="00000000" w:rsidRPr="00000000" w14:paraId="00000009">
      <w:pPr>
        <w:spacing w:after="0" w:lineRule="auto"/>
        <w:rPr/>
      </w:pPr>
      <w:r w:rsidDel="00000000" w:rsidR="00000000" w:rsidRPr="00000000">
        <w:rPr>
          <w:rtl w:val="0"/>
        </w:rPr>
        <w:t xml:space="preserve">RED-IZO </w:t>
      </w:r>
      <w:r w:rsidDel="00000000" w:rsidR="00000000" w:rsidRPr="00000000">
        <w:rPr>
          <w:highlight w:val="white"/>
          <w:rtl w:val="0"/>
        </w:rPr>
        <w:t xml:space="preserve">600039803, IZO 102261300</w:t>
      </w:r>
      <w:r w:rsidDel="00000000" w:rsidR="00000000" w:rsidRPr="00000000">
        <w:rPr>
          <w:rtl w:val="0"/>
        </w:rPr>
      </w:r>
    </w:p>
    <w:p w:rsidR="00000000" w:rsidDel="00000000" w:rsidP="00000000" w:rsidRDefault="00000000" w:rsidRPr="00000000" w14:paraId="0000000A">
      <w:pPr>
        <w:spacing w:after="0" w:lineRule="auto"/>
        <w:rPr/>
      </w:pPr>
      <w:r w:rsidDel="00000000" w:rsidR="00000000" w:rsidRPr="00000000">
        <w:rPr>
          <w:rtl w:val="0"/>
        </w:rPr>
        <w:t xml:space="preserve">zastoupená </w:t>
      </w:r>
      <w:r w:rsidDel="00000000" w:rsidR="00000000" w:rsidRPr="00000000">
        <w:rPr>
          <w:highlight w:val="white"/>
          <w:rtl w:val="0"/>
        </w:rPr>
        <w:t xml:space="preserve">Mgr. Janem Kordou, ředitelem</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(dále jen „</w:t>
      </w:r>
      <w:r w:rsidDel="00000000" w:rsidR="00000000" w:rsidRPr="00000000">
        <w:rPr>
          <w:b w:val="1"/>
          <w:rtl w:val="0"/>
        </w:rPr>
        <w:t xml:space="preserve">Objednatel</w:t>
      </w:r>
      <w:r w:rsidDel="00000000" w:rsidR="00000000" w:rsidRPr="00000000">
        <w:rPr>
          <w:rtl w:val="0"/>
        </w:rPr>
        <w:t xml:space="preserve">“)</w:t>
      </w:r>
    </w:p>
    <w:p w:rsidR="00000000" w:rsidDel="00000000" w:rsidP="00000000" w:rsidRDefault="00000000" w:rsidRPr="00000000" w14:paraId="0000000C">
      <w:pPr>
        <w:rPr/>
      </w:pPr>
      <w:r w:rsidDel="00000000" w:rsidR="00000000" w:rsidRPr="00000000">
        <w:rPr>
          <w:rtl w:val="0"/>
        </w:rPr>
        <w:t xml:space="preserve">(společně též „</w:t>
      </w:r>
      <w:r w:rsidDel="00000000" w:rsidR="00000000" w:rsidRPr="00000000">
        <w:rPr>
          <w:b w:val="1"/>
          <w:rtl w:val="0"/>
        </w:rPr>
        <w:t xml:space="preserve">Smluvní strany</w:t>
      </w:r>
      <w:r w:rsidDel="00000000" w:rsidR="00000000" w:rsidRPr="00000000">
        <w:rPr>
          <w:rtl w:val="0"/>
        </w:rPr>
        <w:t xml:space="preserve">“)</w:t>
      </w:r>
    </w:p>
    <w:p w:rsidR="00000000" w:rsidDel="00000000" w:rsidP="00000000" w:rsidRDefault="00000000" w:rsidRPr="00000000" w14:paraId="0000000D">
      <w:pPr>
        <w:jc w:val="both"/>
        <w:rPr>
          <w:b w:val="1"/>
        </w:rPr>
      </w:pPr>
      <w:r w:rsidDel="00000000" w:rsidR="00000000" w:rsidRPr="00000000">
        <w:rPr>
          <w:rtl w:val="0"/>
        </w:rPr>
      </w:r>
    </w:p>
    <w:p w:rsidR="00000000" w:rsidDel="00000000" w:rsidP="00000000" w:rsidRDefault="00000000" w:rsidRPr="00000000" w14:paraId="0000000E">
      <w:pPr>
        <w:jc w:val="both"/>
        <w:rPr>
          <w:b w:val="1"/>
        </w:rPr>
      </w:pPr>
      <w:r w:rsidDel="00000000" w:rsidR="00000000" w:rsidRPr="00000000">
        <w:rPr>
          <w:b w:val="1"/>
          <w:rtl w:val="0"/>
        </w:rPr>
        <w:t xml:space="preserve">VZHLEDEM K TOMU, ŽE:</w:t>
      </w:r>
    </w:p>
    <w:p w:rsidR="00000000" w:rsidDel="00000000" w:rsidP="00000000" w:rsidRDefault="00000000" w:rsidRPr="00000000" w14:paraId="0000000F">
      <w:pPr>
        <w:ind w:left="705" w:hanging="705"/>
        <w:jc w:val="both"/>
        <w:rPr/>
      </w:pPr>
      <w:r w:rsidDel="00000000" w:rsidR="00000000" w:rsidRPr="00000000">
        <w:rPr>
          <w:b w:val="1"/>
          <w:rtl w:val="0"/>
        </w:rPr>
        <w:t xml:space="preserve">A)</w:t>
      </w:r>
      <w:r w:rsidDel="00000000" w:rsidR="00000000" w:rsidRPr="00000000">
        <w:rPr>
          <w:rtl w:val="0"/>
        </w:rPr>
        <w:tab/>
        <w:t xml:space="preserve">Poskytovatel v rámci své podnikatelské činnosti pořádá kurzy pro děti, a to zejména vícedenní sportovní (plavecké, lyžařské, aj.), environmentální, zábavní či jinak tematicky zaměřené kurzy a pobyty pro děti, včetně tzv. škol v přírodě a prohlašuje, že k tomu má veškerá potřebná oprávnění.</w:t>
      </w:r>
    </w:p>
    <w:p w:rsidR="00000000" w:rsidDel="00000000" w:rsidP="00000000" w:rsidRDefault="00000000" w:rsidRPr="00000000" w14:paraId="00000010">
      <w:pPr>
        <w:ind w:left="705" w:hanging="705"/>
        <w:jc w:val="both"/>
        <w:rPr/>
      </w:pPr>
      <w:r w:rsidDel="00000000" w:rsidR="00000000" w:rsidRPr="00000000">
        <w:rPr>
          <w:b w:val="1"/>
          <w:rtl w:val="0"/>
        </w:rPr>
        <w:t xml:space="preserve">B)</w:t>
      </w:r>
      <w:r w:rsidDel="00000000" w:rsidR="00000000" w:rsidRPr="00000000">
        <w:rPr>
          <w:rtl w:val="0"/>
        </w:rPr>
        <w:tab/>
        <w:t xml:space="preserve">Objednatel má zájem, aby Poskytovatel pro Objednatele zajistil konání kurzu specifikovaného v této Smlouvě a prohlašuje, že je oprávněn tuto Smlouvu uzavřít,</w:t>
      </w:r>
    </w:p>
    <w:p w:rsidR="00000000" w:rsidDel="00000000" w:rsidP="00000000" w:rsidRDefault="00000000" w:rsidRPr="00000000" w14:paraId="00000011">
      <w:pPr>
        <w:jc w:val="both"/>
        <w:rPr/>
      </w:pPr>
      <w:r w:rsidDel="00000000" w:rsidR="00000000" w:rsidRPr="00000000">
        <w:rPr>
          <w:rtl w:val="0"/>
        </w:rPr>
        <w:t xml:space="preserve">uzavřely Smluvní strany níže uvedeného dne, měsíce a roku tuto Smlouvu o zajištění kurzu dle ust. § 1746 odst. 2 zákona č. 89/2012 Sb., občanský zákoník, v platném znění (dále jen „</w:t>
      </w:r>
      <w:r w:rsidDel="00000000" w:rsidR="00000000" w:rsidRPr="00000000">
        <w:rPr>
          <w:b w:val="1"/>
          <w:rtl w:val="0"/>
        </w:rPr>
        <w:t xml:space="preserve">Smlouva</w:t>
      </w:r>
      <w:r w:rsidDel="00000000" w:rsidR="00000000" w:rsidRPr="00000000">
        <w:rPr>
          <w:rtl w:val="0"/>
        </w:rPr>
        <w:t xml:space="preserve">“):</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pStyle w:val="Heading1"/>
        <w:numPr>
          <w:ilvl w:val="0"/>
          <w:numId w:val="1"/>
        </w:numPr>
        <w:tabs>
          <w:tab w:val="left" w:leader="none" w:pos="709"/>
        </w:tabs>
        <w:spacing w:before="0"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PŘEDMĚT SMLOUVY</w:t>
      </w:r>
    </w:p>
    <w:p w:rsidR="00000000" w:rsidDel="00000000" w:rsidP="00000000" w:rsidRDefault="00000000" w:rsidRPr="00000000" w14:paraId="00000014">
      <w:pPr>
        <w:pStyle w:val="Heading2"/>
        <w:keepNext w:val="0"/>
        <w:keepLines w:val="0"/>
        <w:widowControl w:val="0"/>
        <w:numPr>
          <w:ilvl w:val="1"/>
          <w:numId w:val="7"/>
        </w:numPr>
        <w:tabs>
          <w:tab w:val="left" w:leader="none" w:pos="709"/>
        </w:tabs>
        <w:spacing w:after="240" w:before="0" w:line="240" w:lineRule="auto"/>
        <w:ind w:left="709" w:hanging="709"/>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Poskytovatel se zavazuje pro Objednatele zorganizovat a zajistit kurz specifikovaný v této Smlouvě a Objednatel se zavazuje Poskytovateli za zajištění kurzu uhradit sjednanou odměnu.</w:t>
      </w:r>
    </w:p>
    <w:p w:rsidR="00000000" w:rsidDel="00000000" w:rsidP="00000000" w:rsidRDefault="00000000" w:rsidRPr="00000000" w14:paraId="00000015">
      <w:pPr>
        <w:pStyle w:val="Heading1"/>
        <w:numPr>
          <w:ilvl w:val="0"/>
          <w:numId w:val="1"/>
        </w:numPr>
        <w:tabs>
          <w:tab w:val="left" w:leader="none" w:pos="709"/>
        </w:tabs>
        <w:spacing w:before="0"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kurz</w:t>
      </w:r>
    </w:p>
    <w:p w:rsidR="00000000" w:rsidDel="00000000" w:rsidP="00000000" w:rsidRDefault="00000000" w:rsidRPr="00000000" w14:paraId="00000016">
      <w:pPr>
        <w:pStyle w:val="Heading2"/>
        <w:keepNext w:val="0"/>
        <w:keepLines w:val="0"/>
        <w:widowControl w:val="0"/>
        <w:numPr>
          <w:ilvl w:val="1"/>
          <w:numId w:val="2"/>
        </w:numPr>
        <w:tabs>
          <w:tab w:val="left" w:leader="none" w:pos="709"/>
        </w:tabs>
        <w:spacing w:after="240" w:before="0" w:line="240" w:lineRule="auto"/>
        <w:ind w:left="709" w:hanging="709"/>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Poskytovatel se zavazuje zajistit pro Objednatele kurz s následujícími specifikacemi:</w:t>
      </w:r>
    </w:p>
    <w:p w:rsidR="00000000" w:rsidDel="00000000" w:rsidP="00000000" w:rsidRDefault="00000000" w:rsidRPr="00000000" w14:paraId="00000017">
      <w:pPr>
        <w:pStyle w:val="Heading2"/>
        <w:keepNext w:val="0"/>
        <w:keepLines w:val="0"/>
        <w:widowControl w:val="0"/>
        <w:numPr>
          <w:ilvl w:val="2"/>
          <w:numId w:val="3"/>
        </w:numPr>
        <w:tabs>
          <w:tab w:val="left" w:leader="none" w:pos="709"/>
        </w:tabs>
        <w:spacing w:after="120" w:before="0" w:line="240" w:lineRule="auto"/>
        <w:ind w:left="1559" w:hanging="840"/>
        <w:jc w:val="both"/>
        <w:rPr>
          <w:rFonts w:ascii="Calibri" w:cs="Calibri" w:eastAsia="Calibri" w:hAnsi="Calibri"/>
          <w:b w:val="0"/>
          <w:color w:val="000000"/>
          <w:sz w:val="22"/>
          <w:szCs w:val="22"/>
        </w:rPr>
      </w:pPr>
      <w:r w:rsidDel="00000000" w:rsidR="00000000" w:rsidRPr="00000000">
        <w:rPr>
          <w:rFonts w:ascii="Calibri" w:cs="Calibri" w:eastAsia="Calibri" w:hAnsi="Calibri"/>
          <w:color w:val="000000"/>
          <w:sz w:val="22"/>
          <w:szCs w:val="22"/>
          <w:rtl w:val="0"/>
        </w:rPr>
        <w:t xml:space="preserve">druh kurzu:</w:t>
      </w:r>
      <w:r w:rsidDel="00000000" w:rsidR="00000000" w:rsidRPr="00000000">
        <w:rPr>
          <w:rFonts w:ascii="Calibri" w:cs="Calibri" w:eastAsia="Calibri" w:hAnsi="Calibri"/>
          <w:b w:val="0"/>
          <w:color w:val="000000"/>
          <w:sz w:val="22"/>
          <w:szCs w:val="22"/>
          <w:rtl w:val="0"/>
        </w:rPr>
        <w:t xml:space="preserve"> vícedenní kurz plaveckého výcviku</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0"/>
          <w:color w:val="000000"/>
          <w:sz w:val="22"/>
          <w:szCs w:val="22"/>
          <w:rtl w:val="0"/>
        </w:rPr>
        <w:t xml:space="preserve">(dále jen „</w:t>
      </w:r>
      <w:r w:rsidDel="00000000" w:rsidR="00000000" w:rsidRPr="00000000">
        <w:rPr>
          <w:rFonts w:ascii="Calibri" w:cs="Calibri" w:eastAsia="Calibri" w:hAnsi="Calibri"/>
          <w:color w:val="000000"/>
          <w:sz w:val="22"/>
          <w:szCs w:val="22"/>
          <w:rtl w:val="0"/>
        </w:rPr>
        <w:t xml:space="preserve">Kurz</w:t>
      </w:r>
      <w:r w:rsidDel="00000000" w:rsidR="00000000" w:rsidRPr="00000000">
        <w:rPr>
          <w:rFonts w:ascii="Calibri" w:cs="Calibri" w:eastAsia="Calibri" w:hAnsi="Calibri"/>
          <w:b w:val="0"/>
          <w:color w:val="000000"/>
          <w:sz w:val="22"/>
          <w:szCs w:val="22"/>
          <w:rtl w:val="0"/>
        </w:rPr>
        <w:t xml:space="preserve">“)</w:t>
      </w:r>
    </w:p>
    <w:p w:rsidR="00000000" w:rsidDel="00000000" w:rsidP="00000000" w:rsidRDefault="00000000" w:rsidRPr="00000000" w14:paraId="00000018">
      <w:pPr>
        <w:pStyle w:val="Heading2"/>
        <w:keepNext w:val="0"/>
        <w:keepLines w:val="0"/>
        <w:widowControl w:val="0"/>
        <w:numPr>
          <w:ilvl w:val="2"/>
          <w:numId w:val="3"/>
        </w:numPr>
        <w:tabs>
          <w:tab w:val="left" w:leader="none" w:pos="709"/>
        </w:tabs>
        <w:spacing w:after="120" w:before="0" w:line="240" w:lineRule="auto"/>
        <w:ind w:left="1559" w:hanging="84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program zajišťovaný Poskytovatelem v rámci Kurzu: </w:t>
      </w:r>
      <w:r w:rsidDel="00000000" w:rsidR="00000000" w:rsidRPr="00000000">
        <w:rPr>
          <w:rFonts w:ascii="Calibri" w:cs="Calibri" w:eastAsia="Calibri" w:hAnsi="Calibri"/>
          <w:b w:val="0"/>
          <w:color w:val="000000"/>
          <w:sz w:val="22"/>
          <w:szCs w:val="22"/>
          <w:rtl w:val="0"/>
        </w:rPr>
        <w:t xml:space="preserve">každodenní výuka plavání v rozsahu 20 vyučovacích hodin (dále jen „</w:t>
      </w:r>
      <w:r w:rsidDel="00000000" w:rsidR="00000000" w:rsidRPr="00000000">
        <w:rPr>
          <w:rFonts w:ascii="Calibri" w:cs="Calibri" w:eastAsia="Calibri" w:hAnsi="Calibri"/>
          <w:color w:val="000000"/>
          <w:sz w:val="22"/>
          <w:szCs w:val="22"/>
          <w:rtl w:val="0"/>
        </w:rPr>
        <w:t xml:space="preserve">Program</w:t>
      </w:r>
      <w:r w:rsidDel="00000000" w:rsidR="00000000" w:rsidRPr="00000000">
        <w:rPr>
          <w:rFonts w:ascii="Calibri" w:cs="Calibri" w:eastAsia="Calibri" w:hAnsi="Calibri"/>
          <w:b w:val="0"/>
          <w:color w:val="000000"/>
          <w:sz w:val="22"/>
          <w:szCs w:val="22"/>
          <w:rtl w:val="0"/>
        </w:rPr>
        <w:t xml:space="preserve">“)</w:t>
      </w:r>
      <w:r w:rsidDel="00000000" w:rsidR="00000000" w:rsidRPr="00000000">
        <w:rPr>
          <w:rtl w:val="0"/>
        </w:rPr>
      </w:r>
    </w:p>
    <w:p w:rsidR="00000000" w:rsidDel="00000000" w:rsidP="00000000" w:rsidRDefault="00000000" w:rsidRPr="00000000" w14:paraId="00000019">
      <w:pPr>
        <w:pStyle w:val="Heading2"/>
        <w:keepNext w:val="0"/>
        <w:keepLines w:val="0"/>
        <w:widowControl w:val="0"/>
        <w:numPr>
          <w:ilvl w:val="2"/>
          <w:numId w:val="3"/>
        </w:numPr>
        <w:tabs>
          <w:tab w:val="left" w:leader="none" w:pos="709"/>
        </w:tabs>
        <w:spacing w:after="120" w:before="0" w:line="240" w:lineRule="auto"/>
        <w:ind w:left="1559" w:hanging="840"/>
        <w:jc w:val="both"/>
        <w:rPr>
          <w:rFonts w:ascii="Calibri" w:cs="Calibri" w:eastAsia="Calibri" w:hAnsi="Calibri"/>
          <w:b w:val="0"/>
          <w:color w:val="000000"/>
          <w:sz w:val="22"/>
          <w:szCs w:val="22"/>
        </w:rPr>
      </w:pPr>
      <w:r w:rsidDel="00000000" w:rsidR="00000000" w:rsidRPr="00000000">
        <w:rPr>
          <w:rFonts w:ascii="Calibri" w:cs="Calibri" w:eastAsia="Calibri" w:hAnsi="Calibri"/>
          <w:color w:val="000000"/>
          <w:sz w:val="22"/>
          <w:szCs w:val="22"/>
          <w:rtl w:val="0"/>
        </w:rPr>
        <w:t xml:space="preserve">doprovodný zábavný a sportovní program: </w:t>
      </w:r>
      <w:r w:rsidDel="00000000" w:rsidR="00000000" w:rsidRPr="00000000">
        <w:rPr>
          <w:rFonts w:ascii="Calibri" w:cs="Calibri" w:eastAsia="Calibri" w:hAnsi="Calibri"/>
          <w:b w:val="0"/>
          <w:color w:val="000000"/>
          <w:sz w:val="22"/>
          <w:szCs w:val="22"/>
          <w:rtl w:val="0"/>
        </w:rPr>
        <w:t xml:space="preserve">v rozsahu 9 hodiny (dále jen „</w:t>
      </w:r>
      <w:r w:rsidDel="00000000" w:rsidR="00000000" w:rsidRPr="00000000">
        <w:rPr>
          <w:rFonts w:ascii="Calibri" w:cs="Calibri" w:eastAsia="Calibri" w:hAnsi="Calibri"/>
          <w:color w:val="000000"/>
          <w:sz w:val="22"/>
          <w:szCs w:val="22"/>
          <w:rtl w:val="0"/>
        </w:rPr>
        <w:t xml:space="preserve">Doprovodný program</w:t>
      </w:r>
      <w:r w:rsidDel="00000000" w:rsidR="00000000" w:rsidRPr="00000000">
        <w:rPr>
          <w:rFonts w:ascii="Calibri" w:cs="Calibri" w:eastAsia="Calibri" w:hAnsi="Calibri"/>
          <w:b w:val="0"/>
          <w:color w:val="000000"/>
          <w:sz w:val="22"/>
          <w:szCs w:val="22"/>
          <w:rtl w:val="0"/>
        </w:rPr>
        <w:t xml:space="preserve">“)</w:t>
      </w:r>
    </w:p>
    <w:p w:rsidR="00000000" w:rsidDel="00000000" w:rsidP="00000000" w:rsidRDefault="00000000" w:rsidRPr="00000000" w14:paraId="0000001A">
      <w:pPr>
        <w:pStyle w:val="Heading2"/>
        <w:keepNext w:val="0"/>
        <w:keepLines w:val="0"/>
        <w:widowControl w:val="0"/>
        <w:numPr>
          <w:ilvl w:val="2"/>
          <w:numId w:val="3"/>
        </w:numPr>
        <w:tabs>
          <w:tab w:val="left" w:leader="none" w:pos="709"/>
        </w:tabs>
        <w:spacing w:after="120" w:before="0" w:line="240" w:lineRule="auto"/>
        <w:ind w:left="1559" w:hanging="840"/>
        <w:jc w:val="both"/>
        <w:rPr>
          <w:rFonts w:ascii="Calibri" w:cs="Calibri" w:eastAsia="Calibri" w:hAnsi="Calibri"/>
          <w:b w:val="0"/>
          <w:color w:val="000000"/>
          <w:sz w:val="22"/>
          <w:szCs w:val="22"/>
        </w:rPr>
      </w:pPr>
      <w:r w:rsidDel="00000000" w:rsidR="00000000" w:rsidRPr="00000000">
        <w:rPr>
          <w:rFonts w:ascii="Calibri" w:cs="Calibri" w:eastAsia="Calibri" w:hAnsi="Calibri"/>
          <w:color w:val="000000"/>
          <w:sz w:val="22"/>
          <w:szCs w:val="22"/>
          <w:rtl w:val="0"/>
        </w:rPr>
        <w:t xml:space="preserve">termín konání Kurzu:</w:t>
      </w:r>
      <w:r w:rsidDel="00000000" w:rsidR="00000000" w:rsidRPr="00000000">
        <w:rPr>
          <w:rFonts w:ascii="Calibri" w:cs="Calibri" w:eastAsia="Calibri" w:hAnsi="Calibri"/>
          <w:b w:val="0"/>
          <w:color w:val="000000"/>
          <w:sz w:val="22"/>
          <w:szCs w:val="22"/>
          <w:rtl w:val="0"/>
        </w:rPr>
        <w:t xml:space="preserve"> od 3.11.2025 do 7.11.2025 (dále jen „</w:t>
      </w:r>
      <w:r w:rsidDel="00000000" w:rsidR="00000000" w:rsidRPr="00000000">
        <w:rPr>
          <w:rFonts w:ascii="Calibri" w:cs="Calibri" w:eastAsia="Calibri" w:hAnsi="Calibri"/>
          <w:color w:val="000000"/>
          <w:sz w:val="22"/>
          <w:szCs w:val="22"/>
          <w:rtl w:val="0"/>
        </w:rPr>
        <w:t xml:space="preserve">Termín kurzu</w:t>
      </w:r>
      <w:r w:rsidDel="00000000" w:rsidR="00000000" w:rsidRPr="00000000">
        <w:rPr>
          <w:rFonts w:ascii="Calibri" w:cs="Calibri" w:eastAsia="Calibri" w:hAnsi="Calibri"/>
          <w:b w:val="0"/>
          <w:color w:val="000000"/>
          <w:sz w:val="22"/>
          <w:szCs w:val="22"/>
          <w:rtl w:val="0"/>
        </w:rPr>
        <w:t xml:space="preserve">“)</w:t>
      </w:r>
    </w:p>
    <w:p w:rsidR="00000000" w:rsidDel="00000000" w:rsidP="00000000" w:rsidRDefault="00000000" w:rsidRPr="00000000" w14:paraId="0000001B">
      <w:pPr>
        <w:pStyle w:val="Heading2"/>
        <w:keepNext w:val="0"/>
        <w:keepLines w:val="0"/>
        <w:widowControl w:val="0"/>
        <w:numPr>
          <w:ilvl w:val="2"/>
          <w:numId w:val="3"/>
        </w:numPr>
        <w:tabs>
          <w:tab w:val="left" w:leader="none" w:pos="709"/>
        </w:tabs>
        <w:spacing w:after="120" w:before="0" w:line="240" w:lineRule="auto"/>
        <w:ind w:left="1559" w:hanging="840"/>
        <w:jc w:val="both"/>
        <w:rPr>
          <w:rFonts w:ascii="Calibri" w:cs="Calibri" w:eastAsia="Calibri" w:hAnsi="Calibri"/>
          <w:b w:val="0"/>
          <w:color w:val="000000"/>
          <w:sz w:val="22"/>
          <w:szCs w:val="22"/>
        </w:rPr>
      </w:pPr>
      <w:r w:rsidDel="00000000" w:rsidR="00000000" w:rsidRPr="00000000">
        <w:rPr>
          <w:rFonts w:ascii="Calibri" w:cs="Calibri" w:eastAsia="Calibri" w:hAnsi="Calibri"/>
          <w:color w:val="000000"/>
          <w:sz w:val="22"/>
          <w:szCs w:val="22"/>
          <w:rtl w:val="0"/>
        </w:rPr>
        <w:t xml:space="preserve">pro 4</w:t>
      </w:r>
      <w:r w:rsidDel="00000000" w:rsidR="00000000" w:rsidRPr="00000000">
        <w:rPr>
          <w:color w:val="000000"/>
          <w:sz w:val="22"/>
          <w:szCs w:val="22"/>
          <w:rtl w:val="0"/>
        </w:rPr>
        <w:t xml:space="preserve">2</w:t>
      </w:r>
      <w:r w:rsidDel="00000000" w:rsidR="00000000" w:rsidRPr="00000000">
        <w:rPr>
          <w:rFonts w:ascii="Calibri" w:cs="Calibri" w:eastAsia="Calibri" w:hAnsi="Calibri"/>
          <w:color w:val="000000"/>
          <w:sz w:val="22"/>
          <w:szCs w:val="22"/>
          <w:rtl w:val="0"/>
        </w:rPr>
        <w:t xml:space="preserve"> žáků</w:t>
      </w:r>
      <w:r w:rsidDel="00000000" w:rsidR="00000000" w:rsidRPr="00000000">
        <w:rPr>
          <w:rFonts w:ascii="Calibri" w:cs="Calibri" w:eastAsia="Calibri" w:hAnsi="Calibri"/>
          <w:b w:val="0"/>
          <w:color w:val="000000"/>
          <w:sz w:val="22"/>
          <w:szCs w:val="22"/>
          <w:rtl w:val="0"/>
        </w:rPr>
        <w:t xml:space="preserve"> Objednatele (dále jen „</w:t>
      </w:r>
      <w:r w:rsidDel="00000000" w:rsidR="00000000" w:rsidRPr="00000000">
        <w:rPr>
          <w:rFonts w:ascii="Calibri" w:cs="Calibri" w:eastAsia="Calibri" w:hAnsi="Calibri"/>
          <w:color w:val="000000"/>
          <w:sz w:val="22"/>
          <w:szCs w:val="22"/>
          <w:rtl w:val="0"/>
        </w:rPr>
        <w:t xml:space="preserve">Žáci</w:t>
      </w:r>
      <w:r w:rsidDel="00000000" w:rsidR="00000000" w:rsidRPr="00000000">
        <w:rPr>
          <w:rFonts w:ascii="Calibri" w:cs="Calibri" w:eastAsia="Calibri" w:hAnsi="Calibri"/>
          <w:b w:val="0"/>
          <w:color w:val="000000"/>
          <w:sz w:val="22"/>
          <w:szCs w:val="22"/>
          <w:rtl w:val="0"/>
        </w:rPr>
        <w:t xml:space="preserve">“)</w:t>
      </w:r>
    </w:p>
    <w:p w:rsidR="00000000" w:rsidDel="00000000" w:rsidP="00000000" w:rsidRDefault="00000000" w:rsidRPr="00000000" w14:paraId="0000001C">
      <w:pPr>
        <w:pStyle w:val="Heading2"/>
        <w:keepNext w:val="0"/>
        <w:keepLines w:val="0"/>
        <w:widowControl w:val="0"/>
        <w:numPr>
          <w:ilvl w:val="2"/>
          <w:numId w:val="3"/>
        </w:numPr>
        <w:tabs>
          <w:tab w:val="left" w:leader="none" w:pos="709"/>
        </w:tabs>
        <w:spacing w:after="120" w:before="0" w:line="240" w:lineRule="auto"/>
        <w:ind w:left="1559" w:hanging="840"/>
        <w:jc w:val="both"/>
        <w:rPr>
          <w:rFonts w:ascii="Calibri" w:cs="Calibri" w:eastAsia="Calibri" w:hAnsi="Calibri"/>
          <w:b w:val="0"/>
          <w:color w:val="000000"/>
          <w:sz w:val="22"/>
          <w:szCs w:val="22"/>
        </w:rPr>
      </w:pPr>
      <w:r w:rsidDel="00000000" w:rsidR="00000000" w:rsidRPr="00000000">
        <w:rPr>
          <w:rFonts w:ascii="Calibri" w:cs="Calibri" w:eastAsia="Calibri" w:hAnsi="Calibri"/>
          <w:color w:val="000000"/>
          <w:sz w:val="22"/>
          <w:szCs w:val="22"/>
          <w:rtl w:val="0"/>
        </w:rPr>
        <w:t xml:space="preserve">pro 4 doprovodných osob</w:t>
      </w:r>
      <w:r w:rsidDel="00000000" w:rsidR="00000000" w:rsidRPr="00000000">
        <w:rPr>
          <w:rFonts w:ascii="Calibri" w:cs="Calibri" w:eastAsia="Calibri" w:hAnsi="Calibri"/>
          <w:b w:val="0"/>
          <w:color w:val="000000"/>
          <w:sz w:val="22"/>
          <w:szCs w:val="22"/>
          <w:rtl w:val="0"/>
        </w:rPr>
        <w:t xml:space="preserve"> Objednatele (dále jen „</w:t>
      </w:r>
      <w:r w:rsidDel="00000000" w:rsidR="00000000" w:rsidRPr="00000000">
        <w:rPr>
          <w:rFonts w:ascii="Calibri" w:cs="Calibri" w:eastAsia="Calibri" w:hAnsi="Calibri"/>
          <w:color w:val="000000"/>
          <w:sz w:val="22"/>
          <w:szCs w:val="22"/>
          <w:rtl w:val="0"/>
        </w:rPr>
        <w:t xml:space="preserve">Doprovodné osoby</w:t>
      </w:r>
      <w:r w:rsidDel="00000000" w:rsidR="00000000" w:rsidRPr="00000000">
        <w:rPr>
          <w:rFonts w:ascii="Calibri" w:cs="Calibri" w:eastAsia="Calibri" w:hAnsi="Calibri"/>
          <w:b w:val="0"/>
          <w:color w:val="000000"/>
          <w:sz w:val="22"/>
          <w:szCs w:val="22"/>
          <w:rtl w:val="0"/>
        </w:rPr>
        <w:t xml:space="preserve">“)</w:t>
      </w:r>
    </w:p>
    <w:p w:rsidR="00000000" w:rsidDel="00000000" w:rsidP="00000000" w:rsidRDefault="00000000" w:rsidRPr="00000000" w14:paraId="0000001D">
      <w:pPr>
        <w:pStyle w:val="Heading2"/>
        <w:keepNext w:val="0"/>
        <w:keepLines w:val="0"/>
        <w:widowControl w:val="0"/>
        <w:numPr>
          <w:ilvl w:val="2"/>
          <w:numId w:val="3"/>
        </w:numPr>
        <w:tabs>
          <w:tab w:val="left" w:leader="none" w:pos="709"/>
        </w:tabs>
        <w:spacing w:after="120" w:before="0" w:line="240" w:lineRule="auto"/>
        <w:ind w:left="1559" w:hanging="840"/>
        <w:jc w:val="both"/>
        <w:rPr>
          <w:rFonts w:ascii="Calibri" w:cs="Calibri" w:eastAsia="Calibri" w:hAnsi="Calibri"/>
          <w:b w:val="0"/>
          <w:color w:val="000000"/>
          <w:sz w:val="22"/>
          <w:szCs w:val="22"/>
        </w:rPr>
      </w:pPr>
      <w:r w:rsidDel="00000000" w:rsidR="00000000" w:rsidRPr="00000000">
        <w:rPr>
          <w:rFonts w:ascii="Calibri" w:cs="Calibri" w:eastAsia="Calibri" w:hAnsi="Calibri"/>
          <w:color w:val="000000"/>
          <w:sz w:val="22"/>
          <w:szCs w:val="22"/>
          <w:rtl w:val="0"/>
        </w:rPr>
        <w:t xml:space="preserve">ubytování pro Žáky a Doprovodné osoby:</w:t>
      </w:r>
      <w:r w:rsidDel="00000000" w:rsidR="00000000" w:rsidRPr="00000000">
        <w:rPr>
          <w:rFonts w:ascii="Calibri" w:cs="Calibri" w:eastAsia="Calibri" w:hAnsi="Calibri"/>
          <w:b w:val="0"/>
          <w:color w:val="000000"/>
          <w:sz w:val="22"/>
          <w:szCs w:val="22"/>
          <w:rtl w:val="0"/>
        </w:rPr>
        <w:t xml:space="preserve"> 4 po sobě navazujících noci</w:t>
      </w:r>
    </w:p>
    <w:p w:rsidR="00000000" w:rsidDel="00000000" w:rsidP="00000000" w:rsidRDefault="00000000" w:rsidRPr="00000000" w14:paraId="0000001E">
      <w:pPr>
        <w:pStyle w:val="Heading2"/>
        <w:keepNext w:val="0"/>
        <w:keepLines w:val="0"/>
        <w:widowControl w:val="0"/>
        <w:numPr>
          <w:ilvl w:val="2"/>
          <w:numId w:val="3"/>
        </w:numPr>
        <w:tabs>
          <w:tab w:val="left" w:leader="none" w:pos="709"/>
        </w:tabs>
        <w:spacing w:after="120" w:before="0" w:line="240" w:lineRule="auto"/>
        <w:ind w:left="1559" w:hanging="840"/>
        <w:jc w:val="both"/>
        <w:rPr>
          <w:rFonts w:ascii="Calibri" w:cs="Calibri" w:eastAsia="Calibri" w:hAnsi="Calibri"/>
          <w:b w:val="0"/>
          <w:color w:val="000000"/>
          <w:sz w:val="22"/>
          <w:szCs w:val="22"/>
        </w:rPr>
      </w:pPr>
      <w:r w:rsidDel="00000000" w:rsidR="00000000" w:rsidRPr="00000000">
        <w:rPr>
          <w:rFonts w:ascii="Calibri" w:cs="Calibri" w:eastAsia="Calibri" w:hAnsi="Calibri"/>
          <w:color w:val="000000"/>
          <w:sz w:val="22"/>
          <w:szCs w:val="22"/>
          <w:rtl w:val="0"/>
        </w:rPr>
        <w:t xml:space="preserve">stravování:</w:t>
      </w:r>
      <w:r w:rsidDel="00000000" w:rsidR="00000000" w:rsidRPr="00000000">
        <w:rPr>
          <w:rFonts w:ascii="Calibri" w:cs="Calibri" w:eastAsia="Calibri" w:hAnsi="Calibri"/>
          <w:b w:val="0"/>
          <w:color w:val="000000"/>
          <w:sz w:val="22"/>
          <w:szCs w:val="22"/>
          <w:rtl w:val="0"/>
        </w:rPr>
        <w:t xml:space="preserve"> plná penze zahrnující snídani, dopolední svačinu, teplý oběd, odpolední svačinu a teplo u večeři a zajištění pitného režimu přístupného 24 hod./denně na místě přístupném Žákům a Doprovodným osobám</w:t>
      </w:r>
    </w:p>
    <w:p w:rsidR="00000000" w:rsidDel="00000000" w:rsidP="00000000" w:rsidRDefault="00000000" w:rsidRPr="00000000" w14:paraId="0000001F">
      <w:pPr>
        <w:pStyle w:val="Heading2"/>
        <w:keepNext w:val="0"/>
        <w:keepLines w:val="0"/>
        <w:widowControl w:val="0"/>
        <w:tabs>
          <w:tab w:val="left" w:leader="none" w:pos="709"/>
        </w:tabs>
        <w:spacing w:after="120" w:before="0" w:line="240" w:lineRule="auto"/>
        <w:ind w:left="1559" w:firstLine="0"/>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zahájení stravování: první den Termínu kurzu stravování začíná obědem, poslední den Termínu kurzu končí obědem</w:t>
      </w:r>
    </w:p>
    <w:p w:rsidR="00000000" w:rsidDel="00000000" w:rsidP="00000000" w:rsidRDefault="00000000" w:rsidRPr="00000000" w14:paraId="00000020">
      <w:pPr>
        <w:pStyle w:val="Heading2"/>
        <w:keepNext w:val="0"/>
        <w:keepLines w:val="0"/>
        <w:widowControl w:val="0"/>
        <w:numPr>
          <w:ilvl w:val="2"/>
          <w:numId w:val="3"/>
        </w:numPr>
        <w:tabs>
          <w:tab w:val="left" w:leader="none" w:pos="709"/>
        </w:tabs>
        <w:spacing w:after="240" w:before="0" w:line="240" w:lineRule="auto"/>
        <w:ind w:left="1560" w:hanging="840"/>
        <w:jc w:val="both"/>
        <w:rPr>
          <w:rFonts w:ascii="Calibri" w:cs="Calibri" w:eastAsia="Calibri" w:hAnsi="Calibri"/>
          <w:b w:val="0"/>
          <w:color w:val="000000"/>
          <w:sz w:val="22"/>
          <w:szCs w:val="22"/>
        </w:rPr>
      </w:pPr>
      <w:r w:rsidDel="00000000" w:rsidR="00000000" w:rsidRPr="00000000">
        <w:rPr>
          <w:rFonts w:ascii="Calibri" w:cs="Calibri" w:eastAsia="Calibri" w:hAnsi="Calibri"/>
          <w:color w:val="000000"/>
          <w:sz w:val="22"/>
          <w:szCs w:val="22"/>
          <w:rtl w:val="0"/>
        </w:rPr>
        <w:t xml:space="preserve">sportovní zařízení:</w:t>
      </w:r>
      <w:r w:rsidDel="00000000" w:rsidR="00000000" w:rsidRPr="00000000">
        <w:rPr>
          <w:rFonts w:ascii="Calibri" w:cs="Calibri" w:eastAsia="Calibri" w:hAnsi="Calibri"/>
          <w:b w:val="0"/>
          <w:color w:val="000000"/>
          <w:sz w:val="22"/>
          <w:szCs w:val="22"/>
          <w:rtl w:val="0"/>
        </w:rPr>
        <w:t xml:space="preserve"> součástí ubytovacího zařízení bude bazén</w:t>
      </w:r>
    </w:p>
    <w:p w:rsidR="00000000" w:rsidDel="00000000" w:rsidP="00000000" w:rsidRDefault="00000000" w:rsidRPr="00000000" w14:paraId="00000021">
      <w:pPr>
        <w:pStyle w:val="Heading2"/>
        <w:keepNext w:val="0"/>
        <w:keepLines w:val="0"/>
        <w:widowControl w:val="0"/>
        <w:numPr>
          <w:ilvl w:val="2"/>
          <w:numId w:val="3"/>
        </w:numPr>
        <w:tabs>
          <w:tab w:val="left" w:leader="none" w:pos="709"/>
        </w:tabs>
        <w:spacing w:after="240" w:before="0" w:line="240" w:lineRule="auto"/>
        <w:ind w:left="1560" w:hanging="840"/>
        <w:jc w:val="both"/>
        <w:rPr/>
      </w:pPr>
      <w:r w:rsidDel="00000000" w:rsidR="00000000" w:rsidRPr="00000000">
        <w:rPr>
          <w:rFonts w:ascii="Calibri" w:cs="Calibri" w:eastAsia="Calibri" w:hAnsi="Calibri"/>
          <w:color w:val="000000"/>
          <w:sz w:val="22"/>
          <w:szCs w:val="22"/>
          <w:rtl w:val="0"/>
        </w:rPr>
        <w:t xml:space="preserve">zajištění účasti osoby s kvalifikací zdravotníka</w:t>
      </w:r>
      <w:r w:rsidDel="00000000" w:rsidR="00000000" w:rsidRPr="00000000">
        <w:rPr>
          <w:rFonts w:ascii="Calibri" w:cs="Calibri" w:eastAsia="Calibri" w:hAnsi="Calibri"/>
          <w:b w:val="0"/>
          <w:color w:val="000000"/>
          <w:sz w:val="22"/>
          <w:szCs w:val="22"/>
          <w:rtl w:val="0"/>
        </w:rPr>
        <w:t xml:space="preserve"> ve smyslu ust. § 10 zák. č. 258/2000 Sb., o veřejném zdraví,</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0"/>
          <w:color w:val="000000"/>
          <w:sz w:val="22"/>
          <w:szCs w:val="22"/>
          <w:rtl w:val="0"/>
        </w:rPr>
        <w:t xml:space="preserve">po celou dobu trvání Kurzu: </w:t>
      </w:r>
      <w:r w:rsidDel="00000000" w:rsidR="00000000" w:rsidRPr="00000000">
        <w:rPr>
          <w:rFonts w:ascii="Calibri" w:cs="Calibri" w:eastAsia="Calibri" w:hAnsi="Calibri"/>
          <w:b w:val="0"/>
          <w:color w:val="000000"/>
          <w:sz w:val="22"/>
          <w:szCs w:val="22"/>
          <w:rtl w:val="0"/>
        </w:rPr>
        <w:t xml:space="preserve">ANO </w:t>
      </w:r>
      <w:r w:rsidDel="00000000" w:rsidR="00000000" w:rsidRPr="00000000">
        <w:rPr>
          <w:rtl w:val="0"/>
        </w:rPr>
      </w:r>
    </w:p>
    <w:p w:rsidR="00000000" w:rsidDel="00000000" w:rsidP="00000000" w:rsidRDefault="00000000" w:rsidRPr="00000000" w14:paraId="00000022">
      <w:pPr>
        <w:pStyle w:val="Heading2"/>
        <w:keepNext w:val="0"/>
        <w:keepLines w:val="0"/>
        <w:widowControl w:val="0"/>
        <w:numPr>
          <w:ilvl w:val="1"/>
          <w:numId w:val="2"/>
        </w:numPr>
        <w:tabs>
          <w:tab w:val="left" w:leader="none" w:pos="709"/>
        </w:tabs>
        <w:spacing w:after="240" w:before="0" w:line="240" w:lineRule="auto"/>
        <w:ind w:left="709" w:hanging="709"/>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Objednatel je oprávněn nejpozději 35 dní před zahájením Termínu kurzu upřesnit Poskytovateli závazně přihlášený počet Žáků a Doprovodných osob, které se Kurzu zúčastní; v případě, že tak neučiní, má se za to, že závazně přihlášený počet Žáků a Doprovodných osob rozhodný pro zajištění ubytování a dalších služeb a pro stanovení ceny kurzu je počet uvedený v čl. 2.1.5. a 2.1.6. této Smlouvy.</w:t>
      </w:r>
    </w:p>
    <w:p w:rsidR="00000000" w:rsidDel="00000000" w:rsidP="00000000" w:rsidRDefault="00000000" w:rsidRPr="00000000" w14:paraId="00000023">
      <w:pPr>
        <w:pStyle w:val="Heading2"/>
        <w:keepNext w:val="0"/>
        <w:keepLines w:val="0"/>
        <w:widowControl w:val="0"/>
        <w:numPr>
          <w:ilvl w:val="1"/>
          <w:numId w:val="2"/>
        </w:numPr>
        <w:tabs>
          <w:tab w:val="left" w:leader="none" w:pos="709"/>
        </w:tabs>
        <w:spacing w:after="240" w:before="0" w:line="240" w:lineRule="auto"/>
        <w:ind w:left="709" w:hanging="709"/>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V případě, že o to Objednatel požádá nejpozději ve lhůtě stanovené v čl. 2.2. této smlouvy, Poskytovatel zajistí, aby Žáci či Doprovodné osoby s dietologickým omezením obdrželi odpovídající stravu.</w:t>
      </w:r>
    </w:p>
    <w:p w:rsidR="00000000" w:rsidDel="00000000" w:rsidP="00000000" w:rsidRDefault="00000000" w:rsidRPr="00000000" w14:paraId="00000024">
      <w:pPr>
        <w:pStyle w:val="Heading1"/>
        <w:numPr>
          <w:ilvl w:val="0"/>
          <w:numId w:val="1"/>
        </w:numPr>
        <w:tabs>
          <w:tab w:val="left" w:leader="none" w:pos="709"/>
        </w:tabs>
        <w:spacing w:before="0"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Cena kurzu</w:t>
      </w:r>
    </w:p>
    <w:p w:rsidR="00000000" w:rsidDel="00000000" w:rsidP="00000000" w:rsidRDefault="00000000" w:rsidRPr="00000000" w14:paraId="00000025">
      <w:pPr>
        <w:pStyle w:val="Heading2"/>
        <w:keepNext w:val="0"/>
        <w:keepLines w:val="0"/>
        <w:widowControl w:val="0"/>
        <w:numPr>
          <w:ilvl w:val="1"/>
          <w:numId w:val="4"/>
        </w:numPr>
        <w:tabs>
          <w:tab w:val="left" w:leader="none" w:pos="709"/>
        </w:tabs>
        <w:spacing w:after="240" w:before="0" w:line="240" w:lineRule="auto"/>
        <w:ind w:left="709" w:hanging="709"/>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Smluvní strany se dohodly na ceně Kurzu tak, že Objednatel uhradí podle počtu závazně přihlášených Žáků a Doprovodných osob celkovou cenu stanovenou takto:</w:t>
      </w:r>
    </w:p>
    <w:p w:rsidR="00000000" w:rsidDel="00000000" w:rsidP="00000000" w:rsidRDefault="00000000" w:rsidRPr="00000000" w14:paraId="00000026">
      <w:pPr>
        <w:pStyle w:val="Heading2"/>
        <w:keepNext w:val="0"/>
        <w:keepLines w:val="0"/>
        <w:widowControl w:val="0"/>
        <w:numPr>
          <w:ilvl w:val="2"/>
          <w:numId w:val="1"/>
        </w:numPr>
        <w:tabs>
          <w:tab w:val="left" w:leader="none" w:pos="1560"/>
        </w:tabs>
        <w:spacing w:after="120" w:before="0" w:line="240" w:lineRule="auto"/>
        <w:ind w:left="1560" w:hanging="851"/>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částkou ve výši 6.750,- Kč vč. DPH za každého závazně přihlášeného Žáka, kdy tato cena je tvořena částkou ve výši 2.500,- Kč vč. DPH za Kurz a částkou 4.250,- Kč vč. DPH za ostatní služby dle této Smlouvy,</w:t>
      </w:r>
    </w:p>
    <w:p w:rsidR="00000000" w:rsidDel="00000000" w:rsidP="00000000" w:rsidRDefault="00000000" w:rsidRPr="00000000" w14:paraId="00000027">
      <w:pPr>
        <w:pStyle w:val="Heading2"/>
        <w:keepNext w:val="0"/>
        <w:keepLines w:val="0"/>
        <w:widowControl w:val="0"/>
        <w:numPr>
          <w:ilvl w:val="2"/>
          <w:numId w:val="1"/>
        </w:numPr>
        <w:tabs>
          <w:tab w:val="left" w:leader="none" w:pos="1560"/>
        </w:tabs>
        <w:spacing w:after="240" w:before="0" w:line="240" w:lineRule="auto"/>
        <w:ind w:left="1560" w:hanging="851"/>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částkou ve výši 3.550- Kč vč. DPH za každou závazně přihlášenou Doprovodnou osobu představující cenu za ubytování a stravování,</w:t>
      </w:r>
    </w:p>
    <w:p w:rsidR="00000000" w:rsidDel="00000000" w:rsidP="00000000" w:rsidRDefault="00000000" w:rsidRPr="00000000" w14:paraId="00000028">
      <w:pPr>
        <w:pStyle w:val="Heading2"/>
        <w:keepNext w:val="0"/>
        <w:keepLines w:val="0"/>
        <w:widowControl w:val="0"/>
        <w:numPr>
          <w:ilvl w:val="2"/>
          <w:numId w:val="1"/>
        </w:numPr>
        <w:tabs>
          <w:tab w:val="left" w:leader="none" w:pos="1560"/>
        </w:tabs>
        <w:spacing w:after="240" w:before="0" w:line="240" w:lineRule="auto"/>
        <w:ind w:left="1560" w:hanging="851"/>
        <w:jc w:val="both"/>
        <w:rPr/>
      </w:pPr>
      <w:r w:rsidDel="00000000" w:rsidR="00000000" w:rsidRPr="00000000">
        <w:rPr>
          <w:rFonts w:ascii="Calibri" w:cs="Calibri" w:eastAsia="Calibri" w:hAnsi="Calibri"/>
          <w:b w:val="0"/>
          <w:color w:val="000000"/>
          <w:sz w:val="22"/>
          <w:szCs w:val="22"/>
          <w:rtl w:val="0"/>
        </w:rPr>
        <w:t xml:space="preserve">částkou ve výši 70</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0"/>
          <w:color w:val="000000"/>
          <w:sz w:val="22"/>
          <w:szCs w:val="22"/>
          <w:rtl w:val="0"/>
        </w:rPr>
        <w:t xml:space="preserve">Kč vč. DPH za žáka za kurz jako příplatku za zajištění účasti osoby s kvalifikací zdravotníka, je-li to v článku 2.1.10. sjednáno.</w:t>
      </w:r>
      <w:r w:rsidDel="00000000" w:rsidR="00000000" w:rsidRPr="00000000">
        <w:rPr>
          <w:rtl w:val="0"/>
        </w:rPr>
      </w:r>
    </w:p>
    <w:p w:rsidR="00000000" w:rsidDel="00000000" w:rsidP="00000000" w:rsidRDefault="00000000" w:rsidRPr="00000000" w14:paraId="00000029">
      <w:pPr>
        <w:pStyle w:val="Heading2"/>
        <w:keepNext w:val="0"/>
        <w:keepLines w:val="0"/>
        <w:widowControl w:val="0"/>
        <w:tabs>
          <w:tab w:val="left" w:leader="none" w:pos="709"/>
        </w:tabs>
        <w:spacing w:after="240" w:before="0" w:line="240" w:lineRule="auto"/>
        <w:ind w:left="709" w:hanging="709"/>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ab/>
        <w:t xml:space="preserve">(dále jen „</w:t>
      </w:r>
      <w:r w:rsidDel="00000000" w:rsidR="00000000" w:rsidRPr="00000000">
        <w:rPr>
          <w:rFonts w:ascii="Calibri" w:cs="Calibri" w:eastAsia="Calibri" w:hAnsi="Calibri"/>
          <w:color w:val="000000"/>
          <w:sz w:val="22"/>
          <w:szCs w:val="22"/>
          <w:rtl w:val="0"/>
        </w:rPr>
        <w:t xml:space="preserve">Cena kurzu</w:t>
      </w:r>
      <w:r w:rsidDel="00000000" w:rsidR="00000000" w:rsidRPr="00000000">
        <w:rPr>
          <w:rFonts w:ascii="Calibri" w:cs="Calibri" w:eastAsia="Calibri" w:hAnsi="Calibri"/>
          <w:b w:val="0"/>
          <w:color w:val="000000"/>
          <w:sz w:val="22"/>
          <w:szCs w:val="22"/>
          <w:rtl w:val="0"/>
        </w:rPr>
        <w:t xml:space="preserve">“).</w:t>
      </w:r>
    </w:p>
    <w:p w:rsidR="00000000" w:rsidDel="00000000" w:rsidP="00000000" w:rsidRDefault="00000000" w:rsidRPr="00000000" w14:paraId="0000002A">
      <w:pPr>
        <w:pStyle w:val="Heading2"/>
        <w:keepNext w:val="0"/>
        <w:keepLines w:val="0"/>
        <w:widowControl w:val="0"/>
        <w:numPr>
          <w:ilvl w:val="1"/>
          <w:numId w:val="4"/>
        </w:numPr>
        <w:tabs>
          <w:tab w:val="left" w:leader="none" w:pos="709"/>
        </w:tabs>
        <w:spacing w:after="240" w:before="0" w:line="240" w:lineRule="auto"/>
        <w:ind w:left="709" w:hanging="709"/>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Smluvní strany se dohodly, že Cena kurzu je platná při počtu nejméně 3/4 závazně přihlášených Žáků. V případě, že počet závazně přihlášených Žáků bude nižší než 3/4, je Poskytovatel oprávněn jednostranně zvýšit Cenu kurzu a o zvýšení informovat písemně či emailem Objednatele. </w:t>
      </w:r>
    </w:p>
    <w:p w:rsidR="00000000" w:rsidDel="00000000" w:rsidP="00000000" w:rsidRDefault="00000000" w:rsidRPr="00000000" w14:paraId="0000002B">
      <w:pPr>
        <w:pStyle w:val="Heading2"/>
        <w:keepNext w:val="0"/>
        <w:keepLines w:val="0"/>
        <w:widowControl w:val="0"/>
        <w:numPr>
          <w:ilvl w:val="1"/>
          <w:numId w:val="4"/>
        </w:numPr>
        <w:tabs>
          <w:tab w:val="left" w:leader="none" w:pos="709"/>
        </w:tabs>
        <w:spacing w:after="240" w:before="0" w:line="240" w:lineRule="auto"/>
        <w:ind w:left="709" w:hanging="709"/>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Smluvní strany se dohodly, že Cena kurzu bude Objednatelem uhrazena tak, že Objednatel uhradí:</w:t>
      </w:r>
    </w:p>
    <w:p w:rsidR="00000000" w:rsidDel="00000000" w:rsidP="00000000" w:rsidRDefault="00000000" w:rsidRPr="00000000" w14:paraId="0000002C">
      <w:pPr>
        <w:pStyle w:val="Heading2"/>
        <w:keepNext w:val="0"/>
        <w:keepLines w:val="0"/>
        <w:widowControl w:val="0"/>
        <w:numPr>
          <w:ilvl w:val="2"/>
          <w:numId w:val="4"/>
        </w:numPr>
        <w:tabs>
          <w:tab w:val="left" w:leader="none" w:pos="709"/>
        </w:tabs>
        <w:spacing w:after="120" w:before="0" w:line="240" w:lineRule="auto"/>
        <w:ind w:left="1560" w:hanging="851"/>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zálohu ve výši 50 % Ceny kurzu, která je splatná na základě zálohové faktury vystavené Poskytovatelem se lhůtou splatnosti 20.9.2025 (dále jen „</w:t>
      </w:r>
      <w:r w:rsidDel="00000000" w:rsidR="00000000" w:rsidRPr="00000000">
        <w:rPr>
          <w:rFonts w:ascii="Calibri" w:cs="Calibri" w:eastAsia="Calibri" w:hAnsi="Calibri"/>
          <w:color w:val="000000"/>
          <w:sz w:val="22"/>
          <w:szCs w:val="22"/>
          <w:rtl w:val="0"/>
        </w:rPr>
        <w:t xml:space="preserve">Záloha</w:t>
      </w:r>
      <w:r w:rsidDel="00000000" w:rsidR="00000000" w:rsidRPr="00000000">
        <w:rPr>
          <w:rFonts w:ascii="Calibri" w:cs="Calibri" w:eastAsia="Calibri" w:hAnsi="Calibri"/>
          <w:b w:val="0"/>
          <w:color w:val="000000"/>
          <w:sz w:val="22"/>
          <w:szCs w:val="22"/>
          <w:rtl w:val="0"/>
        </w:rPr>
        <w:t xml:space="preserve">“),</w:t>
      </w:r>
    </w:p>
    <w:p w:rsidR="00000000" w:rsidDel="00000000" w:rsidP="00000000" w:rsidRDefault="00000000" w:rsidRPr="00000000" w14:paraId="0000002D">
      <w:pPr>
        <w:pStyle w:val="Heading2"/>
        <w:keepNext w:val="0"/>
        <w:keepLines w:val="0"/>
        <w:widowControl w:val="0"/>
        <w:numPr>
          <w:ilvl w:val="2"/>
          <w:numId w:val="4"/>
        </w:numPr>
        <w:tabs>
          <w:tab w:val="left" w:leader="none" w:pos="709"/>
        </w:tabs>
        <w:spacing w:after="240" w:before="0" w:line="240" w:lineRule="auto"/>
        <w:ind w:left="1560" w:hanging="851"/>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doplatek ve výši 50 % Ceny kurzu, splatný na základě faktury vystavené Poskytovatelem po skončení Termínu kurzu (dále jen „</w:t>
      </w:r>
      <w:r w:rsidDel="00000000" w:rsidR="00000000" w:rsidRPr="00000000">
        <w:rPr>
          <w:rFonts w:ascii="Calibri" w:cs="Calibri" w:eastAsia="Calibri" w:hAnsi="Calibri"/>
          <w:color w:val="000000"/>
          <w:sz w:val="22"/>
          <w:szCs w:val="22"/>
          <w:rtl w:val="0"/>
        </w:rPr>
        <w:t xml:space="preserve">Doplatek</w:t>
      </w:r>
      <w:r w:rsidDel="00000000" w:rsidR="00000000" w:rsidRPr="00000000">
        <w:rPr>
          <w:rFonts w:ascii="Calibri" w:cs="Calibri" w:eastAsia="Calibri" w:hAnsi="Calibri"/>
          <w:b w:val="0"/>
          <w:color w:val="000000"/>
          <w:sz w:val="22"/>
          <w:szCs w:val="22"/>
          <w:rtl w:val="0"/>
        </w:rPr>
        <w:t xml:space="preserve">“),</w:t>
      </w:r>
    </w:p>
    <w:p w:rsidR="00000000" w:rsidDel="00000000" w:rsidP="00000000" w:rsidRDefault="00000000" w:rsidRPr="00000000" w14:paraId="0000002E">
      <w:pPr>
        <w:pStyle w:val="Heading2"/>
        <w:keepNext w:val="0"/>
        <w:keepLines w:val="0"/>
        <w:widowControl w:val="0"/>
        <w:tabs>
          <w:tab w:val="left" w:leader="none" w:pos="709"/>
        </w:tabs>
        <w:spacing w:after="240" w:before="0" w:line="240" w:lineRule="auto"/>
        <w:ind w:left="709" w:firstLine="0"/>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kdy pro účely Zálohy a Doplatku bude za závazně přihlášený počet Žáků a Doprovodných osob považován počet uvedený v čl. 2.1.5. a 2.1.6 této Smlouvy, ledaže Objednatel před vystavením faktury dle čl. 3.3.2 upřesní závazně přihlášení počet Žáků a Doprovodných osob.</w:t>
      </w:r>
    </w:p>
    <w:p w:rsidR="00000000" w:rsidDel="00000000" w:rsidP="00000000" w:rsidRDefault="00000000" w:rsidRPr="00000000" w14:paraId="0000002F">
      <w:pPr>
        <w:pStyle w:val="Heading2"/>
        <w:keepNext w:val="0"/>
        <w:keepLines w:val="0"/>
        <w:widowControl w:val="0"/>
        <w:numPr>
          <w:ilvl w:val="1"/>
          <w:numId w:val="4"/>
        </w:numPr>
        <w:tabs>
          <w:tab w:val="left" w:leader="none" w:pos="709"/>
        </w:tabs>
        <w:spacing w:after="240" w:before="0" w:line="240" w:lineRule="auto"/>
        <w:ind w:left="709" w:hanging="709"/>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Daňové doklady vystavované Poskytovatelem dle této Smlouvy budou splňovat veškeré náležitosti platného daňového dokladu v souladu se zák. č. 563/1991 Sb., o účetnictví, a zák. č. 235/2004 Sb., o dani z přidané hodnoty, případně dle jiných právních předpisů.</w:t>
      </w:r>
    </w:p>
    <w:p w:rsidR="00000000" w:rsidDel="00000000" w:rsidP="00000000" w:rsidRDefault="00000000" w:rsidRPr="00000000" w14:paraId="00000030">
      <w:pPr>
        <w:pStyle w:val="Heading2"/>
        <w:keepNext w:val="0"/>
        <w:keepLines w:val="0"/>
        <w:widowControl w:val="0"/>
        <w:numPr>
          <w:ilvl w:val="1"/>
          <w:numId w:val="4"/>
        </w:numPr>
        <w:tabs>
          <w:tab w:val="left" w:leader="none" w:pos="709"/>
        </w:tabs>
        <w:spacing w:after="240" w:before="0" w:line="240" w:lineRule="auto"/>
        <w:ind w:left="709" w:hanging="709"/>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Smluvní strany se dohodly, že v případě, že v době mezi uzavřením této Smlouvy a konáním Kurzu i) dosáhne míra inflace vyjádřená přírůstkem indexu spotřebitelských cen ke stejnému měsíci předchozího roku výše alespoň 5%, nebo ii) změní-li se ceny dodavatelů Poskytovatele o více než 5%, může být Cena kurzu dodatečně jednostranně upravena s přihlédnutím k takové skutečnosti o tento rozdíl.</w:t>
      </w:r>
    </w:p>
    <w:p w:rsidR="00000000" w:rsidDel="00000000" w:rsidP="00000000" w:rsidRDefault="00000000" w:rsidRPr="00000000" w14:paraId="00000031">
      <w:pPr>
        <w:pStyle w:val="Heading1"/>
        <w:numPr>
          <w:ilvl w:val="0"/>
          <w:numId w:val="1"/>
        </w:numPr>
        <w:tabs>
          <w:tab w:val="left" w:leader="none" w:pos="709"/>
        </w:tabs>
        <w:spacing w:before="0"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Povinnosti Smluvních stran</w:t>
      </w:r>
    </w:p>
    <w:p w:rsidR="00000000" w:rsidDel="00000000" w:rsidP="00000000" w:rsidRDefault="00000000" w:rsidRPr="00000000" w14:paraId="00000032">
      <w:pPr>
        <w:pStyle w:val="Heading2"/>
        <w:keepNext w:val="0"/>
        <w:keepLines w:val="0"/>
        <w:widowControl w:val="0"/>
        <w:numPr>
          <w:ilvl w:val="1"/>
          <w:numId w:val="5"/>
        </w:numPr>
        <w:tabs>
          <w:tab w:val="left" w:leader="none" w:pos="709"/>
        </w:tabs>
        <w:spacing w:after="240" w:before="0" w:line="240" w:lineRule="auto"/>
        <w:ind w:left="709" w:hanging="709"/>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Poskytovatel se zavazuje:</w:t>
      </w:r>
    </w:p>
    <w:p w:rsidR="00000000" w:rsidDel="00000000" w:rsidP="00000000" w:rsidRDefault="00000000" w:rsidRPr="00000000" w14:paraId="00000033">
      <w:pPr>
        <w:pStyle w:val="Heading2"/>
        <w:keepNext w:val="0"/>
        <w:keepLines w:val="0"/>
        <w:widowControl w:val="0"/>
        <w:numPr>
          <w:ilvl w:val="2"/>
          <w:numId w:val="5"/>
        </w:numPr>
        <w:tabs>
          <w:tab w:val="left" w:leader="none" w:pos="709"/>
        </w:tabs>
        <w:spacing w:after="120" w:before="0" w:line="240" w:lineRule="auto"/>
        <w:ind w:left="1559" w:hanging="839"/>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zajistit pro účely realizace Kurzu ubytování, stravu, Program a Doprovodný program dle podmínek stanovených touto Smlouvou,</w:t>
      </w:r>
    </w:p>
    <w:p w:rsidR="00000000" w:rsidDel="00000000" w:rsidP="00000000" w:rsidRDefault="00000000" w:rsidRPr="00000000" w14:paraId="00000034">
      <w:pPr>
        <w:pStyle w:val="Heading2"/>
        <w:keepNext w:val="0"/>
        <w:keepLines w:val="0"/>
        <w:widowControl w:val="0"/>
        <w:numPr>
          <w:ilvl w:val="2"/>
          <w:numId w:val="5"/>
        </w:numPr>
        <w:tabs>
          <w:tab w:val="left" w:leader="none" w:pos="709"/>
        </w:tabs>
        <w:spacing w:after="120" w:before="0" w:line="240" w:lineRule="auto"/>
        <w:ind w:left="1559" w:hanging="839"/>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vykonávat Program, popř. Doprovodný program (je-li sjednán), dle této Smlouvy řádně, včas, s odbornou péčí a na profesionální sportovní a pedagogické úrovni; Program začíná nástupem Žáků na sportoviště / k bazénu, kdy Doprovodná osoba Objednatele předá Žáky účastnící se Programu Poskytovateli, a končí po ukončení výuky v Programu předáním Žáků Doprovodné osobě na sportovišti / u bazénu. V případě, že je sjednán také Doprovodný program, platí, že Doprovodný program začíná nástupem Žáků do společenské místnosti / na sportoviště, kdy Doprovodná osoba Objednatele předá Žáky účastnící se Doprovodného programu Poskytovateli, a končí po skončení Doprovodného programu předáním Žáků Doprovodné osobě ve společenské místnosti / na sportovišti.</w:t>
      </w:r>
    </w:p>
    <w:p w:rsidR="00000000" w:rsidDel="00000000" w:rsidP="00000000" w:rsidRDefault="00000000" w:rsidRPr="00000000" w14:paraId="00000035">
      <w:pPr>
        <w:pStyle w:val="Heading2"/>
        <w:keepNext w:val="0"/>
        <w:keepLines w:val="0"/>
        <w:widowControl w:val="0"/>
        <w:numPr>
          <w:ilvl w:val="2"/>
          <w:numId w:val="5"/>
        </w:numPr>
        <w:tabs>
          <w:tab w:val="left" w:leader="none" w:pos="709"/>
        </w:tabs>
        <w:spacing w:after="120" w:before="0" w:line="240" w:lineRule="auto"/>
        <w:ind w:left="1559" w:hanging="839"/>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na výzvu Objednatele sdělit stav příprav a realizace Kurzu,</w:t>
      </w:r>
    </w:p>
    <w:p w:rsidR="00000000" w:rsidDel="00000000" w:rsidP="00000000" w:rsidRDefault="00000000" w:rsidRPr="00000000" w14:paraId="00000036">
      <w:pPr>
        <w:pStyle w:val="Heading2"/>
        <w:keepNext w:val="0"/>
        <w:keepLines w:val="0"/>
        <w:widowControl w:val="0"/>
        <w:numPr>
          <w:ilvl w:val="2"/>
          <w:numId w:val="5"/>
        </w:numPr>
        <w:tabs>
          <w:tab w:val="left" w:leader="none" w:pos="709"/>
        </w:tabs>
        <w:spacing w:after="240" w:before="0" w:line="240" w:lineRule="auto"/>
        <w:ind w:left="1560" w:hanging="840"/>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poskytnout Objednateli kopii ubytovacího řádu, popř. jiných předpisů, ubytovacího či sportovního zařízení.</w:t>
      </w:r>
    </w:p>
    <w:p w:rsidR="00000000" w:rsidDel="00000000" w:rsidP="00000000" w:rsidRDefault="00000000" w:rsidRPr="00000000" w14:paraId="00000037">
      <w:pPr>
        <w:pStyle w:val="Heading2"/>
        <w:keepNext w:val="0"/>
        <w:keepLines w:val="0"/>
        <w:widowControl w:val="0"/>
        <w:numPr>
          <w:ilvl w:val="1"/>
          <w:numId w:val="5"/>
        </w:numPr>
        <w:tabs>
          <w:tab w:val="left" w:leader="none" w:pos="709"/>
        </w:tabs>
        <w:spacing w:after="240" w:before="0" w:line="240" w:lineRule="auto"/>
        <w:ind w:left="709" w:hanging="709"/>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Objednatel se zavazuje:</w:t>
      </w:r>
    </w:p>
    <w:p w:rsidR="00000000" w:rsidDel="00000000" w:rsidP="00000000" w:rsidRDefault="00000000" w:rsidRPr="00000000" w14:paraId="00000038">
      <w:pPr>
        <w:pStyle w:val="Heading2"/>
        <w:keepNext w:val="0"/>
        <w:keepLines w:val="0"/>
        <w:widowControl w:val="0"/>
        <w:numPr>
          <w:ilvl w:val="2"/>
          <w:numId w:val="5"/>
        </w:numPr>
        <w:tabs>
          <w:tab w:val="left" w:leader="none" w:pos="709"/>
        </w:tabs>
        <w:spacing w:after="120" w:before="0" w:line="240" w:lineRule="auto"/>
        <w:ind w:left="1559" w:hanging="839"/>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seznámit Žáky a Doprovodné osoby s ubytovacím řádem a jinými předpisy ubytovacího či sportovního zařízení a zajistit, aby Žáci a Doprovodné osoby dodržovaly tyto předpisy,</w:t>
      </w:r>
    </w:p>
    <w:p w:rsidR="00000000" w:rsidDel="00000000" w:rsidP="00000000" w:rsidRDefault="00000000" w:rsidRPr="00000000" w14:paraId="00000039">
      <w:pPr>
        <w:pStyle w:val="Heading2"/>
        <w:keepNext w:val="0"/>
        <w:keepLines w:val="0"/>
        <w:widowControl w:val="0"/>
        <w:numPr>
          <w:ilvl w:val="2"/>
          <w:numId w:val="5"/>
        </w:numPr>
        <w:tabs>
          <w:tab w:val="left" w:leader="none" w:pos="709"/>
        </w:tabs>
        <w:spacing w:after="120" w:before="0" w:line="240" w:lineRule="auto"/>
        <w:ind w:left="1559" w:hanging="839"/>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zajistit, aby Žáci a Doprovodné osoby udržovaly pořádek a osobní hygienu a dodržovaly pokyny ubytovacího zařízení a/nebo Poskytovatele,</w:t>
      </w:r>
    </w:p>
    <w:p w:rsidR="00000000" w:rsidDel="00000000" w:rsidP="00000000" w:rsidRDefault="00000000" w:rsidRPr="00000000" w14:paraId="0000003A">
      <w:pPr>
        <w:pStyle w:val="Heading2"/>
        <w:keepNext w:val="0"/>
        <w:keepLines w:val="0"/>
        <w:widowControl w:val="0"/>
        <w:numPr>
          <w:ilvl w:val="2"/>
          <w:numId w:val="5"/>
        </w:numPr>
        <w:tabs>
          <w:tab w:val="left" w:leader="none" w:pos="709"/>
        </w:tabs>
        <w:spacing w:after="120" w:before="0" w:line="240" w:lineRule="auto"/>
        <w:ind w:left="1559" w:hanging="839"/>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seznámit Žáky s povinností dodržovat pokyny Poskytovatele a zajistit, aby Žáci dodržovali pokyny zaměstnanců či jiných pracovníků Poskytovatele v době Programu a Doprovodného programu (je-li sjednán),</w:t>
      </w:r>
    </w:p>
    <w:p w:rsidR="00000000" w:rsidDel="00000000" w:rsidP="00000000" w:rsidRDefault="00000000" w:rsidRPr="00000000" w14:paraId="0000003B">
      <w:pPr>
        <w:pStyle w:val="Heading2"/>
        <w:keepNext w:val="0"/>
        <w:keepLines w:val="0"/>
        <w:widowControl w:val="0"/>
        <w:numPr>
          <w:ilvl w:val="2"/>
          <w:numId w:val="5"/>
        </w:numPr>
        <w:tabs>
          <w:tab w:val="left" w:leader="none" w:pos="709"/>
        </w:tabs>
        <w:spacing w:after="120" w:before="0" w:line="240" w:lineRule="auto"/>
        <w:ind w:left="1559" w:hanging="839"/>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zajistit, aby Žáci měli povinnou výbavu: plavky, koupací čepici, mýdlo a ručník, sportovní oblečení na ven i dovnitř vše označeno jménem Žáka</w:t>
      </w:r>
    </w:p>
    <w:p w:rsidR="00000000" w:rsidDel="00000000" w:rsidP="00000000" w:rsidRDefault="00000000" w:rsidRPr="00000000" w14:paraId="0000003C">
      <w:pPr>
        <w:pStyle w:val="Heading2"/>
        <w:keepNext w:val="0"/>
        <w:keepLines w:val="0"/>
        <w:widowControl w:val="0"/>
        <w:numPr>
          <w:ilvl w:val="2"/>
          <w:numId w:val="5"/>
        </w:numPr>
        <w:tabs>
          <w:tab w:val="left" w:leader="none" w:pos="709"/>
        </w:tabs>
        <w:spacing w:after="120" w:before="0" w:line="240" w:lineRule="auto"/>
        <w:ind w:left="1559" w:hanging="839"/>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zajistit dozor a bezpečnost Žáků během Kurzu </w:t>
      </w:r>
    </w:p>
    <w:p w:rsidR="00000000" w:rsidDel="00000000" w:rsidP="00000000" w:rsidRDefault="00000000" w:rsidRPr="00000000" w14:paraId="0000003D">
      <w:pPr>
        <w:pStyle w:val="Heading2"/>
        <w:keepNext w:val="0"/>
        <w:keepLines w:val="0"/>
        <w:widowControl w:val="0"/>
        <w:numPr>
          <w:ilvl w:val="2"/>
          <w:numId w:val="5"/>
        </w:numPr>
        <w:tabs>
          <w:tab w:val="left" w:leader="none" w:pos="709"/>
        </w:tabs>
        <w:spacing w:after="240" w:before="0" w:line="240" w:lineRule="auto"/>
        <w:ind w:left="1560" w:hanging="840"/>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zajistit zveřejnění Smlouvy v Registru smluv dle zák. č. 340/2015 Sb., o registru smluv, do 5 dnů od uzavření Smlouvy, jakož i splnit případně jiné povinnosti vyplývající z právních předpisů mající vliv na platnost a účinnost Smlouvy; pro tyto účely Smluvní strany prohlašují, že skutečnosti v této Smlouvě nepovažují za obchodní tajemství ve smyslu § 504 zák. č. 89/2012 Sb., občanského zákoníku. V případě, že Objednatel nezveřejní Smlouvu v Registru smluv ve lhůtě uvedené v předchozí větě, je oprávněn po uplynutí této lhůty tak učinit Poskytovatel.</w:t>
      </w:r>
    </w:p>
    <w:p w:rsidR="00000000" w:rsidDel="00000000" w:rsidP="00000000" w:rsidRDefault="00000000" w:rsidRPr="00000000" w14:paraId="0000003E">
      <w:pPr>
        <w:pStyle w:val="Heading2"/>
        <w:keepNext w:val="0"/>
        <w:keepLines w:val="0"/>
        <w:widowControl w:val="0"/>
        <w:numPr>
          <w:ilvl w:val="1"/>
          <w:numId w:val="5"/>
        </w:numPr>
        <w:tabs>
          <w:tab w:val="left" w:leader="none" w:pos="709"/>
        </w:tabs>
        <w:spacing w:after="240" w:before="0" w:line="240" w:lineRule="auto"/>
        <w:ind w:left="709" w:hanging="709"/>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Smluvní strany jsou povinny poskytnout si vzájemnou součinnost při plnění této Smlouvy tak, aby Poskytovatel mohl poskytnout služby řádně a včas, s dostatečnou odbornou péčí a bez vad a byl naplněn účel Smlouvy.</w:t>
      </w:r>
    </w:p>
    <w:p w:rsidR="00000000" w:rsidDel="00000000" w:rsidP="00000000" w:rsidRDefault="00000000" w:rsidRPr="00000000" w14:paraId="0000003F">
      <w:pPr>
        <w:ind w:left="705" w:hanging="705"/>
        <w:jc w:val="both"/>
        <w:rPr/>
      </w:pPr>
      <w:r w:rsidDel="00000000" w:rsidR="00000000" w:rsidRPr="00000000">
        <w:rPr>
          <w:rtl w:val="0"/>
        </w:rPr>
        <w:t xml:space="preserve">4.4</w:t>
        <w:tab/>
        <w:t xml:space="preserve">Smluvní strany sjednávají a Objednatel bere výslovně na vědomí, že Poskytovatel ani jeho pracovníci nepřebírají žádnou odpovědnost za Žáky účastnící se Kurzu (ani za jiné třetí osoby) a že Objednatel je povinen plnit ve vztahu k Žákům své právní povinnosti, jak mu vyplývají z příslušných právních předpisů, zejména zajistit pro Žáky dozor a bezpečnost, vč. účasti zdravotníka, je-li jeho účast povinná, ledaže zdravotníka zajišťuje dle této Smlouvy Poskytovatel dle (čl. 2.1.10.);  to v platí i v případě, kdy jsou pracovníci Objednatele přítomni spolu se Žáky v době mimo Program, popř. Doprovodný program (ať již náhodně, či po domluvě – např. při společném stravování, procházce či náhodném setkání, apod.). </w:t>
      </w:r>
    </w:p>
    <w:p w:rsidR="00000000" w:rsidDel="00000000" w:rsidP="00000000" w:rsidRDefault="00000000" w:rsidRPr="00000000" w14:paraId="00000040">
      <w:pPr>
        <w:pStyle w:val="Heading1"/>
        <w:numPr>
          <w:ilvl w:val="0"/>
          <w:numId w:val="1"/>
        </w:numPr>
        <w:tabs>
          <w:tab w:val="left" w:leader="none" w:pos="709"/>
        </w:tabs>
        <w:spacing w:before="0"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ukončení Smlouvy</w:t>
      </w:r>
    </w:p>
    <w:p w:rsidR="00000000" w:rsidDel="00000000" w:rsidP="00000000" w:rsidRDefault="00000000" w:rsidRPr="00000000" w14:paraId="00000041">
      <w:pPr>
        <w:pStyle w:val="Heading2"/>
        <w:keepNext w:val="0"/>
        <w:keepLines w:val="0"/>
        <w:widowControl w:val="0"/>
        <w:numPr>
          <w:ilvl w:val="1"/>
          <w:numId w:val="6"/>
        </w:numPr>
        <w:tabs>
          <w:tab w:val="left" w:leader="none" w:pos="709"/>
        </w:tabs>
        <w:spacing w:after="240" w:before="0" w:line="240" w:lineRule="auto"/>
        <w:ind w:left="709" w:hanging="709"/>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Smluvní strany se dohodly, že Objednatel je oprávněn od této Smlouvy odstoupit z důvodu onemocnění Žáků či Doprovodných osob s tím, že v takovém případě náleží Poskytovateli odstupné ve výši:</w:t>
      </w:r>
    </w:p>
    <w:p w:rsidR="00000000" w:rsidDel="00000000" w:rsidP="00000000" w:rsidRDefault="00000000" w:rsidRPr="00000000" w14:paraId="00000042">
      <w:pPr>
        <w:pStyle w:val="Heading2"/>
        <w:keepNext w:val="0"/>
        <w:keepLines w:val="0"/>
        <w:widowControl w:val="0"/>
        <w:numPr>
          <w:ilvl w:val="2"/>
          <w:numId w:val="6"/>
        </w:numPr>
        <w:tabs>
          <w:tab w:val="left" w:leader="none" w:pos="709"/>
        </w:tabs>
        <w:spacing w:after="120" w:before="0" w:line="240" w:lineRule="auto"/>
        <w:ind w:left="1559" w:hanging="839"/>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20% Ceny kurzu při odstoupení dříve než 95 dní před začátkem Termínu kurzu,</w:t>
      </w:r>
    </w:p>
    <w:p w:rsidR="00000000" w:rsidDel="00000000" w:rsidP="00000000" w:rsidRDefault="00000000" w:rsidRPr="00000000" w14:paraId="00000043">
      <w:pPr>
        <w:pStyle w:val="Heading2"/>
        <w:keepNext w:val="0"/>
        <w:keepLines w:val="0"/>
        <w:widowControl w:val="0"/>
        <w:numPr>
          <w:ilvl w:val="2"/>
          <w:numId w:val="6"/>
        </w:numPr>
        <w:tabs>
          <w:tab w:val="left" w:leader="none" w:pos="709"/>
        </w:tabs>
        <w:spacing w:after="120" w:before="0" w:line="240" w:lineRule="auto"/>
        <w:ind w:left="1559" w:hanging="839"/>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50% Ceny kurzu při odstoupení v době 95 dní až 15 dní před začátkem Termínu kurzu,</w:t>
      </w:r>
    </w:p>
    <w:p w:rsidR="00000000" w:rsidDel="00000000" w:rsidP="00000000" w:rsidRDefault="00000000" w:rsidRPr="00000000" w14:paraId="00000044">
      <w:pPr>
        <w:pStyle w:val="Heading2"/>
        <w:keepNext w:val="0"/>
        <w:keepLines w:val="0"/>
        <w:widowControl w:val="0"/>
        <w:numPr>
          <w:ilvl w:val="2"/>
          <w:numId w:val="6"/>
        </w:numPr>
        <w:tabs>
          <w:tab w:val="left" w:leader="none" w:pos="709"/>
        </w:tabs>
        <w:spacing w:after="120" w:before="0" w:line="240" w:lineRule="auto"/>
        <w:ind w:left="1559" w:hanging="839"/>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80% Ceny kurzu při odstoupení v době 14 dní až 7 dní před začátkem Termínu kurzu,</w:t>
      </w:r>
    </w:p>
    <w:p w:rsidR="00000000" w:rsidDel="00000000" w:rsidP="00000000" w:rsidRDefault="00000000" w:rsidRPr="00000000" w14:paraId="00000045">
      <w:pPr>
        <w:pStyle w:val="Heading2"/>
        <w:keepNext w:val="0"/>
        <w:keepLines w:val="0"/>
        <w:widowControl w:val="0"/>
        <w:numPr>
          <w:ilvl w:val="2"/>
          <w:numId w:val="6"/>
        </w:numPr>
        <w:tabs>
          <w:tab w:val="left" w:leader="none" w:pos="709"/>
        </w:tabs>
        <w:spacing w:after="240" w:before="0" w:line="240" w:lineRule="auto"/>
        <w:ind w:left="1560" w:hanging="840"/>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100% Ceny kurzu při odstoupení v době 6 až 1 den před začátkem Termínu kurzu či během trvání Kurzu,</w:t>
      </w:r>
    </w:p>
    <w:p w:rsidR="00000000" w:rsidDel="00000000" w:rsidP="00000000" w:rsidRDefault="00000000" w:rsidRPr="00000000" w14:paraId="00000046">
      <w:pPr>
        <w:pStyle w:val="Heading2"/>
        <w:keepNext w:val="0"/>
        <w:keepLines w:val="0"/>
        <w:widowControl w:val="0"/>
        <w:tabs>
          <w:tab w:val="left" w:leader="none" w:pos="709"/>
        </w:tabs>
        <w:spacing w:after="240" w:before="0" w:line="240" w:lineRule="auto"/>
        <w:ind w:left="720" w:firstLine="0"/>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kdy za Cenu kurzu se pro účely tohoto ustanovení považuje Cena kurzu vypočtená dle počtu Žáků a Doprovodných osob uvedených v čl. 2.1.5. a 2.1.6 této Smlouvy.</w:t>
      </w:r>
    </w:p>
    <w:p w:rsidR="00000000" w:rsidDel="00000000" w:rsidP="00000000" w:rsidRDefault="00000000" w:rsidRPr="00000000" w14:paraId="00000047">
      <w:pPr>
        <w:pStyle w:val="Heading2"/>
        <w:keepNext w:val="0"/>
        <w:keepLines w:val="0"/>
        <w:widowControl w:val="0"/>
        <w:numPr>
          <w:ilvl w:val="1"/>
          <w:numId w:val="6"/>
        </w:numPr>
        <w:tabs>
          <w:tab w:val="left" w:leader="none" w:pos="709"/>
        </w:tabs>
        <w:spacing w:after="240" w:before="0" w:line="240" w:lineRule="auto"/>
        <w:ind w:left="709" w:hanging="709"/>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Objednatel je oprávněn od této Smlouvy odstoupit před zahájením Termínu kurzu z důvodu okolností, které nemohl v době uzavření Smlouvy předvídat, ke kterým nedošlo zaviněním či spolupůsobením Objednatele a které mu objektivně brání v plnění Smlouvy (např. válka, teroristický útok, zásah státu atd.). Těmito důvody výslovně nejsou důvody na straně Objednatele spočívající zejména nikoliv však výlučně v organizačních důvodech, v nedostatku či v pracovní neschopnosti anebo stávce zaměstnanců a jiného personálu Objednatele, či v nedostatku účastnících se Žáků, ať již v důsledku jejich nemocí či z jiných důvodů. Těmito důvody dále nejsou pouhá doporučující opatření ze strany státu, či orgánů státní správy či samosprávy.</w:t>
      </w:r>
    </w:p>
    <w:p w:rsidR="00000000" w:rsidDel="00000000" w:rsidP="00000000" w:rsidRDefault="00000000" w:rsidRPr="00000000" w14:paraId="00000048">
      <w:pPr>
        <w:pStyle w:val="Heading2"/>
        <w:keepNext w:val="0"/>
        <w:keepLines w:val="0"/>
        <w:widowControl w:val="0"/>
        <w:numPr>
          <w:ilvl w:val="1"/>
          <w:numId w:val="6"/>
        </w:numPr>
        <w:tabs>
          <w:tab w:val="left" w:leader="none" w:pos="709"/>
        </w:tabs>
        <w:spacing w:after="240" w:before="0" w:line="240" w:lineRule="auto"/>
        <w:ind w:left="709" w:hanging="709"/>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Smluvní strany se dohodly, že v případě opatření souvisejících s pandemií COVID-19, která vydá třetí strana (tj. vláda ČR, ministerstvo České republiky, orgán místní správy či samosprávy, hygienická stanice apod.), která jsou minimálně pro jednu ze stran závazná a která minimálně jedné straně znemožňují splnění této Smlouvy, byť i z části (dále jen „</w:t>
      </w:r>
      <w:r w:rsidDel="00000000" w:rsidR="00000000" w:rsidRPr="00000000">
        <w:rPr>
          <w:rFonts w:ascii="Calibri" w:cs="Calibri" w:eastAsia="Calibri" w:hAnsi="Calibri"/>
          <w:color w:val="000000"/>
          <w:sz w:val="22"/>
          <w:szCs w:val="22"/>
          <w:rtl w:val="0"/>
        </w:rPr>
        <w:t xml:space="preserve">Opatření</w:t>
      </w:r>
      <w:r w:rsidDel="00000000" w:rsidR="00000000" w:rsidRPr="00000000">
        <w:rPr>
          <w:rFonts w:ascii="Calibri" w:cs="Calibri" w:eastAsia="Calibri" w:hAnsi="Calibri"/>
          <w:b w:val="0"/>
          <w:color w:val="000000"/>
          <w:sz w:val="22"/>
          <w:szCs w:val="22"/>
          <w:rtl w:val="0"/>
        </w:rPr>
        <w:t xml:space="preserve">“), čl. 5.1 této Smlouvy se neuplatní a platí následující:</w:t>
      </w:r>
    </w:p>
    <w:p w:rsidR="00000000" w:rsidDel="00000000" w:rsidP="00000000" w:rsidRDefault="00000000" w:rsidRPr="00000000" w14:paraId="00000049">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tabs>
          <w:tab w:val="left" w:leader="none" w:pos="709"/>
        </w:tabs>
        <w:spacing w:after="120" w:before="0" w:line="240" w:lineRule="auto"/>
        <w:ind w:left="1560" w:right="0" w:hanging="85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případě, že v důsledku Opatření Poskytovatel nemůže zajistit sjednaný Program, žádná ze Smluvních stran není oprávněna od Smlouvy odstoupit a Poskytovatel zajistí náhradní program (např. sportovně - edukativní, zábavní či jiný tematický program),</w:t>
      </w:r>
    </w:p>
    <w:p w:rsidR="00000000" w:rsidDel="00000000" w:rsidP="00000000" w:rsidRDefault="00000000" w:rsidRPr="00000000" w14:paraId="0000004A">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tabs>
          <w:tab w:val="left" w:leader="none" w:pos="709"/>
        </w:tabs>
        <w:spacing w:after="120" w:before="0" w:line="240" w:lineRule="auto"/>
        <w:ind w:left="1560" w:right="0" w:hanging="85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případě, že v důsledku Opatření Poskytovatel nemůže zajistit konání Kurzu (např. pro nemožnost zajistit ubytování či stravování) a současně Kurz nebyl ještě zahájen, je kterákoliv Smluvní strana oprávněna odstoupit od této Smlouvy a Poskytovatel vrátí uhrazenou Zálohu a Doplatek v plné výši,</w:t>
      </w:r>
    </w:p>
    <w:p w:rsidR="00000000" w:rsidDel="00000000" w:rsidP="00000000" w:rsidRDefault="00000000" w:rsidRPr="00000000" w14:paraId="0000004B">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1560" w:right="0" w:hanging="85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případě, že účinnost Opatření nastane v průběhu Kurzu a v důsledku toho bude Kurz přerušen, vrátí Poskytovatel Objednateli poměrnou část Ceny kurzu.</w:t>
      </w:r>
    </w:p>
    <w:p w:rsidR="00000000" w:rsidDel="00000000" w:rsidP="00000000" w:rsidRDefault="00000000" w:rsidRPr="00000000" w14:paraId="0000004C">
      <w:pPr>
        <w:pStyle w:val="Heading2"/>
        <w:keepNext w:val="0"/>
        <w:keepLines w:val="0"/>
        <w:widowControl w:val="0"/>
        <w:numPr>
          <w:ilvl w:val="1"/>
          <w:numId w:val="6"/>
        </w:numPr>
        <w:tabs>
          <w:tab w:val="left" w:leader="none" w:pos="709"/>
        </w:tabs>
        <w:spacing w:after="240" w:before="0" w:line="240" w:lineRule="auto"/>
        <w:ind w:left="709" w:hanging="709"/>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Odstoupení od Smlouvy musí být doručeno druhé Smluvní straně osobně, poštou doporučeně či kurýrem s potvrzením o doručení, a to na adresu uvedenou v záhlaví této Smlouvy, adresu sídla uvedenou v příslušném veřejném rejstříku či adresu označenou adresovanou Smluvní stranou pro účely doručování. Odstoupení se považuje za doručené třetí (3) pracovní den po dni odeslání. Smluvní strany se dohodly, že odstoupení zaslané emailem či doručené jiný způsobem než uvedeným v této Smlouvě je neplatné. Odstoupení od Smlouvy z jiných důvodů než uvedených v této Smlouvě se nepřipouští.</w:t>
      </w:r>
    </w:p>
    <w:p w:rsidR="00000000" w:rsidDel="00000000" w:rsidP="00000000" w:rsidRDefault="00000000" w:rsidRPr="00000000" w14:paraId="0000004D">
      <w:pPr>
        <w:pStyle w:val="Heading1"/>
        <w:numPr>
          <w:ilvl w:val="0"/>
          <w:numId w:val="1"/>
        </w:numPr>
        <w:tabs>
          <w:tab w:val="left" w:leader="none" w:pos="709"/>
        </w:tabs>
        <w:spacing w:before="0"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Závěrečná ustanovení</w:t>
      </w:r>
    </w:p>
    <w:p w:rsidR="00000000" w:rsidDel="00000000" w:rsidP="00000000" w:rsidRDefault="00000000" w:rsidRPr="00000000" w14:paraId="0000004E">
      <w:pPr>
        <w:pStyle w:val="Heading2"/>
        <w:keepNext w:val="0"/>
        <w:keepLines w:val="0"/>
        <w:widowControl w:val="0"/>
        <w:numPr>
          <w:ilvl w:val="1"/>
          <w:numId w:val="1"/>
        </w:numPr>
        <w:tabs>
          <w:tab w:val="left" w:leader="none" w:pos="709"/>
        </w:tabs>
        <w:spacing w:after="240" w:before="0" w:line="240" w:lineRule="auto"/>
        <w:ind w:left="709" w:hanging="709"/>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Tato Smlouva se řídí právním řádem České republiky, konkrétně zák. č. 89/2012 Sb., občanským zákoníkem, v platném znění.</w:t>
      </w:r>
    </w:p>
    <w:p w:rsidR="00000000" w:rsidDel="00000000" w:rsidP="00000000" w:rsidRDefault="00000000" w:rsidRPr="00000000" w14:paraId="0000004F">
      <w:pPr>
        <w:pStyle w:val="Heading2"/>
        <w:keepNext w:val="0"/>
        <w:keepLines w:val="0"/>
        <w:widowControl w:val="0"/>
        <w:numPr>
          <w:ilvl w:val="1"/>
          <w:numId w:val="1"/>
        </w:numPr>
        <w:tabs>
          <w:tab w:val="left" w:leader="none" w:pos="709"/>
        </w:tabs>
        <w:spacing w:after="240" w:before="0" w:line="240" w:lineRule="auto"/>
        <w:ind w:left="709" w:hanging="709"/>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Veškeré spory z této Smlouvy nebo s ní související budou Smluvní strany nejprve řešit smírně ve snaze nalézt společně spravedlivé řešení. Veškeré soudní spory mezi Smluvními stranami budou rozhodovat věcně příslušné soudy České republiky s místní příslušností určenou dle sídla Poskytovatele.</w:t>
      </w:r>
    </w:p>
    <w:p w:rsidR="00000000" w:rsidDel="00000000" w:rsidP="00000000" w:rsidRDefault="00000000" w:rsidRPr="00000000" w14:paraId="00000050">
      <w:pPr>
        <w:pStyle w:val="Heading2"/>
        <w:keepNext w:val="0"/>
        <w:keepLines w:val="0"/>
        <w:widowControl w:val="0"/>
        <w:numPr>
          <w:ilvl w:val="1"/>
          <w:numId w:val="1"/>
        </w:numPr>
        <w:tabs>
          <w:tab w:val="left" w:leader="none" w:pos="709"/>
        </w:tabs>
        <w:spacing w:after="240" w:before="0" w:line="240" w:lineRule="auto"/>
        <w:ind w:left="709" w:hanging="709"/>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Smluvní strany nejsou oprávněny postoupit nebo převést tuto Smlouvu a/nebo jakákoliv práva, pohledávky, povinnosti nebo dluhy z této Smlouvy bez předchozího souhlasu druhé Smluvní strany. </w:t>
      </w:r>
    </w:p>
    <w:p w:rsidR="00000000" w:rsidDel="00000000" w:rsidP="00000000" w:rsidRDefault="00000000" w:rsidRPr="00000000" w14:paraId="00000051">
      <w:pPr>
        <w:pStyle w:val="Heading2"/>
        <w:keepNext w:val="0"/>
        <w:keepLines w:val="0"/>
        <w:widowControl w:val="0"/>
        <w:numPr>
          <w:ilvl w:val="1"/>
          <w:numId w:val="1"/>
        </w:numPr>
        <w:tabs>
          <w:tab w:val="left" w:leader="none" w:pos="709"/>
        </w:tabs>
        <w:spacing w:after="240" w:before="0" w:line="240" w:lineRule="auto"/>
        <w:ind w:left="709" w:hanging="709"/>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V případě, že některé ustanovení této Smlouvy je nebo se stane neplatné, neúčinné anebo nevymahatelné, zůstávají ostatní ustanovení této Smlouvy platná, účinná a vymahatelná. Smluvní strany se zavazují nahradit taková neplatná, neúčinná anebo nevymahatelná ustanovení ustanovením jiným, které svým obsahem a smyslem odpovídá nejlépe obsahu a smyslu původního neplatného, neúčinného nebo nevymahatelného ustanovení.</w:t>
      </w:r>
    </w:p>
    <w:p w:rsidR="00000000" w:rsidDel="00000000" w:rsidP="00000000" w:rsidRDefault="00000000" w:rsidRPr="00000000" w14:paraId="00000052">
      <w:pPr>
        <w:pStyle w:val="Heading2"/>
        <w:keepNext w:val="0"/>
        <w:keepLines w:val="0"/>
        <w:widowControl w:val="0"/>
        <w:numPr>
          <w:ilvl w:val="1"/>
          <w:numId w:val="1"/>
        </w:numPr>
        <w:tabs>
          <w:tab w:val="left" w:leader="none" w:pos="709"/>
        </w:tabs>
        <w:spacing w:after="240" w:before="0" w:line="240" w:lineRule="auto"/>
        <w:ind w:left="709" w:hanging="709"/>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Tuto Smlouvu lze měnit nebo doplňovat pouze písemnými dodatky podepsanými oběma Smluvními stranami. Smluvní strany vylučují přijetí nabídky s dodatkem či odchylkou dle § 1740 odst. 3 zák. č. 89/2012 Sb., občanského zákoníku, a trvají na dosažení úplné shody o celém obsahu písemného dodatku.</w:t>
      </w:r>
    </w:p>
    <w:p w:rsidR="00000000" w:rsidDel="00000000" w:rsidP="00000000" w:rsidRDefault="00000000" w:rsidRPr="00000000" w14:paraId="00000053">
      <w:pPr>
        <w:pStyle w:val="Heading2"/>
        <w:keepNext w:val="0"/>
        <w:keepLines w:val="0"/>
        <w:widowControl w:val="0"/>
        <w:numPr>
          <w:ilvl w:val="1"/>
          <w:numId w:val="1"/>
        </w:numPr>
        <w:tabs>
          <w:tab w:val="left" w:leader="none" w:pos="709"/>
        </w:tabs>
        <w:spacing w:after="240" w:before="0" w:line="240" w:lineRule="auto"/>
        <w:ind w:left="709" w:hanging="709"/>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Smluvní strany prohlašují a svým podpisem stvrzují, že se žádná z nich necítí a nepovažuje za slabší stranu v porovnání s druhou stranou, že měly možnost seznámit se s textem Smlouvy a že obsahu Smlouvy rozumí, chtějí jím být vázány a Smlouvu dostatečně projednaly. Smluvní strany dále prohlašují, že realizací této Smlouvy nedochází k neúměrnému zkrácení jedné ze stran dle § 1793 zák. č. 89/2012 Sb., občanský zákoník.</w:t>
      </w:r>
    </w:p>
    <w:p w:rsidR="00000000" w:rsidDel="00000000" w:rsidP="00000000" w:rsidRDefault="00000000" w:rsidRPr="00000000" w14:paraId="00000054">
      <w:pPr>
        <w:pStyle w:val="Heading2"/>
        <w:keepNext w:val="0"/>
        <w:keepLines w:val="0"/>
        <w:widowControl w:val="0"/>
        <w:numPr>
          <w:ilvl w:val="1"/>
          <w:numId w:val="1"/>
        </w:numPr>
        <w:tabs>
          <w:tab w:val="left" w:leader="none" w:pos="709"/>
        </w:tabs>
        <w:spacing w:after="240" w:before="0" w:line="240" w:lineRule="auto"/>
        <w:ind w:left="709" w:hanging="709"/>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Smluvní strany dále výslovně vylučují užití ustanovení § 1726 (věta druhá), § 1748, § 1749 a § 1750 zák. č. 89/2012 Sb., občanského zákoníku.</w:t>
      </w:r>
    </w:p>
    <w:p w:rsidR="00000000" w:rsidDel="00000000" w:rsidP="00000000" w:rsidRDefault="00000000" w:rsidRPr="00000000" w14:paraId="00000055">
      <w:pPr>
        <w:pStyle w:val="Heading2"/>
        <w:keepNext w:val="0"/>
        <w:keepLines w:val="0"/>
        <w:widowControl w:val="0"/>
        <w:numPr>
          <w:ilvl w:val="1"/>
          <w:numId w:val="1"/>
        </w:numPr>
        <w:tabs>
          <w:tab w:val="left" w:leader="none" w:pos="709"/>
        </w:tabs>
        <w:spacing w:after="240" w:before="0" w:line="240" w:lineRule="auto"/>
        <w:ind w:left="709" w:hanging="709"/>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Tato Smlouva se vyhotovuje ve dvou stejnopisech, z nichž každá Smluvní strana obdrží jeden stejnopis. </w:t>
      </w:r>
    </w:p>
    <w:p w:rsidR="00000000" w:rsidDel="00000000" w:rsidP="00000000" w:rsidRDefault="00000000" w:rsidRPr="00000000" w14:paraId="00000056">
      <w:pPr>
        <w:pStyle w:val="Heading2"/>
        <w:keepNext w:val="0"/>
        <w:keepLines w:val="0"/>
        <w:widowControl w:val="0"/>
        <w:numPr>
          <w:ilvl w:val="1"/>
          <w:numId w:val="1"/>
        </w:numPr>
        <w:tabs>
          <w:tab w:val="left" w:leader="none" w:pos="709"/>
        </w:tabs>
        <w:spacing w:after="240" w:before="0" w:line="240" w:lineRule="auto"/>
        <w:ind w:left="709" w:hanging="709"/>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Tato Smlouva nabývá platnosti a účinnosti dnem jejího podpisu oběma Smluvními stranami, případně později, stanoví-li tak zvláštní právní předpis.</w:t>
      </w:r>
    </w:p>
    <w:p w:rsidR="00000000" w:rsidDel="00000000" w:rsidP="00000000" w:rsidRDefault="00000000" w:rsidRPr="00000000" w14:paraId="00000057">
      <w:pPr>
        <w:spacing w:line="240" w:lineRule="auto"/>
        <w:jc w:val="both"/>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09" w:right="0" w:hanging="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____________ dne ____________</w:t>
        <w:tab/>
        <w:tab/>
        <w:tab/>
        <w:tab/>
        <w:t xml:space="preserve">V ____________ dne ____________</w:t>
      </w:r>
    </w:p>
    <w:p w:rsidR="00000000" w:rsidDel="00000000" w:rsidP="00000000" w:rsidRDefault="00000000" w:rsidRPr="00000000" w14:paraId="00000059">
      <w:pPr>
        <w:tabs>
          <w:tab w:val="left" w:leader="none" w:pos="709"/>
        </w:tabs>
        <w:spacing w:line="240" w:lineRule="auto"/>
        <w:ind w:left="709" w:hanging="709"/>
        <w:jc w:val="both"/>
        <w:rPr/>
      </w:pPr>
      <w:r w:rsidDel="00000000" w:rsidR="00000000" w:rsidRPr="00000000">
        <w:rPr>
          <w:rtl w:val="0"/>
        </w:rPr>
      </w:r>
    </w:p>
    <w:p w:rsidR="00000000" w:rsidDel="00000000" w:rsidP="00000000" w:rsidRDefault="00000000" w:rsidRPr="00000000" w14:paraId="0000005A">
      <w:pPr>
        <w:tabs>
          <w:tab w:val="left" w:leader="none" w:pos="709"/>
        </w:tabs>
        <w:spacing w:line="240" w:lineRule="auto"/>
        <w:ind w:left="709" w:hanging="709"/>
        <w:jc w:val="both"/>
        <w:rPr/>
      </w:pPr>
      <w:r w:rsidDel="00000000" w:rsidR="00000000" w:rsidRPr="00000000">
        <w:rPr>
          <w:rtl w:val="0"/>
        </w:rPr>
      </w:r>
    </w:p>
    <w:p w:rsidR="00000000" w:rsidDel="00000000" w:rsidP="00000000" w:rsidRDefault="00000000" w:rsidRPr="00000000" w14:paraId="0000005B">
      <w:pPr>
        <w:tabs>
          <w:tab w:val="left" w:leader="none" w:pos="709"/>
        </w:tabs>
        <w:spacing w:line="240" w:lineRule="auto"/>
        <w:ind w:left="709" w:hanging="709"/>
        <w:jc w:val="both"/>
        <w:rPr/>
      </w:pPr>
      <w:r w:rsidDel="00000000" w:rsidR="00000000" w:rsidRPr="00000000">
        <w:rPr>
          <w:rtl w:val="0"/>
        </w:rPr>
      </w:r>
    </w:p>
    <w:p w:rsidR="00000000" w:rsidDel="00000000" w:rsidP="00000000" w:rsidRDefault="00000000" w:rsidRPr="00000000" w14:paraId="0000005C">
      <w:pPr>
        <w:tabs>
          <w:tab w:val="left" w:leader="none" w:pos="709"/>
        </w:tabs>
        <w:spacing w:line="240" w:lineRule="auto"/>
        <w:ind w:left="709" w:hanging="709"/>
        <w:jc w:val="both"/>
        <w:rPr/>
      </w:pPr>
      <w:r w:rsidDel="00000000" w:rsidR="00000000" w:rsidRPr="00000000">
        <w:rPr>
          <w:rtl w:val="0"/>
        </w:rPr>
        <w:t xml:space="preserve">_____________________________</w:t>
        <w:tab/>
        <w:tab/>
        <w:tab/>
        <w:tab/>
        <w:t xml:space="preserve">______________________________ </w:t>
      </w:r>
    </w:p>
    <w:p w:rsidR="00000000" w:rsidDel="00000000" w:rsidP="00000000" w:rsidRDefault="00000000" w:rsidRPr="00000000" w14:paraId="0000005D">
      <w:pPr>
        <w:tabs>
          <w:tab w:val="left" w:leader="none" w:pos="709"/>
        </w:tabs>
        <w:spacing w:line="240" w:lineRule="auto"/>
        <w:ind w:left="709" w:hanging="709"/>
        <w:jc w:val="both"/>
        <w:rPr/>
      </w:pPr>
      <w:r w:rsidDel="00000000" w:rsidR="00000000" w:rsidRPr="00000000">
        <w:rPr>
          <w:b w:val="1"/>
          <w:highlight w:val="white"/>
          <w:rtl w:val="0"/>
        </w:rPr>
        <w:t xml:space="preserve">Základní škola a mateřská škola, Praha 8, Lyčkovo náměstí 6</w:t>
        <w:tab/>
      </w:r>
      <w:r w:rsidDel="00000000" w:rsidR="00000000" w:rsidRPr="00000000">
        <w:rPr>
          <w:b w:val="1"/>
          <w:rtl w:val="0"/>
        </w:rPr>
        <w:t xml:space="preserve">Flashtones, s.r.o.</w:t>
      </w:r>
      <w:r w:rsidDel="00000000" w:rsidR="00000000" w:rsidRPr="00000000">
        <w:rPr>
          <w:rtl w:val="0"/>
        </w:rPr>
      </w:r>
    </w:p>
    <w:p w:rsidR="00000000" w:rsidDel="00000000" w:rsidP="00000000" w:rsidRDefault="00000000" w:rsidRPr="00000000" w14:paraId="0000005E">
      <w:pPr>
        <w:tabs>
          <w:tab w:val="left" w:leader="none" w:pos="709"/>
        </w:tabs>
        <w:spacing w:line="240" w:lineRule="auto"/>
        <w:ind w:left="709" w:hanging="709"/>
        <w:jc w:val="both"/>
        <w:rPr/>
      </w:pPr>
      <w:r w:rsidDel="00000000" w:rsidR="00000000" w:rsidRPr="00000000">
        <w:rPr>
          <w:rFonts w:ascii="Helvetica Neue" w:cs="Helvetica Neue" w:eastAsia="Helvetica Neue" w:hAnsi="Helvetica Neue"/>
          <w:color w:val="222222"/>
          <w:sz w:val="20"/>
          <w:szCs w:val="20"/>
          <w:highlight w:val="white"/>
          <w:rtl w:val="0"/>
        </w:rPr>
        <w:t xml:space="preserve">Mgr. Jan Korda, ředitel</w:t>
        <w:tab/>
        <w:tab/>
      </w:r>
      <w:r w:rsidDel="00000000" w:rsidR="00000000" w:rsidRPr="00000000">
        <w:rPr>
          <w:b w:val="1"/>
          <w:rtl w:val="0"/>
        </w:rPr>
        <w:tab/>
        <w:tab/>
        <w:tab/>
        <w:t xml:space="preserve">              </w:t>
      </w:r>
      <w:r w:rsidDel="00000000" w:rsidR="00000000" w:rsidRPr="00000000">
        <w:rPr>
          <w:rtl w:val="0"/>
        </w:rPr>
        <w:t xml:space="preserve">Mgr.</w:t>
      </w:r>
      <w:r w:rsidDel="00000000" w:rsidR="00000000" w:rsidRPr="00000000">
        <w:rPr>
          <w:b w:val="1"/>
          <w:rtl w:val="0"/>
        </w:rPr>
        <w:t xml:space="preserve"> </w:t>
      </w:r>
      <w:r w:rsidDel="00000000" w:rsidR="00000000" w:rsidRPr="00000000">
        <w:rPr>
          <w:rtl w:val="0"/>
        </w:rPr>
        <w:t xml:space="preserve">Omar el Karib, jednatel</w:t>
      </w:r>
    </w:p>
    <w:p w:rsidR="00000000" w:rsidDel="00000000" w:rsidP="00000000" w:rsidRDefault="00000000" w:rsidRPr="00000000" w14:paraId="0000005F">
      <w:pPr>
        <w:tabs>
          <w:tab w:val="left" w:leader="none" w:pos="709"/>
        </w:tabs>
        <w:spacing w:line="240" w:lineRule="auto"/>
        <w:ind w:left="709" w:hanging="709"/>
        <w:jc w:val="both"/>
        <w:rPr/>
      </w:pPr>
      <w:r w:rsidDel="00000000" w:rsidR="00000000" w:rsidRPr="00000000">
        <w:rPr>
          <w:rtl w:val="0"/>
        </w:rPr>
      </w:r>
    </w:p>
    <w:p w:rsidR="00000000" w:rsidDel="00000000" w:rsidP="00000000" w:rsidRDefault="00000000" w:rsidRPr="00000000" w14:paraId="00000060">
      <w:pPr>
        <w:tabs>
          <w:tab w:val="left" w:leader="none" w:pos="709"/>
        </w:tabs>
        <w:spacing w:line="240" w:lineRule="auto"/>
        <w:ind w:left="709" w:hanging="709"/>
        <w:jc w:val="both"/>
        <w:rPr/>
      </w:pPr>
      <w:r w:rsidDel="00000000" w:rsidR="00000000" w:rsidRPr="00000000">
        <w:rPr>
          <w:rtl w:val="0"/>
        </w:rPr>
      </w:r>
    </w:p>
    <w:p w:rsidR="00000000" w:rsidDel="00000000" w:rsidP="00000000" w:rsidRDefault="00000000" w:rsidRPr="00000000" w14:paraId="00000061">
      <w:pPr>
        <w:tabs>
          <w:tab w:val="left" w:leader="none" w:pos="709"/>
        </w:tabs>
        <w:spacing w:line="240" w:lineRule="auto"/>
        <w:ind w:left="709" w:hanging="709"/>
        <w:jc w:val="both"/>
        <w:rPr/>
      </w:pPr>
      <w:r w:rsidDel="00000000" w:rsidR="00000000" w:rsidRPr="00000000">
        <w:rPr>
          <w:rtl w:val="0"/>
        </w:rPr>
        <w:tab/>
        <w:tab/>
        <w:tab/>
        <w:tab/>
        <w:tab/>
        <w:tab/>
        <w:tab/>
        <w:tab/>
        <w:t xml:space="preserve">_____________________________</w:t>
      </w:r>
    </w:p>
    <w:p w:rsidR="00000000" w:rsidDel="00000000" w:rsidP="00000000" w:rsidRDefault="00000000" w:rsidRPr="00000000" w14:paraId="00000062">
      <w:pPr>
        <w:tabs>
          <w:tab w:val="left" w:leader="none" w:pos="709"/>
        </w:tabs>
        <w:spacing w:line="240" w:lineRule="auto"/>
        <w:ind w:left="2836" w:hanging="709"/>
        <w:jc w:val="both"/>
        <w:rPr>
          <w:b w:val="1"/>
        </w:rPr>
      </w:pPr>
      <w:r w:rsidDel="00000000" w:rsidR="00000000" w:rsidRPr="00000000">
        <w:rPr>
          <w:b w:val="1"/>
          <w:rtl w:val="0"/>
        </w:rPr>
        <w:tab/>
        <w:tab/>
        <w:tab/>
        <w:tab/>
        <w:tab/>
        <w:t xml:space="preserve">Flashtones, s.r.o.</w:t>
      </w:r>
    </w:p>
    <w:p w:rsidR="00000000" w:rsidDel="00000000" w:rsidP="00000000" w:rsidRDefault="00000000" w:rsidRPr="00000000" w14:paraId="00000063">
      <w:pPr>
        <w:tabs>
          <w:tab w:val="left" w:leader="none" w:pos="709"/>
        </w:tabs>
        <w:spacing w:line="240" w:lineRule="auto"/>
        <w:jc w:val="both"/>
        <w:rPr/>
      </w:pPr>
      <w:r w:rsidDel="00000000" w:rsidR="00000000" w:rsidRPr="00000000">
        <w:rPr>
          <w:rtl w:val="0"/>
        </w:rPr>
        <w:tab/>
        <w:tab/>
        <w:tab/>
        <w:tab/>
        <w:tab/>
        <w:tab/>
        <w:tab/>
        <w:tab/>
        <w:t xml:space="preserve">Marcel Valouch, jednatel</w:t>
      </w:r>
    </w:p>
    <w:p w:rsidR="00000000" w:rsidDel="00000000" w:rsidP="00000000" w:rsidRDefault="00000000" w:rsidRPr="00000000" w14:paraId="00000064">
      <w:pPr>
        <w:tabs>
          <w:tab w:val="left" w:leader="none" w:pos="709"/>
        </w:tabs>
        <w:spacing w:line="240" w:lineRule="auto"/>
        <w:ind w:left="709" w:hanging="709"/>
        <w:jc w:val="both"/>
        <w:rPr/>
      </w:pPr>
      <w:r w:rsidDel="00000000" w:rsidR="00000000" w:rsidRPr="00000000">
        <w:rPr>
          <w:b w:val="1"/>
          <w:rtl w:val="0"/>
        </w:rPr>
        <w:br w:type="textWrapping"/>
      </w:r>
      <w:r w:rsidDel="00000000" w:rsidR="00000000" w:rsidRPr="00000000">
        <w:rPr>
          <w:rtl w:val="0"/>
        </w:rPr>
      </w:r>
    </w:p>
    <w:sectPr>
      <w:footerReference r:id="rId6"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rFonts w:ascii="Calibri" w:cs="Calibri" w:eastAsia="Calibri" w:hAnsi="Calibri"/>
        <w:b w:val="0"/>
        <w:color w:val="000000"/>
        <w:sz w:val="22"/>
        <w:szCs w:val="22"/>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2"/>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14" w:hanging="504"/>
      </w:pPr>
      <w:rPr>
        <w:rFonts w:ascii="Calibri" w:cs="Calibri" w:eastAsia="Calibri" w:hAnsi="Calibri"/>
        <w:b w:val="0"/>
        <w:color w:val="000000"/>
        <w:sz w:val="22"/>
        <w:szCs w:val="22"/>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4">
    <w:lvl w:ilvl="0">
      <w:start w:val="2"/>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5">
    <w:lvl w:ilvl="0">
      <w:start w:val="3"/>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
    <w:lvl w:ilvl="0">
      <w:start w:val="4"/>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7">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c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widowControl w:val="0"/>
      <w:tabs>
        <w:tab w:val="left" w:leader="none" w:pos="709"/>
      </w:tabs>
      <w:spacing w:after="240" w:before="360" w:line="240" w:lineRule="auto"/>
      <w:ind w:left="709" w:hanging="709"/>
      <w:jc w:val="both"/>
    </w:pPr>
    <w:rPr>
      <w:rFonts w:ascii="Times New Roman" w:cs="Times New Roman" w:eastAsia="Times New Roman" w:hAnsi="Times New Roman"/>
      <w:b w:val="1"/>
      <w:smallCaps w:val="1"/>
      <w:sz w:val="24"/>
      <w:szCs w:val="24"/>
    </w:rPr>
  </w:style>
  <w:style w:type="paragraph" w:styleId="Heading2">
    <w:name w:val="heading 2"/>
    <w:basedOn w:val="Normal"/>
    <w:next w:val="Normal"/>
    <w:pPr>
      <w:keepNext w:val="1"/>
      <w:keepLines w:val="1"/>
      <w:spacing w:after="0" w:before="200" w:lineRule="auto"/>
      <w:ind w:left="709" w:hanging="709"/>
    </w:pPr>
    <w:rPr>
      <w:rFonts w:ascii="Calibri" w:cs="Calibri" w:eastAsia="Calibri" w:hAnsi="Calibri"/>
      <w:b w:val="1"/>
      <w:color w:val="4472c4"/>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