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A425" w14:textId="77777777" w:rsidR="00CB194C" w:rsidRDefault="00000000">
      <w:pPr>
        <w:pStyle w:val="Nadpis20"/>
        <w:keepNext/>
        <w:keepLines/>
        <w:shd w:val="clear" w:color="auto" w:fill="auto"/>
        <w:spacing w:before="140" w:after="120"/>
      </w:pPr>
      <w:bookmarkStart w:id="0" w:name="bookmark0"/>
      <w:bookmarkStart w:id="1" w:name="bookmark1"/>
      <w:r>
        <w:t>SMLOUVA O DÍLO</w:t>
      </w:r>
      <w:bookmarkEnd w:id="0"/>
      <w:bookmarkEnd w:id="1"/>
    </w:p>
    <w:p w14:paraId="55140BF0" w14:textId="5E4C16B8" w:rsidR="00CB194C" w:rsidRDefault="00000000">
      <w:pPr>
        <w:pStyle w:val="Nadpis20"/>
        <w:keepNext/>
        <w:keepLines/>
        <w:shd w:val="clear" w:color="auto" w:fill="auto"/>
        <w:spacing w:after="0"/>
      </w:pPr>
      <w:bookmarkStart w:id="2" w:name="bookmark2"/>
      <w:bookmarkStart w:id="3" w:name="bookmark3"/>
      <w:r>
        <w:t>na zpracování projektové dokumentace a</w:t>
      </w:r>
      <w:bookmarkEnd w:id="2"/>
      <w:bookmarkEnd w:id="3"/>
    </w:p>
    <w:p w14:paraId="7D1AD09F" w14:textId="195247D1" w:rsidR="00CB194C" w:rsidRDefault="00000000">
      <w:pPr>
        <w:pStyle w:val="Nadpis20"/>
        <w:keepNext/>
        <w:keepLines/>
        <w:shd w:val="clear" w:color="auto" w:fill="auto"/>
        <w:spacing w:after="120" w:line="221" w:lineRule="auto"/>
      </w:pPr>
      <w:bookmarkStart w:id="4" w:name="bookmark4"/>
      <w:bookmarkStart w:id="5" w:name="bookmark5"/>
      <w:r>
        <w:t>inženýrská činnost</w:t>
      </w:r>
      <w:bookmarkEnd w:id="4"/>
      <w:bookmarkEnd w:id="5"/>
    </w:p>
    <w:p w14:paraId="08C26D2F" w14:textId="77777777" w:rsidR="00CB194C" w:rsidRDefault="00000000">
      <w:pPr>
        <w:pStyle w:val="Nadpis30"/>
        <w:keepNext/>
        <w:keepLines/>
        <w:shd w:val="clear" w:color="auto" w:fill="auto"/>
        <w:spacing w:after="120"/>
      </w:pPr>
      <w:bookmarkStart w:id="6" w:name="bookmark6"/>
      <w:bookmarkStart w:id="7" w:name="bookmark7"/>
      <w:r>
        <w:t>na akci</w:t>
      </w:r>
      <w:bookmarkEnd w:id="6"/>
      <w:bookmarkEnd w:id="7"/>
    </w:p>
    <w:p w14:paraId="25E35CA6" w14:textId="77777777" w:rsidR="00CB194C" w:rsidRDefault="00000000">
      <w:pPr>
        <w:pStyle w:val="Nadpis30"/>
        <w:keepNext/>
        <w:keepLines/>
        <w:shd w:val="clear" w:color="auto" w:fill="auto"/>
        <w:spacing w:after="380"/>
      </w:pPr>
      <w:bookmarkStart w:id="8" w:name="bookmark8"/>
      <w:bookmarkStart w:id="9" w:name="bookmark9"/>
      <w:r>
        <w:t>Vypracování projektové dokumentace a provedení autorského dozoru na akci</w:t>
      </w:r>
      <w:r>
        <w:br/>
        <w:t>„Výměna oken a zhotovení fasády na čelní straně budovy Zahradní 719/21“.</w:t>
      </w:r>
      <w:bookmarkEnd w:id="8"/>
      <w:bookmarkEnd w:id="9"/>
    </w:p>
    <w:p w14:paraId="1E66051A" w14:textId="77777777" w:rsidR="00CB194C" w:rsidRDefault="00000000">
      <w:pPr>
        <w:pStyle w:val="Zkladntext1"/>
        <w:shd w:val="clear" w:color="auto" w:fill="auto"/>
        <w:spacing w:after="220" w:line="240" w:lineRule="auto"/>
        <w:jc w:val="both"/>
      </w:pPr>
      <w:r>
        <w:t>DNEŠNÍHO DNE, MĚSÍCE A ROKU:</w:t>
      </w:r>
    </w:p>
    <w:p w14:paraId="4ADE8425" w14:textId="77777777" w:rsidR="00CB194C" w:rsidRDefault="00000000">
      <w:pPr>
        <w:pStyle w:val="Nadpis40"/>
        <w:keepNext/>
        <w:keepLines/>
        <w:shd w:val="clear" w:color="auto" w:fill="auto"/>
        <w:spacing w:after="0"/>
        <w:jc w:val="both"/>
      </w:pPr>
      <w:bookmarkStart w:id="10" w:name="bookmark10"/>
      <w:bookmarkStart w:id="11" w:name="bookmark11"/>
      <w:r>
        <w:t>Střední zdravotnická škola a vyšší odborná škola zdravotnická Karlovy Vary, příspěvková organizace</w:t>
      </w:r>
      <w:bookmarkEnd w:id="10"/>
      <w:bookmarkEnd w:id="11"/>
    </w:p>
    <w:p w14:paraId="55806724" w14:textId="77777777" w:rsidR="00CB194C" w:rsidRDefault="00000000">
      <w:pPr>
        <w:pStyle w:val="Zkladntext1"/>
        <w:shd w:val="clear" w:color="auto" w:fill="auto"/>
        <w:tabs>
          <w:tab w:val="left" w:pos="2112"/>
        </w:tabs>
        <w:spacing w:after="0" w:line="240" w:lineRule="auto"/>
        <w:jc w:val="both"/>
      </w:pPr>
      <w:r>
        <w:t>se sídlem:</w:t>
      </w:r>
      <w:r>
        <w:tab/>
        <w:t>Poděbradská 1247/2, 360 01 Karlovy Vary</w:t>
      </w:r>
    </w:p>
    <w:p w14:paraId="3A01B8E7" w14:textId="77777777" w:rsidR="00CB194C" w:rsidRDefault="00000000">
      <w:pPr>
        <w:pStyle w:val="Zkladntext1"/>
        <w:shd w:val="clear" w:color="auto" w:fill="auto"/>
        <w:tabs>
          <w:tab w:val="left" w:pos="2112"/>
        </w:tabs>
        <w:spacing w:after="0" w:line="240" w:lineRule="auto"/>
        <w:jc w:val="both"/>
      </w:pPr>
      <w:r>
        <w:t>IČO:</w:t>
      </w:r>
      <w:r>
        <w:tab/>
        <w:t>00669709</w:t>
      </w:r>
    </w:p>
    <w:p w14:paraId="6F1F542D" w14:textId="77777777" w:rsidR="00CB194C" w:rsidRDefault="00000000">
      <w:pPr>
        <w:pStyle w:val="Zkladntext1"/>
        <w:shd w:val="clear" w:color="auto" w:fill="auto"/>
        <w:tabs>
          <w:tab w:val="left" w:pos="2112"/>
        </w:tabs>
        <w:spacing w:after="0" w:line="240" w:lineRule="auto"/>
        <w:jc w:val="both"/>
      </w:pPr>
      <w:r>
        <w:t>DIČ:</w:t>
      </w:r>
      <w:r>
        <w:tab/>
        <w:t>není plátcem DPH</w:t>
      </w:r>
    </w:p>
    <w:p w14:paraId="1FED2F85" w14:textId="77777777" w:rsidR="00CB194C" w:rsidRDefault="00000000">
      <w:pPr>
        <w:pStyle w:val="Zkladntext1"/>
        <w:shd w:val="clear" w:color="auto" w:fill="auto"/>
        <w:tabs>
          <w:tab w:val="left" w:pos="2112"/>
          <w:tab w:val="left" w:leader="dot" w:pos="4356"/>
        </w:tabs>
        <w:spacing w:after="0" w:line="240" w:lineRule="auto"/>
        <w:jc w:val="both"/>
      </w:pPr>
      <w:r>
        <w:t>bankovní spojení:</w:t>
      </w:r>
      <w:r>
        <w:tab/>
      </w:r>
      <w:r>
        <w:tab/>
      </w:r>
    </w:p>
    <w:p w14:paraId="6944CDD1" w14:textId="77777777" w:rsidR="00CB194C" w:rsidRDefault="00000000">
      <w:pPr>
        <w:pStyle w:val="Zkladntext1"/>
        <w:shd w:val="clear" w:color="auto" w:fill="auto"/>
        <w:tabs>
          <w:tab w:val="left" w:pos="2112"/>
          <w:tab w:val="left" w:leader="dot" w:pos="4356"/>
        </w:tabs>
        <w:spacing w:after="0" w:line="240" w:lineRule="auto"/>
        <w:jc w:val="both"/>
      </w:pPr>
      <w:r>
        <w:t>číslo účtu:</w:t>
      </w:r>
      <w:r>
        <w:tab/>
      </w:r>
      <w:r>
        <w:tab/>
      </w:r>
    </w:p>
    <w:p w14:paraId="0F98B63A" w14:textId="77777777" w:rsidR="00CB194C" w:rsidRDefault="00000000">
      <w:pPr>
        <w:pStyle w:val="Zkladntext1"/>
        <w:shd w:val="clear" w:color="auto" w:fill="auto"/>
        <w:tabs>
          <w:tab w:val="left" w:pos="1416"/>
        </w:tabs>
        <w:spacing w:after="220" w:line="240" w:lineRule="auto"/>
        <w:jc w:val="both"/>
      </w:pPr>
      <w:r>
        <w:t>zastoupená:</w:t>
      </w:r>
      <w:r>
        <w:tab/>
        <w:t xml:space="preserve">Mgr. Hanou </w:t>
      </w:r>
      <w:proofErr w:type="spellStart"/>
      <w:r>
        <w:t>Švejstilovou</w:t>
      </w:r>
      <w:proofErr w:type="spellEnd"/>
      <w:r>
        <w:t>, ředitelkou</w:t>
      </w:r>
    </w:p>
    <w:p w14:paraId="709386BD" w14:textId="77777777" w:rsidR="00CB194C" w:rsidRDefault="00000000">
      <w:pPr>
        <w:pStyle w:val="Zkladntext1"/>
        <w:shd w:val="clear" w:color="auto" w:fill="auto"/>
        <w:spacing w:after="220" w:line="240" w:lineRule="auto"/>
        <w:jc w:val="both"/>
      </w:pPr>
      <w:r>
        <w:t>na straně jedné jako objednatel (dále jen „objednatel“)</w:t>
      </w:r>
    </w:p>
    <w:p w14:paraId="66A4FF49" w14:textId="77777777" w:rsidR="00CB194C" w:rsidRDefault="00000000">
      <w:pPr>
        <w:pStyle w:val="Zkladntext1"/>
        <w:shd w:val="clear" w:color="auto" w:fill="auto"/>
        <w:spacing w:after="220" w:line="240" w:lineRule="auto"/>
        <w:jc w:val="both"/>
      </w:pPr>
      <w:r>
        <w:t>a</w:t>
      </w:r>
    </w:p>
    <w:p w14:paraId="62E292D2" w14:textId="77777777" w:rsidR="00CB194C" w:rsidRDefault="00000000">
      <w:pPr>
        <w:pStyle w:val="Nadpis40"/>
        <w:keepNext/>
        <w:keepLines/>
        <w:shd w:val="clear" w:color="auto" w:fill="auto"/>
        <w:spacing w:after="0"/>
        <w:jc w:val="both"/>
      </w:pPr>
      <w:bookmarkStart w:id="12" w:name="bookmark12"/>
      <w:bookmarkStart w:id="13" w:name="bookmark13"/>
      <w:proofErr w:type="spellStart"/>
      <w:r>
        <w:t>Archsign</w:t>
      </w:r>
      <w:proofErr w:type="spellEnd"/>
      <w:r>
        <w:t xml:space="preserve"> s.r.o.</w:t>
      </w:r>
      <w:bookmarkEnd w:id="12"/>
      <w:bookmarkEnd w:id="13"/>
    </w:p>
    <w:p w14:paraId="2927736F" w14:textId="77777777" w:rsidR="00CB194C" w:rsidRDefault="00000000">
      <w:pPr>
        <w:pStyle w:val="Zkladntext1"/>
        <w:shd w:val="clear" w:color="auto" w:fill="auto"/>
        <w:spacing w:after="0" w:line="240" w:lineRule="auto"/>
        <w:jc w:val="both"/>
      </w:pPr>
      <w:r>
        <w:t>sídlo: Vršovická 897/20, 10100 Praha - Vršovice</w:t>
      </w:r>
    </w:p>
    <w:p w14:paraId="69842770" w14:textId="77777777" w:rsidR="00CB194C" w:rsidRDefault="00000000">
      <w:pPr>
        <w:pStyle w:val="Zkladntext1"/>
        <w:shd w:val="clear" w:color="auto" w:fill="auto"/>
        <w:spacing w:after="0" w:line="240" w:lineRule="auto"/>
        <w:jc w:val="both"/>
      </w:pPr>
      <w:r>
        <w:t>IČO: 09213856</w:t>
      </w:r>
    </w:p>
    <w:p w14:paraId="0DE9E3C9" w14:textId="77777777" w:rsidR="00CB194C" w:rsidRDefault="00000000">
      <w:pPr>
        <w:pStyle w:val="Zkladntext1"/>
        <w:shd w:val="clear" w:color="auto" w:fill="auto"/>
        <w:spacing w:after="0" w:line="240" w:lineRule="auto"/>
        <w:jc w:val="both"/>
      </w:pPr>
      <w:r>
        <w:t>DIČ: CZ09213856 - neplátce DPH</w:t>
      </w:r>
    </w:p>
    <w:p w14:paraId="60D43F4E" w14:textId="77777777" w:rsidR="00CB194C" w:rsidRDefault="00000000">
      <w:pPr>
        <w:pStyle w:val="Zkladntext1"/>
        <w:shd w:val="clear" w:color="auto" w:fill="auto"/>
        <w:spacing w:after="0" w:line="240" w:lineRule="auto"/>
        <w:jc w:val="both"/>
      </w:pPr>
      <w:r>
        <w:t xml:space="preserve">bankovní </w:t>
      </w:r>
      <w:proofErr w:type="spellStart"/>
      <w:r>
        <w:t>spojení:Fio</w:t>
      </w:r>
      <w:proofErr w:type="spellEnd"/>
      <w:r>
        <w:t xml:space="preserve"> banka a.s.</w:t>
      </w:r>
    </w:p>
    <w:p w14:paraId="498D7066" w14:textId="691A3BF7" w:rsidR="00CB194C" w:rsidRDefault="00000000">
      <w:pPr>
        <w:pStyle w:val="Zkladntext1"/>
        <w:shd w:val="clear" w:color="auto" w:fill="auto"/>
        <w:spacing w:after="0" w:line="240" w:lineRule="auto"/>
        <w:jc w:val="both"/>
      </w:pPr>
      <w:r>
        <w:t>číslo účtu:</w:t>
      </w:r>
    </w:p>
    <w:p w14:paraId="521DC375" w14:textId="77777777" w:rsidR="00CB194C" w:rsidRDefault="00000000">
      <w:pPr>
        <w:pStyle w:val="Zkladntext1"/>
        <w:shd w:val="clear" w:color="auto" w:fill="auto"/>
        <w:spacing w:after="220" w:line="240" w:lineRule="auto"/>
        <w:jc w:val="both"/>
      </w:pPr>
      <w:r>
        <w:t>zastoupený: Ing. arch. Petr Sobotka, autorizace: ČKA 04314 zapsaný v obchodním rejstříku vedeném Městským soudem v Praze oddíl C, vložka 332664</w:t>
      </w:r>
    </w:p>
    <w:p w14:paraId="5AE04781" w14:textId="77777777" w:rsidR="00CB194C" w:rsidRDefault="00000000">
      <w:pPr>
        <w:pStyle w:val="Zkladntext1"/>
        <w:shd w:val="clear" w:color="auto" w:fill="auto"/>
        <w:spacing w:after="220" w:line="240" w:lineRule="auto"/>
        <w:jc w:val="both"/>
      </w:pPr>
      <w:r>
        <w:t>na straně druhé jako zhotovitel (dále jen „zhotovitel“)</w:t>
      </w:r>
    </w:p>
    <w:p w14:paraId="6923FE32" w14:textId="77777777" w:rsidR="00CB194C" w:rsidRDefault="00000000">
      <w:pPr>
        <w:pStyle w:val="Zkladntext1"/>
        <w:shd w:val="clear" w:color="auto" w:fill="auto"/>
        <w:spacing w:after="220" w:line="240" w:lineRule="auto"/>
        <w:jc w:val="both"/>
      </w:pPr>
      <w:r>
        <w:t>(společně jako „smluvní strany“)</w:t>
      </w:r>
    </w:p>
    <w:p w14:paraId="24DBB84E" w14:textId="77777777" w:rsidR="00CB194C" w:rsidRDefault="00000000">
      <w:pPr>
        <w:pStyle w:val="Nadpis30"/>
        <w:keepNext/>
        <w:keepLines/>
        <w:shd w:val="clear" w:color="auto" w:fill="auto"/>
        <w:spacing w:after="120"/>
        <w:jc w:val="left"/>
      </w:pPr>
      <w:bookmarkStart w:id="14" w:name="bookmark14"/>
      <w:bookmarkStart w:id="15" w:name="bookmark15"/>
      <w:r>
        <w:t>PREAMBULE</w:t>
      </w:r>
      <w:bookmarkEnd w:id="14"/>
      <w:bookmarkEnd w:id="15"/>
    </w:p>
    <w:p w14:paraId="1C3A50A5" w14:textId="77777777" w:rsidR="00CB194C" w:rsidRDefault="00000000">
      <w:pPr>
        <w:pStyle w:val="Zkladntext1"/>
        <w:shd w:val="clear" w:color="auto" w:fill="auto"/>
        <w:spacing w:line="240" w:lineRule="auto"/>
      </w:pPr>
      <w:r>
        <w:t>Vzhledem k tomu, že:</w:t>
      </w:r>
    </w:p>
    <w:p w14:paraId="04348849" w14:textId="77777777" w:rsidR="00CB194C" w:rsidRDefault="00000000">
      <w:pPr>
        <w:pStyle w:val="Zkladntext1"/>
        <w:numPr>
          <w:ilvl w:val="0"/>
          <w:numId w:val="1"/>
        </w:numPr>
        <w:shd w:val="clear" w:color="auto" w:fill="auto"/>
        <w:tabs>
          <w:tab w:val="left" w:pos="748"/>
        </w:tabs>
        <w:spacing w:line="276" w:lineRule="auto"/>
        <w:ind w:left="720" w:hanging="340"/>
        <w:jc w:val="both"/>
      </w:pPr>
      <w:r>
        <w:t>Zhotovitel je držitelem potřebného živnostenského oprávnění a má řádné vybavení, zkušenosti a schopnosti, aby řádně a včas provedl dílo dle této smlouvy; a</w:t>
      </w:r>
    </w:p>
    <w:p w14:paraId="6E5D10CA" w14:textId="77777777" w:rsidR="00CB194C" w:rsidRDefault="00000000">
      <w:pPr>
        <w:pStyle w:val="Zkladntext1"/>
        <w:numPr>
          <w:ilvl w:val="0"/>
          <w:numId w:val="1"/>
        </w:numPr>
        <w:shd w:val="clear" w:color="auto" w:fill="auto"/>
        <w:tabs>
          <w:tab w:val="left" w:pos="748"/>
        </w:tabs>
        <w:spacing w:line="276" w:lineRule="auto"/>
        <w:ind w:left="720" w:hanging="340"/>
        <w:jc w:val="both"/>
      </w:pPr>
      <w:r>
        <w:t xml:space="preserve">Zhotovitel je vybraným dodavatelem </w:t>
      </w:r>
      <w:r>
        <w:rPr>
          <w:b/>
          <w:bCs/>
        </w:rPr>
        <w:t xml:space="preserve">Vypracování projektové dokumentace a provedení autorského dozoru na akci „Výměna oken a zhotovení fasády na čelní straně budovy Zahradní 719/21“ </w:t>
      </w:r>
      <w:r>
        <w:t>dle nabídky ze dne 21.7.2025</w:t>
      </w:r>
    </w:p>
    <w:p w14:paraId="0359FF09" w14:textId="77777777" w:rsidR="00CB194C" w:rsidRDefault="00000000">
      <w:pPr>
        <w:pStyle w:val="Zkladntext1"/>
        <w:numPr>
          <w:ilvl w:val="0"/>
          <w:numId w:val="1"/>
        </w:numPr>
        <w:shd w:val="clear" w:color="auto" w:fill="auto"/>
        <w:tabs>
          <w:tab w:val="left" w:pos="748"/>
        </w:tabs>
        <w:spacing w:line="276" w:lineRule="auto"/>
        <w:ind w:left="720" w:hanging="340"/>
        <w:jc w:val="both"/>
      </w:pPr>
      <w: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E99B43E" w14:textId="77777777" w:rsidR="00CB194C" w:rsidRDefault="00000000">
      <w:pPr>
        <w:pStyle w:val="Zkladntext1"/>
        <w:shd w:val="clear" w:color="auto" w:fill="auto"/>
        <w:spacing w:line="240" w:lineRule="auto"/>
        <w:jc w:val="both"/>
      </w:pPr>
      <w:r>
        <w:t>dohodly se smluvní strany na uzavření této</w:t>
      </w:r>
    </w:p>
    <w:p w14:paraId="59A47C4C" w14:textId="77777777" w:rsidR="00CB194C" w:rsidRDefault="00000000">
      <w:pPr>
        <w:pStyle w:val="Zkladntext30"/>
        <w:shd w:val="clear" w:color="auto" w:fill="auto"/>
      </w:pPr>
      <w:r>
        <w:t>S M L O U V Y O D Í L O</w:t>
      </w:r>
    </w:p>
    <w:p w14:paraId="16415E48" w14:textId="77777777" w:rsidR="00CB194C" w:rsidRDefault="00000000">
      <w:pPr>
        <w:pStyle w:val="Zkladntext1"/>
        <w:shd w:val="clear" w:color="auto" w:fill="auto"/>
        <w:spacing w:line="240" w:lineRule="auto"/>
        <w:jc w:val="center"/>
      </w:pPr>
      <w:r>
        <w:t>(dále jen „smlouva“)</w:t>
      </w:r>
    </w:p>
    <w:p w14:paraId="64CAAE7F" w14:textId="77777777" w:rsidR="00CB194C" w:rsidRDefault="00000000">
      <w:pPr>
        <w:pStyle w:val="Zkladntext1"/>
        <w:shd w:val="clear" w:color="auto" w:fill="auto"/>
        <w:spacing w:line="240" w:lineRule="auto"/>
        <w:jc w:val="center"/>
      </w:pPr>
      <w:r>
        <w:t>dle § 2586 a následujících zákona č. 89/2012 Sb., občanský zákoník, ve znění pozdějších předpisů</w:t>
      </w:r>
    </w:p>
    <w:p w14:paraId="4E951CC5" w14:textId="77777777" w:rsidR="00CB194C" w:rsidRDefault="00000000">
      <w:pPr>
        <w:pStyle w:val="Nadpis40"/>
        <w:keepNext/>
        <w:keepLines/>
        <w:numPr>
          <w:ilvl w:val="0"/>
          <w:numId w:val="2"/>
        </w:numPr>
        <w:shd w:val="clear" w:color="auto" w:fill="auto"/>
        <w:tabs>
          <w:tab w:val="left" w:pos="374"/>
        </w:tabs>
        <w:spacing w:after="120"/>
      </w:pPr>
      <w:bookmarkStart w:id="16" w:name="bookmark16"/>
      <w:bookmarkStart w:id="17" w:name="bookmark17"/>
      <w:r>
        <w:t>Předmět smlouvy</w:t>
      </w:r>
      <w:bookmarkEnd w:id="16"/>
      <w:bookmarkEnd w:id="17"/>
    </w:p>
    <w:p w14:paraId="497D9B37" w14:textId="77777777" w:rsidR="00CB194C" w:rsidRDefault="00000000">
      <w:pPr>
        <w:pStyle w:val="Zkladntext1"/>
        <w:numPr>
          <w:ilvl w:val="1"/>
          <w:numId w:val="2"/>
        </w:numPr>
        <w:shd w:val="clear" w:color="auto" w:fill="auto"/>
        <w:tabs>
          <w:tab w:val="left" w:pos="673"/>
        </w:tabs>
        <w:spacing w:after="220" w:line="240" w:lineRule="auto"/>
        <w:ind w:left="700" w:hanging="700"/>
        <w:jc w:val="both"/>
      </w:pPr>
      <w:r>
        <w:t xml:space="preserve">Zhotovitel se touto smlouvou zavazuje provést pro objednatele řádně a včas, na svůj náklad a nebezpečí, sjednané dílo dle této smlouvy a objednatel se zavazuje za provedené dílo zaplatit zhotoviteli cenu ve výši </w:t>
      </w:r>
      <w:r>
        <w:lastRenderedPageBreak/>
        <w:t>a za podmínek sjednaných v této smlouvě.</w:t>
      </w:r>
    </w:p>
    <w:p w14:paraId="72B86B2A" w14:textId="77777777" w:rsidR="00CB194C" w:rsidRDefault="00000000">
      <w:pPr>
        <w:pStyle w:val="Zkladntext1"/>
        <w:numPr>
          <w:ilvl w:val="1"/>
          <w:numId w:val="2"/>
        </w:numPr>
        <w:shd w:val="clear" w:color="auto" w:fill="auto"/>
        <w:tabs>
          <w:tab w:val="left" w:pos="673"/>
        </w:tabs>
        <w:spacing w:after="220" w:line="240" w:lineRule="auto"/>
        <w:ind w:left="700" w:hanging="700"/>
        <w:jc w:val="both"/>
      </w:pPr>
      <w:r>
        <w:t xml:space="preserve">Zhotovitel provede dílo dle této smlouvy tím, že řádně a včas zpracuje dokumentaci pro stavební řízení a povolení stavby v souladu se zákonem č. 183/2006 Sb., o územním plánování a stavebním řádu (dále jen „stavební zákon“), případně pro oznámení záměru dle stavebního zákona v podrobnostech pro provádění stavby a zajistí výkon inženýrské činnosti v souladu s veškerými pokyny a podklady předanými objednatelem zhotoviteli v rozsahu této smlouvy a dle obecně závazných právních předpisů, ČSN, ČN, EN a ostatních norem pro přípravu a realizaci stavby: </w:t>
      </w:r>
      <w:r>
        <w:rPr>
          <w:b/>
          <w:bCs/>
        </w:rPr>
        <w:t xml:space="preserve">„Výměna oken a zhotovení fasády na čelní straně budovy Zahradní 719/21“ </w:t>
      </w:r>
      <w:r>
        <w:t xml:space="preserve">(dále jen „stavba"). Projektová dokumentace bude zahrnovat komplexní řešení předmětné stavby. Podkladem pro uzavření smlouvy je nabídka zhotovitele ze dne 21.7.2025 na akci: </w:t>
      </w:r>
      <w:r>
        <w:rPr>
          <w:b/>
          <w:bCs/>
        </w:rPr>
        <w:t>Vypracování kompletní projektové dokumentace a provedení autorského dozoru na akci „Výměna oken a zhotovení fasády na čelní straně budovy Zahradní 719/21“</w:t>
      </w:r>
      <w:r>
        <w:t>.</w:t>
      </w:r>
    </w:p>
    <w:p w14:paraId="27F41076" w14:textId="77777777" w:rsidR="00CB194C" w:rsidRDefault="00000000">
      <w:pPr>
        <w:pStyle w:val="Zkladntext1"/>
        <w:shd w:val="clear" w:color="auto" w:fill="auto"/>
        <w:spacing w:after="220" w:line="240" w:lineRule="auto"/>
        <w:ind w:firstLine="700"/>
        <w:jc w:val="both"/>
      </w:pPr>
      <w:r>
        <w:t>Dílem se rozumí především:</w:t>
      </w:r>
    </w:p>
    <w:p w14:paraId="59284F6A" w14:textId="77777777" w:rsidR="00CB194C" w:rsidRDefault="00000000">
      <w:pPr>
        <w:pStyle w:val="Zkladntext1"/>
        <w:numPr>
          <w:ilvl w:val="0"/>
          <w:numId w:val="3"/>
        </w:numPr>
        <w:shd w:val="clear" w:color="auto" w:fill="auto"/>
        <w:tabs>
          <w:tab w:val="left" w:pos="1271"/>
        </w:tabs>
        <w:spacing w:line="240" w:lineRule="auto"/>
        <w:ind w:firstLine="920"/>
        <w:jc w:val="both"/>
      </w:pPr>
      <w:r>
        <w:t>zaměření stávajícího stavu objektu pro potřeby projektové přípravy,</w:t>
      </w:r>
    </w:p>
    <w:p w14:paraId="7A7B7975" w14:textId="77777777" w:rsidR="00CB194C" w:rsidRDefault="00000000">
      <w:pPr>
        <w:pStyle w:val="Zkladntext1"/>
        <w:numPr>
          <w:ilvl w:val="0"/>
          <w:numId w:val="3"/>
        </w:numPr>
        <w:shd w:val="clear" w:color="auto" w:fill="auto"/>
        <w:tabs>
          <w:tab w:val="left" w:pos="1271"/>
        </w:tabs>
        <w:spacing w:line="240" w:lineRule="auto"/>
        <w:ind w:firstLine="920"/>
        <w:jc w:val="both"/>
      </w:pPr>
      <w:r>
        <w:t>provedení potřebných průzkumů a jejich analýza pro potřeby projektové přípravy,</w:t>
      </w:r>
    </w:p>
    <w:p w14:paraId="6DEF898B" w14:textId="77777777" w:rsidR="00CB194C" w:rsidRDefault="00000000">
      <w:pPr>
        <w:pStyle w:val="Zkladntext1"/>
        <w:numPr>
          <w:ilvl w:val="0"/>
          <w:numId w:val="3"/>
        </w:numPr>
        <w:shd w:val="clear" w:color="auto" w:fill="auto"/>
        <w:tabs>
          <w:tab w:val="left" w:pos="1271"/>
        </w:tabs>
        <w:spacing w:after="220" w:line="240" w:lineRule="auto"/>
        <w:ind w:left="1280" w:hanging="360"/>
        <w:jc w:val="both"/>
      </w:pPr>
      <w:r>
        <w:t xml:space="preserve">zpracování dokumentace pro povolení (ohlášení) stavby v souladu se stavebním zákonem. Dokumentace bude </w:t>
      </w:r>
      <w:proofErr w:type="spellStart"/>
      <w:r>
        <w:t>bude</w:t>
      </w:r>
      <w:proofErr w:type="spellEnd"/>
      <w:r>
        <w:t xml:space="preserve"> splňovat požadavky ZZVZ, které jsou kladeny na zadávací dokumentaci staveb a dle vyhlášky č. 169/2016 Sb., o stanovení rozsahu dokumentace veřejné zakázky na stavební práce a soupisu stavebních prací, dodávek a služeb s výkazem výměr, tak, aby bylo možné okamžité zadání veřejné zakázky na realizaci akce, včetně zajištění inženýrské činnosti při obstarání všech stanovisek účastníků řízení ve věci povolení (ohlášení) předmětné stavby, objekt se nachází v památkové zóně.</w:t>
      </w:r>
    </w:p>
    <w:p w14:paraId="197C8612" w14:textId="77777777" w:rsidR="00CB194C" w:rsidRDefault="00000000">
      <w:pPr>
        <w:pStyle w:val="Zkladntext1"/>
        <w:numPr>
          <w:ilvl w:val="0"/>
          <w:numId w:val="3"/>
        </w:numPr>
        <w:shd w:val="clear" w:color="auto" w:fill="auto"/>
        <w:tabs>
          <w:tab w:val="left" w:pos="1271"/>
        </w:tabs>
        <w:spacing w:after="220" w:line="240" w:lineRule="auto"/>
        <w:ind w:left="1280" w:hanging="360"/>
        <w:jc w:val="both"/>
      </w:pPr>
      <w:r>
        <w:t xml:space="preserve">Výstup kompletní projektové dokumentace v podrobnostech pro provádění stavby včetně výkazů výměr bude předán v tištěné i elektronické formě v počtu 5 </w:t>
      </w:r>
      <w:proofErr w:type="spellStart"/>
      <w:r>
        <w:t>paré</w:t>
      </w:r>
      <w:proofErr w:type="spellEnd"/>
      <w:r>
        <w:t xml:space="preserve"> a 1 nosič s elektronickou verzí - formáty </w:t>
      </w:r>
      <w:r>
        <w:rPr>
          <w:lang w:val="en-US" w:eastAsia="en-US" w:bidi="en-US"/>
        </w:rPr>
        <w:t xml:space="preserve">doc, </w:t>
      </w:r>
      <w:proofErr w:type="spellStart"/>
      <w:r>
        <w:t>xls</w:t>
      </w:r>
      <w:proofErr w:type="spellEnd"/>
      <w:r>
        <w:t xml:space="preserve">, </w:t>
      </w:r>
      <w:r>
        <w:rPr>
          <w:lang w:val="en-US" w:eastAsia="en-US" w:bidi="en-US"/>
        </w:rPr>
        <w:t xml:space="preserve">pdf </w:t>
      </w:r>
      <w:r>
        <w:t xml:space="preserve">a </w:t>
      </w:r>
      <w:proofErr w:type="spellStart"/>
      <w:r>
        <w:t>dwg</w:t>
      </w:r>
      <w:proofErr w:type="spellEnd"/>
      <w:r>
        <w:t xml:space="preserve">). Dále bude expedováno 1 </w:t>
      </w:r>
      <w:proofErr w:type="spellStart"/>
      <w:r>
        <w:t>paré</w:t>
      </w:r>
      <w:proofErr w:type="spellEnd"/>
      <w:r>
        <w:t xml:space="preserve"> tištěné verze rozpočtové části a souhrnného rozpočtu včetně 1 nosiče s elektronickou verzí rozpočtů a souhrnného rozpočtu. Projektová dokumentace bude splňovat požadavky zák. č. 134/2016 Sb., o zadávání veřejných zakázek, které jsou kladeny na zadávací dokumentaci staveb a v rozsahu vyhlášky č.169/2016 Sb., o stanovení rozsahu dokumentace veřejné zakázky na stavební práce a soupisu stavebních prací, dodávek a služeb s výkazem výměr.</w:t>
      </w:r>
    </w:p>
    <w:p w14:paraId="59301BA8" w14:textId="77777777" w:rsidR="00CB194C" w:rsidRDefault="00000000">
      <w:pPr>
        <w:pStyle w:val="Zkladntext1"/>
        <w:numPr>
          <w:ilvl w:val="0"/>
          <w:numId w:val="3"/>
        </w:numPr>
        <w:shd w:val="clear" w:color="auto" w:fill="auto"/>
        <w:tabs>
          <w:tab w:val="left" w:pos="1271"/>
        </w:tabs>
        <w:spacing w:after="220" w:line="240" w:lineRule="auto"/>
        <w:ind w:firstLine="920"/>
        <w:jc w:val="both"/>
      </w:pPr>
      <w:r>
        <w:t>Provádění výkonu Autorského dozoru při realizaci stavby.</w:t>
      </w:r>
    </w:p>
    <w:p w14:paraId="25A1E1F0" w14:textId="77777777" w:rsidR="00CB194C" w:rsidRDefault="00000000">
      <w:pPr>
        <w:pStyle w:val="Zkladntext1"/>
        <w:numPr>
          <w:ilvl w:val="1"/>
          <w:numId w:val="2"/>
        </w:numPr>
        <w:shd w:val="clear" w:color="auto" w:fill="auto"/>
        <w:tabs>
          <w:tab w:val="left" w:pos="673"/>
        </w:tabs>
        <w:spacing w:after="220" w:line="240" w:lineRule="auto"/>
        <w:ind w:left="700" w:hanging="700"/>
        <w:jc w:val="both"/>
      </w:pPr>
      <w:r>
        <w:t>Realizace předmětu plnění bude probíhat v souladu s pokyny objednatele, dále dle obecně závazných právních předpisů, ČSN, ostatních norem a metodik upravujících přípravu staveb.</w:t>
      </w:r>
    </w:p>
    <w:p w14:paraId="4E6568DD" w14:textId="77777777" w:rsidR="00CB194C" w:rsidRDefault="00000000">
      <w:pPr>
        <w:pStyle w:val="Zkladntext1"/>
        <w:numPr>
          <w:ilvl w:val="1"/>
          <w:numId w:val="2"/>
        </w:numPr>
        <w:shd w:val="clear" w:color="auto" w:fill="auto"/>
        <w:tabs>
          <w:tab w:val="left" w:pos="673"/>
        </w:tabs>
        <w:spacing w:after="220" w:line="240" w:lineRule="auto"/>
        <w:ind w:left="700" w:hanging="700"/>
        <w:jc w:val="both"/>
      </w:pPr>
      <w:r>
        <w:t>Projektová dokumentace pro provádění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w:t>
      </w:r>
    </w:p>
    <w:p w14:paraId="2374B45D" w14:textId="77777777" w:rsidR="00CB194C" w:rsidRDefault="00000000">
      <w:pPr>
        <w:pStyle w:val="Zkladntext1"/>
        <w:numPr>
          <w:ilvl w:val="1"/>
          <w:numId w:val="2"/>
        </w:numPr>
        <w:shd w:val="clear" w:color="auto" w:fill="auto"/>
        <w:tabs>
          <w:tab w:val="left" w:pos="673"/>
        </w:tabs>
        <w:spacing w:after="240" w:line="240" w:lineRule="auto"/>
        <w:ind w:left="700" w:hanging="700"/>
        <w:jc w:val="both"/>
      </w:pPr>
      <w: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a v rozsahu dle </w:t>
      </w:r>
      <w:proofErr w:type="spellStart"/>
      <w:r>
        <w:t>vyhl</w:t>
      </w:r>
      <w:proofErr w:type="spellEnd"/>
      <w:r>
        <w:t>. č. 169/2016 Sb., o dokumentaci staveb, ve znění pozdějších předpisů 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Projektová dokumentace bude splňovat požadavky zák. č. 134/2016 Sb., o zadávání veřejných zakázek, ve znění pozdějších předpisů.</w:t>
      </w:r>
    </w:p>
    <w:p w14:paraId="4F38119A" w14:textId="77777777" w:rsidR="00CB194C" w:rsidRDefault="00000000">
      <w:pPr>
        <w:pStyle w:val="Zkladntext1"/>
        <w:numPr>
          <w:ilvl w:val="1"/>
          <w:numId w:val="2"/>
        </w:numPr>
        <w:shd w:val="clear" w:color="auto" w:fill="auto"/>
        <w:tabs>
          <w:tab w:val="left" w:pos="686"/>
        </w:tabs>
        <w:spacing w:after="240" w:line="240" w:lineRule="auto"/>
        <w:ind w:left="700" w:hanging="700"/>
        <w:jc w:val="both"/>
      </w:pPr>
      <w:r>
        <w:lastRenderedPageBreak/>
        <w:t>Součástí popisu technického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3508152A" w14:textId="77777777" w:rsidR="00CB194C" w:rsidRDefault="00000000">
      <w:pPr>
        <w:pStyle w:val="Zkladntext1"/>
        <w:numPr>
          <w:ilvl w:val="1"/>
          <w:numId w:val="2"/>
        </w:numPr>
        <w:shd w:val="clear" w:color="auto" w:fill="auto"/>
        <w:tabs>
          <w:tab w:val="left" w:pos="686"/>
        </w:tabs>
        <w:spacing w:after="240" w:line="240" w:lineRule="auto"/>
        <w:ind w:left="700" w:hanging="700"/>
        <w:jc w:val="both"/>
      </w:pPr>
      <w:r>
        <w:t>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zpracování rozpočtové části bude provedeno sdělené pro práce investiční a neinvestiční povahy v souladu se zněním zákona o daních z příjmů a dalšími příslušnými právními předpisy.</w:t>
      </w:r>
    </w:p>
    <w:p w14:paraId="1220CC65" w14:textId="77777777" w:rsidR="00CB194C" w:rsidRDefault="00000000">
      <w:pPr>
        <w:pStyle w:val="Zkladntext1"/>
        <w:numPr>
          <w:ilvl w:val="1"/>
          <w:numId w:val="2"/>
        </w:numPr>
        <w:shd w:val="clear" w:color="auto" w:fill="auto"/>
        <w:tabs>
          <w:tab w:val="left" w:pos="686"/>
        </w:tabs>
        <w:spacing w:after="240" w:line="240" w:lineRule="auto"/>
        <w:ind w:left="700" w:hanging="700"/>
        <w:jc w:val="both"/>
      </w:pPr>
      <w:r>
        <w:t>Zpracovatel projektové dokumentace zodpovídá za soulad zpracované dokumentace se všemi stanovisky účastníků řízení ve věci povolení stavby.</w:t>
      </w:r>
    </w:p>
    <w:p w14:paraId="0F4DF3E5" w14:textId="77777777" w:rsidR="00CB194C" w:rsidRDefault="00000000">
      <w:pPr>
        <w:pStyle w:val="Zkladntext1"/>
        <w:numPr>
          <w:ilvl w:val="1"/>
          <w:numId w:val="2"/>
        </w:numPr>
        <w:shd w:val="clear" w:color="auto" w:fill="auto"/>
        <w:tabs>
          <w:tab w:val="left" w:pos="686"/>
        </w:tabs>
        <w:spacing w:after="240" w:line="240" w:lineRule="auto"/>
        <w:ind w:left="700" w:hanging="700"/>
        <w:jc w:val="both"/>
      </w:pPr>
      <w:r>
        <w:t>Položky, které je také nutno zapracovat položkově do výkazů výměr a rozpočtu (s ohledem na ustanovení zák. č. 134/2016 Sb., o zadávání veřejných zakázek, ve znění pozdějších předpisů).:</w:t>
      </w:r>
    </w:p>
    <w:p w14:paraId="3C924A52" w14:textId="77777777" w:rsidR="00CB194C" w:rsidRDefault="00000000">
      <w:pPr>
        <w:pStyle w:val="Zkladntext1"/>
        <w:numPr>
          <w:ilvl w:val="0"/>
          <w:numId w:val="4"/>
        </w:numPr>
        <w:shd w:val="clear" w:color="auto" w:fill="auto"/>
        <w:tabs>
          <w:tab w:val="left" w:pos="1294"/>
        </w:tabs>
        <w:spacing w:after="100" w:line="240" w:lineRule="auto"/>
        <w:ind w:firstLine="940"/>
        <w:jc w:val="both"/>
      </w:pPr>
      <w:r>
        <w:t>Poplatky za dopravu a uložení veškerých odpadů</w:t>
      </w:r>
    </w:p>
    <w:p w14:paraId="5339F31F" w14:textId="77777777" w:rsidR="00CB194C" w:rsidRDefault="00000000">
      <w:pPr>
        <w:pStyle w:val="Zkladntext1"/>
        <w:numPr>
          <w:ilvl w:val="0"/>
          <w:numId w:val="4"/>
        </w:numPr>
        <w:shd w:val="clear" w:color="auto" w:fill="auto"/>
        <w:tabs>
          <w:tab w:val="left" w:pos="1294"/>
        </w:tabs>
        <w:spacing w:after="100" w:line="240" w:lineRule="auto"/>
        <w:ind w:firstLine="940"/>
        <w:jc w:val="both"/>
      </w:pPr>
      <w:r>
        <w:t>Zpracování dokumentace skutečného provedení stavby</w:t>
      </w:r>
    </w:p>
    <w:p w14:paraId="7130C31A" w14:textId="77777777" w:rsidR="00CB194C" w:rsidRDefault="00000000">
      <w:pPr>
        <w:pStyle w:val="Zkladntext1"/>
        <w:numPr>
          <w:ilvl w:val="0"/>
          <w:numId w:val="4"/>
        </w:numPr>
        <w:shd w:val="clear" w:color="auto" w:fill="auto"/>
        <w:tabs>
          <w:tab w:val="left" w:pos="1294"/>
        </w:tabs>
        <w:spacing w:after="100" w:line="240" w:lineRule="auto"/>
        <w:ind w:left="1300" w:hanging="360"/>
        <w:jc w:val="both"/>
      </w:pPr>
      <w:r>
        <w:t>Úklid dokončené stavby (např. položky ÚRS CZ a.s., 952901111 a 952901114) a jejího okolí</w:t>
      </w:r>
    </w:p>
    <w:p w14:paraId="76B9AA4A" w14:textId="77777777" w:rsidR="00CB194C" w:rsidRDefault="00000000">
      <w:pPr>
        <w:pStyle w:val="Zkladntext1"/>
        <w:numPr>
          <w:ilvl w:val="0"/>
          <w:numId w:val="4"/>
        </w:numPr>
        <w:shd w:val="clear" w:color="auto" w:fill="auto"/>
        <w:tabs>
          <w:tab w:val="left" w:pos="1294"/>
        </w:tabs>
        <w:spacing w:after="100" w:line="240" w:lineRule="auto"/>
        <w:ind w:left="1300" w:hanging="360"/>
        <w:jc w:val="both"/>
      </w:pPr>
      <w:r>
        <w:t>Opatření k zajištění bezpečnosti účastníků realizace akce a veřejnosti (zejména zajištění staveniště, bezpečnostní tabulky)</w:t>
      </w:r>
    </w:p>
    <w:p w14:paraId="4BC6BDD0" w14:textId="77777777" w:rsidR="00CB194C" w:rsidRDefault="00000000">
      <w:pPr>
        <w:pStyle w:val="Zkladntext1"/>
        <w:numPr>
          <w:ilvl w:val="1"/>
          <w:numId w:val="2"/>
        </w:numPr>
        <w:shd w:val="clear" w:color="auto" w:fill="auto"/>
        <w:tabs>
          <w:tab w:val="left" w:pos="686"/>
        </w:tabs>
        <w:spacing w:after="240" w:line="240" w:lineRule="auto"/>
        <w:jc w:val="both"/>
      </w:pPr>
      <w:r>
        <w:t>Veškeré projektové práce musí vykonávat pracovníci mající příslušnou odbornou kvalifikaci.</w:t>
      </w:r>
    </w:p>
    <w:p w14:paraId="226CA1D1" w14:textId="77777777" w:rsidR="00CB194C" w:rsidRDefault="00000000">
      <w:pPr>
        <w:pStyle w:val="Zkladntext1"/>
        <w:numPr>
          <w:ilvl w:val="1"/>
          <w:numId w:val="2"/>
        </w:numPr>
        <w:shd w:val="clear" w:color="auto" w:fill="auto"/>
        <w:tabs>
          <w:tab w:val="left" w:pos="686"/>
        </w:tabs>
        <w:spacing w:after="240" w:line="240" w:lineRule="auto"/>
        <w:jc w:val="both"/>
      </w:pPr>
      <w:r>
        <w:t>Zhotovitel se zavazuje provést dílo svým jménem a na vlastní zodpovědnost.</w:t>
      </w:r>
    </w:p>
    <w:p w14:paraId="3C888CD1" w14:textId="77777777" w:rsidR="00CB194C" w:rsidRDefault="00000000">
      <w:pPr>
        <w:pStyle w:val="Zkladntext1"/>
        <w:numPr>
          <w:ilvl w:val="1"/>
          <w:numId w:val="2"/>
        </w:numPr>
        <w:shd w:val="clear" w:color="auto" w:fill="auto"/>
        <w:tabs>
          <w:tab w:val="left" w:pos="686"/>
        </w:tabs>
        <w:spacing w:after="240" w:line="240" w:lineRule="auto"/>
        <w:ind w:left="700" w:hanging="700"/>
        <w:jc w:val="both"/>
      </w:pPr>
      <w:r>
        <w:t>Předmětem plnění dle této smlouvy je také výkon autorského dozoru zhotovitele v rozsahu dle aktuální metodiky UNIKA. Výkon autorského dozoru bude zahrnovat přiměřeně druhu a podmínkám stavby zejména tyto činnosti zhotovitele:</w:t>
      </w:r>
    </w:p>
    <w:p w14:paraId="5D8F091D" w14:textId="77777777" w:rsidR="00CB194C" w:rsidRDefault="00000000">
      <w:pPr>
        <w:pStyle w:val="Zkladntext1"/>
        <w:numPr>
          <w:ilvl w:val="0"/>
          <w:numId w:val="5"/>
        </w:numPr>
        <w:shd w:val="clear" w:color="auto" w:fill="auto"/>
        <w:tabs>
          <w:tab w:val="left" w:pos="1063"/>
        </w:tabs>
        <w:spacing w:after="100" w:line="173" w:lineRule="auto"/>
        <w:ind w:firstLine="700"/>
        <w:jc w:val="both"/>
      </w:pPr>
      <w:r>
        <w:t>účast na řízeních v případech, kdy je nutné vysvětlit souvislosti s dokumentací stavby;</w:t>
      </w:r>
    </w:p>
    <w:p w14:paraId="535D798C" w14:textId="77777777" w:rsidR="00CB194C" w:rsidRDefault="00000000">
      <w:pPr>
        <w:pStyle w:val="Zkladntext1"/>
        <w:numPr>
          <w:ilvl w:val="0"/>
          <w:numId w:val="5"/>
        </w:numPr>
        <w:shd w:val="clear" w:color="auto" w:fill="auto"/>
        <w:tabs>
          <w:tab w:val="left" w:pos="1063"/>
        </w:tabs>
        <w:spacing w:after="100" w:line="173" w:lineRule="auto"/>
        <w:ind w:firstLine="700"/>
        <w:jc w:val="both"/>
      </w:pPr>
      <w:r>
        <w:t>sledování souladu vytyčovacích výkresů se situací stavby;</w:t>
      </w:r>
    </w:p>
    <w:p w14:paraId="440CCBCC" w14:textId="77777777" w:rsidR="00CB194C" w:rsidRDefault="00000000">
      <w:pPr>
        <w:pStyle w:val="Zkladntext1"/>
        <w:numPr>
          <w:ilvl w:val="0"/>
          <w:numId w:val="5"/>
        </w:numPr>
        <w:shd w:val="clear" w:color="auto" w:fill="auto"/>
        <w:tabs>
          <w:tab w:val="left" w:pos="1063"/>
        </w:tabs>
        <w:spacing w:after="100" w:line="202" w:lineRule="auto"/>
        <w:ind w:left="1100" w:hanging="400"/>
        <w:jc w:val="both"/>
      </w:pPr>
      <w:r>
        <w:t>poskytování vysvětlení potřebných k dokumentaci stavby a/nebo k vypracování dodavatelské dokumentace;</w:t>
      </w:r>
    </w:p>
    <w:p w14:paraId="39F32614" w14:textId="77777777" w:rsidR="00CB194C" w:rsidRDefault="00000000">
      <w:pPr>
        <w:pStyle w:val="Zkladntext1"/>
        <w:numPr>
          <w:ilvl w:val="0"/>
          <w:numId w:val="5"/>
        </w:numPr>
        <w:shd w:val="clear" w:color="auto" w:fill="auto"/>
        <w:tabs>
          <w:tab w:val="left" w:pos="1063"/>
        </w:tabs>
        <w:spacing w:after="100" w:line="202" w:lineRule="auto"/>
        <w:ind w:left="1100" w:hanging="400"/>
        <w:jc w:val="both"/>
      </w:pPr>
      <w:r>
        <w:t>koordinace při zpracování realizačních projektů, pokud budou ve fázi realizace stavby zpracovány;</w:t>
      </w:r>
    </w:p>
    <w:p w14:paraId="4008A65B" w14:textId="77777777" w:rsidR="00CB194C" w:rsidRDefault="00000000">
      <w:pPr>
        <w:pStyle w:val="Zkladntext1"/>
        <w:numPr>
          <w:ilvl w:val="0"/>
          <w:numId w:val="5"/>
        </w:numPr>
        <w:shd w:val="clear" w:color="auto" w:fill="auto"/>
        <w:tabs>
          <w:tab w:val="left" w:pos="1063"/>
        </w:tabs>
        <w:spacing w:after="160" w:line="218" w:lineRule="auto"/>
        <w:ind w:left="1100" w:hanging="400"/>
        <w:jc w:val="both"/>
      </w:pPr>
      <w:r>
        <w:t xml:space="preserve">posuzování návrhů účastníků výstavby na odchylky a změny proti příslušné části dokumentace stavby z pohledu dodržení </w:t>
      </w:r>
      <w:proofErr w:type="spellStart"/>
      <w:r>
        <w:t>technicko-ekonomických</w:t>
      </w:r>
      <w:proofErr w:type="spellEnd"/>
      <w:r>
        <w:t xml:space="preserve"> parametrů stavby, dodržení lhůt výstavby včetně poskytování vyjádření k případným požadavkům na větší množství výrobků a výkonů oproti dokumentaci stavby;</w:t>
      </w:r>
    </w:p>
    <w:p w14:paraId="26E2C9C7" w14:textId="77777777" w:rsidR="00CB194C" w:rsidRDefault="00000000">
      <w:pPr>
        <w:pStyle w:val="Zkladntext1"/>
        <w:numPr>
          <w:ilvl w:val="0"/>
          <w:numId w:val="5"/>
        </w:numPr>
        <w:shd w:val="clear" w:color="auto" w:fill="auto"/>
        <w:tabs>
          <w:tab w:val="left" w:pos="1092"/>
        </w:tabs>
        <w:spacing w:after="80" w:line="202" w:lineRule="auto"/>
        <w:ind w:left="1100" w:hanging="360"/>
        <w:jc w:val="both"/>
      </w:pPr>
      <w:r>
        <w:t>sledování postupu výstavby z hlediska souladu s dokumentací stavby a podmínkami pro povolení stavby;</w:t>
      </w:r>
    </w:p>
    <w:p w14:paraId="65638D2A" w14:textId="77777777" w:rsidR="00CB194C" w:rsidRDefault="00000000">
      <w:pPr>
        <w:pStyle w:val="Zkladntext1"/>
        <w:numPr>
          <w:ilvl w:val="0"/>
          <w:numId w:val="5"/>
        </w:numPr>
        <w:shd w:val="clear" w:color="auto" w:fill="auto"/>
        <w:tabs>
          <w:tab w:val="left" w:pos="1092"/>
        </w:tabs>
        <w:spacing w:line="202" w:lineRule="auto"/>
        <w:ind w:left="1100" w:hanging="360"/>
        <w:jc w:val="both"/>
      </w:pPr>
      <w:r>
        <w:t>operativní zpracování dokumentace k odstranění odchylek mezi prováděním stavby a dokumentací stavby;</w:t>
      </w:r>
    </w:p>
    <w:p w14:paraId="372B751A" w14:textId="77777777" w:rsidR="00CB194C" w:rsidRDefault="00000000">
      <w:pPr>
        <w:pStyle w:val="Zkladntext1"/>
        <w:numPr>
          <w:ilvl w:val="0"/>
          <w:numId w:val="5"/>
        </w:numPr>
        <w:shd w:val="clear" w:color="auto" w:fill="auto"/>
        <w:tabs>
          <w:tab w:val="left" w:pos="1092"/>
        </w:tabs>
        <w:spacing w:after="80" w:line="173" w:lineRule="auto"/>
        <w:ind w:firstLine="700"/>
        <w:jc w:val="both"/>
      </w:pPr>
      <w:r>
        <w:t>příprava podkladů pro případná změnová řízení, pokud se týkají dokumentace;</w:t>
      </w:r>
    </w:p>
    <w:p w14:paraId="19382F0E" w14:textId="77777777" w:rsidR="00CB194C" w:rsidRDefault="00000000">
      <w:pPr>
        <w:pStyle w:val="Zkladntext1"/>
        <w:numPr>
          <w:ilvl w:val="0"/>
          <w:numId w:val="5"/>
        </w:numPr>
        <w:shd w:val="clear" w:color="auto" w:fill="auto"/>
        <w:tabs>
          <w:tab w:val="left" w:pos="1092"/>
        </w:tabs>
        <w:spacing w:line="211" w:lineRule="auto"/>
        <w:ind w:left="1100" w:hanging="360"/>
        <w:jc w:val="both"/>
      </w:pPr>
      <w:r>
        <w:t>účast při předání jednotlivých etap, či ucelených částí stavby, dále kontrola částí stavby, nebo inženýrských sítí a objektů, které mají být zakryty, nebo se jinak stanou nepřístupnými;</w:t>
      </w:r>
    </w:p>
    <w:p w14:paraId="1B71DFF0" w14:textId="77777777" w:rsidR="00CB194C" w:rsidRDefault="00000000">
      <w:pPr>
        <w:pStyle w:val="Zkladntext1"/>
        <w:numPr>
          <w:ilvl w:val="0"/>
          <w:numId w:val="5"/>
        </w:numPr>
        <w:shd w:val="clear" w:color="auto" w:fill="auto"/>
        <w:tabs>
          <w:tab w:val="left" w:pos="1092"/>
        </w:tabs>
        <w:spacing w:after="80" w:line="173" w:lineRule="auto"/>
        <w:ind w:firstLine="700"/>
        <w:jc w:val="both"/>
      </w:pPr>
      <w:r>
        <w:t>účast při předání stavby;</w:t>
      </w:r>
    </w:p>
    <w:p w14:paraId="7AA8C856" w14:textId="77777777" w:rsidR="00CB194C" w:rsidRDefault="00000000">
      <w:pPr>
        <w:pStyle w:val="Zkladntext1"/>
        <w:numPr>
          <w:ilvl w:val="0"/>
          <w:numId w:val="5"/>
        </w:numPr>
        <w:shd w:val="clear" w:color="auto" w:fill="auto"/>
        <w:tabs>
          <w:tab w:val="left" w:pos="1092"/>
        </w:tabs>
        <w:spacing w:after="80" w:line="204" w:lineRule="auto"/>
        <w:ind w:left="1100" w:hanging="360"/>
        <w:jc w:val="both"/>
      </w:pPr>
      <w:r>
        <w:t>poskytování běžných konzultací účastníkům výstavby, pokud jde o souvislosti dodávek a výstavby s dokumentací stavby;</w:t>
      </w:r>
    </w:p>
    <w:p w14:paraId="381A7664" w14:textId="77777777" w:rsidR="00CB194C" w:rsidRDefault="00000000">
      <w:pPr>
        <w:pStyle w:val="Zkladntext1"/>
        <w:numPr>
          <w:ilvl w:val="0"/>
          <w:numId w:val="5"/>
        </w:numPr>
        <w:shd w:val="clear" w:color="auto" w:fill="auto"/>
        <w:tabs>
          <w:tab w:val="left" w:pos="1092"/>
        </w:tabs>
        <w:spacing w:after="80" w:line="214" w:lineRule="auto"/>
        <w:ind w:left="1100" w:hanging="360"/>
        <w:jc w:val="both"/>
      </w:pPr>
      <w:r>
        <w:t>koordinace dokumentace, popř. dokumentů a návrhů na zařízení staveniště a na organizaci prací na staveništi v souvislosti s projektem organizace výstavby, který je součástí dokumentace;</w:t>
      </w:r>
    </w:p>
    <w:p w14:paraId="6A3CAA93" w14:textId="77777777" w:rsidR="00CB194C" w:rsidRDefault="00000000">
      <w:pPr>
        <w:pStyle w:val="Zkladntext1"/>
        <w:numPr>
          <w:ilvl w:val="0"/>
          <w:numId w:val="5"/>
        </w:numPr>
        <w:shd w:val="clear" w:color="auto" w:fill="auto"/>
        <w:tabs>
          <w:tab w:val="left" w:pos="1092"/>
        </w:tabs>
        <w:spacing w:line="214" w:lineRule="auto"/>
        <w:ind w:left="1100" w:hanging="360"/>
        <w:jc w:val="both"/>
      </w:pPr>
      <w: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3468B7D9" w14:textId="77777777" w:rsidR="00CB194C" w:rsidRDefault="00000000">
      <w:pPr>
        <w:pStyle w:val="Zkladntext1"/>
        <w:numPr>
          <w:ilvl w:val="1"/>
          <w:numId w:val="2"/>
        </w:numPr>
        <w:shd w:val="clear" w:color="auto" w:fill="auto"/>
        <w:tabs>
          <w:tab w:val="left" w:pos="682"/>
        </w:tabs>
        <w:spacing w:after="80" w:line="271" w:lineRule="auto"/>
        <w:ind w:left="700" w:hanging="700"/>
        <w:jc w:val="both"/>
      </w:pPr>
      <w:r>
        <w:lastRenderedPageBreak/>
        <w:t>Zhotovitel bude vykonávat autorský dozor projektanta stavby s těmito podmínkami autorského dozoru:</w:t>
      </w:r>
    </w:p>
    <w:p w14:paraId="3061CFA2" w14:textId="77777777" w:rsidR="00CB194C" w:rsidRDefault="00000000">
      <w:pPr>
        <w:pStyle w:val="Zkladntext1"/>
        <w:numPr>
          <w:ilvl w:val="0"/>
          <w:numId w:val="5"/>
        </w:numPr>
        <w:shd w:val="clear" w:color="auto" w:fill="auto"/>
        <w:tabs>
          <w:tab w:val="left" w:pos="1092"/>
        </w:tabs>
        <w:spacing w:after="80" w:line="211" w:lineRule="auto"/>
        <w:ind w:left="1100" w:hanging="360"/>
        <w:jc w:val="both"/>
      </w:pPr>
      <w:r>
        <w:t>úhrada ceny za výkon autorského dozoru bude probíhat na základě jednotné hodinové sazby a skutečně odpracovaných hodin v rámci autorského dozoru, které budou odsouhlaseny objednatelem;</w:t>
      </w:r>
    </w:p>
    <w:p w14:paraId="33673E7D" w14:textId="77777777" w:rsidR="00CB194C" w:rsidRDefault="00000000">
      <w:pPr>
        <w:pStyle w:val="Zkladntext1"/>
        <w:numPr>
          <w:ilvl w:val="0"/>
          <w:numId w:val="5"/>
        </w:numPr>
        <w:shd w:val="clear" w:color="auto" w:fill="auto"/>
        <w:tabs>
          <w:tab w:val="left" w:pos="1092"/>
        </w:tabs>
        <w:spacing w:after="80" w:line="218" w:lineRule="auto"/>
        <w:ind w:left="1100" w:hanging="360"/>
        <w:jc w:val="both"/>
      </w:pPr>
      <w:r>
        <w:t>v rámci předmětu plnění dle této smlouvy zajistí zhotovitel v průběhu stavby účast příslušných zástupců zhotovitele na kontrolních dnech, přičemž objednatel zajistí, aby potřebné předměty projednání byly v případě možností časově směřovány právě na tyto kontrolní dny;</w:t>
      </w:r>
    </w:p>
    <w:p w14:paraId="1AD50393" w14:textId="77777777" w:rsidR="00CB194C" w:rsidRDefault="00000000">
      <w:pPr>
        <w:pStyle w:val="Zkladntext1"/>
        <w:numPr>
          <w:ilvl w:val="0"/>
          <w:numId w:val="5"/>
        </w:numPr>
        <w:shd w:val="clear" w:color="auto" w:fill="auto"/>
        <w:tabs>
          <w:tab w:val="left" w:pos="1092"/>
        </w:tabs>
        <w:spacing w:after="80" w:line="233" w:lineRule="auto"/>
        <w:ind w:left="1100" w:hanging="360"/>
        <w:jc w:val="both"/>
      </w:pPr>
      <w:r>
        <w:t>autorský dozor projektanta stavby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 či mailové výzvy k výkonu autorského dozoru. V případě havárie, nebo v případě výskytu okolností ohrožujících dodržení termínů realizace stavby, je objednatel oprávněn vyzvat zhotovitele k výkonu autorského dozoru telefonicky, mailem či faxem a v tomto případě zajistí zhotovitel příslušné činnosti autorského dozoru pro objednatele nejpozději do dvou pracovních dní od doručení výzvy, pokud se smluvní strany nedohodnou jinak;</w:t>
      </w:r>
    </w:p>
    <w:p w14:paraId="78F6E0C9" w14:textId="77777777" w:rsidR="00CB194C" w:rsidRDefault="00000000">
      <w:pPr>
        <w:pStyle w:val="Zkladntext1"/>
        <w:numPr>
          <w:ilvl w:val="0"/>
          <w:numId w:val="5"/>
        </w:numPr>
        <w:shd w:val="clear" w:color="auto" w:fill="auto"/>
        <w:tabs>
          <w:tab w:val="left" w:pos="1092"/>
        </w:tabs>
        <w:spacing w:after="80" w:line="228" w:lineRule="auto"/>
        <w:ind w:left="1100" w:hanging="360"/>
        <w:jc w:val="both"/>
      </w:pPr>
      <w:r>
        <w:t>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Karlovy Vary, projektové řešení změn stavby z důvodů neležících na straně zhotovitele apod. Rozsah, způsob provedení a cena prací provedených zhotovitelem v rámci autorského dozoru, budou předem dohodnuty mezi objednatelem a zhotovitelem;</w:t>
      </w:r>
    </w:p>
    <w:p w14:paraId="321A7CAD" w14:textId="77777777" w:rsidR="00CB194C" w:rsidRDefault="00000000">
      <w:pPr>
        <w:pStyle w:val="Zkladntext1"/>
        <w:numPr>
          <w:ilvl w:val="0"/>
          <w:numId w:val="5"/>
        </w:numPr>
        <w:shd w:val="clear" w:color="auto" w:fill="auto"/>
        <w:tabs>
          <w:tab w:val="left" w:pos="1092"/>
        </w:tabs>
        <w:spacing w:after="80" w:line="226" w:lineRule="auto"/>
        <w:ind w:left="1100" w:hanging="360"/>
        <w:jc w:val="both"/>
      </w:pPr>
      <w:r>
        <w:t>k vedení evidence výkonu autorského dozoru na stavbě bude zřízen deník, který bude podepisován oprávněným zástupcem objednatele ve věcech technických nebo pověřenou osobou k výkonu technického dozoru stavby. V rámci tohoto deníku budou uvedeny záznamy o provedených výkonech autorského dozoru minimálně s uvedením rozsahu a předmětu výkonu a dále zúčastněných pracovníků zhotovitele. Poslední zápis bude proveden v den kolaudace stavby pro vystavení konečné faktury;</w:t>
      </w:r>
    </w:p>
    <w:p w14:paraId="3D2DC3DA" w14:textId="77777777" w:rsidR="00CB194C" w:rsidRDefault="00000000">
      <w:pPr>
        <w:pStyle w:val="Zkladntext1"/>
        <w:numPr>
          <w:ilvl w:val="0"/>
          <w:numId w:val="5"/>
        </w:numPr>
        <w:shd w:val="clear" w:color="auto" w:fill="auto"/>
        <w:tabs>
          <w:tab w:val="left" w:pos="1062"/>
        </w:tabs>
        <w:spacing w:after="100" w:line="202" w:lineRule="auto"/>
        <w:ind w:left="1100" w:hanging="400"/>
        <w:jc w:val="both"/>
      </w:pPr>
      <w:r>
        <w:t>podmínkou úhrady autorského dozoru v plné výši objednatelem je splnění všech úkonů a činností;</w:t>
      </w:r>
    </w:p>
    <w:p w14:paraId="1FBF5538" w14:textId="77777777" w:rsidR="00CB194C" w:rsidRDefault="00000000">
      <w:pPr>
        <w:pStyle w:val="Zkladntext1"/>
        <w:numPr>
          <w:ilvl w:val="0"/>
          <w:numId w:val="5"/>
        </w:numPr>
        <w:shd w:val="clear" w:color="auto" w:fill="auto"/>
        <w:tabs>
          <w:tab w:val="left" w:pos="1062"/>
        </w:tabs>
        <w:spacing w:after="100" w:line="202" w:lineRule="auto"/>
        <w:ind w:left="1100" w:hanging="400"/>
        <w:jc w:val="both"/>
      </w:pPr>
      <w:r>
        <w:t>smluvní strany se dohodly, že čas strávený dopravou na místo stavby nebude považován za výkon autorského dozoru;</w:t>
      </w:r>
    </w:p>
    <w:p w14:paraId="0A3502B7" w14:textId="77777777" w:rsidR="00CB194C" w:rsidRDefault="00000000">
      <w:pPr>
        <w:pStyle w:val="Zkladntext1"/>
        <w:numPr>
          <w:ilvl w:val="0"/>
          <w:numId w:val="5"/>
        </w:numPr>
        <w:shd w:val="clear" w:color="auto" w:fill="auto"/>
        <w:tabs>
          <w:tab w:val="left" w:pos="1062"/>
        </w:tabs>
        <w:spacing w:after="100" w:line="211" w:lineRule="auto"/>
        <w:ind w:left="1100" w:hanging="400"/>
        <w:jc w:val="both"/>
      </w:pPr>
      <w:r>
        <w:t>podkladem a nutnou podmínkou pro vystavení dílčí faktury bude protokol o úplném naplnění všech úkonů a činností vyplývající zhotoviteli z této smlouvy, potvrzený zástupcem objednatele ve věcech smluvních.</w:t>
      </w:r>
    </w:p>
    <w:p w14:paraId="2EB5D0E4" w14:textId="77777777" w:rsidR="00CB194C" w:rsidRDefault="00000000">
      <w:pPr>
        <w:pStyle w:val="Zkladntext1"/>
        <w:numPr>
          <w:ilvl w:val="1"/>
          <w:numId w:val="2"/>
        </w:numPr>
        <w:shd w:val="clear" w:color="auto" w:fill="auto"/>
        <w:tabs>
          <w:tab w:val="left" w:pos="680"/>
        </w:tabs>
        <w:spacing w:after="540" w:line="271" w:lineRule="auto"/>
        <w:ind w:left="700" w:hanging="700"/>
        <w:jc w:val="both"/>
      </w:pPr>
      <w:r>
        <w:t>Zhotovitel se zavazuje na základě objednávky objednatele nad rámec této smlouvy zhotovit nejpozději do 14 dní od objednání vícetisky kompletní dokumentace dle této smlouvy.</w:t>
      </w:r>
    </w:p>
    <w:p w14:paraId="101B8D54" w14:textId="77777777" w:rsidR="00CB194C" w:rsidRDefault="00000000">
      <w:pPr>
        <w:pStyle w:val="Zkladntext1"/>
        <w:numPr>
          <w:ilvl w:val="0"/>
          <w:numId w:val="2"/>
        </w:numPr>
        <w:shd w:val="clear" w:color="auto" w:fill="auto"/>
        <w:tabs>
          <w:tab w:val="left" w:pos="374"/>
        </w:tabs>
        <w:spacing w:after="100" w:line="257" w:lineRule="auto"/>
        <w:jc w:val="center"/>
      </w:pPr>
      <w:r>
        <w:rPr>
          <w:b/>
          <w:bCs/>
        </w:rPr>
        <w:t>Cena za dílo</w:t>
      </w:r>
    </w:p>
    <w:p w14:paraId="0C098278" w14:textId="77777777" w:rsidR="00CB194C" w:rsidRDefault="00000000">
      <w:pPr>
        <w:pStyle w:val="Zkladntext1"/>
        <w:numPr>
          <w:ilvl w:val="0"/>
          <w:numId w:val="6"/>
        </w:numPr>
        <w:shd w:val="clear" w:color="auto" w:fill="auto"/>
        <w:tabs>
          <w:tab w:val="left" w:pos="680"/>
        </w:tabs>
        <w:spacing w:after="100" w:line="271" w:lineRule="auto"/>
        <w:ind w:left="700" w:hanging="700"/>
        <w:jc w:val="both"/>
      </w:pPr>
      <w:r>
        <w:t>Objednatel se zavazuje zaplatit zhotoviteli za předmět plnění dle čl. I. této smlouvy (s výjimkou úhrady činnosti dle čl. I odst. 1.12 a 1.13) po jeho řádném provedení a předání sjednanou cenu:</w:t>
      </w:r>
    </w:p>
    <w:p w14:paraId="63DEFCD9" w14:textId="77777777" w:rsidR="00CB194C" w:rsidRDefault="00000000">
      <w:pPr>
        <w:pStyle w:val="Zkladntext1"/>
        <w:shd w:val="clear" w:color="auto" w:fill="auto"/>
        <w:tabs>
          <w:tab w:val="left" w:leader="dot" w:pos="4117"/>
        </w:tabs>
        <w:spacing w:after="100" w:line="257" w:lineRule="auto"/>
        <w:ind w:left="1160"/>
        <w:jc w:val="both"/>
      </w:pPr>
      <w:r>
        <w:t xml:space="preserve">cena bez DPH </w:t>
      </w:r>
      <w:r>
        <w:tab/>
      </w:r>
    </w:p>
    <w:p w14:paraId="7C970711" w14:textId="77777777" w:rsidR="00CB194C" w:rsidRDefault="00000000">
      <w:pPr>
        <w:pStyle w:val="Zkladntext1"/>
        <w:shd w:val="clear" w:color="auto" w:fill="auto"/>
        <w:tabs>
          <w:tab w:val="right" w:leader="dot" w:pos="2797"/>
          <w:tab w:val="left" w:leader="dot" w:pos="4117"/>
        </w:tabs>
        <w:spacing w:after="460" w:line="257" w:lineRule="auto"/>
        <w:ind w:left="1160"/>
        <w:jc w:val="both"/>
      </w:pPr>
      <w:r>
        <w:t>DPH 21 %</w:t>
      </w:r>
      <w:r>
        <w:tab/>
        <w:t>-</w:t>
      </w:r>
      <w:r>
        <w:tab/>
      </w:r>
    </w:p>
    <w:p w14:paraId="48F70924" w14:textId="6572C3B5" w:rsidR="00CB194C" w:rsidRDefault="00000000">
      <w:pPr>
        <w:pStyle w:val="Zkladntext1"/>
        <w:shd w:val="clear" w:color="auto" w:fill="auto"/>
        <w:tabs>
          <w:tab w:val="left" w:leader="dot" w:pos="6805"/>
        </w:tabs>
        <w:spacing w:after="360" w:line="257" w:lineRule="auto"/>
        <w:ind w:left="1160"/>
        <w:jc w:val="both"/>
        <w:rPr>
          <w:sz w:val="22"/>
          <w:szCs w:val="22"/>
        </w:rPr>
      </w:pPr>
      <w:r>
        <w:rPr>
          <w:b/>
          <w:bCs/>
          <w:u w:val="single"/>
        </w:rPr>
        <w:t>Konečná celková cena:</w:t>
      </w:r>
      <w:r w:rsidR="00304381">
        <w:rPr>
          <w:b/>
          <w:bCs/>
          <w:u w:val="single"/>
        </w:rPr>
        <w:t xml:space="preserve">  </w:t>
      </w:r>
      <w:r>
        <w:rPr>
          <w:b/>
          <w:bCs/>
          <w:u w:val="single"/>
        </w:rPr>
        <w:t xml:space="preserve"> </w:t>
      </w:r>
      <w:r>
        <w:rPr>
          <w:sz w:val="22"/>
          <w:szCs w:val="22"/>
          <w:u w:val="single"/>
        </w:rPr>
        <w:t>Kč</w:t>
      </w:r>
      <w:r>
        <w:rPr>
          <w:sz w:val="22"/>
          <w:szCs w:val="22"/>
          <w:u w:val="single"/>
        </w:rPr>
        <w:tab/>
      </w:r>
    </w:p>
    <w:p w14:paraId="48268E8F" w14:textId="77777777" w:rsidR="00CB194C" w:rsidRDefault="00000000">
      <w:pPr>
        <w:pStyle w:val="Zkladntext1"/>
        <w:shd w:val="clear" w:color="auto" w:fill="auto"/>
        <w:spacing w:after="500" w:line="257" w:lineRule="auto"/>
        <w:ind w:firstLine="700"/>
        <w:jc w:val="both"/>
      </w:pPr>
      <w:r>
        <w:t>(dále jen „Cena“).</w:t>
      </w:r>
    </w:p>
    <w:p w14:paraId="0A37CDAF" w14:textId="77777777" w:rsidR="00CB194C" w:rsidRDefault="00000000">
      <w:pPr>
        <w:pStyle w:val="Zkladntext1"/>
        <w:numPr>
          <w:ilvl w:val="0"/>
          <w:numId w:val="6"/>
        </w:numPr>
        <w:shd w:val="clear" w:color="auto" w:fill="auto"/>
        <w:tabs>
          <w:tab w:val="left" w:pos="680"/>
        </w:tabs>
        <w:spacing w:after="100" w:line="271" w:lineRule="auto"/>
        <w:ind w:left="700" w:hanging="700"/>
        <w:jc w:val="both"/>
      </w:pPr>
      <w:r>
        <w:t>Objednatel se zavazuje uhradit zhotoviteli za výkon autorského dozoru (činnosti dle čl. I odst. 1.12 a 1.13) dohodnutou úplatu ve výši:</w:t>
      </w:r>
    </w:p>
    <w:p w14:paraId="19DA5BDD" w14:textId="77777777" w:rsidR="00CB194C" w:rsidRDefault="00000000">
      <w:pPr>
        <w:pStyle w:val="Zkladntext1"/>
        <w:shd w:val="clear" w:color="auto" w:fill="auto"/>
        <w:spacing w:after="100" w:line="257" w:lineRule="auto"/>
        <w:ind w:left="1160"/>
        <w:jc w:val="both"/>
      </w:pPr>
      <w:r>
        <w:t>cena bez DPH za 1 hodinu výkonu AD bez DPH.-...</w:t>
      </w:r>
    </w:p>
    <w:p w14:paraId="6902E3FB" w14:textId="77777777" w:rsidR="00CB194C" w:rsidRDefault="00000000">
      <w:pPr>
        <w:pStyle w:val="Zkladntext1"/>
        <w:shd w:val="clear" w:color="auto" w:fill="auto"/>
        <w:tabs>
          <w:tab w:val="left" w:leader="dot" w:pos="4803"/>
        </w:tabs>
        <w:spacing w:after="460" w:line="257" w:lineRule="auto"/>
        <w:ind w:left="1160"/>
        <w:jc w:val="both"/>
      </w:pPr>
      <w:r>
        <w:lastRenderedPageBreak/>
        <w:t>DPH: .-</w:t>
      </w:r>
      <w:r>
        <w:tab/>
      </w:r>
    </w:p>
    <w:p w14:paraId="2EF104F4" w14:textId="46298C81" w:rsidR="00CB194C" w:rsidRDefault="00000000">
      <w:pPr>
        <w:pStyle w:val="Zkladntext1"/>
        <w:shd w:val="clear" w:color="auto" w:fill="auto"/>
        <w:tabs>
          <w:tab w:val="left" w:leader="dot" w:pos="7870"/>
        </w:tabs>
        <w:spacing w:after="500" w:line="271" w:lineRule="auto"/>
        <w:ind w:left="1160"/>
        <w:jc w:val="both"/>
      </w:pPr>
      <w:r>
        <w:rPr>
          <w:b/>
          <w:bCs/>
        </w:rPr>
        <w:t>Konečná celková cena za 1 hodinu výkonu AD:  Kč</w:t>
      </w:r>
      <w:r>
        <w:rPr>
          <w:b/>
          <w:bCs/>
        </w:rPr>
        <w:tab/>
      </w:r>
    </w:p>
    <w:p w14:paraId="6F57C646" w14:textId="77777777" w:rsidR="00CB194C" w:rsidRDefault="00000000">
      <w:pPr>
        <w:pStyle w:val="Zkladntext1"/>
        <w:numPr>
          <w:ilvl w:val="0"/>
          <w:numId w:val="6"/>
        </w:numPr>
        <w:shd w:val="clear" w:color="auto" w:fill="auto"/>
        <w:tabs>
          <w:tab w:val="left" w:pos="680"/>
        </w:tabs>
        <w:spacing w:after="100"/>
        <w:ind w:left="700" w:hanging="700"/>
        <w:jc w:val="both"/>
      </w:pPr>
      <w:r>
        <w:t>V Ceně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w:t>
      </w:r>
    </w:p>
    <w:p w14:paraId="155E7021" w14:textId="77777777" w:rsidR="00CB194C" w:rsidRDefault="00000000">
      <w:pPr>
        <w:pStyle w:val="Zkladntext1"/>
        <w:numPr>
          <w:ilvl w:val="0"/>
          <w:numId w:val="6"/>
        </w:numPr>
        <w:shd w:val="clear" w:color="auto" w:fill="auto"/>
        <w:tabs>
          <w:tab w:val="left" w:pos="680"/>
        </w:tabs>
        <w:spacing w:after="100" w:line="271" w:lineRule="auto"/>
        <w:ind w:left="700" w:hanging="700"/>
        <w:jc w:val="both"/>
      </w:pPr>
      <w:r>
        <w:t>Cena bude objednatelem zhotoviteli hrazena (s výjimkou úhrady za autorský dozor) dílčími platbami po splnění jednotlivých etap plnění dle čl. III. odst. 3.3 smlouvy na základě dílčích faktur vystavených zhotovitelem dle čl. III. odst. 3.3 smlouvy a prokazatelně předaných objednateli.</w:t>
      </w:r>
    </w:p>
    <w:p w14:paraId="63006FD6" w14:textId="77777777" w:rsidR="00CB194C" w:rsidRDefault="00000000">
      <w:pPr>
        <w:pStyle w:val="Zkladntext1"/>
        <w:numPr>
          <w:ilvl w:val="0"/>
          <w:numId w:val="6"/>
        </w:numPr>
        <w:shd w:val="clear" w:color="auto" w:fill="auto"/>
        <w:tabs>
          <w:tab w:val="left" w:pos="680"/>
        </w:tabs>
        <w:spacing w:after="100" w:line="271" w:lineRule="auto"/>
        <w:ind w:left="700" w:hanging="700"/>
        <w:jc w:val="both"/>
      </w:pPr>
      <w:r>
        <w:t>Do patnácti (15)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 III. smlouvy.</w:t>
      </w:r>
    </w:p>
    <w:p w14:paraId="22CF5A62" w14:textId="77777777" w:rsidR="00CB194C" w:rsidRDefault="00000000">
      <w:pPr>
        <w:pStyle w:val="Zkladntext1"/>
        <w:numPr>
          <w:ilvl w:val="0"/>
          <w:numId w:val="6"/>
        </w:numPr>
        <w:shd w:val="clear" w:color="auto" w:fill="auto"/>
        <w:tabs>
          <w:tab w:val="left" w:pos="680"/>
        </w:tabs>
        <w:spacing w:line="271" w:lineRule="auto"/>
        <w:ind w:left="700" w:hanging="700"/>
        <w:jc w:val="both"/>
      </w:pPr>
      <w:r>
        <w:t>Faktury budou mít splatnost třicet (30) dní ode dne řádného předání objednateli. Faktury budou vyhotoveny v 1 exempláři a přílohy v 1 exempláři. V každé dílčí i v konečné faktuře zhotovitel uvede fakturovanou část ceny bez DPH a DPH stanovenou ve smyslu zákona č. 235/2004 Sb., o dani z přidané hodnoty, ve znění pozdějších předpisů (dále jen „zákon o DPH“). Každá dílčí i konečná faktura dle tohoto článku smlouvy bude obsahovat náležitosti daňového dokladu stanovené zákonem o DPH a zákonem č. 563/1991 Sb., o účetnictví, ve znění pozdějších předpisů.</w:t>
      </w:r>
    </w:p>
    <w:p w14:paraId="07CB1BD3" w14:textId="77777777" w:rsidR="00CB194C" w:rsidRDefault="00000000">
      <w:pPr>
        <w:pStyle w:val="Zkladntext1"/>
        <w:numPr>
          <w:ilvl w:val="0"/>
          <w:numId w:val="6"/>
        </w:numPr>
        <w:shd w:val="clear" w:color="auto" w:fill="auto"/>
        <w:tabs>
          <w:tab w:val="left" w:pos="682"/>
        </w:tabs>
        <w:ind w:left="700" w:hanging="700"/>
        <w:jc w:val="both"/>
      </w:pPr>
      <w:r>
        <w:t>Zjistí-li objednatel do 30 dní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V. smlouvy. Po odstranění vad díla bude postupováno obdobně podle čl. II. odst. 2.5, 2.6 a 2.7 smlouvy.</w:t>
      </w:r>
    </w:p>
    <w:p w14:paraId="15F7264D" w14:textId="77777777" w:rsidR="00CB194C" w:rsidRDefault="00000000">
      <w:pPr>
        <w:pStyle w:val="Zkladntext1"/>
        <w:numPr>
          <w:ilvl w:val="0"/>
          <w:numId w:val="6"/>
        </w:numPr>
        <w:shd w:val="clear" w:color="auto" w:fill="auto"/>
        <w:tabs>
          <w:tab w:val="left" w:pos="682"/>
        </w:tabs>
        <w:spacing w:line="271" w:lineRule="auto"/>
        <w:ind w:left="700" w:hanging="700"/>
        <w:jc w:val="both"/>
      </w:pPr>
      <w:r>
        <w:t>Cena dle čl. II. odst. 2.2 smlouvy bude objednatelem zhotoviteli hrazena dílčími platbami 1x měsíčně na základě dílčích faktur vystavených zhotovitelem a předaných objednateli, včetně objednatelem odsouhlasených výkazů odpracovaných hodin. Výkaz odpracovaných hodin je povinen zhotovitel předložit objednateli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odpracovaných hodin, který bude obsahovat pouze údaje, se kterými objednatel neprojevil nesouhlas, nebo které zhotovitel hodnověrně doložil a předložit jej objednateli k odsouhlasení. V případě nesouhlasu objednatele s novým výkazem bude postupováno obdobně dle tohoto odstavce.</w:t>
      </w:r>
    </w:p>
    <w:p w14:paraId="458517BD" w14:textId="77777777" w:rsidR="00CB194C" w:rsidRDefault="00000000">
      <w:pPr>
        <w:pStyle w:val="Zkladntext1"/>
        <w:numPr>
          <w:ilvl w:val="0"/>
          <w:numId w:val="6"/>
        </w:numPr>
        <w:shd w:val="clear" w:color="auto" w:fill="auto"/>
        <w:tabs>
          <w:tab w:val="left" w:pos="682"/>
        </w:tabs>
        <w:spacing w:line="271" w:lineRule="auto"/>
        <w:ind w:left="700" w:hanging="700"/>
        <w:jc w:val="both"/>
      </w:pPr>
      <w:r>
        <w:t>Smluvní strany se dohodly, že součástí ceny dle čl. II odst. 2.2 smlouvy jsou veškeré náklady zhotovitele vynaložené zhotovitelem při uskutečňování činnosti výkonu autorského dozoru dle čl. I. této smlouvy, tj. zejména náklady na administrativní práce, poplatky spojům, využívání výpočetní techniky, využívání osobního vozidla apod., pokud není touto smlouvou stanoveno jinak.</w:t>
      </w:r>
    </w:p>
    <w:p w14:paraId="1DEC773E" w14:textId="77777777" w:rsidR="00CB194C" w:rsidRDefault="00000000">
      <w:pPr>
        <w:pStyle w:val="Zkladntext1"/>
        <w:numPr>
          <w:ilvl w:val="0"/>
          <w:numId w:val="6"/>
        </w:numPr>
        <w:shd w:val="clear" w:color="auto" w:fill="auto"/>
        <w:tabs>
          <w:tab w:val="left" w:pos="682"/>
        </w:tabs>
        <w:ind w:left="700" w:hanging="700"/>
        <w:jc w:val="both"/>
      </w:pPr>
      <w:r>
        <w:t>Náklady na správní poplatky za vydání rozhodnutí veřejnoprávních orgánů, vynaložené nezbytně a prokazatelně zhotovitelem v přímé souvislosti s plněním jeho závazků z této smlouvy, budou zhotovitelem přefakturovány objednateli po jejich odsouhlasení objednatelem dle skutečnosti s doložením kopií dokladů o těchto nákladech.</w:t>
      </w:r>
    </w:p>
    <w:p w14:paraId="13A7473D" w14:textId="77777777" w:rsidR="00CB194C" w:rsidRDefault="00000000">
      <w:pPr>
        <w:pStyle w:val="Zkladntext1"/>
        <w:numPr>
          <w:ilvl w:val="0"/>
          <w:numId w:val="6"/>
        </w:numPr>
        <w:shd w:val="clear" w:color="auto" w:fill="auto"/>
        <w:tabs>
          <w:tab w:val="left" w:pos="682"/>
        </w:tabs>
        <w:spacing w:line="271" w:lineRule="auto"/>
        <w:ind w:left="700" w:hanging="700"/>
        <w:jc w:val="both"/>
      </w:pPr>
      <w:r>
        <w:t xml:space="preserve">Cena je považována za uhrazenou řádně a včas, pokud ke dni splatnosti ceny za provedení díla či její části </w:t>
      </w:r>
      <w:r>
        <w:lastRenderedPageBreak/>
        <w:t>budou peněžní prostředky odpovídající ceně za provedení díla či její záloze odepsány z účtu objednatele ve prospěch účtu zhotovitele.</w:t>
      </w:r>
    </w:p>
    <w:p w14:paraId="1364AE1A" w14:textId="77777777" w:rsidR="00CB194C" w:rsidRDefault="00000000">
      <w:pPr>
        <w:pStyle w:val="Zkladntext1"/>
        <w:numPr>
          <w:ilvl w:val="0"/>
          <w:numId w:val="6"/>
        </w:numPr>
        <w:shd w:val="clear" w:color="auto" w:fill="auto"/>
        <w:tabs>
          <w:tab w:val="left" w:pos="682"/>
        </w:tabs>
        <w:spacing w:after="480" w:line="271" w:lineRule="auto"/>
        <w:ind w:left="700" w:hanging="700"/>
        <w:jc w:val="both"/>
      </w:pPr>
      <w: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1877E51A" w14:textId="77777777" w:rsidR="00CB194C" w:rsidRDefault="00000000">
      <w:pPr>
        <w:pStyle w:val="Nadpis40"/>
        <w:keepNext/>
        <w:keepLines/>
        <w:numPr>
          <w:ilvl w:val="0"/>
          <w:numId w:val="2"/>
        </w:numPr>
        <w:shd w:val="clear" w:color="auto" w:fill="auto"/>
        <w:tabs>
          <w:tab w:val="left" w:pos="382"/>
        </w:tabs>
        <w:spacing w:after="120" w:line="226" w:lineRule="auto"/>
      </w:pPr>
      <w:bookmarkStart w:id="18" w:name="bookmark18"/>
      <w:bookmarkStart w:id="19" w:name="bookmark19"/>
      <w:r>
        <w:t>Věcné plnění ve vztahu k termínům realizace a platbám, místo plnění</w:t>
      </w:r>
      <w:bookmarkEnd w:id="18"/>
      <w:bookmarkEnd w:id="19"/>
    </w:p>
    <w:p w14:paraId="4A9CDF20" w14:textId="77777777" w:rsidR="00CB194C" w:rsidRDefault="00000000">
      <w:pPr>
        <w:pStyle w:val="Zkladntext1"/>
        <w:numPr>
          <w:ilvl w:val="0"/>
          <w:numId w:val="7"/>
        </w:numPr>
        <w:shd w:val="clear" w:color="auto" w:fill="auto"/>
        <w:tabs>
          <w:tab w:val="left" w:pos="665"/>
        </w:tabs>
        <w:spacing w:line="271" w:lineRule="auto"/>
        <w:ind w:left="700" w:hanging="700"/>
        <w:jc w:val="both"/>
      </w:pPr>
      <w:r>
        <w:t xml:space="preserve">Termín pro dokončení a předání díla dle </w:t>
      </w:r>
      <w:proofErr w:type="spellStart"/>
      <w:r>
        <w:t>čl</w:t>
      </w:r>
      <w:proofErr w:type="spellEnd"/>
      <w:r>
        <w:t xml:space="preserve"> I. smlouvy (s výjimkou činností dle čl. I odst. 1.12 a 1.13): </w:t>
      </w:r>
      <w:r>
        <w:rPr>
          <w:b/>
          <w:bCs/>
        </w:rPr>
        <w:t>do 180 dnů od účinnosti smlouvy.</w:t>
      </w:r>
    </w:p>
    <w:p w14:paraId="7F28AFCE" w14:textId="77777777" w:rsidR="00CB194C" w:rsidRDefault="00000000">
      <w:pPr>
        <w:pStyle w:val="Zkladntext1"/>
        <w:numPr>
          <w:ilvl w:val="0"/>
          <w:numId w:val="7"/>
        </w:numPr>
        <w:shd w:val="clear" w:color="auto" w:fill="auto"/>
        <w:tabs>
          <w:tab w:val="left" w:pos="665"/>
        </w:tabs>
        <w:spacing w:line="271" w:lineRule="auto"/>
        <w:ind w:left="700" w:hanging="700"/>
        <w:jc w:val="both"/>
      </w:pPr>
      <w:r>
        <w:t>Smluvní strany se dohodly, že projektová dokumentace musí být před jejím protokolárním předáním a převzetím odsouhlasena objednatelem. Objednatel je povinen se k předložené projektové dokumentaci vyjádřit do 3 pracovních dní od jejího předložení zhotovitelem. Pokud se objednatel v tomto termínu k projektové dokumentaci nevyjádří, má se za to, že je odsouhlasena.</w:t>
      </w:r>
    </w:p>
    <w:p w14:paraId="56ED623A" w14:textId="77777777" w:rsidR="00CB194C" w:rsidRDefault="00000000">
      <w:pPr>
        <w:pStyle w:val="Zkladntext1"/>
        <w:numPr>
          <w:ilvl w:val="0"/>
          <w:numId w:val="7"/>
        </w:numPr>
        <w:shd w:val="clear" w:color="auto" w:fill="auto"/>
        <w:tabs>
          <w:tab w:val="left" w:pos="665"/>
        </w:tabs>
        <w:spacing w:line="271" w:lineRule="auto"/>
        <w:jc w:val="both"/>
      </w:pPr>
      <w:r>
        <w:t>Smluvní strany se dohodly, že dílo bude fakturováno dle dílčích etap:</w:t>
      </w:r>
    </w:p>
    <w:p w14:paraId="6BDE3697" w14:textId="77777777" w:rsidR="00CB194C" w:rsidRDefault="00000000">
      <w:pPr>
        <w:pStyle w:val="Zkladntext1"/>
        <w:numPr>
          <w:ilvl w:val="0"/>
          <w:numId w:val="8"/>
        </w:numPr>
        <w:shd w:val="clear" w:color="auto" w:fill="auto"/>
        <w:tabs>
          <w:tab w:val="left" w:pos="1280"/>
        </w:tabs>
        <w:spacing w:line="240" w:lineRule="auto"/>
        <w:ind w:left="1280" w:hanging="360"/>
        <w:jc w:val="both"/>
      </w:pPr>
      <w:r>
        <w:t>Protokolární předání výsledků: Provedení, příp. doplnění veškerých potřebných průzkumů včetně jejich analýzy a vyhodnocení, zaměření a případně doměření stávajícího stavu potřebného pro zpracování veškeré dokumentace, předání návrhu technického řešení - dílčí platba 20 % z Ceny včetně DPH.</w:t>
      </w:r>
    </w:p>
    <w:p w14:paraId="46E131CC" w14:textId="77777777" w:rsidR="00CB194C" w:rsidRDefault="00000000">
      <w:pPr>
        <w:pStyle w:val="Zkladntext1"/>
        <w:numPr>
          <w:ilvl w:val="0"/>
          <w:numId w:val="8"/>
        </w:numPr>
        <w:shd w:val="clear" w:color="auto" w:fill="auto"/>
        <w:tabs>
          <w:tab w:val="left" w:pos="1280"/>
        </w:tabs>
        <w:spacing w:line="240" w:lineRule="auto"/>
        <w:ind w:left="1280" w:hanging="360"/>
        <w:jc w:val="both"/>
      </w:pPr>
      <w:r>
        <w:t>Protokolární předání dokumentace v tištěné i elektronické podobě a zajištění inženýrské činnosti při obstarání všech stanovisek účastníků ve věci předmětné stavby - dílčí platba 50% z Ceny včetně DPH.</w:t>
      </w:r>
    </w:p>
    <w:p w14:paraId="48402B29" w14:textId="77777777" w:rsidR="00CB194C" w:rsidRDefault="00000000">
      <w:pPr>
        <w:pStyle w:val="Zkladntext1"/>
        <w:numPr>
          <w:ilvl w:val="0"/>
          <w:numId w:val="8"/>
        </w:numPr>
        <w:shd w:val="clear" w:color="auto" w:fill="auto"/>
        <w:tabs>
          <w:tab w:val="left" w:pos="1280"/>
        </w:tabs>
        <w:spacing w:line="240" w:lineRule="auto"/>
        <w:ind w:left="1280" w:hanging="360"/>
        <w:jc w:val="both"/>
      </w:pPr>
      <w:r>
        <w:t>Protokolární předání finální verze dokumentace vč. soupisu stavebních prací, dodávek a služeb s výkazem výměr a rozpočtu v tištěné i elektronické podobě - platba 30 % z Ceny včetně DPH</w:t>
      </w:r>
    </w:p>
    <w:p w14:paraId="60C4ABBE" w14:textId="77777777" w:rsidR="00CB194C" w:rsidRDefault="00000000">
      <w:pPr>
        <w:pStyle w:val="Zkladntext1"/>
        <w:numPr>
          <w:ilvl w:val="0"/>
          <w:numId w:val="7"/>
        </w:numPr>
        <w:shd w:val="clear" w:color="auto" w:fill="auto"/>
        <w:tabs>
          <w:tab w:val="left" w:pos="665"/>
        </w:tabs>
        <w:spacing w:line="271" w:lineRule="auto"/>
        <w:ind w:left="700" w:hanging="700"/>
        <w:jc w:val="both"/>
      </w:pPr>
      <w:r>
        <w:t>V případě, že nebude do tří měsíců ode dne podání žádosti o potřebné povolení stavby toto povolení vydáno z důvodu nezaviněného zhotovitelem, je zhotovitel po předchozím písemném schválení objednatelem oprávněn vystavit konečnou fakturu.</w:t>
      </w:r>
    </w:p>
    <w:p w14:paraId="73FD8EC8" w14:textId="77777777" w:rsidR="00CB194C" w:rsidRDefault="00000000">
      <w:pPr>
        <w:pStyle w:val="Zkladntext1"/>
        <w:numPr>
          <w:ilvl w:val="0"/>
          <w:numId w:val="7"/>
        </w:numPr>
        <w:shd w:val="clear" w:color="auto" w:fill="auto"/>
        <w:tabs>
          <w:tab w:val="left" w:pos="665"/>
        </w:tabs>
        <w:spacing w:after="480" w:line="271" w:lineRule="auto"/>
        <w:jc w:val="both"/>
      </w:pPr>
      <w:r>
        <w:t>Místem plnění je sídlo objednatele.</w:t>
      </w:r>
    </w:p>
    <w:p w14:paraId="615B8B09" w14:textId="77777777" w:rsidR="00CB194C" w:rsidRDefault="00000000">
      <w:pPr>
        <w:pStyle w:val="Nadpis40"/>
        <w:keepNext/>
        <w:keepLines/>
        <w:numPr>
          <w:ilvl w:val="0"/>
          <w:numId w:val="2"/>
        </w:numPr>
        <w:shd w:val="clear" w:color="auto" w:fill="auto"/>
        <w:tabs>
          <w:tab w:val="left" w:pos="382"/>
        </w:tabs>
        <w:spacing w:after="120" w:line="271" w:lineRule="auto"/>
      </w:pPr>
      <w:bookmarkStart w:id="20" w:name="bookmark20"/>
      <w:bookmarkStart w:id="21" w:name="bookmark21"/>
      <w:r>
        <w:t>Prohlášení, práva a povinnosti smluvních stran</w:t>
      </w:r>
      <w:bookmarkEnd w:id="20"/>
      <w:bookmarkEnd w:id="21"/>
    </w:p>
    <w:p w14:paraId="0FF1C631" w14:textId="77777777" w:rsidR="00CB194C" w:rsidRDefault="00000000">
      <w:pPr>
        <w:pStyle w:val="Zkladntext1"/>
        <w:numPr>
          <w:ilvl w:val="0"/>
          <w:numId w:val="9"/>
        </w:numPr>
        <w:shd w:val="clear" w:color="auto" w:fill="auto"/>
        <w:tabs>
          <w:tab w:val="left" w:pos="665"/>
        </w:tabs>
        <w:spacing w:line="271" w:lineRule="auto"/>
        <w:ind w:left="700" w:hanging="700"/>
        <w:jc w:val="both"/>
      </w:pPr>
      <w:r>
        <w:t xml:space="preserve">Zhotovitel se zavazuje, že zajistí, aby provádění díla bylo zabezpečeno oprávněnou osobou nebo osobami v souladu s ustanovením zák. č. 183/2006 Sb., o územním plánování a stavebním řádu (stavební zákon), ve znění pozdějších předpisů a zák. č. 360/1992 Sb., o výkonu povolání autorizovaných architektů a o výkonu povolání autorizovaných inženýrů a techniků činných ve výstavbě,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w:t>
      </w:r>
      <w:r>
        <w:lastRenderedPageBreak/>
        <w:t>odbornou způsobilostí.</w:t>
      </w:r>
    </w:p>
    <w:p w14:paraId="494D0B2F" w14:textId="77777777" w:rsidR="00CB194C" w:rsidRDefault="00000000">
      <w:pPr>
        <w:pStyle w:val="Zkladntext1"/>
        <w:numPr>
          <w:ilvl w:val="0"/>
          <w:numId w:val="9"/>
        </w:numPr>
        <w:shd w:val="clear" w:color="auto" w:fill="auto"/>
        <w:tabs>
          <w:tab w:val="left" w:pos="665"/>
        </w:tabs>
        <w:spacing w:line="271" w:lineRule="auto"/>
        <w:ind w:left="700" w:hanging="700"/>
        <w:jc w:val="both"/>
      </w:pPr>
      <w: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2BB2EB8F" w14:textId="77777777" w:rsidR="00CB194C" w:rsidRDefault="00000000">
      <w:pPr>
        <w:pStyle w:val="Zkladntext1"/>
        <w:numPr>
          <w:ilvl w:val="0"/>
          <w:numId w:val="9"/>
        </w:numPr>
        <w:shd w:val="clear" w:color="auto" w:fill="auto"/>
        <w:tabs>
          <w:tab w:val="left" w:pos="674"/>
        </w:tabs>
        <w:spacing w:after="0" w:line="271" w:lineRule="auto"/>
        <w:jc w:val="both"/>
      </w:pPr>
      <w:r>
        <w:t>Při výkonu autorského dozoru se zhotovitel se zavazuje písemně oznámit objednateli všechny</w:t>
      </w:r>
    </w:p>
    <w:p w14:paraId="0A038C7E" w14:textId="77777777" w:rsidR="00CB194C" w:rsidRDefault="00000000">
      <w:pPr>
        <w:pStyle w:val="Zkladntext1"/>
        <w:shd w:val="clear" w:color="auto" w:fill="auto"/>
        <w:spacing w:line="271" w:lineRule="auto"/>
        <w:ind w:left="700"/>
        <w:jc w:val="both"/>
      </w:pPr>
      <w:r>
        <w:t>okolnosti, které zjistil při uskutečňování výkonu autorského dozoru při realizaci předmětné stavby nebo které zjistil i mimo rámec této činnosti, a jenž by mohly mít vliv na zadání pokynů a/nebo změnu pokynů objednatele.</w:t>
      </w:r>
    </w:p>
    <w:p w14:paraId="45317273" w14:textId="77777777" w:rsidR="00CB194C" w:rsidRDefault="00000000">
      <w:pPr>
        <w:pStyle w:val="Zkladntext1"/>
        <w:numPr>
          <w:ilvl w:val="0"/>
          <w:numId w:val="9"/>
        </w:numPr>
        <w:shd w:val="clear" w:color="auto" w:fill="auto"/>
        <w:tabs>
          <w:tab w:val="left" w:pos="674"/>
        </w:tabs>
        <w:ind w:left="700" w:hanging="700"/>
        <w:jc w:val="both"/>
      </w:pPr>
      <w: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 (3) pracovních dní ode dne, kdy k takovému odchýlení od písemných pokynů objednatele došlo.</w:t>
      </w:r>
    </w:p>
    <w:p w14:paraId="150073DB" w14:textId="77777777" w:rsidR="00CB194C" w:rsidRDefault="00000000">
      <w:pPr>
        <w:pStyle w:val="Zkladntext1"/>
        <w:numPr>
          <w:ilvl w:val="0"/>
          <w:numId w:val="9"/>
        </w:numPr>
        <w:shd w:val="clear" w:color="auto" w:fill="auto"/>
        <w:tabs>
          <w:tab w:val="left" w:pos="674"/>
        </w:tabs>
        <w:spacing w:line="271" w:lineRule="auto"/>
        <w:ind w:left="700" w:hanging="700"/>
        <w:jc w:val="both"/>
      </w:pPr>
      <w:r>
        <w:t>Zhotovitel je povinen postupovat při zařizování záležitostí autorského dozoru s odbornou péčí a chránit zájmy objednatele. Dále se zavazuje zachovat mlčenlivost o všech skutečnostech, které při plnění úkolů podle této smlouvy zjistí.</w:t>
      </w:r>
    </w:p>
    <w:p w14:paraId="4D695660" w14:textId="77777777" w:rsidR="00CB194C" w:rsidRDefault="00000000">
      <w:pPr>
        <w:pStyle w:val="Zkladntext1"/>
        <w:numPr>
          <w:ilvl w:val="0"/>
          <w:numId w:val="9"/>
        </w:numPr>
        <w:shd w:val="clear" w:color="auto" w:fill="auto"/>
        <w:tabs>
          <w:tab w:val="left" w:pos="674"/>
        </w:tabs>
        <w:spacing w:line="271" w:lineRule="auto"/>
        <w:ind w:left="700" w:hanging="700"/>
        <w:jc w:val="both"/>
      </w:pPr>
      <w:r>
        <w:t>Zhotovitel se zavazuje provádět autorský dozor dle této smlouvy osobně. Zhotovitel je oprávněn nechat se při výkonu autorského dozoru předmětné stavby zastoupit třetí osobou pouze po předchozím písemném souhlasu objednatele.</w:t>
      </w:r>
    </w:p>
    <w:p w14:paraId="5D237518" w14:textId="77777777" w:rsidR="00CB194C" w:rsidRDefault="00000000">
      <w:pPr>
        <w:pStyle w:val="Zkladntext1"/>
        <w:numPr>
          <w:ilvl w:val="0"/>
          <w:numId w:val="9"/>
        </w:numPr>
        <w:shd w:val="clear" w:color="auto" w:fill="auto"/>
        <w:tabs>
          <w:tab w:val="left" w:pos="674"/>
        </w:tabs>
        <w:spacing w:line="271" w:lineRule="auto"/>
        <w:ind w:left="700" w:hanging="700"/>
        <w:jc w:val="both"/>
      </w:pPr>
      <w: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344FF9DA" w14:textId="77777777" w:rsidR="00CB194C" w:rsidRDefault="00000000">
      <w:pPr>
        <w:pStyle w:val="Zkladntext1"/>
        <w:numPr>
          <w:ilvl w:val="0"/>
          <w:numId w:val="9"/>
        </w:numPr>
        <w:shd w:val="clear" w:color="auto" w:fill="auto"/>
        <w:tabs>
          <w:tab w:val="left" w:pos="674"/>
        </w:tabs>
        <w:spacing w:line="271" w:lineRule="auto"/>
        <w:ind w:left="700" w:hanging="700"/>
        <w:jc w:val="both"/>
      </w:pPr>
      <w:r>
        <w:t>Zhotovitel je povinen předat bez zbytečného odkladu objednateli podklady a věci, které pro objednatele převzal či pro objednavatele obstaral při výkonu autorského dozoru při realizaci smlouvy.</w:t>
      </w:r>
    </w:p>
    <w:p w14:paraId="7B30FBC1" w14:textId="77777777" w:rsidR="00CB194C" w:rsidRDefault="00000000">
      <w:pPr>
        <w:pStyle w:val="Zkladntext1"/>
        <w:numPr>
          <w:ilvl w:val="0"/>
          <w:numId w:val="9"/>
        </w:numPr>
        <w:shd w:val="clear" w:color="auto" w:fill="auto"/>
        <w:tabs>
          <w:tab w:val="left" w:pos="674"/>
        </w:tabs>
        <w:spacing w:after="480" w:line="271" w:lineRule="auto"/>
        <w:ind w:left="700" w:hanging="700"/>
        <w:jc w:val="both"/>
      </w:pPr>
      <w:r>
        <w:t>Zhotovitel není oprávněn zastupovat objednatele na základě této smlouvy. Pro příslušné zastupování udělí objednatel zhotoviteli příslušnou plnou moc.</w:t>
      </w:r>
    </w:p>
    <w:p w14:paraId="213719F8" w14:textId="77777777" w:rsidR="00CB194C" w:rsidRDefault="00000000">
      <w:pPr>
        <w:pStyle w:val="Nadpis40"/>
        <w:keepNext/>
        <w:keepLines/>
        <w:numPr>
          <w:ilvl w:val="0"/>
          <w:numId w:val="2"/>
        </w:numPr>
        <w:shd w:val="clear" w:color="auto" w:fill="auto"/>
        <w:tabs>
          <w:tab w:val="left" w:pos="384"/>
        </w:tabs>
        <w:spacing w:after="120" w:line="226" w:lineRule="auto"/>
      </w:pPr>
      <w:bookmarkStart w:id="22" w:name="bookmark22"/>
      <w:bookmarkStart w:id="23" w:name="bookmark23"/>
      <w:r>
        <w:t>Odpovědnost za vady díla</w:t>
      </w:r>
      <w:bookmarkEnd w:id="22"/>
      <w:bookmarkEnd w:id="23"/>
    </w:p>
    <w:p w14:paraId="59EC0680" w14:textId="77777777" w:rsidR="00CB194C" w:rsidRDefault="00000000">
      <w:pPr>
        <w:pStyle w:val="Zkladntext1"/>
        <w:numPr>
          <w:ilvl w:val="0"/>
          <w:numId w:val="10"/>
        </w:numPr>
        <w:shd w:val="clear" w:color="auto" w:fill="auto"/>
        <w:tabs>
          <w:tab w:val="left" w:pos="674"/>
        </w:tabs>
        <w:spacing w:line="271" w:lineRule="auto"/>
        <w:jc w:val="both"/>
      </w:pPr>
      <w:r>
        <w:t>Dílo má vady, jestliže provedení díla neodpovídá výsledku určenému v této smlouvě.</w:t>
      </w:r>
    </w:p>
    <w:p w14:paraId="4EC23A4F" w14:textId="77777777" w:rsidR="00CB194C" w:rsidRDefault="00000000">
      <w:pPr>
        <w:pStyle w:val="Zkladntext1"/>
        <w:numPr>
          <w:ilvl w:val="0"/>
          <w:numId w:val="10"/>
        </w:numPr>
        <w:shd w:val="clear" w:color="auto" w:fill="auto"/>
        <w:tabs>
          <w:tab w:val="left" w:pos="674"/>
        </w:tabs>
        <w:spacing w:line="271" w:lineRule="auto"/>
        <w:ind w:left="700" w:hanging="700"/>
        <w:jc w:val="both"/>
      </w:pPr>
      <w:r>
        <w:t>Zhotovitel odpovídá za vady, které má dílo v době jeho předání objednateli. Zhotovitel odpovídá i za vady díla vzniklé po předání díla objednateli, jestliže byly způsobeny porušením jeho povinností.</w:t>
      </w:r>
    </w:p>
    <w:p w14:paraId="0C43D26D" w14:textId="77777777" w:rsidR="00CB194C" w:rsidRDefault="00000000">
      <w:pPr>
        <w:pStyle w:val="Zkladntext1"/>
        <w:numPr>
          <w:ilvl w:val="0"/>
          <w:numId w:val="10"/>
        </w:numPr>
        <w:shd w:val="clear" w:color="auto" w:fill="auto"/>
        <w:tabs>
          <w:tab w:val="left" w:pos="674"/>
        </w:tabs>
        <w:spacing w:line="271" w:lineRule="auto"/>
        <w:ind w:left="700" w:hanging="700"/>
        <w:jc w:val="both"/>
      </w:pPr>
      <w: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w:t>
      </w:r>
    </w:p>
    <w:p w14:paraId="20EC5E64" w14:textId="77777777" w:rsidR="00CB194C" w:rsidRDefault="00000000">
      <w:pPr>
        <w:pStyle w:val="Zkladntext1"/>
        <w:numPr>
          <w:ilvl w:val="0"/>
          <w:numId w:val="10"/>
        </w:numPr>
        <w:shd w:val="clear" w:color="auto" w:fill="auto"/>
        <w:tabs>
          <w:tab w:val="left" w:pos="674"/>
        </w:tabs>
        <w:spacing w:line="271" w:lineRule="auto"/>
        <w:ind w:left="700" w:hanging="700"/>
        <w:jc w:val="both"/>
      </w:pPr>
      <w:r>
        <w:t>Objednatel je povinen vady projektové dokumentace nebo jiného výstupu zhotoveného na základě této smlouvy písemně uplatnit u zhotovitele, a to bez zbytečného odkladu po té, co se o nich dozvěděl. Pro vyloučení pochybností strany sjednávají, že objednatel má právo takto vadu uplatnit.</w:t>
      </w:r>
    </w:p>
    <w:p w14:paraId="26EDDE0C" w14:textId="77777777" w:rsidR="00CB194C" w:rsidRDefault="00000000">
      <w:pPr>
        <w:pStyle w:val="Zkladntext1"/>
        <w:numPr>
          <w:ilvl w:val="0"/>
          <w:numId w:val="10"/>
        </w:numPr>
        <w:shd w:val="clear" w:color="auto" w:fill="auto"/>
        <w:tabs>
          <w:tab w:val="left" w:pos="674"/>
        </w:tabs>
        <w:spacing w:after="100" w:line="266" w:lineRule="auto"/>
        <w:ind w:left="700" w:hanging="700"/>
        <w:jc w:val="both"/>
      </w:pPr>
      <w:r>
        <w:t xml:space="preserve">Právo na odstranění vady díla, zjištěné po předání díla, objednatel u zhotovitele uplatní písemnou formou. Zhotovitel bez zbytečného odkladu, nejpozději ve lhůtě do tří (3) pracovních dní od doručení reklamace, </w:t>
      </w:r>
      <w:r>
        <w:lastRenderedPageBreak/>
        <w:t>projedná s objednatelem reklamovanou vadu a způsob a lhůtu jejího odstranění.</w:t>
      </w:r>
    </w:p>
    <w:p w14:paraId="0E6C4349" w14:textId="77777777" w:rsidR="00CB194C" w:rsidRDefault="00000000">
      <w:pPr>
        <w:pStyle w:val="Zkladntext1"/>
        <w:numPr>
          <w:ilvl w:val="0"/>
          <w:numId w:val="10"/>
        </w:numPr>
        <w:shd w:val="clear" w:color="auto" w:fill="auto"/>
        <w:tabs>
          <w:tab w:val="left" w:pos="672"/>
        </w:tabs>
        <w:spacing w:after="0" w:line="271" w:lineRule="auto"/>
        <w:jc w:val="both"/>
      </w:pPr>
      <w:r>
        <w:t>Neodstraní-li zhotovitel reklamované vady nebo nedodělky díla či jeho části ve lhůtě dle článku</w:t>
      </w:r>
    </w:p>
    <w:p w14:paraId="6A5E0196" w14:textId="77777777" w:rsidR="00CB194C" w:rsidRDefault="00000000">
      <w:pPr>
        <w:pStyle w:val="Zkladntext1"/>
        <w:shd w:val="clear" w:color="auto" w:fill="auto"/>
        <w:spacing w:after="100" w:line="271" w:lineRule="auto"/>
        <w:ind w:left="700"/>
        <w:jc w:val="both"/>
      </w:pPr>
      <w:r>
        <w:t>V. odst. 5.5 smlouvy anebo nezahájí-li zhotovitel odstraňování vad nebo nedodělků díla v termínech dle článku V. odst. 5.5 smlouvy anebo oznámí-li zhotovitel objednateli před uplynutím doby k odstranění vad či nedodělků díla, že vadu či nedodělky neodstraní anebo je</w:t>
      </w:r>
      <w:r>
        <w:softHyphen/>
        <w:t>li zřejmé, že zhotovitel reklamované vady nebo nedodělky díla či jeho části neodstraní, má objednatel oprávnění též právo zadat provedení oprav jiné osobě.</w:t>
      </w:r>
    </w:p>
    <w:p w14:paraId="336FCEEE" w14:textId="77777777" w:rsidR="00CB194C" w:rsidRDefault="00000000">
      <w:pPr>
        <w:pStyle w:val="Zkladntext1"/>
        <w:shd w:val="clear" w:color="auto" w:fill="auto"/>
        <w:spacing w:after="100"/>
        <w:ind w:left="700"/>
        <w:jc w:val="both"/>
      </w:pPr>
      <w: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63624877" w14:textId="77777777" w:rsidR="00CB194C" w:rsidRDefault="00000000">
      <w:pPr>
        <w:pStyle w:val="Zkladntext1"/>
        <w:numPr>
          <w:ilvl w:val="0"/>
          <w:numId w:val="10"/>
        </w:numPr>
        <w:shd w:val="clear" w:color="auto" w:fill="auto"/>
        <w:tabs>
          <w:tab w:val="left" w:pos="672"/>
        </w:tabs>
        <w:spacing w:after="100" w:line="271" w:lineRule="auto"/>
        <w:ind w:left="700" w:hanging="700"/>
        <w:jc w:val="both"/>
      </w:pPr>
      <w:r>
        <w:t>Práva a povinnosti z odpovědnosti zhotovitele za vady na předané části díla nezanikají ani odstoupením kterékoli ze smluvních stran od smlouvy.</w:t>
      </w:r>
    </w:p>
    <w:p w14:paraId="4C82EC6C" w14:textId="77777777" w:rsidR="00CB194C" w:rsidRDefault="00000000">
      <w:pPr>
        <w:pStyle w:val="Zkladntext1"/>
        <w:numPr>
          <w:ilvl w:val="0"/>
          <w:numId w:val="10"/>
        </w:numPr>
        <w:shd w:val="clear" w:color="auto" w:fill="auto"/>
        <w:tabs>
          <w:tab w:val="left" w:pos="672"/>
        </w:tabs>
        <w:spacing w:after="100" w:line="271" w:lineRule="auto"/>
        <w:ind w:left="700" w:hanging="700"/>
        <w:jc w:val="both"/>
      </w:pPr>
      <w:r>
        <w:t>O reklamačním řízení budou objednatelem pořizovány písemné zápisy ve dvojím vyhotovení, z nichž jeden stejnopis obdrží každá ze smluvních stran.</w:t>
      </w:r>
    </w:p>
    <w:p w14:paraId="55B4DA5A" w14:textId="77777777" w:rsidR="00CB194C" w:rsidRDefault="00000000">
      <w:pPr>
        <w:pStyle w:val="Zkladntext1"/>
        <w:numPr>
          <w:ilvl w:val="0"/>
          <w:numId w:val="10"/>
        </w:numPr>
        <w:shd w:val="clear" w:color="auto" w:fill="auto"/>
        <w:tabs>
          <w:tab w:val="left" w:pos="672"/>
        </w:tabs>
        <w:spacing w:after="100" w:line="271" w:lineRule="auto"/>
        <w:ind w:left="700" w:hanging="700"/>
        <w:jc w:val="both"/>
      </w:pPr>
      <w:r>
        <w:t>Zhotovitel neodpovídá za vady díla, jestliže tyto vady byly způsobeny předáním nevhodných nebo neúplných podkladů a pokynů v případě, že zhotovitel na ně objednatele upozornil a objednatel na jejich použití nebo provedení trval.</w:t>
      </w:r>
    </w:p>
    <w:p w14:paraId="162996D9" w14:textId="77777777" w:rsidR="00CB194C" w:rsidRDefault="00000000">
      <w:pPr>
        <w:pStyle w:val="Zkladntext1"/>
        <w:numPr>
          <w:ilvl w:val="0"/>
          <w:numId w:val="10"/>
        </w:numPr>
        <w:shd w:val="clear" w:color="auto" w:fill="auto"/>
        <w:tabs>
          <w:tab w:val="left" w:pos="672"/>
        </w:tabs>
        <w:spacing w:after="480" w:line="271" w:lineRule="auto"/>
        <w:ind w:left="700" w:hanging="700"/>
        <w:jc w:val="both"/>
      </w:pPr>
      <w:r>
        <w:t>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w:t>
      </w:r>
    </w:p>
    <w:p w14:paraId="548CC8BD" w14:textId="77777777" w:rsidR="00CB194C" w:rsidRDefault="00000000">
      <w:pPr>
        <w:pStyle w:val="Nadpis40"/>
        <w:keepNext/>
        <w:keepLines/>
        <w:numPr>
          <w:ilvl w:val="0"/>
          <w:numId w:val="2"/>
        </w:numPr>
        <w:shd w:val="clear" w:color="auto" w:fill="auto"/>
        <w:tabs>
          <w:tab w:val="left" w:pos="374"/>
        </w:tabs>
        <w:spacing w:after="100" w:line="269" w:lineRule="auto"/>
      </w:pPr>
      <w:bookmarkStart w:id="24" w:name="bookmark24"/>
      <w:bookmarkStart w:id="25" w:name="bookmark25"/>
      <w:r>
        <w:t>Smluvní pokuta a úrok z prodlení</w:t>
      </w:r>
      <w:bookmarkEnd w:id="24"/>
      <w:bookmarkEnd w:id="25"/>
    </w:p>
    <w:p w14:paraId="37FDE68F" w14:textId="77777777" w:rsidR="00CB194C" w:rsidRDefault="00000000">
      <w:pPr>
        <w:pStyle w:val="Zkladntext1"/>
        <w:numPr>
          <w:ilvl w:val="0"/>
          <w:numId w:val="11"/>
        </w:numPr>
        <w:shd w:val="clear" w:color="auto" w:fill="auto"/>
        <w:tabs>
          <w:tab w:val="left" w:pos="672"/>
        </w:tabs>
        <w:spacing w:after="100" w:line="271" w:lineRule="auto"/>
        <w:ind w:left="700" w:hanging="700"/>
        <w:jc w:val="both"/>
      </w:pPr>
      <w:r>
        <w:t>Obě smluvní strany sjednávají ve smyslu ustanovení § 2048 a násl. zákona č. 89/2012 Sb., občanský zákoník, ve znění pozdějších předpisů smluvní pokutu za porušení závazků vyplývajících z této smlouvy takto:</w:t>
      </w:r>
    </w:p>
    <w:p w14:paraId="2282C502" w14:textId="77777777" w:rsidR="00CB194C" w:rsidRDefault="00000000">
      <w:pPr>
        <w:pStyle w:val="Zkladntext1"/>
        <w:numPr>
          <w:ilvl w:val="0"/>
          <w:numId w:val="12"/>
        </w:numPr>
        <w:shd w:val="clear" w:color="auto" w:fill="auto"/>
        <w:tabs>
          <w:tab w:val="left" w:pos="1280"/>
        </w:tabs>
        <w:spacing w:after="100" w:line="240" w:lineRule="auto"/>
        <w:ind w:left="1280" w:hanging="360"/>
        <w:jc w:val="both"/>
      </w:pPr>
      <w:r>
        <w:t>v případě prodlení objednatele s úhradou faktur má zhotovitel vůči objednateli nárok na smluvní pokutu ve výši 0,05 % (slovy: pět setin procenta) z dlužné částky za každý i započatý den prodlení a objednatel je povinen tuto smluvní pokutu zaplatit;</w:t>
      </w:r>
    </w:p>
    <w:p w14:paraId="0DCC9507" w14:textId="77777777" w:rsidR="00CB194C" w:rsidRDefault="00000000">
      <w:pPr>
        <w:pStyle w:val="Zkladntext1"/>
        <w:numPr>
          <w:ilvl w:val="0"/>
          <w:numId w:val="12"/>
        </w:numPr>
        <w:shd w:val="clear" w:color="auto" w:fill="auto"/>
        <w:tabs>
          <w:tab w:val="left" w:pos="1280"/>
        </w:tabs>
        <w:spacing w:after="100" w:line="240" w:lineRule="auto"/>
        <w:ind w:left="1280" w:hanging="360"/>
        <w:jc w:val="both"/>
      </w:pPr>
      <w:r>
        <w:t>v případě prodlení zhotovitele s předáním díla nebo jeho dílčích částí dle čl. III. odst. 3.1 smlouvy má objednatel vůči zhotoviteli nárok na smluvní pokutu ve výši 0,05 % (slovy: pět setin procenta) z Ceny dle čl. II odst. 2.1 smlouvy včetně DPH za každý i započatý den prodlení a zhotovitel je povinen tuto smluvní pokutu zaplatit;</w:t>
      </w:r>
    </w:p>
    <w:p w14:paraId="7C7DE2F7" w14:textId="77777777" w:rsidR="00CB194C" w:rsidRDefault="00000000">
      <w:pPr>
        <w:pStyle w:val="Zkladntext1"/>
        <w:numPr>
          <w:ilvl w:val="0"/>
          <w:numId w:val="12"/>
        </w:numPr>
        <w:shd w:val="clear" w:color="auto" w:fill="auto"/>
        <w:tabs>
          <w:tab w:val="left" w:pos="1280"/>
        </w:tabs>
        <w:spacing w:after="100" w:line="240" w:lineRule="auto"/>
        <w:ind w:left="1280" w:hanging="360"/>
        <w:jc w:val="both"/>
      </w:pPr>
      <w:r>
        <w:t>v případě, že zhotovitel neodstraní vady v dohodnutém termínu dle čl. V. této smlouvy, má objednatel vůči zhotoviteli nárok na smluvní pokutu ve výši 500,- Kč (slovy: pět set korun českých) za každý i započatý den prodlení a zhotovitel je povinen tuto smluvní pokutu zaplatit;</w:t>
      </w:r>
    </w:p>
    <w:p w14:paraId="04790B21" w14:textId="77777777" w:rsidR="00CB194C" w:rsidRDefault="00000000">
      <w:pPr>
        <w:pStyle w:val="Zkladntext1"/>
        <w:numPr>
          <w:ilvl w:val="0"/>
          <w:numId w:val="12"/>
        </w:numPr>
        <w:shd w:val="clear" w:color="auto" w:fill="auto"/>
        <w:tabs>
          <w:tab w:val="left" w:pos="1280"/>
        </w:tabs>
        <w:spacing w:after="100" w:line="240" w:lineRule="auto"/>
        <w:ind w:left="1280" w:hanging="360"/>
        <w:jc w:val="both"/>
      </w:pPr>
      <w:r>
        <w:t>v případě, že zhotovitel poruší své povinnosti uvedené v čl. VIII., má objednatel vůči zhotoviteli nárok na smluvní pokutu ve výši 1 % (slovy: jedno procento) z Ceny dle čl. II odst. 2.1 smlouvy včetně DPH, a to za každý den, kdy zhotovitel uzavřenou pojistnou smlouvu neměl a zhotovitel je povinen tuto smluvní pokutu zaplatit. Smluvní pokutu lze uložit opakovaně;</w:t>
      </w:r>
    </w:p>
    <w:p w14:paraId="32ACABF5" w14:textId="77777777" w:rsidR="00CB194C" w:rsidRDefault="00000000">
      <w:pPr>
        <w:pStyle w:val="Zkladntext1"/>
        <w:numPr>
          <w:ilvl w:val="0"/>
          <w:numId w:val="12"/>
        </w:numPr>
        <w:shd w:val="clear" w:color="auto" w:fill="auto"/>
        <w:tabs>
          <w:tab w:val="left" w:pos="1280"/>
        </w:tabs>
        <w:spacing w:line="240" w:lineRule="auto"/>
        <w:ind w:left="1280" w:hanging="360"/>
        <w:jc w:val="both"/>
      </w:pPr>
      <w:r>
        <w:t>v případě neúplného nebo vadného zpracování výkresové či textové části projektové dokumentace či výkazu výměr, které z tohoto důvodu nebude odpovídat požadavkům zák. č. 134/2016 Sb., o zadávání veřejných zakázek, ve znění pozdějších předpisů nebo podmínkám této smlouvy, nebo způsobí zvýšení smluvní ceny na realizaci předmětné stavby o více než 5 % oproti původní smluvní ceně bez DPH stanovené na základě zadávacího řízení na zhotovitele předmětné stavby, má objednatel vůči zhotoviteli nárok na smluvní pokutu ve výši 2 % (slovy: dvě procenta) z Ceny dle čl. II odst. 2.1 smlouvy včetně DPH a zhotovitel je povinen tuto smluvní pokutu zaplatit;</w:t>
      </w:r>
    </w:p>
    <w:p w14:paraId="254DADF9" w14:textId="77777777" w:rsidR="00CB194C" w:rsidRDefault="00000000">
      <w:pPr>
        <w:pStyle w:val="Zkladntext1"/>
        <w:numPr>
          <w:ilvl w:val="0"/>
          <w:numId w:val="12"/>
        </w:numPr>
        <w:shd w:val="clear" w:color="auto" w:fill="auto"/>
        <w:tabs>
          <w:tab w:val="left" w:pos="1280"/>
        </w:tabs>
        <w:spacing w:line="240" w:lineRule="auto"/>
        <w:ind w:left="1280" w:hanging="360"/>
        <w:jc w:val="both"/>
      </w:pPr>
      <w:r>
        <w:t>v případě jakéhokoliv porušení ustanovení této smlouvy týkajících se výkonu autorského dozoru má objednatel nárok na smluvní pokutu ve výši 500,- Kč (slovy: pět set korun českých) za každý jednotlivý případ. Maximální výše součtu všech uplatněných pokut v souvislosti s výkonem autorského dozoru dle této smlouvy je omezena na 15.000,- Kč (slovy: patnáct tisíc korun českých).</w:t>
      </w:r>
    </w:p>
    <w:p w14:paraId="3017E660" w14:textId="77777777" w:rsidR="00CB194C" w:rsidRDefault="00000000">
      <w:pPr>
        <w:pStyle w:val="Zkladntext1"/>
        <w:numPr>
          <w:ilvl w:val="0"/>
          <w:numId w:val="12"/>
        </w:numPr>
        <w:shd w:val="clear" w:color="auto" w:fill="auto"/>
        <w:tabs>
          <w:tab w:val="left" w:pos="1280"/>
        </w:tabs>
        <w:spacing w:line="240" w:lineRule="auto"/>
        <w:ind w:left="1280" w:hanging="360"/>
        <w:jc w:val="both"/>
      </w:pPr>
      <w:r>
        <w:lastRenderedPageBreak/>
        <w:t>smluvní strany se dále dohodly, že v případě, že kterákoliv ze smluvních stran poruší jakékoliv jiné povinnosti uložené touto smlouvou výše neuvedené, je druhá smluvní strana oprávněna uplatnit smluvní pokutu ve výši 300,- Kč (slovy: tři sta korun českých) za každý jednotlivý případ. Smluvní pokutu lze uložit opakovaně.</w:t>
      </w:r>
    </w:p>
    <w:p w14:paraId="1FEDBE34" w14:textId="77777777" w:rsidR="00CB194C" w:rsidRDefault="00000000">
      <w:pPr>
        <w:pStyle w:val="Zkladntext1"/>
        <w:numPr>
          <w:ilvl w:val="0"/>
          <w:numId w:val="11"/>
        </w:numPr>
        <w:shd w:val="clear" w:color="auto" w:fill="auto"/>
        <w:tabs>
          <w:tab w:val="left" w:pos="673"/>
        </w:tabs>
        <w:spacing w:line="271" w:lineRule="auto"/>
        <w:ind w:left="700" w:hanging="700"/>
        <w:jc w:val="both"/>
      </w:pPr>
      <w:r>
        <w:t>Smluvní pokuty jsou splatné do třiceti dní od data, kdy byla povinné straně doručena písemná výzva k jejich zaplacení ze strany oprávněné strany, a to na účet oprávněné strany uvedený v písemné výzvě.</w:t>
      </w:r>
    </w:p>
    <w:p w14:paraId="7EA695BF" w14:textId="77777777" w:rsidR="00CB194C" w:rsidRDefault="00000000">
      <w:pPr>
        <w:pStyle w:val="Zkladntext1"/>
        <w:numPr>
          <w:ilvl w:val="0"/>
          <w:numId w:val="11"/>
        </w:numPr>
        <w:shd w:val="clear" w:color="auto" w:fill="auto"/>
        <w:tabs>
          <w:tab w:val="left" w:pos="673"/>
        </w:tabs>
        <w:spacing w:after="480" w:line="271" w:lineRule="auto"/>
        <w:ind w:left="700" w:hanging="700"/>
        <w:jc w:val="both"/>
      </w:pPr>
      <w:r>
        <w:t>Zaplacením smluvní pokuty dle tohoto článku není dotčeno právo oprávněné strany na náhradu škody v plné výši.</w:t>
      </w:r>
    </w:p>
    <w:p w14:paraId="57CBBDD1" w14:textId="77777777" w:rsidR="00CB194C" w:rsidRDefault="00000000">
      <w:pPr>
        <w:pStyle w:val="Nadpis40"/>
        <w:keepNext/>
        <w:keepLines/>
        <w:numPr>
          <w:ilvl w:val="0"/>
          <w:numId w:val="2"/>
        </w:numPr>
        <w:shd w:val="clear" w:color="auto" w:fill="auto"/>
        <w:tabs>
          <w:tab w:val="left" w:pos="374"/>
        </w:tabs>
        <w:spacing w:after="120"/>
      </w:pPr>
      <w:bookmarkStart w:id="26" w:name="bookmark26"/>
      <w:bookmarkStart w:id="27" w:name="bookmark27"/>
      <w:r>
        <w:t>Odstoupení od smlouvy</w:t>
      </w:r>
      <w:bookmarkEnd w:id="26"/>
      <w:bookmarkEnd w:id="27"/>
    </w:p>
    <w:p w14:paraId="3E3DD776" w14:textId="77777777" w:rsidR="00CB194C" w:rsidRDefault="00000000">
      <w:pPr>
        <w:pStyle w:val="Zkladntext1"/>
        <w:numPr>
          <w:ilvl w:val="1"/>
          <w:numId w:val="2"/>
        </w:numPr>
        <w:shd w:val="clear" w:color="auto" w:fill="auto"/>
        <w:tabs>
          <w:tab w:val="left" w:pos="673"/>
        </w:tabs>
        <w:spacing w:line="271" w:lineRule="auto"/>
        <w:ind w:left="700" w:hanging="700"/>
        <w:jc w:val="both"/>
      </w:pPr>
      <w: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657FB038" w14:textId="77777777" w:rsidR="00CB194C" w:rsidRDefault="00000000">
      <w:pPr>
        <w:pStyle w:val="Zkladntext1"/>
        <w:numPr>
          <w:ilvl w:val="1"/>
          <w:numId w:val="2"/>
        </w:numPr>
        <w:shd w:val="clear" w:color="auto" w:fill="auto"/>
        <w:tabs>
          <w:tab w:val="left" w:pos="673"/>
        </w:tabs>
        <w:spacing w:line="240" w:lineRule="auto"/>
        <w:jc w:val="both"/>
      </w:pPr>
      <w:r>
        <w:t>Smluvní strany se dohodly, že podstatným porušením této smlouvy se rozumí zejména:</w:t>
      </w:r>
    </w:p>
    <w:p w14:paraId="6E9832D3" w14:textId="77777777" w:rsidR="00CB194C" w:rsidRDefault="00000000">
      <w:pPr>
        <w:pStyle w:val="Zkladntext1"/>
        <w:shd w:val="clear" w:color="auto" w:fill="auto"/>
        <w:spacing w:line="240" w:lineRule="auto"/>
        <w:ind w:left="1280" w:hanging="360"/>
        <w:jc w:val="both"/>
      </w:pPr>
      <w:r>
        <w:t>a) jestliže se zhotovitel dostane do prodlení s prováděním dodávky díla, ať již jako celku či jeho jednotlivých částí, ve vztahu k termínům provádění díla dle čl. III. smlouvy, které bude delší než třicet (30) kalendářních dní;</w:t>
      </w:r>
    </w:p>
    <w:p w14:paraId="5FE2CABA" w14:textId="77777777" w:rsidR="00CB194C" w:rsidRDefault="00000000">
      <w:pPr>
        <w:pStyle w:val="Zkladntext1"/>
        <w:numPr>
          <w:ilvl w:val="0"/>
          <w:numId w:val="13"/>
        </w:numPr>
        <w:shd w:val="clear" w:color="auto" w:fill="auto"/>
        <w:tabs>
          <w:tab w:val="left" w:pos="1280"/>
        </w:tabs>
        <w:spacing w:line="240" w:lineRule="auto"/>
        <w:ind w:left="1280" w:hanging="360"/>
        <w:jc w:val="both"/>
      </w:pPr>
      <w:r>
        <w:t>jestliže zhotovitel provádí dílo nekvalitně, s hrubými chybami, v rozporu se zadáním objednatele, dále v rozporu s normami a prováděcími vyhláškami a zhotovitel nezjedná nápravu ani po písemném upozornění;</w:t>
      </w:r>
    </w:p>
    <w:p w14:paraId="1A882800" w14:textId="77777777" w:rsidR="00CB194C" w:rsidRDefault="00000000">
      <w:pPr>
        <w:pStyle w:val="Zkladntext1"/>
        <w:numPr>
          <w:ilvl w:val="0"/>
          <w:numId w:val="13"/>
        </w:numPr>
        <w:shd w:val="clear" w:color="auto" w:fill="auto"/>
        <w:tabs>
          <w:tab w:val="left" w:pos="1280"/>
        </w:tabs>
        <w:spacing w:line="240" w:lineRule="auto"/>
        <w:ind w:left="1280" w:hanging="360"/>
        <w:jc w:val="both"/>
      </w:pPr>
      <w:r>
        <w:t>jestliže bude na zhotovitele podán insolvenční návrh ve smyslu zákona č. 182/2006 Sb., insolvenční zákon, ve znění pozdějších předpisů;</w:t>
      </w:r>
    </w:p>
    <w:p w14:paraId="74734716" w14:textId="77777777" w:rsidR="00CB194C" w:rsidRDefault="00000000">
      <w:pPr>
        <w:pStyle w:val="Zkladntext1"/>
        <w:numPr>
          <w:ilvl w:val="0"/>
          <w:numId w:val="13"/>
        </w:numPr>
        <w:shd w:val="clear" w:color="auto" w:fill="auto"/>
        <w:tabs>
          <w:tab w:val="left" w:pos="1280"/>
        </w:tabs>
        <w:spacing w:line="240" w:lineRule="auto"/>
        <w:ind w:firstLine="920"/>
        <w:jc w:val="both"/>
      </w:pPr>
      <w:r>
        <w:t>jestliže zhotovitel vstoupil do likvidace;</w:t>
      </w:r>
    </w:p>
    <w:p w14:paraId="057B14F3" w14:textId="77777777" w:rsidR="00CB194C" w:rsidRDefault="00000000">
      <w:pPr>
        <w:pStyle w:val="Zkladntext1"/>
        <w:numPr>
          <w:ilvl w:val="0"/>
          <w:numId w:val="13"/>
        </w:numPr>
        <w:shd w:val="clear" w:color="auto" w:fill="auto"/>
        <w:tabs>
          <w:tab w:val="left" w:pos="1280"/>
        </w:tabs>
        <w:spacing w:line="240" w:lineRule="auto"/>
        <w:ind w:left="1280" w:hanging="360"/>
        <w:jc w:val="both"/>
      </w:pPr>
      <w:r>
        <w:t>jestliže zhotovitel uzavřel smlouvu o prodeji závodu nebo jeho části, na základě které převedl svůj závod či tu jeho část, jejíž součástí jsou i práva a závazky z právního vztahu dle této smlouvy, na třetí osobu;</w:t>
      </w:r>
    </w:p>
    <w:p w14:paraId="5DDF6ECA" w14:textId="77777777" w:rsidR="00CB194C" w:rsidRDefault="00000000">
      <w:pPr>
        <w:pStyle w:val="Zkladntext1"/>
        <w:numPr>
          <w:ilvl w:val="0"/>
          <w:numId w:val="13"/>
        </w:numPr>
        <w:shd w:val="clear" w:color="auto" w:fill="auto"/>
        <w:tabs>
          <w:tab w:val="left" w:pos="1280"/>
        </w:tabs>
        <w:spacing w:line="228" w:lineRule="auto"/>
        <w:ind w:left="1280" w:hanging="360"/>
        <w:jc w:val="both"/>
      </w:pPr>
      <w:r>
        <w:t>jestliže objednatel je v prodlení s úhradou faktury za provedení díla dle této smlouvy o více než dvacet (20) dní.</w:t>
      </w:r>
    </w:p>
    <w:p w14:paraId="5FAA2448" w14:textId="77777777" w:rsidR="00CB194C" w:rsidRDefault="00000000">
      <w:pPr>
        <w:pStyle w:val="Zkladntext1"/>
        <w:numPr>
          <w:ilvl w:val="1"/>
          <w:numId w:val="2"/>
        </w:numPr>
        <w:shd w:val="clear" w:color="auto" w:fill="auto"/>
        <w:tabs>
          <w:tab w:val="left" w:pos="673"/>
        </w:tabs>
        <w:spacing w:after="480" w:line="271" w:lineRule="auto"/>
        <w:ind w:left="700" w:hanging="700"/>
        <w:jc w:val="both"/>
      </w:pPr>
      <w: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 Nárok objednatele účtovat zhotoviteli smluvní pokutu tím nezaniká.</w:t>
      </w:r>
    </w:p>
    <w:p w14:paraId="1D3EC363" w14:textId="77777777" w:rsidR="00CB194C" w:rsidRDefault="00000000">
      <w:pPr>
        <w:pStyle w:val="Nadpis40"/>
        <w:keepNext/>
        <w:keepLines/>
        <w:numPr>
          <w:ilvl w:val="0"/>
          <w:numId w:val="2"/>
        </w:numPr>
        <w:shd w:val="clear" w:color="auto" w:fill="auto"/>
        <w:tabs>
          <w:tab w:val="left" w:pos="374"/>
        </w:tabs>
        <w:spacing w:after="120"/>
      </w:pPr>
      <w:bookmarkStart w:id="28" w:name="bookmark28"/>
      <w:bookmarkStart w:id="29" w:name="bookmark29"/>
      <w:r>
        <w:t>Pojištění</w:t>
      </w:r>
      <w:bookmarkEnd w:id="28"/>
      <w:bookmarkEnd w:id="29"/>
    </w:p>
    <w:p w14:paraId="0BDA6FA8" w14:textId="77777777" w:rsidR="00CB194C" w:rsidRDefault="00000000">
      <w:pPr>
        <w:pStyle w:val="Zkladntext1"/>
        <w:shd w:val="clear" w:color="auto" w:fill="auto"/>
        <w:spacing w:after="100"/>
        <w:ind w:left="700" w:hanging="700"/>
        <w:jc w:val="both"/>
      </w:pPr>
      <w:r>
        <w:t>8.1 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1.000.000 Kč (slovy: jeden milion korun českých).</w:t>
      </w:r>
    </w:p>
    <w:p w14:paraId="55FA2678" w14:textId="77777777" w:rsidR="00CB194C" w:rsidRDefault="00000000">
      <w:pPr>
        <w:pStyle w:val="Zkladntext1"/>
        <w:numPr>
          <w:ilvl w:val="0"/>
          <w:numId w:val="14"/>
        </w:numPr>
        <w:shd w:val="clear" w:color="auto" w:fill="auto"/>
        <w:tabs>
          <w:tab w:val="left" w:pos="694"/>
        </w:tabs>
        <w:spacing w:after="340" w:line="271" w:lineRule="auto"/>
        <w:ind w:left="700" w:hanging="700"/>
        <w:jc w:val="both"/>
      </w:pPr>
      <w:r>
        <w:t xml:space="preserve">Zhotovitel na výzvu objednatele předloží a předá objednateli kopie platných a účinných pojistných smluv.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stavby zhotovené dle zhotovitelem vypracované projektové dokumentace (tj. předání dokončené stavby bez vad a nedodělků). V případě změny pojistitele je zhotovitel povinen sjednat </w:t>
      </w:r>
      <w:r>
        <w:lastRenderedPageBreak/>
        <w:t>retroaktivní pojistné krytí s datem účinnosti shodným s podpisem této smlouvy.</w:t>
      </w:r>
    </w:p>
    <w:p w14:paraId="78A2AA66" w14:textId="77777777" w:rsidR="00CB194C" w:rsidRDefault="00000000">
      <w:pPr>
        <w:pStyle w:val="Nadpis40"/>
        <w:keepNext/>
        <w:keepLines/>
        <w:numPr>
          <w:ilvl w:val="0"/>
          <w:numId w:val="2"/>
        </w:numPr>
        <w:shd w:val="clear" w:color="auto" w:fill="auto"/>
        <w:tabs>
          <w:tab w:val="left" w:pos="430"/>
        </w:tabs>
        <w:spacing w:after="100" w:line="271" w:lineRule="auto"/>
      </w:pPr>
      <w:bookmarkStart w:id="30" w:name="bookmark30"/>
      <w:bookmarkStart w:id="31" w:name="bookmark31"/>
      <w:r>
        <w:t>Oprávněné osoby a komunikace stran</w:t>
      </w:r>
      <w:bookmarkEnd w:id="30"/>
      <w:bookmarkEnd w:id="31"/>
    </w:p>
    <w:p w14:paraId="136FFEF9" w14:textId="77777777" w:rsidR="00CB194C" w:rsidRDefault="00000000">
      <w:pPr>
        <w:pStyle w:val="Zkladntext1"/>
        <w:shd w:val="clear" w:color="auto" w:fill="auto"/>
        <w:spacing w:after="100" w:line="271" w:lineRule="auto"/>
        <w:ind w:left="700" w:hanging="700"/>
      </w:pPr>
      <w:r>
        <w:t>9.1 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 této smlouvě mohou pouze oprávnění zástupci smluvních stran.</w:t>
      </w:r>
    </w:p>
    <w:p w14:paraId="4A9549EF" w14:textId="77777777" w:rsidR="00CB194C" w:rsidRDefault="00000000">
      <w:pPr>
        <w:pStyle w:val="Zkladntext1"/>
        <w:numPr>
          <w:ilvl w:val="0"/>
          <w:numId w:val="15"/>
        </w:numPr>
        <w:shd w:val="clear" w:color="auto" w:fill="auto"/>
        <w:tabs>
          <w:tab w:val="left" w:pos="694"/>
        </w:tabs>
        <w:spacing w:after="100" w:line="271" w:lineRule="auto"/>
        <w:jc w:val="both"/>
      </w:pPr>
      <w:r>
        <w:t>Oprávněné osoby objednatele:</w:t>
      </w:r>
    </w:p>
    <w:p w14:paraId="5C42277F" w14:textId="77777777" w:rsidR="00CB194C" w:rsidRDefault="00000000">
      <w:pPr>
        <w:pStyle w:val="Zkladntext1"/>
        <w:numPr>
          <w:ilvl w:val="0"/>
          <w:numId w:val="16"/>
        </w:numPr>
        <w:shd w:val="clear" w:color="auto" w:fill="auto"/>
        <w:tabs>
          <w:tab w:val="left" w:pos="1304"/>
          <w:tab w:val="left" w:leader="dot" w:pos="2920"/>
        </w:tabs>
        <w:spacing w:after="100" w:line="271" w:lineRule="auto"/>
        <w:ind w:firstLine="940"/>
        <w:jc w:val="both"/>
      </w:pPr>
      <w:r>
        <w:rPr>
          <w:lang w:val="en-US" w:eastAsia="en-US" w:bidi="en-US"/>
        </w:rPr>
        <w:tab/>
      </w:r>
    </w:p>
    <w:p w14:paraId="70F20C86" w14:textId="77777777" w:rsidR="00CB194C" w:rsidRDefault="00000000">
      <w:pPr>
        <w:pStyle w:val="Zkladntext1"/>
        <w:numPr>
          <w:ilvl w:val="0"/>
          <w:numId w:val="16"/>
        </w:numPr>
        <w:shd w:val="clear" w:color="auto" w:fill="auto"/>
        <w:tabs>
          <w:tab w:val="left" w:pos="1304"/>
          <w:tab w:val="left" w:leader="dot" w:pos="2920"/>
        </w:tabs>
        <w:spacing w:after="100" w:line="271" w:lineRule="auto"/>
        <w:ind w:firstLine="940"/>
        <w:jc w:val="both"/>
      </w:pPr>
      <w:r>
        <w:rPr>
          <w:lang w:val="en-US" w:eastAsia="en-US" w:bidi="en-US"/>
        </w:rPr>
        <w:tab/>
      </w:r>
    </w:p>
    <w:p w14:paraId="10D76545" w14:textId="77777777" w:rsidR="00CB194C" w:rsidRDefault="00000000">
      <w:pPr>
        <w:pStyle w:val="Zkladntext1"/>
        <w:numPr>
          <w:ilvl w:val="0"/>
          <w:numId w:val="15"/>
        </w:numPr>
        <w:shd w:val="clear" w:color="auto" w:fill="auto"/>
        <w:tabs>
          <w:tab w:val="left" w:pos="694"/>
        </w:tabs>
        <w:spacing w:after="100" w:line="271" w:lineRule="auto"/>
        <w:jc w:val="both"/>
      </w:pPr>
      <w:r>
        <w:t xml:space="preserve">Oprávněné </w:t>
      </w:r>
      <w:proofErr w:type="spellStart"/>
      <w:r>
        <w:rPr>
          <w:lang w:val="en-US" w:eastAsia="en-US" w:bidi="en-US"/>
        </w:rPr>
        <w:t>osoby</w:t>
      </w:r>
      <w:proofErr w:type="spellEnd"/>
      <w:r>
        <w:rPr>
          <w:lang w:val="en-US" w:eastAsia="en-US" w:bidi="en-US"/>
        </w:rPr>
        <w:t xml:space="preserve"> </w:t>
      </w:r>
      <w:proofErr w:type="spellStart"/>
      <w:r>
        <w:rPr>
          <w:lang w:val="en-US" w:eastAsia="en-US" w:bidi="en-US"/>
        </w:rPr>
        <w:t>zhotovitele</w:t>
      </w:r>
      <w:proofErr w:type="spellEnd"/>
      <w:r>
        <w:rPr>
          <w:lang w:val="en-US" w:eastAsia="en-US" w:bidi="en-US"/>
        </w:rPr>
        <w:t>:</w:t>
      </w:r>
    </w:p>
    <w:p w14:paraId="3254D3D2" w14:textId="77777777" w:rsidR="00CB194C" w:rsidRDefault="00000000">
      <w:pPr>
        <w:pStyle w:val="Zkladntext1"/>
        <w:numPr>
          <w:ilvl w:val="0"/>
          <w:numId w:val="17"/>
        </w:numPr>
        <w:shd w:val="clear" w:color="auto" w:fill="auto"/>
        <w:tabs>
          <w:tab w:val="left" w:pos="1304"/>
          <w:tab w:val="left" w:leader="dot" w:pos="2728"/>
        </w:tabs>
        <w:spacing w:after="100" w:line="271" w:lineRule="auto"/>
        <w:ind w:firstLine="940"/>
        <w:jc w:val="both"/>
      </w:pPr>
      <w:r>
        <w:rPr>
          <w:lang w:val="en-US" w:eastAsia="en-US" w:bidi="en-US"/>
        </w:rPr>
        <w:tab/>
      </w:r>
    </w:p>
    <w:p w14:paraId="7B4EEB43" w14:textId="77777777" w:rsidR="00CB194C" w:rsidRDefault="00000000">
      <w:pPr>
        <w:pStyle w:val="Zkladntext1"/>
        <w:numPr>
          <w:ilvl w:val="0"/>
          <w:numId w:val="17"/>
        </w:numPr>
        <w:shd w:val="clear" w:color="auto" w:fill="auto"/>
        <w:tabs>
          <w:tab w:val="left" w:pos="1304"/>
          <w:tab w:val="left" w:leader="dot" w:pos="2728"/>
        </w:tabs>
        <w:spacing w:after="100" w:line="271" w:lineRule="auto"/>
        <w:ind w:firstLine="940"/>
        <w:jc w:val="both"/>
      </w:pPr>
      <w:r>
        <w:rPr>
          <w:lang w:val="en-US" w:eastAsia="en-US" w:bidi="en-US"/>
        </w:rPr>
        <w:tab/>
      </w:r>
    </w:p>
    <w:p w14:paraId="1DA47096" w14:textId="77777777" w:rsidR="00CB194C" w:rsidRDefault="00000000">
      <w:pPr>
        <w:pStyle w:val="Zkladntext1"/>
        <w:numPr>
          <w:ilvl w:val="0"/>
          <w:numId w:val="15"/>
        </w:numPr>
        <w:shd w:val="clear" w:color="auto" w:fill="auto"/>
        <w:tabs>
          <w:tab w:val="left" w:pos="694"/>
        </w:tabs>
        <w:spacing w:after="100" w:line="271" w:lineRule="auto"/>
        <w:ind w:left="700" w:hanging="700"/>
        <w:jc w:val="both"/>
      </w:pPr>
      <w:r>
        <w:t xml:space="preserve">Písemnosti </w:t>
      </w:r>
      <w:proofErr w:type="spellStart"/>
      <w:r>
        <w:rPr>
          <w:lang w:val="en-US" w:eastAsia="en-US" w:bidi="en-US"/>
        </w:rPr>
        <w:t>touto</w:t>
      </w:r>
      <w:proofErr w:type="spellEnd"/>
      <w:r>
        <w:rPr>
          <w:lang w:val="en-US" w:eastAsia="en-US" w:bidi="en-US"/>
        </w:rPr>
        <w:t xml:space="preserve"> </w:t>
      </w:r>
      <w:proofErr w:type="spellStart"/>
      <w:r>
        <w:rPr>
          <w:lang w:val="en-US" w:eastAsia="en-US" w:bidi="en-US"/>
        </w:rPr>
        <w:t>smlouvou</w:t>
      </w:r>
      <w:proofErr w:type="spellEnd"/>
      <w:r>
        <w:rPr>
          <w:lang w:val="en-US" w:eastAsia="en-US" w:bidi="en-US"/>
        </w:rPr>
        <w:t xml:space="preserve"> </w:t>
      </w:r>
      <w:r>
        <w:t xml:space="preserve">předpokládané (např. změny odpovědných </w:t>
      </w:r>
      <w:proofErr w:type="spellStart"/>
      <w:r>
        <w:rPr>
          <w:lang w:val="en-US" w:eastAsia="en-US" w:bidi="en-US"/>
        </w:rPr>
        <w:t>osob</w:t>
      </w:r>
      <w:proofErr w:type="spellEnd"/>
      <w:r>
        <w:rPr>
          <w:lang w:val="en-US" w:eastAsia="en-US" w:bidi="en-US"/>
        </w:rPr>
        <w:t xml:space="preserve">, </w:t>
      </w:r>
      <w:r>
        <w:t xml:space="preserve">návrh </w:t>
      </w:r>
      <w:proofErr w:type="spellStart"/>
      <w:r>
        <w:rPr>
          <w:lang w:val="en-US" w:eastAsia="en-US" w:bidi="en-US"/>
        </w:rPr>
        <w:t>na</w:t>
      </w:r>
      <w:proofErr w:type="spellEnd"/>
      <w:r>
        <w:rPr>
          <w:lang w:val="en-US" w:eastAsia="en-US" w:bidi="en-US"/>
        </w:rPr>
        <w:t xml:space="preserve"> </w:t>
      </w:r>
      <w:r>
        <w:t xml:space="preserve">změny </w:t>
      </w:r>
      <w:proofErr w:type="spellStart"/>
      <w:r>
        <w:rPr>
          <w:lang w:val="en-US" w:eastAsia="en-US" w:bidi="en-US"/>
        </w:rPr>
        <w:t>smlouvy</w:t>
      </w:r>
      <w:proofErr w:type="spellEnd"/>
      <w:r>
        <w:rPr>
          <w:lang w:val="en-US" w:eastAsia="en-US" w:bidi="en-US"/>
        </w:rPr>
        <w:t xml:space="preserve">, </w:t>
      </w:r>
      <w:r>
        <w:t xml:space="preserve">odstoupení </w:t>
      </w:r>
      <w:r>
        <w:rPr>
          <w:lang w:val="en-US" w:eastAsia="en-US" w:bidi="en-US"/>
        </w:rPr>
        <w:t xml:space="preserve">od </w:t>
      </w:r>
      <w:proofErr w:type="spellStart"/>
      <w:r>
        <w:rPr>
          <w:lang w:val="en-US" w:eastAsia="en-US" w:bidi="en-US"/>
        </w:rPr>
        <w:t>smlouvy</w:t>
      </w:r>
      <w:proofErr w:type="spellEnd"/>
      <w:r>
        <w:rPr>
          <w:lang w:val="en-US" w:eastAsia="en-US" w:bidi="en-US"/>
        </w:rPr>
        <w:t xml:space="preserve">, </w:t>
      </w:r>
      <w:r>
        <w:t xml:space="preserve">různé výzvy </w:t>
      </w:r>
      <w:r>
        <w:rPr>
          <w:lang w:val="en-US" w:eastAsia="en-US" w:bidi="en-US"/>
        </w:rPr>
        <w:t xml:space="preserve">k </w:t>
      </w:r>
      <w:r>
        <w:t xml:space="preserve">plnění či placení) </w:t>
      </w:r>
      <w:proofErr w:type="spellStart"/>
      <w:r>
        <w:rPr>
          <w:lang w:val="en-US" w:eastAsia="en-US" w:bidi="en-US"/>
        </w:rPr>
        <w:t>budou</w:t>
      </w:r>
      <w:proofErr w:type="spellEnd"/>
      <w:r>
        <w:rPr>
          <w:lang w:val="en-US" w:eastAsia="en-US" w:bidi="en-US"/>
        </w:rPr>
        <w:t xml:space="preserve"> </w:t>
      </w:r>
      <w:r>
        <w:t>druhé smluvní straně:</w:t>
      </w:r>
    </w:p>
    <w:p w14:paraId="487FFF16" w14:textId="77777777" w:rsidR="00CB194C" w:rsidRDefault="00000000">
      <w:pPr>
        <w:pStyle w:val="Zkladntext1"/>
        <w:numPr>
          <w:ilvl w:val="0"/>
          <w:numId w:val="18"/>
        </w:numPr>
        <w:shd w:val="clear" w:color="auto" w:fill="auto"/>
        <w:tabs>
          <w:tab w:val="left" w:pos="1304"/>
        </w:tabs>
        <w:spacing w:after="100" w:line="240" w:lineRule="auto"/>
        <w:ind w:left="1280" w:hanging="340"/>
        <w:jc w:val="both"/>
      </w:pPr>
      <w:r>
        <w:t xml:space="preserve">zasílány písemně </w:t>
      </w:r>
      <w:r>
        <w:rPr>
          <w:lang w:val="en-US" w:eastAsia="en-US" w:bidi="en-US"/>
        </w:rPr>
        <w:t xml:space="preserve">a </w:t>
      </w:r>
      <w:r>
        <w:t xml:space="preserve">předávány osobně </w:t>
      </w:r>
      <w:r>
        <w:rPr>
          <w:lang w:val="en-US" w:eastAsia="en-US" w:bidi="en-US"/>
        </w:rPr>
        <w:t>(</w:t>
      </w:r>
      <w:proofErr w:type="spellStart"/>
      <w:r>
        <w:rPr>
          <w:lang w:val="en-US" w:eastAsia="en-US" w:bidi="en-US"/>
        </w:rPr>
        <w:t>proti</w:t>
      </w:r>
      <w:proofErr w:type="spellEnd"/>
      <w:r>
        <w:rPr>
          <w:lang w:val="en-US" w:eastAsia="en-US" w:bidi="en-US"/>
        </w:rPr>
        <w:t xml:space="preserve"> </w:t>
      </w:r>
      <w:r>
        <w:t xml:space="preserve">potvrzení), posílány doporučenou poštou </w:t>
      </w:r>
      <w:proofErr w:type="spellStart"/>
      <w:r>
        <w:rPr>
          <w:lang w:val="en-US" w:eastAsia="en-US" w:bidi="en-US"/>
        </w:rPr>
        <w:t>nebo</w:t>
      </w:r>
      <w:proofErr w:type="spellEnd"/>
      <w:r>
        <w:rPr>
          <w:lang w:val="en-US" w:eastAsia="en-US" w:bidi="en-US"/>
        </w:rPr>
        <w:t xml:space="preserve"> </w:t>
      </w:r>
      <w:r>
        <w:t xml:space="preserve">kurýrem </w:t>
      </w:r>
      <w:r>
        <w:rPr>
          <w:lang w:val="en-US" w:eastAsia="en-US" w:bidi="en-US"/>
        </w:rPr>
        <w:t>(</w:t>
      </w:r>
      <w:proofErr w:type="spellStart"/>
      <w:r>
        <w:rPr>
          <w:lang w:val="en-US" w:eastAsia="en-US" w:bidi="en-US"/>
        </w:rPr>
        <w:t>proti</w:t>
      </w:r>
      <w:proofErr w:type="spellEnd"/>
      <w:r>
        <w:rPr>
          <w:lang w:val="en-US" w:eastAsia="en-US" w:bidi="en-US"/>
        </w:rPr>
        <w:t xml:space="preserve"> </w:t>
      </w:r>
      <w:r>
        <w:t xml:space="preserve">potvrzení), případně </w:t>
      </w:r>
      <w:proofErr w:type="spellStart"/>
      <w:r>
        <w:rPr>
          <w:lang w:val="en-US" w:eastAsia="en-US" w:bidi="en-US"/>
        </w:rPr>
        <w:t>elektronickou</w:t>
      </w:r>
      <w:proofErr w:type="spellEnd"/>
      <w:r>
        <w:rPr>
          <w:lang w:val="en-US" w:eastAsia="en-US" w:bidi="en-US"/>
        </w:rPr>
        <w:t xml:space="preserve"> </w:t>
      </w:r>
      <w:r>
        <w:t>poštou;</w:t>
      </w:r>
    </w:p>
    <w:p w14:paraId="7169CB9A" w14:textId="77777777" w:rsidR="00CB194C" w:rsidRDefault="00000000">
      <w:pPr>
        <w:pStyle w:val="Zkladntext1"/>
        <w:numPr>
          <w:ilvl w:val="0"/>
          <w:numId w:val="18"/>
        </w:numPr>
        <w:shd w:val="clear" w:color="auto" w:fill="auto"/>
        <w:tabs>
          <w:tab w:val="left" w:pos="1304"/>
        </w:tabs>
        <w:spacing w:after="100" w:line="240" w:lineRule="auto"/>
        <w:ind w:left="1280" w:hanging="340"/>
        <w:jc w:val="both"/>
      </w:pPr>
      <w:r>
        <w:t xml:space="preserve">doručeny, zaslány </w:t>
      </w:r>
      <w:proofErr w:type="spellStart"/>
      <w:r>
        <w:rPr>
          <w:lang w:val="en-US" w:eastAsia="en-US" w:bidi="en-US"/>
        </w:rPr>
        <w:t>nebo</w:t>
      </w:r>
      <w:proofErr w:type="spellEnd"/>
      <w:r>
        <w:rPr>
          <w:lang w:val="en-US" w:eastAsia="en-US" w:bidi="en-US"/>
        </w:rPr>
        <w:t xml:space="preserve"> </w:t>
      </w:r>
      <w:r>
        <w:t xml:space="preserve">přeneseny </w:t>
      </w:r>
      <w:proofErr w:type="spellStart"/>
      <w:r>
        <w:rPr>
          <w:lang w:val="en-US" w:eastAsia="en-US" w:bidi="en-US"/>
        </w:rPr>
        <w:t>na</w:t>
      </w:r>
      <w:proofErr w:type="spellEnd"/>
      <w:r>
        <w:rPr>
          <w:lang w:val="en-US" w:eastAsia="en-US" w:bidi="en-US"/>
        </w:rPr>
        <w:t xml:space="preserve"> </w:t>
      </w:r>
      <w:proofErr w:type="spellStart"/>
      <w:r>
        <w:rPr>
          <w:lang w:val="en-US" w:eastAsia="en-US" w:bidi="en-US"/>
        </w:rPr>
        <w:t>adresu</w:t>
      </w:r>
      <w:proofErr w:type="spellEnd"/>
      <w:r>
        <w:rPr>
          <w:lang w:val="en-US" w:eastAsia="en-US" w:bidi="en-US"/>
        </w:rPr>
        <w:t xml:space="preserve"> </w:t>
      </w:r>
      <w:r>
        <w:t xml:space="preserve">druhé smluvní </w:t>
      </w:r>
      <w:proofErr w:type="spellStart"/>
      <w:r>
        <w:rPr>
          <w:lang w:val="en-US" w:eastAsia="en-US" w:bidi="en-US"/>
        </w:rPr>
        <w:t>strany</w:t>
      </w:r>
      <w:proofErr w:type="spellEnd"/>
      <w:r>
        <w:rPr>
          <w:lang w:val="en-US" w:eastAsia="en-US" w:bidi="en-US"/>
        </w:rPr>
        <w:t xml:space="preserve"> </w:t>
      </w:r>
      <w:proofErr w:type="spellStart"/>
      <w:r>
        <w:rPr>
          <w:lang w:val="en-US" w:eastAsia="en-US" w:bidi="en-US"/>
        </w:rPr>
        <w:t>uvedenou</w:t>
      </w:r>
      <w:proofErr w:type="spellEnd"/>
      <w:r>
        <w:rPr>
          <w:lang w:val="en-US" w:eastAsia="en-US" w:bidi="en-US"/>
        </w:rPr>
        <w:t xml:space="preserve"> </w:t>
      </w:r>
      <w:proofErr w:type="spellStart"/>
      <w:r>
        <w:rPr>
          <w:lang w:val="en-US" w:eastAsia="en-US" w:bidi="en-US"/>
        </w:rPr>
        <w:t>ve</w:t>
      </w:r>
      <w:proofErr w:type="spellEnd"/>
      <w:r>
        <w:rPr>
          <w:lang w:val="en-US" w:eastAsia="en-US" w:bidi="en-US"/>
        </w:rPr>
        <w:t xml:space="preserve"> </w:t>
      </w:r>
      <w:r>
        <w:t xml:space="preserve">smlouvě. </w:t>
      </w:r>
      <w:proofErr w:type="spellStart"/>
      <w:r>
        <w:rPr>
          <w:lang w:val="en-US" w:eastAsia="en-US" w:bidi="en-US"/>
        </w:rPr>
        <w:t>Pokud</w:t>
      </w:r>
      <w:proofErr w:type="spellEnd"/>
      <w:r>
        <w:rPr>
          <w:lang w:val="en-US" w:eastAsia="en-US" w:bidi="en-US"/>
        </w:rPr>
        <w:t xml:space="preserve"> </w:t>
      </w:r>
      <w:r>
        <w:t xml:space="preserve">některá </w:t>
      </w:r>
      <w:r>
        <w:rPr>
          <w:lang w:val="en-US" w:eastAsia="en-US" w:bidi="en-US"/>
        </w:rPr>
        <w:t xml:space="preserve">ze </w:t>
      </w:r>
      <w:r>
        <w:t xml:space="preserve">smluvních </w:t>
      </w:r>
      <w:proofErr w:type="spellStart"/>
      <w:r>
        <w:rPr>
          <w:lang w:val="en-US" w:eastAsia="en-US" w:bidi="en-US"/>
        </w:rPr>
        <w:t>stran</w:t>
      </w:r>
      <w:proofErr w:type="spellEnd"/>
      <w:r>
        <w:rPr>
          <w:lang w:val="en-US" w:eastAsia="en-US" w:bidi="en-US"/>
        </w:rPr>
        <w:t xml:space="preserve"> </w:t>
      </w:r>
      <w:r>
        <w:t xml:space="preserve">oznámí změnu své </w:t>
      </w:r>
      <w:proofErr w:type="spellStart"/>
      <w:r>
        <w:rPr>
          <w:lang w:val="en-US" w:eastAsia="en-US" w:bidi="en-US"/>
        </w:rPr>
        <w:t>adresy</w:t>
      </w:r>
      <w:proofErr w:type="spellEnd"/>
      <w:r>
        <w:rPr>
          <w:lang w:val="en-US" w:eastAsia="en-US" w:bidi="en-US"/>
        </w:rPr>
        <w:t xml:space="preserve">, </w:t>
      </w:r>
      <w:proofErr w:type="spellStart"/>
      <w:r>
        <w:rPr>
          <w:lang w:val="en-US" w:eastAsia="en-US" w:bidi="en-US"/>
        </w:rPr>
        <w:t>budou</w:t>
      </w:r>
      <w:proofErr w:type="spellEnd"/>
      <w:r>
        <w:rPr>
          <w:lang w:val="en-US" w:eastAsia="en-US" w:bidi="en-US"/>
        </w:rPr>
        <w:t xml:space="preserve"> </w:t>
      </w:r>
      <w:r>
        <w:t xml:space="preserve">písemnosti </w:t>
      </w:r>
      <w:r>
        <w:rPr>
          <w:lang w:val="en-US" w:eastAsia="en-US" w:bidi="en-US"/>
        </w:rPr>
        <w:t xml:space="preserve">od </w:t>
      </w:r>
      <w:r>
        <w:t xml:space="preserve">obdržení této změny doručovány </w:t>
      </w:r>
      <w:proofErr w:type="spellStart"/>
      <w:r>
        <w:rPr>
          <w:lang w:val="en-US" w:eastAsia="en-US" w:bidi="en-US"/>
        </w:rPr>
        <w:t>na</w:t>
      </w:r>
      <w:proofErr w:type="spellEnd"/>
      <w:r>
        <w:rPr>
          <w:lang w:val="en-US" w:eastAsia="en-US" w:bidi="en-US"/>
        </w:rPr>
        <w:t xml:space="preserve"> </w:t>
      </w:r>
      <w:proofErr w:type="spellStart"/>
      <w:r>
        <w:rPr>
          <w:lang w:val="en-US" w:eastAsia="en-US" w:bidi="en-US"/>
        </w:rPr>
        <w:t>tuto</w:t>
      </w:r>
      <w:proofErr w:type="spellEnd"/>
      <w:r>
        <w:rPr>
          <w:lang w:val="en-US" w:eastAsia="en-US" w:bidi="en-US"/>
        </w:rPr>
        <w:t xml:space="preserve"> </w:t>
      </w:r>
      <w:proofErr w:type="spellStart"/>
      <w:r>
        <w:rPr>
          <w:lang w:val="en-US" w:eastAsia="en-US" w:bidi="en-US"/>
        </w:rPr>
        <w:t>novou</w:t>
      </w:r>
      <w:proofErr w:type="spellEnd"/>
      <w:r>
        <w:rPr>
          <w:lang w:val="en-US" w:eastAsia="en-US" w:bidi="en-US"/>
        </w:rPr>
        <w:t xml:space="preserve"> </w:t>
      </w:r>
      <w:proofErr w:type="spellStart"/>
      <w:r>
        <w:rPr>
          <w:lang w:val="en-US" w:eastAsia="en-US" w:bidi="en-US"/>
        </w:rPr>
        <w:t>adresu</w:t>
      </w:r>
      <w:proofErr w:type="spellEnd"/>
      <w:r>
        <w:rPr>
          <w:lang w:val="en-US" w:eastAsia="en-US" w:bidi="en-US"/>
        </w:rPr>
        <w:t>.</w:t>
      </w:r>
    </w:p>
    <w:p w14:paraId="02B4C045" w14:textId="77777777" w:rsidR="00CB194C" w:rsidRDefault="00000000">
      <w:pPr>
        <w:pStyle w:val="Zkladntext1"/>
        <w:numPr>
          <w:ilvl w:val="0"/>
          <w:numId w:val="15"/>
        </w:numPr>
        <w:shd w:val="clear" w:color="auto" w:fill="auto"/>
        <w:tabs>
          <w:tab w:val="left" w:pos="694"/>
        </w:tabs>
        <w:spacing w:after="480" w:line="271" w:lineRule="auto"/>
        <w:ind w:left="700" w:hanging="700"/>
        <w:jc w:val="both"/>
      </w:pPr>
      <w:proofErr w:type="spellStart"/>
      <w:r>
        <w:rPr>
          <w:lang w:val="en-US" w:eastAsia="en-US" w:bidi="en-US"/>
        </w:rPr>
        <w:t>Nebude</w:t>
      </w:r>
      <w:proofErr w:type="spellEnd"/>
      <w:r>
        <w:rPr>
          <w:lang w:val="en-US" w:eastAsia="en-US" w:bidi="en-US"/>
        </w:rPr>
        <w:t xml:space="preserve">-li </w:t>
      </w:r>
      <w:proofErr w:type="spellStart"/>
      <w:r>
        <w:rPr>
          <w:lang w:val="en-US" w:eastAsia="en-US" w:bidi="en-US"/>
        </w:rPr>
        <w:t>na</w:t>
      </w:r>
      <w:proofErr w:type="spellEnd"/>
      <w:r>
        <w:rPr>
          <w:lang w:val="en-US" w:eastAsia="en-US" w:bidi="en-US"/>
        </w:rPr>
        <w:t xml:space="preserve"> </w:t>
      </w:r>
      <w:proofErr w:type="spellStart"/>
      <w:r>
        <w:rPr>
          <w:lang w:val="en-US" w:eastAsia="en-US" w:bidi="en-US"/>
        </w:rPr>
        <w:t>adrese</w:t>
      </w:r>
      <w:proofErr w:type="spellEnd"/>
      <w:r>
        <w:rPr>
          <w:lang w:val="en-US" w:eastAsia="en-US" w:bidi="en-US"/>
        </w:rPr>
        <w:t xml:space="preserve"> </w:t>
      </w:r>
      <w:r>
        <w:t xml:space="preserve">definované </w:t>
      </w:r>
      <w:proofErr w:type="spellStart"/>
      <w:r>
        <w:rPr>
          <w:lang w:val="en-US" w:eastAsia="en-US" w:bidi="en-US"/>
        </w:rPr>
        <w:t>smlouvou</w:t>
      </w:r>
      <w:proofErr w:type="spellEnd"/>
      <w:r>
        <w:rPr>
          <w:lang w:val="en-US" w:eastAsia="en-US" w:bidi="en-US"/>
        </w:rPr>
        <w:t xml:space="preserve"> </w:t>
      </w:r>
      <w:r>
        <w:t xml:space="preserve">zásilka převzata </w:t>
      </w:r>
      <w:proofErr w:type="spellStart"/>
      <w:r>
        <w:rPr>
          <w:lang w:val="en-US" w:eastAsia="en-US" w:bidi="en-US"/>
        </w:rPr>
        <w:t>druhou</w:t>
      </w:r>
      <w:proofErr w:type="spellEnd"/>
      <w:r>
        <w:rPr>
          <w:lang w:val="en-US" w:eastAsia="en-US" w:bidi="en-US"/>
        </w:rPr>
        <w:t xml:space="preserve"> </w:t>
      </w:r>
      <w:r>
        <w:t xml:space="preserve">smluvní </w:t>
      </w:r>
      <w:proofErr w:type="spellStart"/>
      <w:r>
        <w:rPr>
          <w:lang w:val="en-US" w:eastAsia="en-US" w:bidi="en-US"/>
        </w:rPr>
        <w:t>stranou</w:t>
      </w:r>
      <w:proofErr w:type="spellEnd"/>
      <w:r>
        <w:rPr>
          <w:lang w:val="en-US" w:eastAsia="en-US" w:bidi="en-US"/>
        </w:rPr>
        <w:t xml:space="preserve"> </w:t>
      </w:r>
      <w:proofErr w:type="spellStart"/>
      <w:r>
        <w:rPr>
          <w:lang w:val="en-US" w:eastAsia="en-US" w:bidi="en-US"/>
        </w:rPr>
        <w:t>nebo</w:t>
      </w:r>
      <w:proofErr w:type="spellEnd"/>
      <w:r>
        <w:rPr>
          <w:lang w:val="en-US" w:eastAsia="en-US" w:bidi="en-US"/>
        </w:rPr>
        <w:t xml:space="preserve"> </w:t>
      </w:r>
      <w:proofErr w:type="spellStart"/>
      <w:r>
        <w:rPr>
          <w:lang w:val="en-US" w:eastAsia="en-US" w:bidi="en-US"/>
        </w:rPr>
        <w:t>nebude</w:t>
      </w:r>
      <w:proofErr w:type="spellEnd"/>
      <w:r>
        <w:rPr>
          <w:lang w:val="en-US" w:eastAsia="en-US" w:bidi="en-US"/>
        </w:rPr>
        <w:t xml:space="preserve">-li </w:t>
      </w:r>
      <w:proofErr w:type="spellStart"/>
      <w:r>
        <w:rPr>
          <w:lang w:val="en-US" w:eastAsia="en-US" w:bidi="en-US"/>
        </w:rPr>
        <w:t>tato</w:t>
      </w:r>
      <w:proofErr w:type="spellEnd"/>
      <w:r>
        <w:rPr>
          <w:lang w:val="en-US" w:eastAsia="en-US" w:bidi="en-US"/>
        </w:rPr>
        <w:t xml:space="preserve"> </w:t>
      </w:r>
      <w:r>
        <w:t xml:space="preserve">zásilka </w:t>
      </w:r>
      <w:proofErr w:type="spellStart"/>
      <w:r>
        <w:rPr>
          <w:lang w:val="en-US" w:eastAsia="en-US" w:bidi="en-US"/>
        </w:rPr>
        <w:t>vyzvednuta</w:t>
      </w:r>
      <w:proofErr w:type="spellEnd"/>
      <w:r>
        <w:rPr>
          <w:lang w:val="en-US" w:eastAsia="en-US" w:bidi="en-US"/>
        </w:rPr>
        <w:t xml:space="preserve"> v </w:t>
      </w:r>
      <w:r>
        <w:t xml:space="preserve">úložní době </w:t>
      </w:r>
      <w:r>
        <w:rPr>
          <w:lang w:val="en-US" w:eastAsia="en-US" w:bidi="en-US"/>
        </w:rPr>
        <w:t xml:space="preserve">a </w:t>
      </w:r>
      <w:r>
        <w:t xml:space="preserve">držitel poštovní </w:t>
      </w:r>
      <w:proofErr w:type="spellStart"/>
      <w:r>
        <w:rPr>
          <w:lang w:val="en-US" w:eastAsia="en-US" w:bidi="en-US"/>
        </w:rPr>
        <w:t>licence</w:t>
      </w:r>
      <w:proofErr w:type="spellEnd"/>
      <w:r>
        <w:rPr>
          <w:lang w:val="en-US" w:eastAsia="en-US" w:bidi="en-US"/>
        </w:rPr>
        <w:t xml:space="preserve"> </w:t>
      </w:r>
      <w:r>
        <w:t xml:space="preserve">zásilku vrátí zpět, </w:t>
      </w:r>
      <w:proofErr w:type="spellStart"/>
      <w:r>
        <w:rPr>
          <w:lang w:val="en-US" w:eastAsia="en-US" w:bidi="en-US"/>
        </w:rPr>
        <w:t>bude</w:t>
      </w:r>
      <w:proofErr w:type="spellEnd"/>
      <w:r>
        <w:rPr>
          <w:lang w:val="en-US" w:eastAsia="en-US" w:bidi="en-US"/>
        </w:rPr>
        <w:t xml:space="preserve"> za </w:t>
      </w:r>
      <w:r>
        <w:t xml:space="preserve">úspěšné doručení, </w:t>
      </w:r>
      <w:r>
        <w:rPr>
          <w:lang w:val="en-US" w:eastAsia="en-US" w:bidi="en-US"/>
        </w:rPr>
        <w:t xml:space="preserve">se </w:t>
      </w:r>
      <w:r>
        <w:t xml:space="preserve">všemi právními důsledky, považován třetí </w:t>
      </w:r>
      <w:r>
        <w:rPr>
          <w:lang w:val="en-US" w:eastAsia="en-US" w:bidi="en-US"/>
        </w:rPr>
        <w:t xml:space="preserve">(3) den ode </w:t>
      </w:r>
      <w:proofErr w:type="spellStart"/>
      <w:r>
        <w:rPr>
          <w:lang w:val="en-US" w:eastAsia="en-US" w:bidi="en-US"/>
        </w:rPr>
        <w:t>dne</w:t>
      </w:r>
      <w:proofErr w:type="spellEnd"/>
      <w:r>
        <w:rPr>
          <w:lang w:val="en-US" w:eastAsia="en-US" w:bidi="en-US"/>
        </w:rPr>
        <w:t xml:space="preserve"> </w:t>
      </w:r>
      <w:r>
        <w:t>prokazatelného odeslání zásilky.</w:t>
      </w:r>
    </w:p>
    <w:p w14:paraId="6B40CB24" w14:textId="77777777" w:rsidR="00CB194C" w:rsidRDefault="00000000">
      <w:pPr>
        <w:pStyle w:val="Nadpis40"/>
        <w:keepNext/>
        <w:keepLines/>
        <w:numPr>
          <w:ilvl w:val="0"/>
          <w:numId w:val="2"/>
        </w:numPr>
        <w:shd w:val="clear" w:color="auto" w:fill="auto"/>
        <w:tabs>
          <w:tab w:val="left" w:pos="430"/>
        </w:tabs>
        <w:spacing w:after="100" w:line="271" w:lineRule="auto"/>
      </w:pPr>
      <w:bookmarkStart w:id="32" w:name="bookmark32"/>
      <w:bookmarkStart w:id="33" w:name="bookmark33"/>
      <w:r>
        <w:t>Užití díla</w:t>
      </w:r>
      <w:bookmarkEnd w:id="32"/>
      <w:bookmarkEnd w:id="33"/>
    </w:p>
    <w:p w14:paraId="2FBE0723" w14:textId="77777777" w:rsidR="00CB194C" w:rsidRDefault="00000000">
      <w:pPr>
        <w:pStyle w:val="Zkladntext1"/>
        <w:shd w:val="clear" w:color="auto" w:fill="auto"/>
        <w:spacing w:after="600" w:line="271" w:lineRule="auto"/>
        <w:ind w:left="700"/>
        <w:jc w:val="both"/>
      </w:pPr>
      <w:proofErr w:type="spellStart"/>
      <w:r>
        <w:rPr>
          <w:lang w:val="en-US" w:eastAsia="en-US" w:bidi="en-US"/>
        </w:rPr>
        <w:t>Pokud</w:t>
      </w:r>
      <w:proofErr w:type="spellEnd"/>
      <w:r>
        <w:rPr>
          <w:lang w:val="en-US" w:eastAsia="en-US" w:bidi="en-US"/>
        </w:rPr>
        <w:t xml:space="preserve"> </w:t>
      </w:r>
      <w:proofErr w:type="spellStart"/>
      <w:r>
        <w:rPr>
          <w:lang w:val="en-US" w:eastAsia="en-US" w:bidi="en-US"/>
        </w:rPr>
        <w:t>bude</w:t>
      </w:r>
      <w:proofErr w:type="spellEnd"/>
      <w:r>
        <w:rPr>
          <w:lang w:val="en-US" w:eastAsia="en-US" w:bidi="en-US"/>
        </w:rPr>
        <w:t xml:space="preserve"> </w:t>
      </w:r>
      <w:r>
        <w:t xml:space="preserve">součástí díla </w:t>
      </w:r>
      <w:proofErr w:type="spellStart"/>
      <w:r>
        <w:rPr>
          <w:lang w:val="en-US" w:eastAsia="en-US" w:bidi="en-US"/>
        </w:rPr>
        <w:t>i</w:t>
      </w:r>
      <w:proofErr w:type="spellEnd"/>
      <w:r>
        <w:rPr>
          <w:lang w:val="en-US" w:eastAsia="en-US" w:bidi="en-US"/>
        </w:rPr>
        <w:t xml:space="preserve"> </w:t>
      </w:r>
      <w:r>
        <w:t xml:space="preserve">plnění, které naplňuje </w:t>
      </w:r>
      <w:proofErr w:type="spellStart"/>
      <w:r>
        <w:rPr>
          <w:lang w:val="en-US" w:eastAsia="en-US" w:bidi="en-US"/>
        </w:rPr>
        <w:t>znaky</w:t>
      </w:r>
      <w:proofErr w:type="spellEnd"/>
      <w:r>
        <w:rPr>
          <w:lang w:val="en-US" w:eastAsia="en-US" w:bidi="en-US"/>
        </w:rPr>
        <w:t xml:space="preserve"> </w:t>
      </w:r>
      <w:r>
        <w:t xml:space="preserve">díla </w:t>
      </w:r>
      <w:proofErr w:type="spellStart"/>
      <w:r>
        <w:rPr>
          <w:lang w:val="en-US" w:eastAsia="en-US" w:bidi="en-US"/>
        </w:rPr>
        <w:t>ve</w:t>
      </w:r>
      <w:proofErr w:type="spellEnd"/>
      <w:r>
        <w:rPr>
          <w:lang w:val="en-US" w:eastAsia="en-US" w:bidi="en-US"/>
        </w:rPr>
        <w:t xml:space="preserve"> </w:t>
      </w:r>
      <w:proofErr w:type="spellStart"/>
      <w:r>
        <w:rPr>
          <w:lang w:val="en-US" w:eastAsia="en-US" w:bidi="en-US"/>
        </w:rPr>
        <w:t>smyslu</w:t>
      </w:r>
      <w:proofErr w:type="spellEnd"/>
      <w:r>
        <w:rPr>
          <w:lang w:val="en-US" w:eastAsia="en-US" w:bidi="en-US"/>
        </w:rPr>
        <w:t xml:space="preserve"> </w:t>
      </w:r>
      <w:r>
        <w:t xml:space="preserve">zákona č. </w:t>
      </w:r>
      <w:r>
        <w:rPr>
          <w:lang w:val="en-US" w:eastAsia="en-US" w:bidi="en-US"/>
        </w:rPr>
        <w:t xml:space="preserve">121/2000 Sb., o </w:t>
      </w:r>
      <w:r>
        <w:t xml:space="preserve">právu autorském, </w:t>
      </w:r>
      <w:r>
        <w:rPr>
          <w:lang w:val="en-US" w:eastAsia="en-US" w:bidi="en-US"/>
        </w:rPr>
        <w:t xml:space="preserve">o </w:t>
      </w:r>
      <w:r>
        <w:t xml:space="preserve">právech souvisejících </w:t>
      </w:r>
      <w:r>
        <w:rPr>
          <w:lang w:val="en-US" w:eastAsia="en-US" w:bidi="en-US"/>
        </w:rPr>
        <w:t xml:space="preserve">s </w:t>
      </w:r>
      <w:r>
        <w:t xml:space="preserve">právem autorským </w:t>
      </w:r>
      <w:r>
        <w:rPr>
          <w:lang w:val="en-US" w:eastAsia="en-US" w:bidi="en-US"/>
        </w:rPr>
        <w:t xml:space="preserve">a o </w:t>
      </w:r>
      <w:r>
        <w:t xml:space="preserve">změně některých zákonů (autorský zákon), </w:t>
      </w:r>
      <w:proofErr w:type="spellStart"/>
      <w:r>
        <w:rPr>
          <w:lang w:val="en-US" w:eastAsia="en-US" w:bidi="en-US"/>
        </w:rPr>
        <w:t>ve</w:t>
      </w:r>
      <w:proofErr w:type="spellEnd"/>
      <w:r>
        <w:rPr>
          <w:lang w:val="en-US" w:eastAsia="en-US" w:bidi="en-US"/>
        </w:rPr>
        <w:t xml:space="preserve"> </w:t>
      </w:r>
      <w:r>
        <w:t xml:space="preserve">znění pozdějších předpisů, </w:t>
      </w:r>
      <w:proofErr w:type="spellStart"/>
      <w:r>
        <w:rPr>
          <w:lang w:val="en-US" w:eastAsia="en-US" w:bidi="en-US"/>
        </w:rPr>
        <w:t>poskytuje</w:t>
      </w:r>
      <w:proofErr w:type="spellEnd"/>
      <w:r>
        <w:rPr>
          <w:lang w:val="en-US" w:eastAsia="en-US" w:bidi="en-US"/>
        </w:rPr>
        <w:t xml:space="preserve"> </w:t>
      </w:r>
      <w:r>
        <w:t xml:space="preserve">tímto </w:t>
      </w:r>
      <w:proofErr w:type="spellStart"/>
      <w:r>
        <w:rPr>
          <w:lang w:val="en-US" w:eastAsia="en-US" w:bidi="en-US"/>
        </w:rPr>
        <w:t>zhotovitel</w:t>
      </w:r>
      <w:proofErr w:type="spellEnd"/>
      <w:r>
        <w:rPr>
          <w:lang w:val="en-US" w:eastAsia="en-US" w:bidi="en-US"/>
        </w:rPr>
        <w:t xml:space="preserve"> </w:t>
      </w:r>
      <w:proofErr w:type="spellStart"/>
      <w:r>
        <w:rPr>
          <w:lang w:val="en-US" w:eastAsia="en-US" w:bidi="en-US"/>
        </w:rPr>
        <w:t>objednateli</w:t>
      </w:r>
      <w:proofErr w:type="spellEnd"/>
      <w:r>
        <w:rPr>
          <w:lang w:val="en-US" w:eastAsia="en-US" w:bidi="en-US"/>
        </w:rPr>
        <w:t xml:space="preserve"> </w:t>
      </w:r>
      <w:r>
        <w:t xml:space="preserve">oprávnění </w:t>
      </w:r>
      <w:r>
        <w:rPr>
          <w:lang w:val="en-US" w:eastAsia="en-US" w:bidi="en-US"/>
        </w:rPr>
        <w:t>(</w:t>
      </w:r>
      <w:proofErr w:type="spellStart"/>
      <w:r>
        <w:rPr>
          <w:lang w:val="en-US" w:eastAsia="en-US" w:bidi="en-US"/>
        </w:rPr>
        <w:t>licenci</w:t>
      </w:r>
      <w:proofErr w:type="spellEnd"/>
      <w:r>
        <w:rPr>
          <w:lang w:val="en-US" w:eastAsia="en-US" w:bidi="en-US"/>
        </w:rPr>
        <w:t xml:space="preserve">) k </w:t>
      </w:r>
      <w:r>
        <w:t xml:space="preserve">výkonu práva dílo užít </w:t>
      </w:r>
      <w:proofErr w:type="spellStart"/>
      <w:r>
        <w:rPr>
          <w:lang w:val="en-US" w:eastAsia="en-US" w:bidi="en-US"/>
        </w:rPr>
        <w:t>ke</w:t>
      </w:r>
      <w:proofErr w:type="spellEnd"/>
      <w:r>
        <w:rPr>
          <w:lang w:val="en-US" w:eastAsia="en-US" w:bidi="en-US"/>
        </w:rPr>
        <w:t xml:space="preserve"> </w:t>
      </w:r>
      <w:r>
        <w:t xml:space="preserve">všem způsobům užití všemi způsoby stanovenými zákonem č. </w:t>
      </w:r>
      <w:r>
        <w:rPr>
          <w:lang w:val="en-US" w:eastAsia="en-US" w:bidi="en-US"/>
        </w:rPr>
        <w:t xml:space="preserve">121/2000 Sb., </w:t>
      </w:r>
      <w:r>
        <w:t xml:space="preserve">autorský zákon, </w:t>
      </w:r>
      <w:proofErr w:type="spellStart"/>
      <w:r>
        <w:rPr>
          <w:lang w:val="en-US" w:eastAsia="en-US" w:bidi="en-US"/>
        </w:rPr>
        <w:t>ve</w:t>
      </w:r>
      <w:proofErr w:type="spellEnd"/>
      <w:r>
        <w:rPr>
          <w:lang w:val="en-US" w:eastAsia="en-US" w:bidi="en-US"/>
        </w:rPr>
        <w:t xml:space="preserve"> </w:t>
      </w:r>
      <w:r>
        <w:t xml:space="preserve">znění pozdějších předpisů </w:t>
      </w:r>
      <w:r>
        <w:rPr>
          <w:lang w:val="en-US" w:eastAsia="en-US" w:bidi="en-US"/>
        </w:rPr>
        <w:t xml:space="preserve">v </w:t>
      </w:r>
      <w:r>
        <w:t xml:space="preserve">neomezeném </w:t>
      </w:r>
      <w:proofErr w:type="spellStart"/>
      <w:r>
        <w:rPr>
          <w:lang w:val="en-US" w:eastAsia="en-US" w:bidi="en-US"/>
        </w:rPr>
        <w:t>rozsahu</w:t>
      </w:r>
      <w:proofErr w:type="spellEnd"/>
      <w:r>
        <w:rPr>
          <w:lang w:val="en-US" w:eastAsia="en-US" w:bidi="en-US"/>
        </w:rPr>
        <w:t xml:space="preserve">. </w:t>
      </w:r>
      <w:proofErr w:type="spellStart"/>
      <w:r>
        <w:rPr>
          <w:lang w:val="en-US" w:eastAsia="en-US" w:bidi="en-US"/>
        </w:rPr>
        <w:t>Licence</w:t>
      </w:r>
      <w:proofErr w:type="spellEnd"/>
      <w:r>
        <w:rPr>
          <w:lang w:val="en-US" w:eastAsia="en-US" w:bidi="en-US"/>
        </w:rPr>
        <w:t xml:space="preserve"> je </w:t>
      </w:r>
      <w:r>
        <w:t xml:space="preserve">poskytována </w:t>
      </w:r>
      <w:proofErr w:type="spellStart"/>
      <w:r>
        <w:rPr>
          <w:lang w:val="en-US" w:eastAsia="en-US" w:bidi="en-US"/>
        </w:rPr>
        <w:t>jako</w:t>
      </w:r>
      <w:proofErr w:type="spellEnd"/>
      <w:r>
        <w:rPr>
          <w:lang w:val="en-US" w:eastAsia="en-US" w:bidi="en-US"/>
        </w:rPr>
        <w:t xml:space="preserve"> </w:t>
      </w:r>
      <w:r>
        <w:t>výhradní, územně neomezená,</w:t>
      </w:r>
      <w:r>
        <w:br w:type="page"/>
      </w:r>
      <w:r>
        <w:lastRenderedPageBreak/>
        <w:t>s právem dalšího postoupení získaného práva, či udělení podlicence třetím osobám. Objednatel není povinen licenci využít.</w:t>
      </w:r>
    </w:p>
    <w:p w14:paraId="28249937" w14:textId="77777777" w:rsidR="00CB194C" w:rsidRDefault="00000000">
      <w:pPr>
        <w:pStyle w:val="Nadpis40"/>
        <w:keepNext/>
        <w:keepLines/>
        <w:numPr>
          <w:ilvl w:val="0"/>
          <w:numId w:val="2"/>
        </w:numPr>
        <w:shd w:val="clear" w:color="auto" w:fill="auto"/>
        <w:tabs>
          <w:tab w:val="left" w:pos="490"/>
        </w:tabs>
        <w:spacing w:after="100" w:line="271" w:lineRule="auto"/>
      </w:pPr>
      <w:bookmarkStart w:id="34" w:name="bookmark34"/>
      <w:bookmarkStart w:id="35" w:name="bookmark35"/>
      <w:r>
        <w:t>Závěrečná ustanovení</w:t>
      </w:r>
      <w:bookmarkEnd w:id="34"/>
      <w:bookmarkEnd w:id="35"/>
    </w:p>
    <w:p w14:paraId="1F16A21B" w14:textId="77777777" w:rsidR="00CB194C" w:rsidRDefault="00000000">
      <w:pPr>
        <w:pStyle w:val="Zkladntext1"/>
        <w:numPr>
          <w:ilvl w:val="1"/>
          <w:numId w:val="2"/>
        </w:numPr>
        <w:shd w:val="clear" w:color="auto" w:fill="auto"/>
        <w:tabs>
          <w:tab w:val="left" w:pos="663"/>
        </w:tabs>
        <w:spacing w:after="100" w:line="271" w:lineRule="auto"/>
        <w:ind w:left="700" w:hanging="700"/>
        <w:jc w:val="both"/>
      </w:pPr>
      <w: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4255B874" w14:textId="77777777" w:rsidR="00CB194C" w:rsidRDefault="00000000">
      <w:pPr>
        <w:pStyle w:val="Zkladntext1"/>
        <w:numPr>
          <w:ilvl w:val="1"/>
          <w:numId w:val="2"/>
        </w:numPr>
        <w:shd w:val="clear" w:color="auto" w:fill="auto"/>
        <w:tabs>
          <w:tab w:val="left" w:pos="663"/>
        </w:tabs>
        <w:spacing w:after="100" w:line="271" w:lineRule="auto"/>
        <w:ind w:left="700" w:hanging="700"/>
        <w:jc w:val="both"/>
      </w:pPr>
      <w: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6D922164" w14:textId="77777777" w:rsidR="00CB194C" w:rsidRDefault="00000000">
      <w:pPr>
        <w:pStyle w:val="Zkladntext1"/>
        <w:numPr>
          <w:ilvl w:val="1"/>
          <w:numId w:val="2"/>
        </w:numPr>
        <w:shd w:val="clear" w:color="auto" w:fill="auto"/>
        <w:tabs>
          <w:tab w:val="left" w:pos="663"/>
        </w:tabs>
        <w:spacing w:after="100" w:line="264" w:lineRule="auto"/>
        <w:ind w:left="700" w:hanging="700"/>
        <w:jc w:val="both"/>
      </w:pPr>
      <w: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1A17DEB5" w14:textId="77777777" w:rsidR="00CB194C" w:rsidRDefault="00000000">
      <w:pPr>
        <w:pStyle w:val="Zkladntext1"/>
        <w:numPr>
          <w:ilvl w:val="1"/>
          <w:numId w:val="2"/>
        </w:numPr>
        <w:shd w:val="clear" w:color="auto" w:fill="auto"/>
        <w:tabs>
          <w:tab w:val="left" w:pos="663"/>
        </w:tabs>
        <w:spacing w:after="100" w:line="252" w:lineRule="auto"/>
        <w:ind w:left="700" w:hanging="700"/>
        <w:jc w:val="both"/>
      </w:pPr>
      <w:r>
        <w:t>V případě neplatnosti nebo neúčinnosti některého ustanovení této smlouvy nebudou dotčena ostatní ustanovení této smlouvy.</w:t>
      </w:r>
    </w:p>
    <w:p w14:paraId="20C79674" w14:textId="77777777" w:rsidR="00CB194C" w:rsidRDefault="00000000">
      <w:pPr>
        <w:pStyle w:val="Zkladntext1"/>
        <w:numPr>
          <w:ilvl w:val="1"/>
          <w:numId w:val="2"/>
        </w:numPr>
        <w:shd w:val="clear" w:color="auto" w:fill="auto"/>
        <w:tabs>
          <w:tab w:val="left" w:pos="663"/>
        </w:tabs>
        <w:spacing w:after="100" w:line="257" w:lineRule="auto"/>
        <w:ind w:left="700" w:hanging="700"/>
        <w:jc w:val="both"/>
      </w:pPr>
      <w:r>
        <w:t>Tato smlouva se řídí českým právem. Případné spory vzniklé z této smlouvy budou řešeny věcně a místně příslušným obecným soudem.</w:t>
      </w:r>
    </w:p>
    <w:p w14:paraId="23E3ABAC" w14:textId="77777777" w:rsidR="00CB194C" w:rsidRDefault="00000000">
      <w:pPr>
        <w:pStyle w:val="Zkladntext1"/>
        <w:numPr>
          <w:ilvl w:val="1"/>
          <w:numId w:val="2"/>
        </w:numPr>
        <w:shd w:val="clear" w:color="auto" w:fill="auto"/>
        <w:tabs>
          <w:tab w:val="left" w:pos="663"/>
        </w:tabs>
        <w:spacing w:after="100" w:line="271" w:lineRule="auto"/>
        <w:ind w:left="700" w:hanging="700"/>
        <w:jc w:val="both"/>
      </w:pPr>
      <w: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703D9C8E" w14:textId="77777777" w:rsidR="00CB194C" w:rsidRDefault="00000000">
      <w:pPr>
        <w:pStyle w:val="Zkladntext1"/>
        <w:numPr>
          <w:ilvl w:val="0"/>
          <w:numId w:val="19"/>
        </w:numPr>
        <w:shd w:val="clear" w:color="auto" w:fill="auto"/>
        <w:tabs>
          <w:tab w:val="left" w:pos="663"/>
        </w:tabs>
        <w:spacing w:after="100" w:line="271" w:lineRule="auto"/>
        <w:ind w:left="700" w:hanging="700"/>
        <w:jc w:val="both"/>
      </w:pPr>
      <w: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06ABE0D6" w14:textId="77777777" w:rsidR="00CB194C" w:rsidRDefault="00000000">
      <w:pPr>
        <w:pStyle w:val="Zkladntext1"/>
        <w:numPr>
          <w:ilvl w:val="0"/>
          <w:numId w:val="19"/>
        </w:numPr>
        <w:shd w:val="clear" w:color="auto" w:fill="auto"/>
        <w:tabs>
          <w:tab w:val="left" w:pos="663"/>
        </w:tabs>
        <w:spacing w:after="0" w:line="271" w:lineRule="auto"/>
        <w:ind w:left="700" w:hanging="700"/>
        <w:jc w:val="both"/>
        <w:sectPr w:rsidR="00CB194C">
          <w:footerReference w:type="default" r:id="rId7"/>
          <w:pgSz w:w="11900" w:h="16840"/>
          <w:pgMar w:top="1279" w:right="1371" w:bottom="1315" w:left="1370" w:header="851" w:footer="3" w:gutter="0"/>
          <w:pgNumType w:start="1"/>
          <w:cols w:space="720"/>
          <w:noEndnote/>
          <w:docGrid w:linePitch="360"/>
        </w:sectPr>
      </w:pPr>
      <w: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0ADD1EED" w14:textId="77777777" w:rsidR="00CB194C" w:rsidRDefault="00CB194C">
      <w:pPr>
        <w:spacing w:line="240" w:lineRule="exact"/>
        <w:rPr>
          <w:sz w:val="19"/>
          <w:szCs w:val="19"/>
        </w:rPr>
      </w:pPr>
    </w:p>
    <w:p w14:paraId="5FF831E1" w14:textId="77777777" w:rsidR="00CB194C" w:rsidRDefault="00CB194C">
      <w:pPr>
        <w:spacing w:line="240" w:lineRule="exact"/>
        <w:rPr>
          <w:sz w:val="19"/>
          <w:szCs w:val="19"/>
        </w:rPr>
      </w:pPr>
    </w:p>
    <w:p w14:paraId="4F9E5F07" w14:textId="77777777" w:rsidR="00CB194C" w:rsidRDefault="00CB194C">
      <w:pPr>
        <w:spacing w:line="240" w:lineRule="exact"/>
        <w:rPr>
          <w:sz w:val="19"/>
          <w:szCs w:val="19"/>
        </w:rPr>
      </w:pPr>
    </w:p>
    <w:p w14:paraId="09B064AA" w14:textId="77777777" w:rsidR="00CB194C" w:rsidRDefault="00CB194C">
      <w:pPr>
        <w:spacing w:before="99" w:after="99" w:line="240" w:lineRule="exact"/>
        <w:rPr>
          <w:sz w:val="19"/>
          <w:szCs w:val="19"/>
        </w:rPr>
      </w:pPr>
    </w:p>
    <w:p w14:paraId="4F128E6C" w14:textId="77777777" w:rsidR="00CB194C" w:rsidRDefault="00CB194C">
      <w:pPr>
        <w:spacing w:line="1" w:lineRule="exact"/>
        <w:sectPr w:rsidR="00CB194C">
          <w:type w:val="continuous"/>
          <w:pgSz w:w="11900" w:h="16840"/>
          <w:pgMar w:top="1417" w:right="0" w:bottom="1125" w:left="0" w:header="0" w:footer="3" w:gutter="0"/>
          <w:cols w:space="720"/>
          <w:noEndnote/>
          <w:docGrid w:linePitch="360"/>
        </w:sectPr>
      </w:pPr>
    </w:p>
    <w:p w14:paraId="15EE95B6" w14:textId="77777777" w:rsidR="00CB194C" w:rsidRDefault="00000000">
      <w:pPr>
        <w:pStyle w:val="Zkladntext1"/>
        <w:framePr w:w="2112" w:h="269" w:wrap="none" w:vAnchor="text" w:hAnchor="page" w:x="1381" w:y="21"/>
        <w:shd w:val="clear" w:color="auto" w:fill="auto"/>
        <w:tabs>
          <w:tab w:val="left" w:leader="dot" w:pos="2045"/>
        </w:tabs>
        <w:spacing w:after="0" w:line="240" w:lineRule="auto"/>
      </w:pPr>
      <w:r>
        <w:t>V Praze dne</w:t>
      </w:r>
      <w:r>
        <w:tab/>
      </w:r>
    </w:p>
    <w:p w14:paraId="7CF21DBD" w14:textId="77777777" w:rsidR="00CB194C" w:rsidRDefault="00000000">
      <w:pPr>
        <w:pStyle w:val="Zkladntext1"/>
        <w:framePr w:w="3158" w:h="274" w:wrap="none" w:vAnchor="text" w:hAnchor="page" w:x="6344" w:y="21"/>
        <w:shd w:val="clear" w:color="auto" w:fill="auto"/>
        <w:tabs>
          <w:tab w:val="left" w:leader="dot" w:pos="3091"/>
        </w:tabs>
        <w:spacing w:after="0" w:line="240" w:lineRule="auto"/>
      </w:pPr>
      <w:r>
        <w:t>V Karlových Varech dne</w:t>
      </w:r>
      <w:r>
        <w:tab/>
      </w:r>
    </w:p>
    <w:p w14:paraId="6F6BC575" w14:textId="77777777" w:rsidR="00CB194C" w:rsidRDefault="00CB194C">
      <w:pPr>
        <w:spacing w:after="273" w:line="1" w:lineRule="exact"/>
      </w:pPr>
    </w:p>
    <w:p w14:paraId="148305A1" w14:textId="77777777" w:rsidR="00CB194C" w:rsidRDefault="00CB194C">
      <w:pPr>
        <w:spacing w:line="1" w:lineRule="exact"/>
        <w:sectPr w:rsidR="00CB194C">
          <w:type w:val="continuous"/>
          <w:pgSz w:w="11900" w:h="16840"/>
          <w:pgMar w:top="1417" w:right="1368" w:bottom="1125" w:left="1373" w:header="0" w:footer="3" w:gutter="0"/>
          <w:cols w:space="720"/>
          <w:noEndnote/>
          <w:docGrid w:linePitch="360"/>
        </w:sectPr>
      </w:pPr>
    </w:p>
    <w:p w14:paraId="017BA92A" w14:textId="77777777" w:rsidR="00CB194C" w:rsidRDefault="00CB194C">
      <w:pPr>
        <w:spacing w:line="240" w:lineRule="exact"/>
        <w:rPr>
          <w:sz w:val="19"/>
          <w:szCs w:val="19"/>
        </w:rPr>
      </w:pPr>
    </w:p>
    <w:p w14:paraId="4F6397AF" w14:textId="77777777" w:rsidR="00CB194C" w:rsidRDefault="00CB194C">
      <w:pPr>
        <w:spacing w:line="1" w:lineRule="exact"/>
        <w:sectPr w:rsidR="00CB194C">
          <w:type w:val="continuous"/>
          <w:pgSz w:w="11900" w:h="16840"/>
          <w:pgMar w:top="1417" w:right="0" w:bottom="1827" w:left="0" w:header="0" w:footer="3" w:gutter="0"/>
          <w:cols w:space="720"/>
          <w:noEndnote/>
          <w:docGrid w:linePitch="360"/>
        </w:sectPr>
      </w:pPr>
    </w:p>
    <w:p w14:paraId="182EA8FA" w14:textId="6A6A8650" w:rsidR="00CB194C" w:rsidRDefault="00CB194C" w:rsidP="00304381">
      <w:pPr>
        <w:pStyle w:val="Zkladntext20"/>
        <w:shd w:val="clear" w:color="auto" w:fill="auto"/>
        <w:spacing w:line="276" w:lineRule="auto"/>
      </w:pPr>
    </w:p>
    <w:sectPr w:rsidR="00CB194C" w:rsidSect="00304381">
      <w:type w:val="continuous"/>
      <w:pgSz w:w="11900" w:h="16840"/>
      <w:pgMar w:top="1417" w:right="1781" w:bottom="1827" w:left="1815" w:header="0" w:footer="3" w:gutter="0"/>
      <w:cols w:num="4" w:space="720" w:equalWidth="0">
        <w:col w:w="1465" w:space="100"/>
        <w:col w:w="1690" w:space="1598"/>
        <w:col w:w="1662" w:space="100"/>
        <w:col w:w="1690"/>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34E66" w14:textId="77777777" w:rsidR="00801E9F" w:rsidRDefault="00801E9F">
      <w:r>
        <w:separator/>
      </w:r>
    </w:p>
  </w:endnote>
  <w:endnote w:type="continuationSeparator" w:id="0">
    <w:p w14:paraId="4DE3C315" w14:textId="77777777" w:rsidR="00801E9F" w:rsidRDefault="0080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03CC" w14:textId="77777777" w:rsidR="00CB194C" w:rsidRDefault="00000000">
    <w:pPr>
      <w:spacing w:line="1" w:lineRule="exact"/>
    </w:pPr>
    <w:r>
      <w:rPr>
        <w:noProof/>
      </w:rPr>
      <mc:AlternateContent>
        <mc:Choice Requires="wps">
          <w:drawing>
            <wp:anchor distT="0" distB="0" distL="0" distR="0" simplePos="0" relativeHeight="62914690" behindDoc="1" locked="0" layoutInCell="1" allowOverlap="1" wp14:anchorId="0FFBCFF8" wp14:editId="4A662600">
              <wp:simplePos x="0" y="0"/>
              <wp:positionH relativeFrom="page">
                <wp:posOffset>3700145</wp:posOffset>
              </wp:positionH>
              <wp:positionV relativeFrom="page">
                <wp:posOffset>9921240</wp:posOffset>
              </wp:positionV>
              <wp:extent cx="155575"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155575" cy="137160"/>
                      </a:xfrm>
                      <a:prstGeom prst="rect">
                        <a:avLst/>
                      </a:prstGeom>
                      <a:noFill/>
                    </wps:spPr>
                    <wps:txbx>
                      <w:txbxContent>
                        <w:p w14:paraId="61432F6D" w14:textId="77777777" w:rsidR="00CB194C" w:rsidRDefault="00000000">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1.35000000000002pt;margin-top:781.20000000000005pt;width:12.25pt;height:10.8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E169" w14:textId="77777777" w:rsidR="00801E9F" w:rsidRDefault="00801E9F"/>
  </w:footnote>
  <w:footnote w:type="continuationSeparator" w:id="0">
    <w:p w14:paraId="4E32CC49" w14:textId="77777777" w:rsidR="00801E9F" w:rsidRDefault="00801E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D33"/>
    <w:multiLevelType w:val="multilevel"/>
    <w:tmpl w:val="3D2658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E3AF6"/>
    <w:multiLevelType w:val="multilevel"/>
    <w:tmpl w:val="63C29B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4F7467"/>
    <w:multiLevelType w:val="multilevel"/>
    <w:tmpl w:val="B062368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227C39"/>
    <w:multiLevelType w:val="multilevel"/>
    <w:tmpl w:val="CB868540"/>
    <w:lvl w:ilvl="0">
      <w:start w:val="7"/>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857B9"/>
    <w:multiLevelType w:val="multilevel"/>
    <w:tmpl w:val="522E221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273EF1"/>
    <w:multiLevelType w:val="multilevel"/>
    <w:tmpl w:val="BD8C1C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2B123B"/>
    <w:multiLevelType w:val="multilevel"/>
    <w:tmpl w:val="2C566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232E0A"/>
    <w:multiLevelType w:val="multilevel"/>
    <w:tmpl w:val="F34077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A5F52"/>
    <w:multiLevelType w:val="multilevel"/>
    <w:tmpl w:val="12D0369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8D79C6"/>
    <w:multiLevelType w:val="multilevel"/>
    <w:tmpl w:val="4B7427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8E4261"/>
    <w:multiLevelType w:val="multilevel"/>
    <w:tmpl w:val="ACA4884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0A46DD"/>
    <w:multiLevelType w:val="multilevel"/>
    <w:tmpl w:val="7C8456D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A04F1D"/>
    <w:multiLevelType w:val="multilevel"/>
    <w:tmpl w:val="973447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083A2D"/>
    <w:multiLevelType w:val="multilevel"/>
    <w:tmpl w:val="FB7C8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BD67A8"/>
    <w:multiLevelType w:val="multilevel"/>
    <w:tmpl w:val="B3A67A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7D0FEC"/>
    <w:multiLevelType w:val="multilevel"/>
    <w:tmpl w:val="2AC40AE0"/>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DA1BB6"/>
    <w:multiLevelType w:val="multilevel"/>
    <w:tmpl w:val="8A5085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FD24AB"/>
    <w:multiLevelType w:val="multilevel"/>
    <w:tmpl w:val="C50CD9B6"/>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853443"/>
    <w:multiLevelType w:val="multilevel"/>
    <w:tmpl w:val="5B287F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8488506">
    <w:abstractNumId w:val="9"/>
  </w:num>
  <w:num w:numId="2" w16cid:durableId="595557905">
    <w:abstractNumId w:val="16"/>
  </w:num>
  <w:num w:numId="3" w16cid:durableId="1679766160">
    <w:abstractNumId w:val="5"/>
  </w:num>
  <w:num w:numId="4" w16cid:durableId="276257132">
    <w:abstractNumId w:val="0"/>
  </w:num>
  <w:num w:numId="5" w16cid:durableId="930552680">
    <w:abstractNumId w:val="13"/>
  </w:num>
  <w:num w:numId="6" w16cid:durableId="1216769456">
    <w:abstractNumId w:val="14"/>
  </w:num>
  <w:num w:numId="7" w16cid:durableId="1811509863">
    <w:abstractNumId w:val="11"/>
  </w:num>
  <w:num w:numId="8" w16cid:durableId="1176001510">
    <w:abstractNumId w:val="12"/>
  </w:num>
  <w:num w:numId="9" w16cid:durableId="1182357526">
    <w:abstractNumId w:val="2"/>
  </w:num>
  <w:num w:numId="10" w16cid:durableId="901208312">
    <w:abstractNumId w:val="10"/>
  </w:num>
  <w:num w:numId="11" w16cid:durableId="2025013821">
    <w:abstractNumId w:val="4"/>
  </w:num>
  <w:num w:numId="12" w16cid:durableId="1437485867">
    <w:abstractNumId w:val="7"/>
  </w:num>
  <w:num w:numId="13" w16cid:durableId="544951560">
    <w:abstractNumId w:val="8"/>
  </w:num>
  <w:num w:numId="14" w16cid:durableId="2114395680">
    <w:abstractNumId w:val="17"/>
  </w:num>
  <w:num w:numId="15" w16cid:durableId="416097282">
    <w:abstractNumId w:val="15"/>
  </w:num>
  <w:num w:numId="16" w16cid:durableId="1886142895">
    <w:abstractNumId w:val="18"/>
  </w:num>
  <w:num w:numId="17" w16cid:durableId="2038117450">
    <w:abstractNumId w:val="1"/>
  </w:num>
  <w:num w:numId="18" w16cid:durableId="2022003511">
    <w:abstractNumId w:val="6"/>
  </w:num>
  <w:num w:numId="19" w16cid:durableId="1065184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4C"/>
    <w:rsid w:val="00304381"/>
    <w:rsid w:val="00801E9F"/>
    <w:rsid w:val="00C55B4A"/>
    <w:rsid w:val="00CB19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1A6C"/>
  <w15:docId w15:val="{5E70F9A9-7671-453B-9E85-392DCBAC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0"/>
      <w:szCs w:val="30"/>
      <w:u w:val="none"/>
    </w:rPr>
  </w:style>
  <w:style w:type="paragraph" w:customStyle="1" w:styleId="Nadpis20">
    <w:name w:val="Nadpis #2"/>
    <w:basedOn w:val="Normln"/>
    <w:link w:val="Nadpis2"/>
    <w:pPr>
      <w:shd w:val="clear" w:color="auto" w:fill="FFFFFF"/>
      <w:spacing w:after="60"/>
      <w:jc w:val="center"/>
      <w:outlineLvl w:val="1"/>
    </w:pPr>
    <w:rPr>
      <w:rFonts w:ascii="Times New Roman" w:eastAsia="Times New Roman" w:hAnsi="Times New Roman" w:cs="Times New Roman"/>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50"/>
      <w:jc w:val="center"/>
      <w:outlineLvl w:val="2"/>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after="120" w:line="269" w:lineRule="auto"/>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10"/>
      <w:jc w:val="center"/>
      <w:outlineLvl w:val="3"/>
    </w:pPr>
    <w:rPr>
      <w:rFonts w:ascii="Times New Roman" w:eastAsia="Times New Roman" w:hAnsi="Times New Roman" w:cs="Times New Roman"/>
      <w:b/>
      <w:bCs/>
      <w:sz w:val="20"/>
      <w:szCs w:val="20"/>
    </w:rPr>
  </w:style>
  <w:style w:type="paragraph" w:customStyle="1" w:styleId="Zkladntext30">
    <w:name w:val="Základní text (3)"/>
    <w:basedOn w:val="Normln"/>
    <w:link w:val="Zkladntext3"/>
    <w:pPr>
      <w:shd w:val="clear" w:color="auto" w:fill="FFFFFF"/>
      <w:spacing w:after="120" w:line="221" w:lineRule="auto"/>
      <w:jc w:val="center"/>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57" w:lineRule="auto"/>
    </w:pPr>
    <w:rPr>
      <w:rFonts w:ascii="Arial" w:eastAsia="Arial" w:hAnsi="Arial" w:cs="Arial"/>
      <w:sz w:val="14"/>
      <w:szCs w:val="14"/>
    </w:rPr>
  </w:style>
  <w:style w:type="paragraph" w:customStyle="1" w:styleId="Nadpis10">
    <w:name w:val="Nadpis #1"/>
    <w:basedOn w:val="Normln"/>
    <w:link w:val="Nadpis1"/>
    <w:pPr>
      <w:shd w:val="clear" w:color="auto" w:fill="FFFFFF"/>
      <w:spacing w:after="280"/>
      <w:outlineLvl w:val="0"/>
    </w:pPr>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5541</Words>
  <Characters>32696</Characters>
  <Application>Microsoft Office Word</Application>
  <DocSecurity>0</DocSecurity>
  <Lines>272</Lines>
  <Paragraphs>76</Paragraphs>
  <ScaleCrop>false</ScaleCrop>
  <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Smlouva_o_dilo_celni fasada.docx</dc:title>
  <dc:subject/>
  <dc:creator/>
  <cp:keywords/>
  <cp:lastModifiedBy>Účetní oddělení</cp:lastModifiedBy>
  <cp:revision>2</cp:revision>
  <dcterms:created xsi:type="dcterms:W3CDTF">2025-09-05T10:24:00Z</dcterms:created>
  <dcterms:modified xsi:type="dcterms:W3CDTF">2025-09-05T10:26:00Z</dcterms:modified>
</cp:coreProperties>
</file>