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18" w:type="dxa"/>
        <w:tblInd w:w="-11" w:type="dxa"/>
        <w:tblCellMar>
          <w:top w:w="127" w:type="dxa"/>
          <w:left w:w="0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4040"/>
        <w:gridCol w:w="2035"/>
        <w:gridCol w:w="649"/>
        <w:gridCol w:w="1490"/>
        <w:gridCol w:w="2404"/>
      </w:tblGrid>
      <w:tr w:rsidR="00997614" w14:paraId="172B3991" w14:textId="77777777">
        <w:trPr>
          <w:trHeight w:val="1465"/>
        </w:trPr>
        <w:tc>
          <w:tcPr>
            <w:tcW w:w="4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121ABC2" w14:textId="77777777" w:rsidR="00997614" w:rsidRDefault="00D82F52">
            <w:pPr>
              <w:spacing w:after="165"/>
              <w:ind w:left="115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Příloha nájemní smlouvy č.38N25/</w:t>
            </w:r>
          </w:p>
          <w:p w14:paraId="23C6E9D3" w14:textId="77777777" w:rsidR="00997614" w:rsidRDefault="00D82F52">
            <w:pPr>
              <w:tabs>
                <w:tab w:val="center" w:pos="2392"/>
              </w:tabs>
              <w:spacing w:after="225"/>
            </w:pPr>
            <w:r>
              <w:rPr>
                <w:rFonts w:ascii="Arial" w:eastAsia="Arial" w:hAnsi="Arial" w:cs="Arial"/>
                <w:sz w:val="20"/>
              </w:rPr>
              <w:t>Variabilní symbol:</w:t>
            </w:r>
            <w:r>
              <w:rPr>
                <w:rFonts w:ascii="Arial" w:eastAsia="Arial" w:hAnsi="Arial" w:cs="Arial"/>
                <w:sz w:val="20"/>
              </w:rPr>
              <w:tab/>
              <w:t>3812544</w:t>
            </w:r>
          </w:p>
          <w:p w14:paraId="21050DE9" w14:textId="77777777" w:rsidR="00997614" w:rsidRDefault="00D82F52">
            <w:pPr>
              <w:tabs>
                <w:tab w:val="center" w:pos="2503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>Datum tisku:</w:t>
            </w:r>
            <w:r>
              <w:rPr>
                <w:rFonts w:ascii="Arial" w:eastAsia="Arial" w:hAnsi="Arial" w:cs="Arial"/>
                <w:sz w:val="20"/>
              </w:rPr>
              <w:tab/>
              <w:t>04.08.2025</w:t>
            </w:r>
          </w:p>
        </w:tc>
        <w:tc>
          <w:tcPr>
            <w:tcW w:w="20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9F35758" w14:textId="77777777" w:rsidR="00997614" w:rsidRDefault="00D82F52">
            <w:pPr>
              <w:spacing w:after="147"/>
              <w:ind w:left="-58"/>
            </w:pPr>
            <w:r>
              <w:rPr>
                <w:rFonts w:ascii="Arial" w:eastAsia="Arial" w:hAnsi="Arial" w:cs="Arial"/>
                <w:b/>
                <w:sz w:val="24"/>
              </w:rPr>
              <w:t>44</w:t>
            </w:r>
          </w:p>
          <w:p w14:paraId="676AB18B" w14:textId="77777777" w:rsidR="00997614" w:rsidRDefault="00D82F52">
            <w:pPr>
              <w:spacing w:after="201"/>
            </w:pPr>
            <w:r>
              <w:rPr>
                <w:rFonts w:ascii="Arial" w:eastAsia="Arial" w:hAnsi="Arial" w:cs="Arial"/>
                <w:sz w:val="20"/>
              </w:rPr>
              <w:t>Uzavřeno:</w:t>
            </w:r>
          </w:p>
          <w:p w14:paraId="032A14E4" w14:textId="77777777" w:rsidR="00997614" w:rsidRDefault="00D82F5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Účinná od:</w:t>
            </w:r>
          </w:p>
        </w:tc>
        <w:tc>
          <w:tcPr>
            <w:tcW w:w="6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07017D1" w14:textId="77777777" w:rsidR="00997614" w:rsidRDefault="00997614"/>
        </w:tc>
        <w:tc>
          <w:tcPr>
            <w:tcW w:w="14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74E6E1D" w14:textId="77777777" w:rsidR="00997614" w:rsidRDefault="00D82F5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Roční nájem:</w:t>
            </w:r>
          </w:p>
        </w:tc>
        <w:tc>
          <w:tcPr>
            <w:tcW w:w="24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7" w:space="0" w:color="000000"/>
            </w:tcBorders>
            <w:vAlign w:val="center"/>
          </w:tcPr>
          <w:p w14:paraId="46E3406C" w14:textId="77777777" w:rsidR="00997614" w:rsidRDefault="00D82F52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10 500 Kč</w:t>
            </w:r>
          </w:p>
        </w:tc>
      </w:tr>
    </w:tbl>
    <w:p w14:paraId="704C2A58" w14:textId="77777777" w:rsidR="00997614" w:rsidRDefault="00D82F52">
      <w:pPr>
        <w:spacing w:after="210"/>
        <w:ind w:left="-2" w:hanging="10"/>
      </w:pPr>
      <w:r>
        <w:rPr>
          <w:rFonts w:ascii="Arial" w:eastAsia="Arial" w:hAnsi="Arial" w:cs="Arial"/>
          <w:b/>
          <w:sz w:val="20"/>
        </w:rPr>
        <w:t>Nájemci:</w:t>
      </w:r>
    </w:p>
    <w:p w14:paraId="3501546D" w14:textId="77777777" w:rsidR="00997614" w:rsidRDefault="00D82F52">
      <w:pPr>
        <w:tabs>
          <w:tab w:val="center" w:pos="3301"/>
        </w:tabs>
        <w:spacing w:after="0"/>
        <w:ind w:left="-12"/>
      </w:pPr>
      <w:r>
        <w:rPr>
          <w:rFonts w:ascii="Arial" w:eastAsia="Arial" w:hAnsi="Arial" w:cs="Arial"/>
          <w:b/>
          <w:sz w:val="20"/>
        </w:rPr>
        <w:t>Název</w:t>
      </w:r>
      <w:r>
        <w:rPr>
          <w:rFonts w:ascii="Arial" w:eastAsia="Arial" w:hAnsi="Arial" w:cs="Arial"/>
          <w:b/>
          <w:sz w:val="20"/>
        </w:rPr>
        <w:tab/>
        <w:t>Adresa</w:t>
      </w:r>
    </w:p>
    <w:tbl>
      <w:tblPr>
        <w:tblStyle w:val="TableGrid"/>
        <w:tblW w:w="10648" w:type="dxa"/>
        <w:tblInd w:w="-40" w:type="dxa"/>
        <w:tblCellMar>
          <w:top w:w="72" w:type="dxa"/>
          <w:left w:w="0" w:type="dxa"/>
          <w:bottom w:w="40" w:type="dxa"/>
          <w:right w:w="30" w:type="dxa"/>
        </w:tblCellMar>
        <w:tblLook w:val="04A0" w:firstRow="1" w:lastRow="0" w:firstColumn="1" w:lastColumn="0" w:noHBand="0" w:noVBand="1"/>
      </w:tblPr>
      <w:tblGrid>
        <w:gridCol w:w="2446"/>
        <w:gridCol w:w="311"/>
        <w:gridCol w:w="2182"/>
        <w:gridCol w:w="1164"/>
        <w:gridCol w:w="677"/>
        <w:gridCol w:w="876"/>
        <w:gridCol w:w="600"/>
        <w:gridCol w:w="514"/>
        <w:gridCol w:w="948"/>
        <w:gridCol w:w="930"/>
      </w:tblGrid>
      <w:tr w:rsidR="00997614" w14:paraId="14406DFE" w14:textId="77777777">
        <w:trPr>
          <w:trHeight w:val="1490"/>
        </w:trPr>
        <w:tc>
          <w:tcPr>
            <w:tcW w:w="2447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F10A727" w14:textId="77777777" w:rsidR="00997614" w:rsidRDefault="00D82F52">
            <w:pPr>
              <w:spacing w:after="342"/>
              <w:ind w:left="43"/>
            </w:pPr>
            <w:r>
              <w:rPr>
                <w:rFonts w:ascii="Arial" w:eastAsia="Arial" w:hAnsi="Arial" w:cs="Arial"/>
                <w:b/>
                <w:sz w:val="20"/>
              </w:rPr>
              <w:t>Nemovitosti:</w:t>
            </w:r>
          </w:p>
          <w:p w14:paraId="0CE93692" w14:textId="77777777" w:rsidR="00997614" w:rsidRDefault="00D82F52">
            <w:pPr>
              <w:tabs>
                <w:tab w:val="center" w:pos="1827"/>
              </w:tabs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Pozn.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>Parcela</w:t>
            </w:r>
          </w:p>
        </w:tc>
        <w:tc>
          <w:tcPr>
            <w:tcW w:w="311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9DF49BE" w14:textId="77777777" w:rsidR="00997614" w:rsidRDefault="00D82F52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/</w:t>
            </w:r>
          </w:p>
        </w:tc>
        <w:tc>
          <w:tcPr>
            <w:tcW w:w="2182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61CDB89" w14:textId="77777777" w:rsidR="00997614" w:rsidRDefault="00D82F52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Dil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Skp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 Kult. Číslo </w:t>
            </w:r>
          </w:p>
          <w:p w14:paraId="0C1EE4A0" w14:textId="77777777" w:rsidR="00997614" w:rsidRDefault="00D82F52">
            <w:pPr>
              <w:spacing w:after="0"/>
              <w:ind w:right="23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LV</w:t>
            </w:r>
          </w:p>
        </w:tc>
        <w:tc>
          <w:tcPr>
            <w:tcW w:w="1164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1835770A" w14:textId="77777777" w:rsidR="00997614" w:rsidRDefault="00D82F52">
            <w:pPr>
              <w:spacing w:after="0"/>
              <w:ind w:right="95" w:firstLine="72"/>
            </w:pPr>
            <w:r>
              <w:rPr>
                <w:rFonts w:ascii="Arial" w:eastAsia="Arial" w:hAnsi="Arial" w:cs="Arial"/>
                <w:b/>
                <w:sz w:val="20"/>
              </w:rPr>
              <w:t>Typ sazby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562474DA" w14:textId="77777777" w:rsidR="00997614" w:rsidRDefault="00D82F52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Cena</w:t>
            </w:r>
          </w:p>
          <w:p w14:paraId="4FA3AE34" w14:textId="77777777" w:rsidR="00997614" w:rsidRDefault="00D82F52">
            <w:pPr>
              <w:spacing w:after="0"/>
              <w:ind w:left="101"/>
            </w:pPr>
            <w:r>
              <w:rPr>
                <w:rFonts w:ascii="Arial" w:eastAsia="Arial" w:hAnsi="Arial" w:cs="Arial"/>
                <w:b/>
                <w:sz w:val="20"/>
              </w:rPr>
              <w:t>[Kč]</w:t>
            </w:r>
          </w:p>
        </w:tc>
        <w:tc>
          <w:tcPr>
            <w:tcW w:w="876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555EE704" w14:textId="77777777" w:rsidR="00997614" w:rsidRDefault="00D82F52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Výměra</w:t>
            </w:r>
          </w:p>
          <w:p w14:paraId="34D17466" w14:textId="77777777" w:rsidR="00997614" w:rsidRDefault="00D82F52">
            <w:pPr>
              <w:spacing w:after="0"/>
              <w:ind w:left="346"/>
            </w:pPr>
            <w:r>
              <w:rPr>
                <w:rFonts w:ascii="Arial" w:eastAsia="Arial" w:hAnsi="Arial" w:cs="Arial"/>
                <w:b/>
                <w:sz w:val="20"/>
              </w:rPr>
              <w:t>[m²]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26B2EC4" w14:textId="77777777" w:rsidR="00997614" w:rsidRDefault="00D82F52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VO</w:t>
            </w:r>
          </w:p>
        </w:tc>
        <w:tc>
          <w:tcPr>
            <w:tcW w:w="514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44EDFA82" w14:textId="77777777" w:rsidR="00997614" w:rsidRDefault="00D82F52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%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8B016E1" w14:textId="77777777" w:rsidR="00997614" w:rsidRDefault="00D82F52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Inflace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166AA4C9" w14:textId="77777777" w:rsidR="00997614" w:rsidRDefault="00D82F52">
            <w:pPr>
              <w:spacing w:after="0"/>
              <w:ind w:right="11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Nájem [Kč]</w:t>
            </w:r>
          </w:p>
        </w:tc>
      </w:tr>
      <w:tr w:rsidR="00997614" w14:paraId="3AED2DB5" w14:textId="77777777">
        <w:trPr>
          <w:trHeight w:val="340"/>
        </w:trPr>
        <w:tc>
          <w:tcPr>
            <w:tcW w:w="24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6C85AE1" w14:textId="77777777" w:rsidR="00997614" w:rsidRDefault="00D82F52">
            <w:pPr>
              <w:spacing w:after="0"/>
              <w:ind w:left="40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Katastr: Nové Jesenčany</w:t>
            </w:r>
          </w:p>
        </w:tc>
        <w:tc>
          <w:tcPr>
            <w:tcW w:w="3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F5326A8" w14:textId="77777777" w:rsidR="00997614" w:rsidRDefault="00997614"/>
        </w:tc>
        <w:tc>
          <w:tcPr>
            <w:tcW w:w="21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FEC85B" w14:textId="77777777" w:rsidR="00997614" w:rsidRDefault="00997614"/>
        </w:tc>
        <w:tc>
          <w:tcPr>
            <w:tcW w:w="11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0593649" w14:textId="77777777" w:rsidR="00997614" w:rsidRDefault="00997614"/>
        </w:tc>
        <w:tc>
          <w:tcPr>
            <w:tcW w:w="6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843F3A" w14:textId="77777777" w:rsidR="00997614" w:rsidRDefault="00997614"/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7A4A19" w14:textId="77777777" w:rsidR="00997614" w:rsidRDefault="00997614"/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795322" w14:textId="77777777" w:rsidR="00997614" w:rsidRDefault="00997614"/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8772615" w14:textId="77777777" w:rsidR="00997614" w:rsidRDefault="00997614"/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DFCB3B1" w14:textId="77777777" w:rsidR="00997614" w:rsidRDefault="00997614"/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28672C1" w14:textId="77777777" w:rsidR="00997614" w:rsidRDefault="00997614"/>
        </w:tc>
      </w:tr>
      <w:tr w:rsidR="00997614" w14:paraId="7903962C" w14:textId="77777777">
        <w:trPr>
          <w:trHeight w:val="480"/>
        </w:trPr>
        <w:tc>
          <w:tcPr>
            <w:tcW w:w="24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FF3931" w14:textId="77777777" w:rsidR="00997614" w:rsidRDefault="00D82F52">
            <w:pPr>
              <w:spacing w:after="0"/>
              <w:ind w:left="40"/>
            </w:pPr>
            <w:r>
              <w:rPr>
                <w:rFonts w:ascii="Arial" w:eastAsia="Arial" w:hAnsi="Arial" w:cs="Arial"/>
                <w:sz w:val="18"/>
              </w:rPr>
              <w:t xml:space="preserve">zahr.č.81,82, </w:t>
            </w:r>
            <w:r>
              <w:rPr>
                <w:rFonts w:ascii="Arial" w:eastAsia="Arial" w:hAnsi="Arial" w:cs="Arial"/>
                <w:sz w:val="18"/>
              </w:rPr>
              <w:tab/>
              <w:t xml:space="preserve">49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150m2</w:t>
            </w:r>
            <w:proofErr w:type="gramEnd"/>
            <w:r>
              <w:rPr>
                <w:rFonts w:ascii="Arial" w:eastAsia="Arial" w:hAnsi="Arial" w:cs="Arial"/>
                <w:sz w:val="18"/>
              </w:rPr>
              <w:t>+150m2</w:t>
            </w:r>
          </w:p>
        </w:tc>
        <w:tc>
          <w:tcPr>
            <w:tcW w:w="3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541EEBB" w14:textId="77777777" w:rsidR="00997614" w:rsidRDefault="00D82F52">
            <w:pPr>
              <w:spacing w:after="0"/>
              <w:ind w:left="130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21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D706548" w14:textId="77777777" w:rsidR="00997614" w:rsidRDefault="00D82F52">
            <w:pPr>
              <w:tabs>
                <w:tab w:val="center" w:pos="807"/>
                <w:tab w:val="right" w:pos="2152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2</w:t>
            </w:r>
            <w:r>
              <w:rPr>
                <w:rFonts w:ascii="Arial" w:eastAsia="Arial" w:hAnsi="Arial" w:cs="Arial"/>
                <w:sz w:val="18"/>
              </w:rPr>
              <w:tab/>
              <w:t>5 10002</w:t>
            </w:r>
          </w:p>
        </w:tc>
        <w:tc>
          <w:tcPr>
            <w:tcW w:w="11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BEA63D5" w14:textId="77777777" w:rsidR="00997614" w:rsidRDefault="00D82F52">
            <w:pPr>
              <w:spacing w:after="0"/>
              <w:ind w:left="174"/>
            </w:pPr>
            <w:r>
              <w:rPr>
                <w:rFonts w:ascii="Arial" w:eastAsia="Arial" w:hAnsi="Arial" w:cs="Arial"/>
                <w:sz w:val="18"/>
              </w:rPr>
              <w:t>m²</w:t>
            </w:r>
          </w:p>
        </w:tc>
        <w:tc>
          <w:tcPr>
            <w:tcW w:w="6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A04B2B4" w14:textId="77777777" w:rsidR="00997614" w:rsidRDefault="00D82F52">
            <w:pPr>
              <w:spacing w:after="0"/>
              <w:ind w:left="39"/>
            </w:pPr>
            <w:r>
              <w:rPr>
                <w:rFonts w:ascii="Arial" w:eastAsia="Arial" w:hAnsi="Arial" w:cs="Arial"/>
                <w:sz w:val="18"/>
              </w:rPr>
              <w:t>35,00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1487271" w14:textId="77777777" w:rsidR="00997614" w:rsidRDefault="00D82F52">
            <w:pPr>
              <w:spacing w:after="0"/>
              <w:ind w:left="422"/>
            </w:pPr>
            <w:r>
              <w:rPr>
                <w:rFonts w:ascii="Arial" w:eastAsia="Arial" w:hAnsi="Arial" w:cs="Arial"/>
                <w:sz w:val="18"/>
              </w:rPr>
              <w:t>300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35B24BB" w14:textId="77777777" w:rsidR="00997614" w:rsidRDefault="00997614"/>
        </w:tc>
        <w:tc>
          <w:tcPr>
            <w:tcW w:w="5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9CDEF0" w14:textId="77777777" w:rsidR="00997614" w:rsidRDefault="00997614"/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F21A88D" w14:textId="77777777" w:rsidR="00997614" w:rsidRDefault="00997614"/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4C23BA" w14:textId="77777777" w:rsidR="00997614" w:rsidRDefault="00D82F52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8"/>
              </w:rPr>
              <w:t>10 500,00</w:t>
            </w:r>
          </w:p>
        </w:tc>
      </w:tr>
      <w:tr w:rsidR="00997614" w14:paraId="2C30EB0F" w14:textId="77777777">
        <w:trPr>
          <w:trHeight w:val="340"/>
        </w:trPr>
        <w:tc>
          <w:tcPr>
            <w:tcW w:w="2447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19A4FCB7" w14:textId="77777777" w:rsidR="00997614" w:rsidRDefault="00D82F52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0"/>
              </w:rPr>
              <w:t>Celkem za katastr</w:t>
            </w:r>
          </w:p>
        </w:tc>
        <w:tc>
          <w:tcPr>
            <w:tcW w:w="311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697FAD27" w14:textId="77777777" w:rsidR="00997614" w:rsidRDefault="00997614"/>
        </w:tc>
        <w:tc>
          <w:tcPr>
            <w:tcW w:w="2182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6222A59B" w14:textId="77777777" w:rsidR="00997614" w:rsidRDefault="00997614"/>
        </w:tc>
        <w:tc>
          <w:tcPr>
            <w:tcW w:w="1164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66380F7C" w14:textId="77777777" w:rsidR="00997614" w:rsidRDefault="00997614"/>
        </w:tc>
        <w:tc>
          <w:tcPr>
            <w:tcW w:w="677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0FB702A2" w14:textId="77777777" w:rsidR="00997614" w:rsidRDefault="00997614"/>
        </w:tc>
        <w:tc>
          <w:tcPr>
            <w:tcW w:w="876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7AECBA9E" w14:textId="77777777" w:rsidR="00997614" w:rsidRDefault="00D82F52">
            <w:pPr>
              <w:spacing w:after="0"/>
              <w:ind w:left="389"/>
            </w:pPr>
            <w:r>
              <w:rPr>
                <w:rFonts w:ascii="Arial" w:eastAsia="Arial" w:hAnsi="Arial" w:cs="Arial"/>
                <w:sz w:val="20"/>
              </w:rPr>
              <w:t>300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66C04152" w14:textId="77777777" w:rsidR="00997614" w:rsidRDefault="00997614"/>
        </w:tc>
        <w:tc>
          <w:tcPr>
            <w:tcW w:w="514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7896E5CA" w14:textId="77777777" w:rsidR="00997614" w:rsidRDefault="00997614"/>
        </w:tc>
        <w:tc>
          <w:tcPr>
            <w:tcW w:w="948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4FFA7204" w14:textId="77777777" w:rsidR="00997614" w:rsidRDefault="00997614"/>
        </w:tc>
        <w:tc>
          <w:tcPr>
            <w:tcW w:w="930" w:type="dxa"/>
            <w:tcBorders>
              <w:top w:val="single" w:sz="8" w:space="0" w:color="000000"/>
              <w:left w:val="nil"/>
              <w:bottom w:val="double" w:sz="5" w:space="0" w:color="000000"/>
              <w:right w:val="nil"/>
            </w:tcBorders>
          </w:tcPr>
          <w:p w14:paraId="55F4D234" w14:textId="77777777" w:rsidR="00997614" w:rsidRDefault="00D82F5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>10 500,00</w:t>
            </w:r>
          </w:p>
        </w:tc>
      </w:tr>
    </w:tbl>
    <w:p w14:paraId="6BB673F1" w14:textId="77777777" w:rsidR="00997614" w:rsidRDefault="00D82F52">
      <w:pPr>
        <w:tabs>
          <w:tab w:val="center" w:pos="7296"/>
          <w:tab w:val="right" w:pos="10569"/>
        </w:tabs>
        <w:spacing w:after="0"/>
        <w:ind w:left="-12"/>
      </w:pPr>
      <w:r>
        <w:rPr>
          <w:rFonts w:ascii="Arial" w:eastAsia="Arial" w:hAnsi="Arial" w:cs="Arial"/>
          <w:b/>
          <w:sz w:val="20"/>
        </w:rPr>
        <w:t>Celkem</w:t>
      </w:r>
      <w:r>
        <w:rPr>
          <w:rFonts w:ascii="Arial" w:eastAsia="Arial" w:hAnsi="Arial" w:cs="Arial"/>
          <w:b/>
          <w:sz w:val="20"/>
        </w:rPr>
        <w:tab/>
        <w:t>300</w:t>
      </w:r>
      <w:r>
        <w:rPr>
          <w:rFonts w:ascii="Arial" w:eastAsia="Arial" w:hAnsi="Arial" w:cs="Arial"/>
          <w:b/>
          <w:sz w:val="20"/>
        </w:rPr>
        <w:tab/>
        <w:t>10 500</w:t>
      </w:r>
    </w:p>
    <w:p w14:paraId="518AC80E" w14:textId="77777777" w:rsidR="00997614" w:rsidRDefault="00D82F52">
      <w:pPr>
        <w:spacing w:after="651"/>
        <w:ind w:left="6593" w:right="-40"/>
      </w:pPr>
      <w:r>
        <w:rPr>
          <w:noProof/>
        </w:rPr>
        <mc:AlternateContent>
          <mc:Choice Requires="wpg">
            <w:drawing>
              <wp:inline distT="0" distB="0" distL="0" distR="0" wp14:anchorId="74A96981" wp14:editId="2241786B">
                <wp:extent cx="2549627" cy="25400"/>
                <wp:effectExtent l="0" t="0" r="0" b="0"/>
                <wp:docPr id="1998" name="Group 19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9627" cy="25400"/>
                          <a:chOff x="0" y="0"/>
                          <a:chExt cx="2549627" cy="25400"/>
                        </a:xfrm>
                      </wpg:grpSpPr>
                      <wps:wsp>
                        <wps:cNvPr id="96" name="Shape 96"/>
                        <wps:cNvSpPr/>
                        <wps:spPr>
                          <a:xfrm>
                            <a:off x="0" y="12700"/>
                            <a:ext cx="5779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64">
                                <a:moveTo>
                                  <a:pt x="0" y="0"/>
                                </a:moveTo>
                                <a:lnTo>
                                  <a:pt x="577964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802194" y="12700"/>
                            <a:ext cx="7474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33">
                                <a:moveTo>
                                  <a:pt x="0" y="0"/>
                                </a:moveTo>
                                <a:lnTo>
                                  <a:pt x="747433" y="0"/>
                                </a:lnTo>
                              </a:path>
                            </a:pathLst>
                          </a:custGeom>
                          <a:ln w="254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1" name="Shape 2141"/>
                        <wps:cNvSpPr/>
                        <wps:spPr>
                          <a:xfrm>
                            <a:off x="0" y="0"/>
                            <a:ext cx="5779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64" h="9144">
                                <a:moveTo>
                                  <a:pt x="0" y="0"/>
                                </a:moveTo>
                                <a:lnTo>
                                  <a:pt x="577964" y="0"/>
                                </a:lnTo>
                                <a:lnTo>
                                  <a:pt x="5779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2" name="Shape 2142"/>
                        <wps:cNvSpPr/>
                        <wps:spPr>
                          <a:xfrm>
                            <a:off x="0" y="16942"/>
                            <a:ext cx="5779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64" h="9144">
                                <a:moveTo>
                                  <a:pt x="0" y="0"/>
                                </a:moveTo>
                                <a:lnTo>
                                  <a:pt x="577964" y="0"/>
                                </a:lnTo>
                                <a:lnTo>
                                  <a:pt x="5779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98" style="width:200.758pt;height:2pt;mso-position-horizontal-relative:char;mso-position-vertical-relative:line" coordsize="25496,254">
                <v:shape id="Shape 96" style="position:absolute;width:5779;height:0;left:0;top:127;" coordsize="577964,0" path="m0,0l577964,0">
                  <v:stroke weight="2pt" endcap="flat" joinstyle="miter" miterlimit="10" on="true" color="#000000"/>
                  <v:fill on="false" color="#000000" opacity="0"/>
                </v:shape>
                <v:shape id="Shape 105" style="position:absolute;width:7474;height:0;left:18021;top:127;" coordsize="747433,0" path="m0,0l747433,0">
                  <v:stroke weight="2pt" endcap="flat" joinstyle="miter" miterlimit="10" on="true" color="#000000"/>
                  <v:fill on="false" color="#000000" opacity="0"/>
                </v:shape>
                <v:shape id="Shape 2143" style="position:absolute;width:5779;height:91;left:0;top:0;" coordsize="577964,9144" path="m0,0l577964,0l577964,9144l0,9144l0,0">
                  <v:stroke weight="0pt" endcap="flat" joinstyle="miter" miterlimit="10" on="false" color="#000000" opacity="0"/>
                  <v:fill on="true" color="#000000"/>
                </v:shape>
                <v:shape id="Shape 2144" style="position:absolute;width:5779;height:91;left:0;top:169;" coordsize="577964,9144" path="m0,0l577964,0l57796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429A351" w14:textId="77777777" w:rsidR="00997614" w:rsidRDefault="00D82F52">
      <w:pPr>
        <w:spacing w:after="0"/>
        <w:ind w:left="-2" w:hanging="10"/>
      </w:pPr>
      <w:r>
        <w:rPr>
          <w:rFonts w:ascii="Arial" w:eastAsia="Arial" w:hAnsi="Arial" w:cs="Arial"/>
          <w:b/>
          <w:sz w:val="20"/>
        </w:rPr>
        <w:t>Vysvětlivky k typu sazby:</w:t>
      </w:r>
    </w:p>
    <w:p w14:paraId="5C6B3949" w14:textId="77777777" w:rsidR="00997614" w:rsidRDefault="00D82F52">
      <w:pPr>
        <w:spacing w:after="0" w:line="233" w:lineRule="auto"/>
        <w:ind w:right="8712"/>
      </w:pPr>
      <w:r>
        <w:rPr>
          <w:rFonts w:ascii="Arial" w:eastAsia="Arial" w:hAnsi="Arial" w:cs="Arial"/>
          <w:sz w:val="20"/>
        </w:rPr>
        <w:t xml:space="preserve">ha...za hektar </w:t>
      </w:r>
      <w:proofErr w:type="spellStart"/>
      <w:r>
        <w:rPr>
          <w:rFonts w:ascii="Arial" w:eastAsia="Arial" w:hAnsi="Arial" w:cs="Arial"/>
          <w:sz w:val="20"/>
        </w:rPr>
        <w:t>jdn</w:t>
      </w:r>
      <w:proofErr w:type="spellEnd"/>
      <w:r>
        <w:rPr>
          <w:rFonts w:ascii="Arial" w:eastAsia="Arial" w:hAnsi="Arial" w:cs="Arial"/>
          <w:sz w:val="20"/>
        </w:rPr>
        <w:t>...za jednotku</w:t>
      </w:r>
    </w:p>
    <w:p w14:paraId="18817DB6" w14:textId="77777777" w:rsidR="00997614" w:rsidRDefault="00D82F52">
      <w:pPr>
        <w:spacing w:after="263" w:line="265" w:lineRule="auto"/>
        <w:ind w:left="-5" w:right="7078" w:hanging="10"/>
      </w:pPr>
      <w:proofErr w:type="spellStart"/>
      <w:r>
        <w:rPr>
          <w:rFonts w:ascii="Arial" w:eastAsia="Arial" w:hAnsi="Arial" w:cs="Arial"/>
          <w:sz w:val="20"/>
        </w:rPr>
        <w:t>pc</w:t>
      </w:r>
      <w:proofErr w:type="spellEnd"/>
      <w:r>
        <w:rPr>
          <w:rFonts w:ascii="Arial" w:eastAsia="Arial" w:hAnsi="Arial" w:cs="Arial"/>
          <w:sz w:val="20"/>
        </w:rPr>
        <w:t>/ha...průměrná cena za hektar m²...za m²</w:t>
      </w:r>
    </w:p>
    <w:p w14:paraId="3AC080F1" w14:textId="77777777" w:rsidR="00997614" w:rsidRDefault="00D82F52">
      <w:pPr>
        <w:spacing w:after="0"/>
        <w:ind w:left="-2" w:hanging="10"/>
      </w:pPr>
      <w:r>
        <w:rPr>
          <w:rFonts w:ascii="Arial" w:eastAsia="Arial" w:hAnsi="Arial" w:cs="Arial"/>
          <w:b/>
          <w:sz w:val="20"/>
        </w:rPr>
        <w:t>Vysvětlivky k výrobním oblastem (VO):</w:t>
      </w:r>
    </w:p>
    <w:p w14:paraId="061F5E84" w14:textId="77777777" w:rsidR="00997614" w:rsidRDefault="00D82F52">
      <w:pPr>
        <w:spacing w:after="0" w:line="265" w:lineRule="auto"/>
        <w:ind w:left="-5" w:right="7078" w:hanging="10"/>
      </w:pPr>
      <w:proofErr w:type="gramStart"/>
      <w:r>
        <w:rPr>
          <w:rFonts w:ascii="Arial" w:eastAsia="Arial" w:hAnsi="Arial" w:cs="Arial"/>
          <w:sz w:val="20"/>
        </w:rPr>
        <w:t>H...</w:t>
      </w:r>
      <w:proofErr w:type="gramEnd"/>
      <w:r>
        <w:rPr>
          <w:rFonts w:ascii="Arial" w:eastAsia="Arial" w:hAnsi="Arial" w:cs="Arial"/>
          <w:sz w:val="20"/>
        </w:rPr>
        <w:t>horská</w:t>
      </w:r>
    </w:p>
    <w:p w14:paraId="7C79B3EF" w14:textId="77777777" w:rsidR="00997614" w:rsidRDefault="00D82F52">
      <w:pPr>
        <w:spacing w:after="0" w:line="265" w:lineRule="auto"/>
        <w:ind w:left="-5" w:right="7078" w:hanging="10"/>
      </w:pPr>
      <w:r>
        <w:rPr>
          <w:rFonts w:ascii="Arial" w:eastAsia="Arial" w:hAnsi="Arial" w:cs="Arial"/>
          <w:sz w:val="20"/>
        </w:rPr>
        <w:t>BO...bramborářsko-ovesná</w:t>
      </w:r>
    </w:p>
    <w:p w14:paraId="63F8CAB0" w14:textId="77777777" w:rsidR="00997614" w:rsidRDefault="00D82F52">
      <w:pPr>
        <w:spacing w:after="0" w:line="265" w:lineRule="auto"/>
        <w:ind w:left="-5" w:right="7078" w:hanging="10"/>
      </w:pPr>
      <w:proofErr w:type="gramStart"/>
      <w:r>
        <w:rPr>
          <w:rFonts w:ascii="Arial" w:eastAsia="Arial" w:hAnsi="Arial" w:cs="Arial"/>
          <w:sz w:val="20"/>
        </w:rPr>
        <w:t>B...</w:t>
      </w:r>
      <w:proofErr w:type="gramEnd"/>
      <w:r>
        <w:rPr>
          <w:rFonts w:ascii="Arial" w:eastAsia="Arial" w:hAnsi="Arial" w:cs="Arial"/>
          <w:sz w:val="20"/>
        </w:rPr>
        <w:t>bramborářská</w:t>
      </w:r>
    </w:p>
    <w:p w14:paraId="5A84AD4F" w14:textId="77777777" w:rsidR="00997614" w:rsidRDefault="00D82F52">
      <w:pPr>
        <w:spacing w:after="0" w:line="265" w:lineRule="auto"/>
        <w:ind w:left="-5" w:right="7078" w:hanging="10"/>
      </w:pPr>
      <w:proofErr w:type="gramStart"/>
      <w:r>
        <w:rPr>
          <w:rFonts w:ascii="Arial" w:eastAsia="Arial" w:hAnsi="Arial" w:cs="Arial"/>
          <w:sz w:val="20"/>
        </w:rPr>
        <w:t>K...</w:t>
      </w:r>
      <w:proofErr w:type="gramEnd"/>
      <w:r>
        <w:rPr>
          <w:rFonts w:ascii="Arial" w:eastAsia="Arial" w:hAnsi="Arial" w:cs="Arial"/>
          <w:sz w:val="20"/>
        </w:rPr>
        <w:t>kukuřičná</w:t>
      </w:r>
    </w:p>
    <w:p w14:paraId="2EF994B4" w14:textId="77777777" w:rsidR="00997614" w:rsidRDefault="00D82F52">
      <w:pPr>
        <w:spacing w:after="0" w:line="265" w:lineRule="auto"/>
        <w:ind w:left="-5" w:right="7078" w:hanging="10"/>
      </w:pPr>
      <w:proofErr w:type="gramStart"/>
      <w:r>
        <w:rPr>
          <w:rFonts w:ascii="Arial" w:eastAsia="Arial" w:hAnsi="Arial" w:cs="Arial"/>
          <w:sz w:val="20"/>
        </w:rPr>
        <w:t>Ř...</w:t>
      </w:r>
      <w:proofErr w:type="gramEnd"/>
      <w:r>
        <w:rPr>
          <w:rFonts w:ascii="Arial" w:eastAsia="Arial" w:hAnsi="Arial" w:cs="Arial"/>
          <w:sz w:val="20"/>
        </w:rPr>
        <w:t>řepařská</w:t>
      </w:r>
    </w:p>
    <w:p w14:paraId="37CA9189" w14:textId="77777777" w:rsidR="00997614" w:rsidRDefault="00D82F52">
      <w:pPr>
        <w:spacing w:after="5661" w:line="265" w:lineRule="auto"/>
        <w:ind w:left="-5" w:right="7078" w:hanging="10"/>
      </w:pPr>
      <w:r>
        <w:rPr>
          <w:rFonts w:ascii="Arial" w:eastAsia="Arial" w:hAnsi="Arial" w:cs="Arial"/>
          <w:sz w:val="20"/>
        </w:rPr>
        <w:t>9...neurčená</w:t>
      </w:r>
    </w:p>
    <w:p w14:paraId="713E0DEE" w14:textId="77777777" w:rsidR="00997614" w:rsidRDefault="00D82F52">
      <w:pPr>
        <w:spacing w:after="0"/>
        <w:jc w:val="right"/>
      </w:pPr>
      <w:r>
        <w:rPr>
          <w:rFonts w:ascii="Arial" w:eastAsia="Arial" w:hAnsi="Arial" w:cs="Arial"/>
          <w:sz w:val="20"/>
        </w:rPr>
        <w:lastRenderedPageBreak/>
        <w:t>1 / 1</w:t>
      </w:r>
    </w:p>
    <w:sectPr w:rsidR="00997614">
      <w:pgSz w:w="11906" w:h="16838"/>
      <w:pgMar w:top="867" w:right="615" w:bottom="1440" w:left="72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614"/>
    <w:rsid w:val="00277586"/>
    <w:rsid w:val="00997614"/>
    <w:rsid w:val="00D8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6B5D"/>
  <w15:docId w15:val="{9D210910-2B1E-4217-B9C6-485265AF8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573</Characters>
  <Application>Microsoft Office Word</Application>
  <DocSecurity>0</DocSecurity>
  <Lines>4</Lines>
  <Paragraphs>1</Paragraphs>
  <ScaleCrop>false</ScaleCrop>
  <Company>Státní pozemkový úřad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subject/>
  <dc:creator>Sedláková Květuše</dc:creator>
  <cp:keywords/>
  <cp:lastModifiedBy>Sedláková Květuše</cp:lastModifiedBy>
  <cp:revision>2</cp:revision>
  <dcterms:created xsi:type="dcterms:W3CDTF">2025-09-05T09:15:00Z</dcterms:created>
  <dcterms:modified xsi:type="dcterms:W3CDTF">2025-09-05T09:15:00Z</dcterms:modified>
</cp:coreProperties>
</file>