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C564" w14:textId="20C4EB7E" w:rsidR="009A7C1A" w:rsidRDefault="00A438BC" w:rsidP="00006400">
      <w:pPr>
        <w:contextualSpacing/>
        <w:jc w:val="center"/>
        <w:rPr>
          <w:b/>
          <w:sz w:val="28"/>
          <w:szCs w:val="28"/>
          <w:u w:val="single"/>
        </w:rPr>
      </w:pPr>
      <w:r w:rsidRPr="00006400">
        <w:rPr>
          <w:b/>
          <w:sz w:val="28"/>
          <w:szCs w:val="28"/>
          <w:u w:val="single"/>
        </w:rPr>
        <w:t xml:space="preserve">Dodatek č. 1 ke </w:t>
      </w:r>
      <w:r w:rsidR="003442E8">
        <w:rPr>
          <w:b/>
          <w:sz w:val="28"/>
          <w:szCs w:val="28"/>
          <w:u w:val="single"/>
        </w:rPr>
        <w:t>S</w:t>
      </w:r>
      <w:r w:rsidRPr="00006400">
        <w:rPr>
          <w:b/>
          <w:sz w:val="28"/>
          <w:szCs w:val="28"/>
          <w:u w:val="single"/>
        </w:rPr>
        <w:t xml:space="preserve">mlouvě </w:t>
      </w:r>
      <w:r w:rsidR="003442E8">
        <w:rPr>
          <w:b/>
          <w:sz w:val="28"/>
          <w:szCs w:val="28"/>
          <w:u w:val="single"/>
        </w:rPr>
        <w:t>o dílo</w:t>
      </w:r>
    </w:p>
    <w:p w14:paraId="3D8B088E" w14:textId="493CE82E" w:rsidR="003442E8" w:rsidRPr="00B13684" w:rsidRDefault="003442E8" w:rsidP="00B13684">
      <w:pPr>
        <w:contextualSpacing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„</w:t>
      </w:r>
      <w:r w:rsidR="005114B4">
        <w:rPr>
          <w:rFonts w:cstheme="minorHAnsi"/>
          <w:b/>
          <w:i/>
        </w:rPr>
        <w:t>Elektroinstalační</w:t>
      </w:r>
      <w:r w:rsidR="00E451EF">
        <w:rPr>
          <w:rFonts w:cstheme="minorHAnsi"/>
          <w:b/>
          <w:i/>
        </w:rPr>
        <w:t xml:space="preserve"> práce</w:t>
      </w:r>
      <w:r w:rsidRPr="00974CA7">
        <w:rPr>
          <w:rFonts w:cstheme="minorHAnsi"/>
          <w:b/>
          <w:i/>
        </w:rPr>
        <w:t>“</w:t>
      </w:r>
    </w:p>
    <w:p w14:paraId="537A3F28" w14:textId="0DADB288" w:rsidR="00A438BC" w:rsidRDefault="00A438BC">
      <w:pPr>
        <w:contextualSpacing/>
        <w:rPr>
          <w:sz w:val="28"/>
          <w:szCs w:val="28"/>
        </w:rPr>
      </w:pPr>
    </w:p>
    <w:p w14:paraId="3DD42C83" w14:textId="77777777" w:rsidR="005114B4" w:rsidRDefault="005114B4" w:rsidP="005114B4">
      <w:pPr>
        <w:keepNext/>
        <w:widowControl w:val="0"/>
        <w:numPr>
          <w:ilvl w:val="0"/>
          <w:numId w:val="1"/>
        </w:numPr>
        <w:spacing w:after="120" w:line="252" w:lineRule="auto"/>
        <w:ind w:left="426" w:hanging="426"/>
        <w:contextualSpacing/>
        <w:rPr>
          <w:rFonts w:cstheme="minorHAnsi"/>
          <w:b/>
          <w:color w:val="000000"/>
          <w:lang w:eastAsia="cs-CZ"/>
        </w:rPr>
      </w:pPr>
      <w:r w:rsidRPr="002C699D">
        <w:rPr>
          <w:rFonts w:cstheme="minorHAnsi"/>
          <w:b/>
          <w:color w:val="000000"/>
          <w:lang w:eastAsia="cs-CZ"/>
        </w:rPr>
        <w:t>Objednatel</w:t>
      </w:r>
      <w:bookmarkStart w:id="0" w:name="_Hlk27042314"/>
    </w:p>
    <w:p w14:paraId="0FBC6573" w14:textId="77777777" w:rsidR="005114B4" w:rsidRDefault="005114B4" w:rsidP="005114B4">
      <w:pPr>
        <w:keepNext/>
        <w:widowControl w:val="0"/>
        <w:spacing w:after="120" w:line="252" w:lineRule="auto"/>
        <w:ind w:left="426"/>
        <w:contextualSpacing/>
        <w:rPr>
          <w:rFonts w:cstheme="minorHAnsi"/>
          <w:b/>
          <w:color w:val="000000"/>
          <w:lang w:eastAsia="cs-CZ"/>
        </w:rPr>
      </w:pPr>
    </w:p>
    <w:p w14:paraId="498CA7AC" w14:textId="77777777" w:rsidR="005114B4" w:rsidRPr="00FF2C01" w:rsidRDefault="005114B4" w:rsidP="005114B4">
      <w:pPr>
        <w:keepNext/>
        <w:widowControl w:val="0"/>
        <w:spacing w:after="120" w:line="252" w:lineRule="auto"/>
        <w:ind w:left="426"/>
        <w:contextualSpacing/>
        <w:rPr>
          <w:rFonts w:cstheme="minorHAnsi"/>
          <w:b/>
          <w:color w:val="000000"/>
          <w:lang w:eastAsia="cs-CZ"/>
        </w:rPr>
      </w:pPr>
      <w:r w:rsidRPr="00FF2C01">
        <w:rPr>
          <w:rFonts w:cstheme="minorHAnsi"/>
          <w:b/>
          <w:color w:val="000000"/>
          <w:lang w:eastAsia="cs-CZ"/>
        </w:rPr>
        <w:t>Obchodní akademie a vyšší odborná škola Brno, Kotlářská, příspěvková organizace</w:t>
      </w:r>
      <w:r w:rsidRPr="00FF2C01" w:rsidDel="00227ED2">
        <w:rPr>
          <w:rFonts w:ascii="Calibri" w:hAnsi="Calibri" w:cs="Calibri"/>
          <w:b/>
        </w:rPr>
        <w:t xml:space="preserve"> </w:t>
      </w:r>
    </w:p>
    <w:bookmarkEnd w:id="0"/>
    <w:p w14:paraId="3409427C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Sídlo: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Kotlářská 263/9, 611 53 Brno</w:t>
      </w:r>
    </w:p>
    <w:p w14:paraId="62485015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Zastoupený: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Ing. Mgr. Lukášem Zouharem, ředitelem</w:t>
      </w:r>
    </w:p>
    <w:p w14:paraId="0B3528F2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IČ: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00566381</w:t>
      </w:r>
    </w:p>
    <w:p w14:paraId="1170944C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DIČ: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---</w:t>
      </w:r>
    </w:p>
    <w:p w14:paraId="26F5ECEB" w14:textId="77777777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Plátce DPH: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  <w:t>ne</w:t>
      </w:r>
    </w:p>
    <w:p w14:paraId="438ECDE2" w14:textId="2483B358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Bankovní spojení: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587D4120" w14:textId="6B83F4A2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Kontaktní osoba: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58384349" w14:textId="53703B25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 xml:space="preserve">E-mail: 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017A3F7C" w14:textId="5EF40BA9" w:rsidR="005114B4" w:rsidRPr="005114B4" w:rsidRDefault="005114B4" w:rsidP="005114B4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5114B4">
        <w:rPr>
          <w:rFonts w:eastAsia="Times New Roman" w:cstheme="minorHAnsi"/>
          <w:lang w:eastAsia="ar-SA"/>
        </w:rPr>
        <w:t>Telefon:</w:t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  <w:r w:rsidRPr="005114B4">
        <w:rPr>
          <w:rFonts w:eastAsia="Times New Roman" w:cstheme="minorHAnsi"/>
          <w:lang w:eastAsia="ar-SA"/>
        </w:rPr>
        <w:tab/>
      </w:r>
    </w:p>
    <w:p w14:paraId="49E2241B" w14:textId="77777777" w:rsidR="005114B4" w:rsidRPr="00E97743" w:rsidRDefault="005114B4" w:rsidP="005114B4">
      <w:pPr>
        <w:spacing w:line="264" w:lineRule="auto"/>
        <w:ind w:left="284"/>
        <w:rPr>
          <w:rFonts w:cstheme="minorHAnsi"/>
        </w:rPr>
      </w:pPr>
    </w:p>
    <w:p w14:paraId="038FF229" w14:textId="77777777" w:rsidR="005114B4" w:rsidRPr="002C699D" w:rsidRDefault="005114B4" w:rsidP="005114B4">
      <w:pPr>
        <w:widowControl w:val="0"/>
        <w:spacing w:after="120" w:line="252" w:lineRule="auto"/>
        <w:ind w:left="426"/>
        <w:rPr>
          <w:rFonts w:cstheme="minorHAnsi"/>
          <w:i/>
          <w:color w:val="000000"/>
          <w:lang w:eastAsia="cs-CZ"/>
        </w:rPr>
      </w:pPr>
      <w:r w:rsidRPr="002C699D">
        <w:rPr>
          <w:rFonts w:cstheme="minorHAnsi"/>
          <w:color w:val="000000"/>
          <w:lang w:eastAsia="cs-CZ"/>
        </w:rPr>
        <w:t xml:space="preserve"> (dále jen „</w:t>
      </w:r>
      <w:r w:rsidRPr="002C699D">
        <w:rPr>
          <w:rFonts w:cstheme="minorHAnsi"/>
          <w:b/>
          <w:i/>
          <w:color w:val="000000"/>
          <w:lang w:eastAsia="cs-CZ"/>
        </w:rPr>
        <w:t>Objednatel</w:t>
      </w:r>
      <w:r w:rsidRPr="002C699D">
        <w:rPr>
          <w:rFonts w:cstheme="minorHAnsi"/>
          <w:color w:val="000000"/>
          <w:lang w:eastAsia="cs-CZ"/>
        </w:rPr>
        <w:t>“)</w:t>
      </w:r>
    </w:p>
    <w:p w14:paraId="4449BF60" w14:textId="77777777" w:rsidR="005114B4" w:rsidRPr="002C699D" w:rsidRDefault="005114B4" w:rsidP="005114B4">
      <w:pPr>
        <w:widowControl w:val="0"/>
        <w:spacing w:after="120" w:line="252" w:lineRule="auto"/>
        <w:ind w:left="284" w:hanging="284"/>
        <w:rPr>
          <w:rFonts w:cstheme="minorHAnsi"/>
          <w:b/>
          <w:bCs/>
          <w:color w:val="000000"/>
          <w:lang w:eastAsia="cs-CZ"/>
        </w:rPr>
      </w:pPr>
      <w:r w:rsidRPr="002C699D">
        <w:rPr>
          <w:rFonts w:cstheme="minorHAnsi"/>
          <w:b/>
          <w:bCs/>
          <w:color w:val="000000"/>
          <w:lang w:eastAsia="cs-CZ"/>
        </w:rPr>
        <w:t>a</w:t>
      </w:r>
    </w:p>
    <w:p w14:paraId="5C3F8D5B" w14:textId="77777777" w:rsidR="005114B4" w:rsidRPr="002C699D" w:rsidRDefault="005114B4" w:rsidP="005114B4">
      <w:pPr>
        <w:widowControl w:val="0"/>
        <w:numPr>
          <w:ilvl w:val="0"/>
          <w:numId w:val="1"/>
        </w:numPr>
        <w:spacing w:after="120" w:line="252" w:lineRule="auto"/>
        <w:ind w:left="426" w:hanging="426"/>
        <w:contextualSpacing/>
        <w:jc w:val="both"/>
        <w:rPr>
          <w:rFonts w:cstheme="minorHAnsi"/>
          <w:b/>
          <w:color w:val="000000"/>
          <w:lang w:eastAsia="cs-CZ"/>
        </w:rPr>
      </w:pPr>
      <w:r w:rsidRPr="002C699D">
        <w:rPr>
          <w:rFonts w:cstheme="minorHAnsi"/>
          <w:b/>
          <w:color w:val="000000"/>
          <w:lang w:eastAsia="cs-CZ"/>
        </w:rPr>
        <w:t>Zhotovitel</w:t>
      </w:r>
    </w:p>
    <w:p w14:paraId="0D1EC0D7" w14:textId="77777777" w:rsidR="005114B4" w:rsidRPr="002C699D" w:rsidRDefault="005114B4" w:rsidP="005114B4">
      <w:pPr>
        <w:widowControl w:val="0"/>
        <w:spacing w:after="120" w:line="252" w:lineRule="auto"/>
        <w:ind w:left="426"/>
        <w:contextualSpacing/>
        <w:jc w:val="both"/>
        <w:rPr>
          <w:rFonts w:cstheme="minorHAnsi"/>
          <w:b/>
          <w:color w:val="000000"/>
          <w:lang w:eastAsia="cs-CZ"/>
        </w:rPr>
      </w:pPr>
    </w:p>
    <w:p w14:paraId="1EE39B11" w14:textId="77777777" w:rsidR="003C6D4E" w:rsidRPr="002C699D" w:rsidRDefault="003C6D4E" w:rsidP="003C6D4E">
      <w:pPr>
        <w:widowControl w:val="0"/>
        <w:spacing w:after="120" w:line="252" w:lineRule="auto"/>
        <w:ind w:left="425"/>
        <w:contextualSpacing/>
        <w:jc w:val="both"/>
        <w:rPr>
          <w:rFonts w:cstheme="minorHAnsi"/>
          <w:b/>
          <w:color w:val="000000"/>
          <w:lang w:eastAsia="cs-CZ"/>
        </w:rPr>
      </w:pPr>
      <w:proofErr w:type="spellStart"/>
      <w:r>
        <w:rPr>
          <w:rFonts w:cstheme="minorHAnsi"/>
          <w:b/>
          <w:color w:val="000000"/>
          <w:lang w:eastAsia="cs-CZ"/>
        </w:rPr>
        <w:t>Atomicon</w:t>
      </w:r>
      <w:proofErr w:type="spellEnd"/>
      <w:r>
        <w:rPr>
          <w:rFonts w:cstheme="minorHAnsi"/>
          <w:b/>
          <w:color w:val="000000"/>
          <w:lang w:eastAsia="cs-CZ"/>
        </w:rPr>
        <w:t xml:space="preserve"> s.r.o.</w:t>
      </w:r>
    </w:p>
    <w:p w14:paraId="1CC0AD4D" w14:textId="77777777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Sídlo: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  <w:t>Jílová 505/39, Olomouc, 77900</w:t>
      </w:r>
    </w:p>
    <w:p w14:paraId="26C51973" w14:textId="77777777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 xml:space="preserve">Zastoupený: 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  <w:t>Ing. Barbora Kubíčková, jednatelka</w:t>
      </w:r>
    </w:p>
    <w:p w14:paraId="726E0646" w14:textId="77777777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 xml:space="preserve">IČ: 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  <w:t>26802856</w:t>
      </w:r>
    </w:p>
    <w:p w14:paraId="01F39FCC" w14:textId="60DC3C6A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 xml:space="preserve">DIČ: 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>CZ26802856</w:t>
      </w:r>
    </w:p>
    <w:p w14:paraId="7A460C07" w14:textId="7C0689B1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Plátce DPH: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>ANO</w:t>
      </w:r>
    </w:p>
    <w:p w14:paraId="6C486E37" w14:textId="1399D1BC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Bankovní spojení (číslo účtu):</w:t>
      </w:r>
      <w:r w:rsidRPr="003C6D4E">
        <w:rPr>
          <w:rFonts w:eastAsia="Times New Roman" w:cstheme="minorHAnsi"/>
          <w:lang w:eastAsia="ar-SA"/>
        </w:rPr>
        <w:tab/>
      </w:r>
    </w:p>
    <w:p w14:paraId="31B926B2" w14:textId="0F0FE43A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Kontaktní osoba: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</w:p>
    <w:p w14:paraId="270E581A" w14:textId="6FB3511F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E-mail: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</w:p>
    <w:p w14:paraId="6C56A453" w14:textId="4D3BFA1D" w:rsidR="003C6D4E" w:rsidRPr="003C6D4E" w:rsidRDefault="003C6D4E" w:rsidP="003C6D4E">
      <w:pPr>
        <w:suppressAutoHyphens/>
        <w:spacing w:after="0" w:line="264" w:lineRule="auto"/>
        <w:ind w:left="284"/>
        <w:rPr>
          <w:rFonts w:eastAsia="Times New Roman" w:cstheme="minorHAnsi"/>
          <w:lang w:eastAsia="ar-SA"/>
        </w:rPr>
      </w:pPr>
      <w:r w:rsidRPr="003C6D4E">
        <w:rPr>
          <w:rFonts w:eastAsia="Times New Roman" w:cstheme="minorHAnsi"/>
          <w:lang w:eastAsia="ar-SA"/>
        </w:rPr>
        <w:t>Telefon:</w:t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  <w:r w:rsidRPr="003C6D4E">
        <w:rPr>
          <w:rFonts w:eastAsia="Times New Roman" w:cstheme="minorHAnsi"/>
          <w:lang w:eastAsia="ar-SA"/>
        </w:rPr>
        <w:tab/>
      </w:r>
    </w:p>
    <w:p w14:paraId="52EAFDE9" w14:textId="77777777" w:rsidR="003C6D4E" w:rsidRDefault="003C6D4E" w:rsidP="003C6D4E">
      <w:pPr>
        <w:widowControl w:val="0"/>
        <w:spacing w:line="252" w:lineRule="auto"/>
        <w:ind w:left="425"/>
        <w:rPr>
          <w:rFonts w:cstheme="minorHAnsi"/>
          <w:lang w:bidi="en-US"/>
        </w:rPr>
      </w:pPr>
    </w:p>
    <w:p w14:paraId="3F26FC53" w14:textId="7C8F3420" w:rsidR="003C6D4E" w:rsidRDefault="003C6D4E" w:rsidP="003C6D4E">
      <w:pPr>
        <w:widowControl w:val="0"/>
        <w:tabs>
          <w:tab w:val="left" w:pos="0"/>
        </w:tabs>
        <w:spacing w:after="120" w:line="252" w:lineRule="auto"/>
        <w:rPr>
          <w:rFonts w:ascii="Calibri" w:eastAsia="Calibri" w:hAnsi="Calibri" w:cs="Calibri"/>
          <w:color w:val="000000"/>
        </w:rPr>
      </w:pPr>
      <w:r w:rsidRPr="002C699D">
        <w:rPr>
          <w:rFonts w:cstheme="minorHAnsi"/>
          <w:lang w:eastAsia="cs-CZ"/>
        </w:rPr>
        <w:t>zapsána v </w:t>
      </w:r>
      <w:r>
        <w:rPr>
          <w:rFonts w:cstheme="minorHAnsi"/>
          <w:lang w:bidi="en-US"/>
        </w:rPr>
        <w:t>OR</w:t>
      </w:r>
      <w:r w:rsidRPr="002C699D">
        <w:rPr>
          <w:rFonts w:cstheme="minorHAnsi"/>
          <w:lang w:eastAsia="cs-CZ"/>
        </w:rPr>
        <w:t xml:space="preserve"> </w:t>
      </w:r>
      <w:r w:rsidRPr="002C699D">
        <w:rPr>
          <w:rFonts w:cstheme="minorHAnsi"/>
          <w:i/>
          <w:lang w:eastAsia="cs-CZ"/>
        </w:rPr>
        <w:t>(např. v obchodním rejstříku)</w:t>
      </w:r>
      <w:r w:rsidRPr="002C699D">
        <w:rPr>
          <w:rFonts w:cstheme="minorHAnsi"/>
          <w:lang w:eastAsia="cs-CZ"/>
        </w:rPr>
        <w:t xml:space="preserve"> vedeném </w:t>
      </w:r>
      <w:r>
        <w:rPr>
          <w:rFonts w:cstheme="minorHAnsi"/>
          <w:lang w:bidi="en-US"/>
        </w:rPr>
        <w:t xml:space="preserve">Krajským </w:t>
      </w:r>
      <w:proofErr w:type="gramStart"/>
      <w:r>
        <w:rPr>
          <w:rFonts w:cstheme="minorHAnsi"/>
          <w:lang w:bidi="en-US"/>
        </w:rPr>
        <w:t xml:space="preserve">soudem </w:t>
      </w:r>
      <w:r w:rsidRPr="002C699D">
        <w:rPr>
          <w:rFonts w:cstheme="minorHAnsi"/>
          <w:lang w:eastAsia="cs-CZ"/>
        </w:rPr>
        <w:t xml:space="preserve"> </w:t>
      </w:r>
      <w:r w:rsidRPr="002C699D">
        <w:rPr>
          <w:rFonts w:cstheme="minorHAnsi"/>
          <w:i/>
          <w:lang w:eastAsia="cs-CZ"/>
        </w:rPr>
        <w:t>(</w:t>
      </w:r>
      <w:proofErr w:type="gramEnd"/>
      <w:r w:rsidRPr="002C699D">
        <w:rPr>
          <w:rFonts w:cstheme="minorHAnsi"/>
          <w:i/>
          <w:lang w:eastAsia="cs-CZ"/>
        </w:rPr>
        <w:t>např. Krajským soudem</w:t>
      </w:r>
      <w:r>
        <w:rPr>
          <w:rFonts w:cstheme="minorHAnsi"/>
          <w:i/>
          <w:lang w:eastAsia="cs-CZ"/>
        </w:rPr>
        <w:t xml:space="preserve"> </w:t>
      </w:r>
      <w:r w:rsidRPr="002C699D">
        <w:rPr>
          <w:rFonts w:cstheme="minorHAnsi"/>
          <w:i/>
          <w:lang w:eastAsia="cs-CZ"/>
        </w:rPr>
        <w:t>v</w:t>
      </w:r>
      <w:r w:rsidRPr="002C699D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Ostravě</w:t>
      </w:r>
      <w:r w:rsidRPr="002C699D">
        <w:rPr>
          <w:rFonts w:cstheme="minorHAnsi"/>
          <w:lang w:eastAsia="cs-CZ"/>
        </w:rPr>
        <w:t xml:space="preserve"> pod </w:t>
      </w:r>
      <w:proofErr w:type="spellStart"/>
      <w:r w:rsidRPr="002C699D">
        <w:rPr>
          <w:rFonts w:cstheme="minorHAnsi"/>
          <w:lang w:eastAsia="cs-CZ"/>
        </w:rPr>
        <w:t>sp</w:t>
      </w:r>
      <w:proofErr w:type="spellEnd"/>
      <w:r w:rsidRPr="002C699D">
        <w:rPr>
          <w:rFonts w:cstheme="minorHAnsi"/>
          <w:lang w:eastAsia="cs-CZ"/>
        </w:rPr>
        <w:t xml:space="preserve">. zn. </w:t>
      </w:r>
      <w:r w:rsidRPr="002D0D7C">
        <w:rPr>
          <w:rFonts w:cstheme="minorHAnsi"/>
          <w:iCs/>
          <w:lang w:eastAsia="cs-CZ"/>
        </w:rPr>
        <w:t>C 26434</w:t>
      </w:r>
      <w:r w:rsidR="005114B4">
        <w:rPr>
          <w:rFonts w:ascii="Calibri" w:eastAsia="Calibri" w:hAnsi="Calibri" w:cs="Calibri"/>
          <w:color w:val="000000"/>
        </w:rPr>
        <w:tab/>
        <w:t>(</w:t>
      </w:r>
    </w:p>
    <w:p w14:paraId="4ABB98A0" w14:textId="00F12BB9" w:rsidR="005114B4" w:rsidRDefault="005114B4" w:rsidP="003C6D4E">
      <w:pPr>
        <w:widowControl w:val="0"/>
        <w:tabs>
          <w:tab w:val="left" w:pos="0"/>
        </w:tabs>
        <w:spacing w:after="120" w:line="252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dále jen „</w:t>
      </w:r>
      <w:r>
        <w:rPr>
          <w:rFonts w:ascii="Calibri" w:eastAsia="Calibri" w:hAnsi="Calibri" w:cs="Calibri"/>
          <w:b/>
          <w:i/>
          <w:color w:val="000000"/>
        </w:rPr>
        <w:t>Zhotovitel</w:t>
      </w:r>
      <w:r>
        <w:rPr>
          <w:rFonts w:ascii="Calibri" w:eastAsia="Calibri" w:hAnsi="Calibri" w:cs="Calibri"/>
          <w:color w:val="000000"/>
        </w:rPr>
        <w:t>“)</w:t>
      </w:r>
    </w:p>
    <w:p w14:paraId="00B4202C" w14:textId="77777777" w:rsidR="00052217" w:rsidRPr="00C3658E" w:rsidRDefault="00052217" w:rsidP="003C6D4E">
      <w:pPr>
        <w:rPr>
          <w:rFonts w:cstheme="minorHAnsi"/>
          <w:color w:val="000000"/>
          <w:lang w:eastAsia="cs-CZ"/>
        </w:rPr>
      </w:pPr>
      <w:r w:rsidRPr="00C3658E">
        <w:rPr>
          <w:rFonts w:cstheme="minorHAnsi"/>
          <w:color w:val="000000"/>
          <w:lang w:eastAsia="cs-CZ"/>
        </w:rPr>
        <w:t>(Objednatel a Zhotovitel společně dále také jako „</w:t>
      </w:r>
      <w:r w:rsidRPr="00C3658E">
        <w:rPr>
          <w:rFonts w:cstheme="minorHAnsi"/>
          <w:b/>
          <w:i/>
          <w:color w:val="000000"/>
          <w:lang w:eastAsia="cs-CZ"/>
        </w:rPr>
        <w:t>Smluvní strany</w:t>
      </w:r>
      <w:r w:rsidRPr="00C3658E">
        <w:rPr>
          <w:rFonts w:cstheme="minorHAnsi"/>
          <w:color w:val="000000"/>
          <w:lang w:eastAsia="cs-CZ"/>
        </w:rPr>
        <w:t>“)</w:t>
      </w:r>
    </w:p>
    <w:p w14:paraId="694D4C58" w14:textId="5B6D681A" w:rsidR="001932B8" w:rsidRPr="00A8000E" w:rsidRDefault="001932B8" w:rsidP="001932B8">
      <w:pPr>
        <w:pStyle w:val="Odstavecseseznamem"/>
        <w:widowControl w:val="0"/>
        <w:spacing w:after="120"/>
        <w:ind w:left="0"/>
        <w:jc w:val="both"/>
        <w:rPr>
          <w:rFonts w:asciiTheme="minorHAnsi" w:hAnsiTheme="minorHAnsi" w:cstheme="minorHAnsi"/>
          <w:bCs/>
        </w:rPr>
      </w:pPr>
      <w:r w:rsidRPr="00A8000E">
        <w:rPr>
          <w:rFonts w:asciiTheme="minorHAnsi" w:hAnsiTheme="minorHAnsi" w:cstheme="minorHAnsi"/>
        </w:rPr>
        <w:t xml:space="preserve">Uzavírají </w:t>
      </w:r>
      <w:r w:rsidR="003442E8" w:rsidRPr="00A8000E">
        <w:rPr>
          <w:rFonts w:asciiTheme="minorHAnsi" w:hAnsiTheme="minorHAnsi" w:cstheme="minorHAnsi"/>
        </w:rPr>
        <w:t>D</w:t>
      </w:r>
      <w:r w:rsidRPr="00A8000E">
        <w:rPr>
          <w:rFonts w:asciiTheme="minorHAnsi" w:hAnsiTheme="minorHAnsi" w:cstheme="minorHAnsi"/>
        </w:rPr>
        <w:t>odatek č. 1 ke Smlouvě o dílo</w:t>
      </w:r>
      <w:r w:rsidR="003442E8" w:rsidRPr="00A8000E">
        <w:rPr>
          <w:rFonts w:asciiTheme="minorHAnsi" w:hAnsiTheme="minorHAnsi" w:cstheme="minorHAnsi"/>
        </w:rPr>
        <w:t xml:space="preserve"> (dále jen </w:t>
      </w:r>
      <w:r w:rsidR="003442E8" w:rsidRPr="00A8000E">
        <w:rPr>
          <w:rFonts w:asciiTheme="minorHAnsi" w:hAnsiTheme="minorHAnsi" w:cstheme="minorHAnsi"/>
          <w:b/>
          <w:i/>
        </w:rPr>
        <w:t>„Dodatek“</w:t>
      </w:r>
      <w:r w:rsidR="003442E8" w:rsidRPr="00A8000E">
        <w:rPr>
          <w:rFonts w:asciiTheme="minorHAnsi" w:hAnsiTheme="minorHAnsi" w:cstheme="minorHAnsi"/>
        </w:rPr>
        <w:t>)</w:t>
      </w:r>
      <w:r w:rsidRPr="00A8000E">
        <w:rPr>
          <w:rFonts w:asciiTheme="minorHAnsi" w:hAnsiTheme="minorHAnsi" w:cstheme="minorHAnsi"/>
        </w:rPr>
        <w:t xml:space="preserve">, uzavřené dne </w:t>
      </w:r>
      <w:r w:rsidR="003C6D4E">
        <w:rPr>
          <w:rFonts w:asciiTheme="minorHAnsi" w:hAnsiTheme="minorHAnsi" w:cstheme="minorHAnsi"/>
        </w:rPr>
        <w:t>21</w:t>
      </w:r>
      <w:r w:rsidRPr="00A8000E">
        <w:rPr>
          <w:rFonts w:asciiTheme="minorHAnsi" w:hAnsiTheme="minorHAnsi" w:cstheme="minorHAnsi"/>
        </w:rPr>
        <w:t xml:space="preserve">. </w:t>
      </w:r>
      <w:r w:rsidR="00052217">
        <w:rPr>
          <w:rFonts w:asciiTheme="minorHAnsi" w:hAnsiTheme="minorHAnsi" w:cstheme="minorHAnsi"/>
        </w:rPr>
        <w:t>června</w:t>
      </w:r>
      <w:r w:rsidRPr="00A8000E">
        <w:rPr>
          <w:rFonts w:asciiTheme="minorHAnsi" w:hAnsiTheme="minorHAnsi" w:cstheme="minorHAnsi"/>
        </w:rPr>
        <w:t xml:space="preserve"> 202</w:t>
      </w:r>
      <w:r w:rsidR="003C6D4E">
        <w:rPr>
          <w:rFonts w:asciiTheme="minorHAnsi" w:hAnsiTheme="minorHAnsi" w:cstheme="minorHAnsi"/>
        </w:rPr>
        <w:t>5</w:t>
      </w:r>
      <w:r w:rsidRPr="00A8000E">
        <w:rPr>
          <w:rFonts w:asciiTheme="minorHAnsi" w:hAnsiTheme="minorHAnsi" w:cstheme="minorHAnsi"/>
        </w:rPr>
        <w:t>, jejímž předmětem je p</w:t>
      </w:r>
      <w:r w:rsidR="00052217">
        <w:rPr>
          <w:rFonts w:asciiTheme="minorHAnsi" w:hAnsiTheme="minorHAnsi" w:cstheme="minorHAnsi"/>
        </w:rPr>
        <w:t xml:space="preserve">rovedení </w:t>
      </w:r>
      <w:r w:rsidR="005114B4">
        <w:rPr>
          <w:rFonts w:asciiTheme="minorHAnsi" w:hAnsiTheme="minorHAnsi" w:cstheme="minorHAnsi"/>
        </w:rPr>
        <w:t>elektroinstalačních</w:t>
      </w:r>
      <w:r w:rsidR="00052217">
        <w:rPr>
          <w:rFonts w:asciiTheme="minorHAnsi" w:hAnsiTheme="minorHAnsi" w:cstheme="minorHAnsi"/>
        </w:rPr>
        <w:t xml:space="preserve"> prací</w:t>
      </w:r>
      <w:r w:rsidRPr="00A8000E">
        <w:rPr>
          <w:rFonts w:asciiTheme="minorHAnsi" w:hAnsiTheme="minorHAnsi" w:cstheme="minorHAnsi"/>
        </w:rPr>
        <w:t xml:space="preserve"> v </w:t>
      </w:r>
      <w:r w:rsidRPr="00A8000E">
        <w:rPr>
          <w:rFonts w:asciiTheme="minorHAnsi" w:hAnsiTheme="minorHAnsi" w:cstheme="minorHAnsi"/>
          <w:b/>
          <w:bCs/>
        </w:rPr>
        <w:t xml:space="preserve">objektu </w:t>
      </w:r>
      <w:bookmarkStart w:id="1" w:name="_Hlk70588629"/>
      <w:r w:rsidRPr="00A8000E">
        <w:rPr>
          <w:rFonts w:asciiTheme="minorHAnsi" w:hAnsiTheme="minorHAnsi" w:cstheme="minorHAnsi"/>
          <w:b/>
          <w:bCs/>
        </w:rPr>
        <w:t>Obchodní akademie a vyšší odborné školy, Kotlářská, Brno, příspěvkové organizace, Kotlářská 263/9, 611 53 Brno</w:t>
      </w:r>
      <w:bookmarkEnd w:id="1"/>
      <w:r w:rsidRPr="00A8000E">
        <w:rPr>
          <w:rFonts w:asciiTheme="minorHAnsi" w:hAnsiTheme="minorHAnsi" w:cstheme="minorHAnsi"/>
        </w:rPr>
        <w:t>.</w:t>
      </w:r>
    </w:p>
    <w:p w14:paraId="5E9E33FF" w14:textId="50F88684" w:rsidR="00A438BC" w:rsidRPr="00854F94" w:rsidRDefault="00A438BC" w:rsidP="00006400">
      <w:pPr>
        <w:contextualSpacing/>
        <w:jc w:val="both"/>
        <w:rPr>
          <w:sz w:val="24"/>
          <w:szCs w:val="24"/>
        </w:rPr>
      </w:pPr>
    </w:p>
    <w:p w14:paraId="763D966C" w14:textId="0BC23815" w:rsidR="00A438BC" w:rsidRPr="00854F94" w:rsidRDefault="00A438BC" w:rsidP="003442E8">
      <w:pPr>
        <w:spacing w:after="0" w:line="240" w:lineRule="auto"/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Tímto </w:t>
      </w:r>
      <w:r w:rsidR="003442E8">
        <w:rPr>
          <w:sz w:val="24"/>
          <w:szCs w:val="24"/>
        </w:rPr>
        <w:t>Dodatkem</w:t>
      </w:r>
      <w:r w:rsidRPr="00854F94">
        <w:rPr>
          <w:sz w:val="24"/>
          <w:szCs w:val="24"/>
        </w:rPr>
        <w:t xml:space="preserve"> se doplňuje, se souhlasem obou smluvních stran, znění v </w:t>
      </w:r>
      <w:r w:rsidRPr="003442E8">
        <w:rPr>
          <w:sz w:val="24"/>
          <w:szCs w:val="24"/>
        </w:rPr>
        <w:t xml:space="preserve">článku </w:t>
      </w:r>
      <w:r w:rsidR="00C5495B" w:rsidRPr="003442E8">
        <w:rPr>
          <w:sz w:val="24"/>
          <w:szCs w:val="24"/>
        </w:rPr>
        <w:t>V</w:t>
      </w:r>
      <w:r w:rsidR="00052217">
        <w:rPr>
          <w:sz w:val="24"/>
          <w:szCs w:val="24"/>
        </w:rPr>
        <w:t>II</w:t>
      </w:r>
      <w:r w:rsidR="003C6D4E">
        <w:rPr>
          <w:sz w:val="24"/>
          <w:szCs w:val="24"/>
        </w:rPr>
        <w:t>I</w:t>
      </w:r>
      <w:r w:rsidR="00C5495B">
        <w:rPr>
          <w:sz w:val="24"/>
          <w:szCs w:val="24"/>
        </w:rPr>
        <w:t xml:space="preserve"> </w:t>
      </w:r>
      <w:r w:rsidR="003442E8" w:rsidRPr="003442E8">
        <w:rPr>
          <w:b/>
          <w:sz w:val="24"/>
          <w:szCs w:val="24"/>
        </w:rPr>
        <w:t>„</w:t>
      </w:r>
      <w:r w:rsidR="0074691D" w:rsidRPr="0074691D">
        <w:rPr>
          <w:b/>
          <w:sz w:val="24"/>
          <w:szCs w:val="24"/>
        </w:rPr>
        <w:t xml:space="preserve">Cena </w:t>
      </w:r>
      <w:r w:rsidR="00052217">
        <w:rPr>
          <w:b/>
          <w:sz w:val="24"/>
          <w:szCs w:val="24"/>
        </w:rPr>
        <w:t>díla</w:t>
      </w:r>
      <w:r w:rsidR="003442E8" w:rsidRPr="003442E8">
        <w:rPr>
          <w:b/>
          <w:sz w:val="24"/>
          <w:szCs w:val="24"/>
        </w:rPr>
        <w:t>“</w:t>
      </w:r>
      <w:r w:rsidR="003442E8">
        <w:rPr>
          <w:sz w:val="24"/>
          <w:szCs w:val="24"/>
        </w:rPr>
        <w:t xml:space="preserve"> </w:t>
      </w:r>
      <w:r w:rsidRPr="00854F94">
        <w:rPr>
          <w:sz w:val="24"/>
          <w:szCs w:val="24"/>
        </w:rPr>
        <w:t xml:space="preserve">Smlouvy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3C6D4E">
        <w:rPr>
          <w:sz w:val="24"/>
          <w:szCs w:val="24"/>
        </w:rPr>
        <w:t>21</w:t>
      </w:r>
      <w:r w:rsidRPr="00854F94">
        <w:rPr>
          <w:sz w:val="24"/>
          <w:szCs w:val="24"/>
        </w:rPr>
        <w:t xml:space="preserve">. </w:t>
      </w:r>
      <w:r w:rsidR="00052217">
        <w:rPr>
          <w:sz w:val="24"/>
          <w:szCs w:val="24"/>
        </w:rPr>
        <w:t>června</w:t>
      </w:r>
      <w:r w:rsidRPr="00854F94">
        <w:rPr>
          <w:sz w:val="24"/>
          <w:szCs w:val="24"/>
        </w:rPr>
        <w:t xml:space="preserve"> 20</w:t>
      </w:r>
      <w:r w:rsidR="00E132B0">
        <w:rPr>
          <w:sz w:val="24"/>
          <w:szCs w:val="24"/>
        </w:rPr>
        <w:t>2</w:t>
      </w:r>
      <w:r w:rsidR="003C6D4E">
        <w:rPr>
          <w:sz w:val="24"/>
          <w:szCs w:val="24"/>
        </w:rPr>
        <w:t>5</w:t>
      </w:r>
      <w:r w:rsidRPr="00854F94">
        <w:rPr>
          <w:sz w:val="24"/>
          <w:szCs w:val="24"/>
        </w:rPr>
        <w:t xml:space="preserve"> </w:t>
      </w:r>
      <w:r w:rsidR="004B4C6D" w:rsidRPr="00854F94">
        <w:rPr>
          <w:sz w:val="24"/>
          <w:szCs w:val="24"/>
        </w:rPr>
        <w:t xml:space="preserve">dle § 2586 a násl. Občanského zákoníku </w:t>
      </w:r>
      <w:r w:rsidRPr="00854F94">
        <w:rPr>
          <w:sz w:val="24"/>
          <w:szCs w:val="24"/>
        </w:rPr>
        <w:t>takto:</w:t>
      </w:r>
    </w:p>
    <w:p w14:paraId="4EAC283C" w14:textId="77777777" w:rsidR="00E132B0" w:rsidRDefault="00E132B0" w:rsidP="00E132B0">
      <w:pPr>
        <w:pStyle w:val="Default"/>
      </w:pPr>
    </w:p>
    <w:p w14:paraId="0331C333" w14:textId="4BD74D15" w:rsidR="00A438BC" w:rsidRPr="00B33F67" w:rsidRDefault="00E132B0" w:rsidP="00F165BF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FF37FA">
        <w:rPr>
          <w:rFonts w:asciiTheme="minorHAnsi" w:hAnsiTheme="minorHAnsi" w:cstheme="minorBidi"/>
          <w:color w:val="auto"/>
        </w:rPr>
        <w:lastRenderedPageBreak/>
        <w:t xml:space="preserve"> V průběhu </w:t>
      </w:r>
      <w:r w:rsidR="00052217">
        <w:rPr>
          <w:rFonts w:asciiTheme="minorHAnsi" w:hAnsiTheme="minorHAnsi" w:cstheme="minorBidi"/>
          <w:color w:val="auto"/>
        </w:rPr>
        <w:t>prací</w:t>
      </w:r>
      <w:r w:rsidRPr="00FF37FA">
        <w:rPr>
          <w:rFonts w:asciiTheme="minorHAnsi" w:hAnsiTheme="minorHAnsi" w:cstheme="minorBidi"/>
          <w:color w:val="auto"/>
        </w:rPr>
        <w:t xml:space="preserve"> byly zjištěny skutečnosti, které ve výsledku vedly ke vzniku víceprací a méněprací</w:t>
      </w:r>
      <w:r w:rsidR="00006400" w:rsidRPr="00FF37FA">
        <w:rPr>
          <w:rFonts w:asciiTheme="minorHAnsi" w:hAnsiTheme="minorHAnsi" w:cstheme="minorBidi"/>
          <w:color w:val="auto"/>
        </w:rPr>
        <w:t xml:space="preserve">. </w:t>
      </w:r>
      <w:r w:rsidRPr="00FF37FA">
        <w:rPr>
          <w:rFonts w:asciiTheme="minorHAnsi" w:hAnsiTheme="minorHAnsi" w:cstheme="minorBidi"/>
          <w:color w:val="auto"/>
        </w:rPr>
        <w:t xml:space="preserve">Investorovi tím na </w:t>
      </w:r>
      <w:r w:rsidR="00006400" w:rsidRPr="00FF37FA">
        <w:rPr>
          <w:rFonts w:asciiTheme="minorHAnsi" w:hAnsiTheme="minorHAnsi" w:cstheme="minorBidi"/>
          <w:color w:val="auto"/>
        </w:rPr>
        <w:t xml:space="preserve">stavbě </w:t>
      </w:r>
      <w:r w:rsidRPr="00FF37FA">
        <w:rPr>
          <w:rFonts w:asciiTheme="minorHAnsi" w:hAnsiTheme="minorHAnsi" w:cstheme="minorBidi"/>
          <w:color w:val="auto"/>
        </w:rPr>
        <w:t xml:space="preserve">vznikají </w:t>
      </w:r>
      <w:r w:rsidR="00006400" w:rsidRPr="00FF37FA">
        <w:rPr>
          <w:rFonts w:asciiTheme="minorHAnsi" w:hAnsiTheme="minorHAnsi" w:cstheme="minorBidi"/>
          <w:color w:val="auto"/>
        </w:rPr>
        <w:t xml:space="preserve">vícepráce ve výši </w:t>
      </w:r>
      <w:r w:rsidR="003C6D4E">
        <w:rPr>
          <w:rFonts w:asciiTheme="minorHAnsi" w:hAnsiTheme="minorHAnsi" w:cstheme="minorBidi"/>
          <w:color w:val="auto"/>
        </w:rPr>
        <w:t>66 511,65</w:t>
      </w:r>
      <w:r w:rsidR="00052217">
        <w:rPr>
          <w:rFonts w:asciiTheme="minorHAnsi" w:hAnsiTheme="minorHAnsi" w:cstheme="minorBidi"/>
          <w:color w:val="auto"/>
        </w:rPr>
        <w:t>,-</w:t>
      </w:r>
      <w:r w:rsidRPr="00FF37FA">
        <w:rPr>
          <w:rFonts w:asciiTheme="minorHAnsi" w:hAnsiTheme="minorHAnsi" w:cstheme="minorBidi"/>
          <w:color w:val="auto"/>
        </w:rPr>
        <w:t xml:space="preserve"> </w:t>
      </w:r>
      <w:r w:rsidR="00006400" w:rsidRPr="00FF37FA">
        <w:rPr>
          <w:rFonts w:asciiTheme="minorHAnsi" w:hAnsiTheme="minorHAnsi" w:cstheme="minorBidi"/>
          <w:color w:val="auto"/>
        </w:rPr>
        <w:t xml:space="preserve">Kč bez DPH. </w:t>
      </w:r>
      <w:r w:rsidR="00A451D6" w:rsidRPr="00FF37FA">
        <w:rPr>
          <w:rFonts w:asciiTheme="minorHAnsi" w:hAnsiTheme="minorHAnsi" w:cstheme="minorBidi"/>
          <w:color w:val="auto"/>
        </w:rPr>
        <w:t xml:space="preserve">Dále byly vyčísleny při provádění stavby méněpráce ve </w:t>
      </w:r>
      <w:r w:rsidR="00132D76" w:rsidRPr="00FF37FA">
        <w:rPr>
          <w:rFonts w:asciiTheme="minorHAnsi" w:hAnsiTheme="minorHAnsi" w:cstheme="minorBidi"/>
          <w:color w:val="auto"/>
        </w:rPr>
        <w:t xml:space="preserve">výši </w:t>
      </w:r>
      <w:r w:rsidR="003C6D4E">
        <w:rPr>
          <w:rFonts w:asciiTheme="minorHAnsi" w:hAnsiTheme="minorHAnsi" w:cstheme="minorBidi"/>
          <w:color w:val="auto"/>
        </w:rPr>
        <w:t>31 6</w:t>
      </w:r>
      <w:r w:rsidR="00D16D4A">
        <w:rPr>
          <w:rFonts w:asciiTheme="minorHAnsi" w:hAnsiTheme="minorHAnsi" w:cstheme="minorBidi"/>
          <w:color w:val="auto"/>
        </w:rPr>
        <w:t>5</w:t>
      </w:r>
      <w:r w:rsidR="003C6D4E">
        <w:rPr>
          <w:rFonts w:asciiTheme="minorHAnsi" w:hAnsiTheme="minorHAnsi" w:cstheme="minorBidi"/>
          <w:color w:val="auto"/>
        </w:rPr>
        <w:t>5,33</w:t>
      </w:r>
      <w:r w:rsidR="00052217">
        <w:rPr>
          <w:rFonts w:asciiTheme="minorHAnsi" w:hAnsiTheme="minorHAnsi" w:cstheme="minorBidi"/>
          <w:color w:val="auto"/>
        </w:rPr>
        <w:t>,-</w:t>
      </w:r>
      <w:r w:rsidR="00132D76" w:rsidRPr="00FF37FA">
        <w:rPr>
          <w:rFonts w:asciiTheme="minorHAnsi" w:hAnsiTheme="minorHAnsi" w:cstheme="minorBidi"/>
          <w:color w:val="auto"/>
        </w:rPr>
        <w:t xml:space="preserve"> Kč bez DPH.</w:t>
      </w:r>
      <w:r w:rsidR="00A451D6" w:rsidRPr="00FF37FA">
        <w:rPr>
          <w:rFonts w:asciiTheme="minorHAnsi" w:hAnsiTheme="minorHAnsi" w:cstheme="minorBidi"/>
          <w:color w:val="auto"/>
        </w:rPr>
        <w:t xml:space="preserve"> Celková cena díla bude </w:t>
      </w:r>
      <w:r w:rsidR="003C6D4E">
        <w:rPr>
          <w:rFonts w:asciiTheme="minorHAnsi" w:hAnsiTheme="minorHAnsi" w:cstheme="minorBidi"/>
          <w:color w:val="auto"/>
        </w:rPr>
        <w:t>413 560,1</w:t>
      </w:r>
      <w:r w:rsidR="00B33F67">
        <w:rPr>
          <w:rFonts w:asciiTheme="minorHAnsi" w:hAnsiTheme="minorHAnsi" w:cstheme="minorBidi"/>
          <w:color w:val="auto"/>
        </w:rPr>
        <w:t>6</w:t>
      </w:r>
      <w:r w:rsidR="005114B4">
        <w:rPr>
          <w:rFonts w:asciiTheme="minorHAnsi" w:hAnsiTheme="minorHAnsi" w:cstheme="minorBidi"/>
          <w:color w:val="auto"/>
        </w:rPr>
        <w:t xml:space="preserve"> </w:t>
      </w:r>
      <w:r w:rsidR="00A451D6" w:rsidRPr="00FF37FA">
        <w:rPr>
          <w:rFonts w:asciiTheme="minorHAnsi" w:hAnsiTheme="minorHAnsi" w:cstheme="minorBidi"/>
          <w:color w:val="auto"/>
        </w:rPr>
        <w:t>Kč bez DPH</w:t>
      </w:r>
      <w:r w:rsidR="00F165BF">
        <w:rPr>
          <w:rFonts w:asciiTheme="minorHAnsi" w:hAnsiTheme="minorHAnsi" w:cstheme="minorBidi"/>
          <w:color w:val="auto"/>
        </w:rPr>
        <w:t>.</w:t>
      </w:r>
      <w:r w:rsidR="003442E8">
        <w:rPr>
          <w:b/>
        </w:rPr>
        <w:t xml:space="preserve"> </w:t>
      </w:r>
    </w:p>
    <w:p w14:paraId="1E77B70C" w14:textId="77777777" w:rsidR="003C6D4E" w:rsidRDefault="003C6D4E" w:rsidP="00F165BF">
      <w:pPr>
        <w:pStyle w:val="Default"/>
        <w:jc w:val="both"/>
        <w:rPr>
          <w:b/>
        </w:rPr>
      </w:pPr>
    </w:p>
    <w:p w14:paraId="2837EF5F" w14:textId="6532C4C9" w:rsidR="003C6D4E" w:rsidRPr="00854F94" w:rsidRDefault="003C6D4E" w:rsidP="003C6D4E">
      <w:pPr>
        <w:spacing w:after="0" w:line="240" w:lineRule="auto"/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Tímto </w:t>
      </w:r>
      <w:r>
        <w:rPr>
          <w:sz w:val="24"/>
          <w:szCs w:val="24"/>
        </w:rPr>
        <w:t>Dodatkem</w:t>
      </w:r>
      <w:r w:rsidRPr="00854F94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dále </w:t>
      </w:r>
      <w:r w:rsidRPr="00854F94">
        <w:rPr>
          <w:sz w:val="24"/>
          <w:szCs w:val="24"/>
        </w:rPr>
        <w:t>doplňuje, se souhlasem obou smluvních stran, znění v </w:t>
      </w:r>
      <w:r w:rsidRPr="003442E8">
        <w:rPr>
          <w:sz w:val="24"/>
          <w:szCs w:val="24"/>
        </w:rPr>
        <w:t xml:space="preserve">článku </w:t>
      </w:r>
      <w:r>
        <w:rPr>
          <w:sz w:val="24"/>
          <w:szCs w:val="24"/>
        </w:rPr>
        <w:t xml:space="preserve">IV </w:t>
      </w:r>
      <w:r w:rsidRPr="003442E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Doba a termíny plnění</w:t>
      </w:r>
      <w:r w:rsidRPr="003442E8"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854F94">
        <w:rPr>
          <w:sz w:val="24"/>
          <w:szCs w:val="24"/>
        </w:rPr>
        <w:t xml:space="preserve">Smlouvy </w:t>
      </w:r>
      <w:r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>
        <w:rPr>
          <w:sz w:val="24"/>
          <w:szCs w:val="24"/>
        </w:rPr>
        <w:t>21</w:t>
      </w:r>
      <w:r w:rsidRPr="00854F94">
        <w:rPr>
          <w:sz w:val="24"/>
          <w:szCs w:val="24"/>
        </w:rPr>
        <w:t xml:space="preserve">. </w:t>
      </w:r>
      <w:r>
        <w:rPr>
          <w:sz w:val="24"/>
          <w:szCs w:val="24"/>
        </w:rPr>
        <w:t>června</w:t>
      </w:r>
      <w:r w:rsidRPr="00854F94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854F94">
        <w:rPr>
          <w:sz w:val="24"/>
          <w:szCs w:val="24"/>
        </w:rPr>
        <w:t xml:space="preserve"> dle § 2586 a násl. Občanského zákoníku takto:</w:t>
      </w:r>
    </w:p>
    <w:p w14:paraId="0AE6CF06" w14:textId="68C4E6C6" w:rsidR="003C6D4E" w:rsidRPr="00081972" w:rsidRDefault="003C6D4E" w:rsidP="003C6D4E">
      <w:pPr>
        <w:pStyle w:val="Zkladntext"/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kompletní dílo bude dokončeno </w:t>
      </w: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září</w:t>
      </w:r>
      <w:r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271A1E25" w14:textId="77777777" w:rsidR="00006400" w:rsidRPr="00854F94" w:rsidRDefault="00006400" w:rsidP="00006400">
      <w:pPr>
        <w:contextualSpacing/>
        <w:jc w:val="both"/>
        <w:rPr>
          <w:sz w:val="24"/>
          <w:szCs w:val="24"/>
        </w:rPr>
      </w:pPr>
    </w:p>
    <w:p w14:paraId="30034823" w14:textId="5059E785" w:rsidR="00006400" w:rsidRPr="00854F94" w:rsidRDefault="00006400" w:rsidP="00006400">
      <w:pPr>
        <w:contextualSpacing/>
        <w:jc w:val="both"/>
        <w:rPr>
          <w:sz w:val="24"/>
          <w:szCs w:val="24"/>
        </w:rPr>
      </w:pPr>
      <w:r w:rsidRPr="00854F94">
        <w:rPr>
          <w:sz w:val="24"/>
          <w:szCs w:val="24"/>
        </w:rPr>
        <w:t xml:space="preserve">Ostatní ujednání ve Smlouvě </w:t>
      </w:r>
      <w:r w:rsidR="003442E8">
        <w:rPr>
          <w:sz w:val="24"/>
          <w:szCs w:val="24"/>
        </w:rPr>
        <w:t xml:space="preserve">o dílo </w:t>
      </w:r>
      <w:r w:rsidRPr="00854F94">
        <w:rPr>
          <w:sz w:val="24"/>
          <w:szCs w:val="24"/>
        </w:rPr>
        <w:t xml:space="preserve">ze dne </w:t>
      </w:r>
      <w:r w:rsidR="003C6D4E">
        <w:rPr>
          <w:sz w:val="24"/>
          <w:szCs w:val="24"/>
        </w:rPr>
        <w:t>21</w:t>
      </w:r>
      <w:r w:rsidRPr="00854F94">
        <w:rPr>
          <w:sz w:val="24"/>
          <w:szCs w:val="24"/>
        </w:rPr>
        <w:t xml:space="preserve">. </w:t>
      </w:r>
      <w:r w:rsidR="003A291E">
        <w:rPr>
          <w:sz w:val="24"/>
          <w:szCs w:val="24"/>
        </w:rPr>
        <w:t>června</w:t>
      </w:r>
      <w:r w:rsidRPr="00854F94">
        <w:rPr>
          <w:sz w:val="24"/>
          <w:szCs w:val="24"/>
        </w:rPr>
        <w:t xml:space="preserve"> 20</w:t>
      </w:r>
      <w:r w:rsidR="00132D76">
        <w:rPr>
          <w:sz w:val="24"/>
          <w:szCs w:val="24"/>
        </w:rPr>
        <w:t>2</w:t>
      </w:r>
      <w:r w:rsidR="003C6D4E">
        <w:rPr>
          <w:sz w:val="24"/>
          <w:szCs w:val="24"/>
        </w:rPr>
        <w:t>5</w:t>
      </w:r>
      <w:r w:rsidRPr="00854F94">
        <w:rPr>
          <w:sz w:val="24"/>
          <w:szCs w:val="24"/>
        </w:rPr>
        <w:t xml:space="preserve"> zůstávají v platnosti beze změn.</w:t>
      </w:r>
    </w:p>
    <w:p w14:paraId="08F33744" w14:textId="23BC280E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>odatek se vyhotovuje ve dvou stejnopisech, přičemž každá ze stran obdrží po jednom vyhotovení.</w:t>
      </w:r>
    </w:p>
    <w:p w14:paraId="011B3372" w14:textId="77777777" w:rsidR="003442E8" w:rsidRPr="00854F94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951C7EC" w14:textId="27045053" w:rsidR="00006400" w:rsidRDefault="003442E8" w:rsidP="003442E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06400" w:rsidRPr="00854F94">
        <w:rPr>
          <w:sz w:val="24"/>
          <w:szCs w:val="24"/>
        </w:rPr>
        <w:t xml:space="preserve">odatek nabývá platnosti dnem jeho uzavření a účinnosti dnem jeho uveřejnění v Registru </w:t>
      </w:r>
      <w:r w:rsidRPr="002C699D">
        <w:rPr>
          <w:rFonts w:cstheme="minorHAnsi"/>
          <w:snapToGrid w:val="0"/>
        </w:rPr>
        <w:t xml:space="preserve">smluv podle zákona č. 340/2015 Sb., o registru smluv, ve znění pozdějších předpisů. Smluvní strany se dohodly, že uveřejnění </w:t>
      </w:r>
      <w:r>
        <w:rPr>
          <w:rFonts w:cstheme="minorHAnsi"/>
          <w:snapToGrid w:val="0"/>
        </w:rPr>
        <w:t xml:space="preserve">Dodatku </w:t>
      </w:r>
      <w:r w:rsidRPr="002C699D">
        <w:rPr>
          <w:rFonts w:cstheme="minorHAnsi"/>
          <w:snapToGrid w:val="0"/>
        </w:rPr>
        <w:t>v registru smluv provede Objednatel.</w:t>
      </w:r>
    </w:p>
    <w:p w14:paraId="516F954E" w14:textId="7A5216F6" w:rsidR="00854F94" w:rsidRDefault="00854F94">
      <w:pPr>
        <w:contextualSpacing/>
        <w:rPr>
          <w:sz w:val="24"/>
          <w:szCs w:val="24"/>
        </w:rPr>
      </w:pPr>
    </w:p>
    <w:p w14:paraId="153BE1D5" w14:textId="77777777" w:rsidR="00006400" w:rsidRPr="00854F94" w:rsidRDefault="00006400">
      <w:pPr>
        <w:contextualSpacing/>
        <w:rPr>
          <w:sz w:val="24"/>
          <w:szCs w:val="24"/>
        </w:rPr>
      </w:pPr>
    </w:p>
    <w:p w14:paraId="35535D0E" w14:textId="77777777" w:rsidR="004B4C6D" w:rsidRDefault="004B4C6D">
      <w:pPr>
        <w:contextualSpacing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2472E" w:rsidRPr="00C3658E" w14:paraId="5D3861CF" w14:textId="77777777" w:rsidTr="003145B8">
        <w:trPr>
          <w:trHeight w:val="340"/>
        </w:trPr>
        <w:tc>
          <w:tcPr>
            <w:tcW w:w="4529" w:type="dxa"/>
          </w:tcPr>
          <w:p w14:paraId="664F2AC4" w14:textId="2539BB45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6289067" w14:textId="2413C358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72E" w:rsidRPr="00C3658E" w14:paraId="6090E857" w14:textId="77777777" w:rsidTr="003145B8">
        <w:trPr>
          <w:trHeight w:val="340"/>
        </w:trPr>
        <w:tc>
          <w:tcPr>
            <w:tcW w:w="4529" w:type="dxa"/>
          </w:tcPr>
          <w:p w14:paraId="570D2A59" w14:textId="77777777" w:rsidR="0042472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E849B" w14:textId="77777777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40D1F3D8" w14:textId="77777777" w:rsidR="0042472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46E86" w14:textId="77777777" w:rsidR="0042472E" w:rsidRPr="00C3658E" w:rsidRDefault="0042472E" w:rsidP="00314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2472E" w:rsidRPr="00C3658E" w14:paraId="2F16845D" w14:textId="77777777" w:rsidTr="003145B8">
        <w:tc>
          <w:tcPr>
            <w:tcW w:w="4529" w:type="dxa"/>
          </w:tcPr>
          <w:p w14:paraId="322E2D65" w14:textId="77777777" w:rsidR="0042472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042BA" w14:textId="77777777" w:rsidR="0042472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C948A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FBB4A19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72E" w:rsidRPr="00C3658E" w14:paraId="51B97BC2" w14:textId="77777777" w:rsidTr="003145B8">
        <w:tc>
          <w:tcPr>
            <w:tcW w:w="4529" w:type="dxa"/>
          </w:tcPr>
          <w:p w14:paraId="0DE0B11D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7FF76A64" w14:textId="77777777" w:rsidR="0042472E" w:rsidRPr="00C3658E" w:rsidRDefault="0042472E" w:rsidP="003145B8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2472E" w:rsidRPr="00C3658E" w14:paraId="6106D37B" w14:textId="77777777" w:rsidTr="003145B8">
        <w:trPr>
          <w:trHeight w:val="318"/>
        </w:trPr>
        <w:tc>
          <w:tcPr>
            <w:tcW w:w="4529" w:type="dxa"/>
          </w:tcPr>
          <w:p w14:paraId="53CD9E03" w14:textId="77777777" w:rsidR="0042472E" w:rsidRPr="006F55F9" w:rsidRDefault="0042472E" w:rsidP="003145B8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2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12CFB5C6" w14:textId="77777777" w:rsidR="002349AF" w:rsidRPr="002349AF" w:rsidRDefault="002349AF" w:rsidP="002349AF">
            <w:pPr>
              <w:widowControl w:val="0"/>
              <w:spacing w:after="120" w:line="252" w:lineRule="auto"/>
              <w:ind w:left="425"/>
              <w:contextualSpacing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2349A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Atomicon</w:t>
            </w:r>
            <w:proofErr w:type="spellEnd"/>
            <w:r w:rsidRPr="002349AF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s.r.o.</w:t>
            </w:r>
          </w:p>
          <w:p w14:paraId="66443089" w14:textId="720BE2A1" w:rsidR="0042472E" w:rsidRPr="00C3658E" w:rsidRDefault="0068558E" w:rsidP="0068558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3C6D4E">
              <w:rPr>
                <w:rFonts w:asciiTheme="minorHAnsi" w:hAnsiTheme="minorHAnsi" w:cstheme="minorHAnsi"/>
                <w:sz w:val="22"/>
                <w:szCs w:val="22"/>
              </w:rPr>
              <w:t xml:space="preserve">Barbora </w:t>
            </w:r>
            <w:proofErr w:type="gramStart"/>
            <w:r w:rsidR="003C6D4E">
              <w:rPr>
                <w:rFonts w:asciiTheme="minorHAnsi" w:hAnsiTheme="minorHAnsi" w:cstheme="minorHAnsi"/>
                <w:sz w:val="22"/>
                <w:szCs w:val="22"/>
              </w:rPr>
              <w:t>Kubíčková</w:t>
            </w:r>
            <w:r w:rsidR="0042472E">
              <w:rPr>
                <w:rFonts w:asciiTheme="minorHAnsi" w:hAnsiTheme="minorHAnsi" w:cstheme="minorHAnsi"/>
                <w:sz w:val="22"/>
                <w:szCs w:val="22"/>
              </w:rPr>
              <w:t xml:space="preserve"> - jednatel</w:t>
            </w:r>
            <w:r w:rsidR="003C6D4E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gramEnd"/>
          </w:p>
        </w:tc>
      </w:tr>
      <w:tr w:rsidR="0042472E" w:rsidRPr="00C3658E" w14:paraId="751908B7" w14:textId="77777777" w:rsidTr="003145B8">
        <w:trPr>
          <w:trHeight w:val="80"/>
        </w:trPr>
        <w:tc>
          <w:tcPr>
            <w:tcW w:w="4529" w:type="dxa"/>
          </w:tcPr>
          <w:p w14:paraId="5DEBFC1C" w14:textId="77777777" w:rsidR="0042472E" w:rsidRPr="00C3658E" w:rsidRDefault="0042472E" w:rsidP="003145B8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133A3A0" w14:textId="77777777" w:rsidR="0042472E" w:rsidRPr="00C3658E" w:rsidRDefault="0042472E" w:rsidP="003145B8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E9DCC" w14:textId="7B786476" w:rsidR="004767AB" w:rsidRDefault="004767AB">
      <w:pPr>
        <w:contextualSpacing/>
        <w:rPr>
          <w:sz w:val="24"/>
          <w:szCs w:val="24"/>
        </w:rPr>
      </w:pPr>
    </w:p>
    <w:p w14:paraId="7A897279" w14:textId="77777777" w:rsidR="0042472E" w:rsidRDefault="0042472E">
      <w:pPr>
        <w:contextualSpacing/>
        <w:rPr>
          <w:b/>
          <w:sz w:val="24"/>
          <w:szCs w:val="24"/>
        </w:rPr>
      </w:pPr>
    </w:p>
    <w:p w14:paraId="54B2FC66" w14:textId="208DC9F5" w:rsidR="004767AB" w:rsidRDefault="004767AB">
      <w:pPr>
        <w:contextualSpacing/>
        <w:rPr>
          <w:sz w:val="24"/>
          <w:szCs w:val="24"/>
        </w:rPr>
      </w:pPr>
      <w:r w:rsidRPr="003442E8">
        <w:rPr>
          <w:b/>
          <w:sz w:val="24"/>
          <w:szCs w:val="24"/>
        </w:rPr>
        <w:t>Příloha č. 1</w:t>
      </w:r>
      <w:r>
        <w:rPr>
          <w:sz w:val="24"/>
          <w:szCs w:val="24"/>
        </w:rPr>
        <w:t xml:space="preserve"> </w:t>
      </w:r>
      <w:r w:rsidR="00BC36CF">
        <w:rPr>
          <w:sz w:val="24"/>
          <w:szCs w:val="24"/>
        </w:rPr>
        <w:t>Změnový list ZL č. 01</w:t>
      </w:r>
    </w:p>
    <w:sectPr w:rsidR="004767AB" w:rsidSect="009A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BC"/>
    <w:rsid w:val="00006400"/>
    <w:rsid w:val="00034F2D"/>
    <w:rsid w:val="00052217"/>
    <w:rsid w:val="00132D76"/>
    <w:rsid w:val="0017402D"/>
    <w:rsid w:val="001932B8"/>
    <w:rsid w:val="002349AF"/>
    <w:rsid w:val="002C25A3"/>
    <w:rsid w:val="00330CCA"/>
    <w:rsid w:val="00335ED2"/>
    <w:rsid w:val="003442E8"/>
    <w:rsid w:val="003A291E"/>
    <w:rsid w:val="003C6D4E"/>
    <w:rsid w:val="0042472E"/>
    <w:rsid w:val="004767AB"/>
    <w:rsid w:val="004A6C83"/>
    <w:rsid w:val="004B4C6D"/>
    <w:rsid w:val="005114B4"/>
    <w:rsid w:val="00606574"/>
    <w:rsid w:val="00650439"/>
    <w:rsid w:val="0068558E"/>
    <w:rsid w:val="006D1A33"/>
    <w:rsid w:val="00730985"/>
    <w:rsid w:val="0074691D"/>
    <w:rsid w:val="00795236"/>
    <w:rsid w:val="0079758A"/>
    <w:rsid w:val="00854F94"/>
    <w:rsid w:val="00927EC8"/>
    <w:rsid w:val="009A7C1A"/>
    <w:rsid w:val="00A438BC"/>
    <w:rsid w:val="00A451D6"/>
    <w:rsid w:val="00A8000E"/>
    <w:rsid w:val="00B13684"/>
    <w:rsid w:val="00B33F67"/>
    <w:rsid w:val="00BB11AE"/>
    <w:rsid w:val="00BC36CF"/>
    <w:rsid w:val="00C33CA9"/>
    <w:rsid w:val="00C5495B"/>
    <w:rsid w:val="00CA4800"/>
    <w:rsid w:val="00D0596D"/>
    <w:rsid w:val="00D16D4A"/>
    <w:rsid w:val="00D4437E"/>
    <w:rsid w:val="00DD3BE6"/>
    <w:rsid w:val="00E132B0"/>
    <w:rsid w:val="00E404CF"/>
    <w:rsid w:val="00E451EF"/>
    <w:rsid w:val="00E530FC"/>
    <w:rsid w:val="00F165BF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4EA"/>
  <w15:docId w15:val="{6408BAE0-F9CA-47C7-9000-1BC805A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3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32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2B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932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93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-slo">
    <w:name w:val="Smlouva-číslo"/>
    <w:basedOn w:val="Normln"/>
    <w:rsid w:val="0042472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2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C6D4E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C6D4E"/>
    <w:rPr>
      <w:rFonts w:ascii="Verdana" w:eastAsia="Times New Roman" w:hAnsi="Verdan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wenzlovska</dc:creator>
  <cp:lastModifiedBy>Šmerková Hana</cp:lastModifiedBy>
  <cp:revision>2</cp:revision>
  <cp:lastPrinted>2024-08-30T08:16:00Z</cp:lastPrinted>
  <dcterms:created xsi:type="dcterms:W3CDTF">2025-09-05T07:16:00Z</dcterms:created>
  <dcterms:modified xsi:type="dcterms:W3CDTF">2025-09-05T07:16:00Z</dcterms:modified>
</cp:coreProperties>
</file>