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51B" w:rsidRDefault="004A03E2">
      <w:pPr>
        <w:pStyle w:val="Bodytext30"/>
        <w:framePr w:w="9245" w:h="601" w:hRule="exact" w:wrap="none" w:vAnchor="page" w:hAnchor="page" w:x="1262" w:y="1715"/>
        <w:shd w:val="clear" w:color="auto" w:fill="auto"/>
        <w:spacing w:after="0"/>
        <w:ind w:right="100"/>
      </w:pPr>
      <w:r>
        <w:t>Čestné prohlášení k potravinovým odpadům</w:t>
      </w:r>
      <w:r>
        <w:br/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056"/>
      </w:tblGrid>
      <w:tr w:rsidR="0019751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Bold"/>
              </w:rPr>
              <w:t>Město Bruntál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85pt"/>
              </w:rPr>
              <w:t>(Místem výskytu je podnik nebo jednotka, ve kterém se stal z potraviny odpad. Patři sem výrobci, obchodníci, restaurace atd.).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Nádražní 994/20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06" w:h="3216" w:wrap="none" w:vAnchor="page" w:hAnchor="page" w:x="1401" w:y="2745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Bold"/>
              </w:rPr>
              <w:t xml:space="preserve">EFG </w:t>
            </w:r>
            <w:r>
              <w:rPr>
                <w:rStyle w:val="Bodytext21"/>
              </w:rPr>
              <w:t xml:space="preserve">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19751B" w:rsidRDefault="004A03E2">
      <w:pPr>
        <w:pStyle w:val="Tablecaption10"/>
        <w:framePr w:w="9034" w:h="634" w:hRule="exact" w:wrap="none" w:vAnchor="page" w:hAnchor="page" w:x="1372" w:y="6129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8179"/>
        <w:gridCol w:w="446"/>
      </w:tblGrid>
      <w:tr w:rsidR="0019751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right="160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51B" w:rsidRDefault="0019751B">
            <w:pPr>
              <w:framePr w:w="9154" w:h="3883" w:wrap="none" w:vAnchor="page" w:hAnchor="page" w:x="1343" w:y="6787"/>
              <w:rPr>
                <w:sz w:val="10"/>
                <w:szCs w:val="10"/>
              </w:rPr>
            </w:pP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72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51B" w:rsidRDefault="0019751B">
            <w:pPr>
              <w:framePr w:w="9154" w:h="3883" w:wrap="none" w:vAnchor="page" w:hAnchor="page" w:x="1343" w:y="6787"/>
              <w:rPr>
                <w:sz w:val="10"/>
                <w:szCs w:val="10"/>
              </w:rPr>
            </w:pP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/>
              <w:ind w:left="72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19751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2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1B" w:rsidRDefault="004A03E2">
            <w:pPr>
              <w:pStyle w:val="Bodytext20"/>
              <w:framePr w:w="9154" w:h="3883" w:wrap="none" w:vAnchor="page" w:hAnchor="page" w:x="1343" w:y="6787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19751B" w:rsidRDefault="004A03E2">
      <w:pPr>
        <w:pStyle w:val="Bodytext20"/>
        <w:framePr w:w="9245" w:h="2037" w:hRule="exact" w:wrap="none" w:vAnchor="page" w:hAnchor="page" w:x="1262" w:y="10888"/>
        <w:shd w:val="clear" w:color="auto" w:fill="auto"/>
        <w:spacing w:before="0" w:after="276"/>
        <w:ind w:right="200"/>
      </w:pPr>
      <w:r>
        <w:rPr>
          <w:rStyle w:val="Bodytext2Bold0"/>
        </w:rPr>
        <w:t xml:space="preserve">Upozornění: </w:t>
      </w:r>
      <w:r>
        <w:t>Podepsáním tohoto čestného prohlášení potvrzuje podepisující osoba, že auditor může být doprovázen úředním kontrolorem, s cílem posoudit činnost auditora) a/nebo pracovník ISCC smí ověřit, že byly splněny požadavky tak, jak jsou uvedeny v tomto čestném prohlášení.</w:t>
      </w:r>
    </w:p>
    <w:p w:rsidR="0019751B" w:rsidRDefault="004A03E2">
      <w:pPr>
        <w:pStyle w:val="Bodytext20"/>
        <w:framePr w:w="9245" w:h="2037" w:hRule="exact" w:wrap="none" w:vAnchor="page" w:hAnchor="page" w:x="1262" w:y="10888"/>
        <w:shd w:val="clear" w:color="auto" w:fill="auto"/>
        <w:spacing w:before="0" w:after="0" w:line="283" w:lineRule="exact"/>
        <w:ind w:right="200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19751B" w:rsidRDefault="004A03E2">
      <w:pPr>
        <w:pStyle w:val="Bodytext20"/>
        <w:framePr w:w="9245" w:h="1185" w:hRule="exact" w:wrap="none" w:vAnchor="page" w:hAnchor="page" w:x="1262" w:y="13385"/>
        <w:shd w:val="clear" w:color="auto" w:fill="auto"/>
        <w:spacing w:before="0" w:after="0" w:line="566" w:lineRule="exact"/>
        <w:ind w:left="1162" w:right="6096"/>
        <w:jc w:val="center"/>
      </w:pPr>
      <w:r>
        <w:t>Bruntál, 26. 08. 2025</w:t>
      </w:r>
      <w:r>
        <w:br/>
        <w:t>místo, datum</w:t>
      </w:r>
    </w:p>
    <w:p w:rsidR="0019751B" w:rsidRDefault="004A03E2">
      <w:pPr>
        <w:pStyle w:val="Bodytext20"/>
        <w:framePr w:wrap="none" w:vAnchor="page" w:hAnchor="page" w:x="8030" w:y="14211"/>
        <w:shd w:val="clear" w:color="auto" w:fill="auto"/>
        <w:spacing w:before="0" w:after="0" w:line="224" w:lineRule="exact"/>
        <w:jc w:val="left"/>
      </w:pPr>
      <w:r>
        <w:t>podpis</w:t>
      </w:r>
    </w:p>
    <w:p w:rsidR="0019751B" w:rsidRDefault="004A03E2">
      <w:pPr>
        <w:pStyle w:val="Bodytext40"/>
        <w:framePr w:wrap="none" w:vAnchor="page" w:hAnchor="page" w:x="1262" w:y="15457"/>
        <w:shd w:val="clear" w:color="auto" w:fill="auto"/>
        <w:spacing w:before="0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6" w:history="1">
        <w:r>
          <w:rPr>
            <w:lang w:val="en-US" w:eastAsia="en-US" w:bidi="en-US"/>
          </w:rPr>
          <w:t>www.iscc-system.org</w:t>
        </w:r>
      </w:hyperlink>
    </w:p>
    <w:p w:rsidR="0019751B" w:rsidRDefault="004A03E2">
      <w:pPr>
        <w:pStyle w:val="Bodytext40"/>
        <w:framePr w:wrap="none" w:vAnchor="page" w:hAnchor="page" w:x="1262" w:y="15865"/>
        <w:shd w:val="clear" w:color="auto" w:fill="auto"/>
        <w:spacing w:before="0"/>
        <w:jc w:val="left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19751B" w:rsidRDefault="004A03E2">
      <w:pPr>
        <w:pStyle w:val="Bodytext40"/>
        <w:framePr w:wrap="none" w:vAnchor="page" w:hAnchor="page" w:x="6950" w:y="15865"/>
        <w:shd w:val="clear" w:color="auto" w:fill="auto"/>
        <w:spacing w:before="0"/>
        <w:jc w:val="left"/>
      </w:pPr>
      <w:r>
        <w:t>EU verze 1.0, stav 02.07.2015</w:t>
      </w:r>
    </w:p>
    <w:p w:rsidR="0019751B" w:rsidRDefault="0019751B">
      <w:pPr>
        <w:rPr>
          <w:sz w:val="2"/>
          <w:szCs w:val="2"/>
        </w:rPr>
      </w:pPr>
    </w:p>
    <w:sectPr w:rsidR="001975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3E2" w:rsidRDefault="004A03E2">
      <w:r>
        <w:separator/>
      </w:r>
    </w:p>
  </w:endnote>
  <w:endnote w:type="continuationSeparator" w:id="0">
    <w:p w:rsidR="004A03E2" w:rsidRDefault="004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51B" w:rsidRDefault="0019751B"/>
  </w:footnote>
  <w:footnote w:type="continuationSeparator" w:id="0">
    <w:p w:rsidR="0019751B" w:rsidRDefault="001975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B"/>
    <w:rsid w:val="0019751B"/>
    <w:rsid w:val="00476510"/>
    <w:rsid w:val="004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29A39-32AF-48EF-A3F0-CA73B9E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00" w:line="27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7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40" w:line="190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c-syste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4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Metelková Pavla</dc:creator>
  <cp:lastModifiedBy>Metelková Pavla</cp:lastModifiedBy>
  <cp:revision>2</cp:revision>
  <dcterms:created xsi:type="dcterms:W3CDTF">2025-08-27T12:01:00Z</dcterms:created>
  <dcterms:modified xsi:type="dcterms:W3CDTF">2025-08-27T12:01:00Z</dcterms:modified>
</cp:coreProperties>
</file>