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FF" w:rsidRDefault="001170FF">
      <w:pPr>
        <w:spacing w:after="131" w:line="259" w:lineRule="auto"/>
        <w:ind w:left="1172" w:hanging="10"/>
        <w:jc w:val="center"/>
      </w:pPr>
    </w:p>
    <w:p w:rsidR="00F96E06" w:rsidRDefault="00F96E06">
      <w:pPr>
        <w:spacing w:after="131" w:line="259" w:lineRule="auto"/>
        <w:ind w:left="1172" w:hanging="10"/>
        <w:jc w:val="center"/>
      </w:pPr>
    </w:p>
    <w:p w:rsidR="00B81B5F" w:rsidRDefault="001170FF">
      <w:pPr>
        <w:spacing w:after="131" w:line="259" w:lineRule="auto"/>
        <w:ind w:left="1172" w:hanging="10"/>
        <w:jc w:val="center"/>
      </w:pPr>
      <w:r>
        <w:t>SMLOUVA O DÍLO</w:t>
      </w:r>
    </w:p>
    <w:p w:rsidR="00F96E06" w:rsidRDefault="001170FF">
      <w:pPr>
        <w:spacing w:after="0" w:line="364" w:lineRule="auto"/>
        <w:ind w:left="72" w:right="-1124" w:hanging="10"/>
        <w:jc w:val="center"/>
      </w:pPr>
      <w:r>
        <w:t>číslo smlouvy objednatele: 06EU-003330</w:t>
      </w:r>
    </w:p>
    <w:p w:rsidR="00B81B5F" w:rsidRDefault="001170FF">
      <w:pPr>
        <w:spacing w:after="0" w:line="364" w:lineRule="auto"/>
        <w:ind w:left="72" w:right="-1124" w:hanging="10"/>
        <w:jc w:val="center"/>
      </w:pPr>
      <w:r>
        <w:t xml:space="preserve"> číslo smlouvy dodavatele/zhotovitele: </w:t>
      </w:r>
      <w:r w:rsidRPr="00F96E06">
        <w:rPr>
          <w:highlight w:val="black"/>
        </w:rPr>
        <w:t>17/2017</w:t>
      </w:r>
    </w:p>
    <w:p w:rsidR="00B81B5F" w:rsidRDefault="001170FF">
      <w:pPr>
        <w:spacing w:after="86"/>
        <w:ind w:left="1172" w:right="292"/>
      </w:pPr>
      <w:r>
        <w:t>Tato Smlouva o dílo byla sepsána mezi následujícími smluvními stranami:</w:t>
      </w:r>
    </w:p>
    <w:p w:rsidR="00F96E06" w:rsidRDefault="001170FF" w:rsidP="00F96E06">
      <w:pPr>
        <w:pStyle w:val="Odstavecseseznamem"/>
        <w:numPr>
          <w:ilvl w:val="0"/>
          <w:numId w:val="3"/>
        </w:numPr>
        <w:spacing w:after="0"/>
        <w:ind w:right="3605"/>
      </w:pPr>
      <w:r>
        <w:t>Ředitelství silnic a dálnic ČR</w:t>
      </w:r>
    </w:p>
    <w:p w:rsidR="00F96E06" w:rsidRDefault="001170FF" w:rsidP="00F96E06">
      <w:pPr>
        <w:pStyle w:val="Odstavecseseznamem"/>
        <w:spacing w:after="0"/>
        <w:ind w:left="1675" w:right="3605" w:firstLine="0"/>
      </w:pPr>
      <w:r>
        <w:t xml:space="preserve">se sídlem: Na Pankráci 546/56, 140 00 Praha 4 IČO, DIČ: 65993390, CZ65993390 </w:t>
      </w:r>
    </w:p>
    <w:p w:rsidR="00B81B5F" w:rsidRDefault="001170FF" w:rsidP="00F96E06">
      <w:pPr>
        <w:pStyle w:val="Odstavecseseznamem"/>
        <w:spacing w:after="0"/>
        <w:ind w:left="1675" w:right="3605" w:firstLine="0"/>
      </w:pPr>
      <w:r>
        <w:t xml:space="preserve">bankovní spojení: </w:t>
      </w:r>
      <w:r w:rsidRPr="00F96E06">
        <w:rPr>
          <w:highlight w:val="black"/>
        </w:rPr>
        <w:t>ČNB, č. ú. 20001-15937031/0710</w:t>
      </w:r>
    </w:p>
    <w:tbl>
      <w:tblPr>
        <w:tblStyle w:val="TableGrid"/>
        <w:tblW w:w="8483" w:type="dxa"/>
        <w:tblInd w:w="1296" w:type="dxa"/>
        <w:tblLook w:val="04A0" w:firstRow="1" w:lastRow="0" w:firstColumn="1" w:lastColumn="0" w:noHBand="0" w:noVBand="1"/>
      </w:tblPr>
      <w:tblGrid>
        <w:gridCol w:w="4811"/>
        <w:gridCol w:w="3672"/>
      </w:tblGrid>
      <w:tr w:rsidR="00B81B5F" w:rsidRPr="001170FF">
        <w:trPr>
          <w:trHeight w:val="303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93" w:firstLine="0"/>
              <w:jc w:val="left"/>
            </w:pPr>
            <w:r>
              <w:t>zastoupeno 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1170FF" w:rsidRDefault="001170FF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r w:rsidRPr="001170FF">
              <w:rPr>
                <w:highlight w:val="black"/>
              </w:rPr>
              <w:t>Ing. Jan Kroupa, generální ředitel</w:t>
            </w:r>
          </w:p>
        </w:tc>
      </w:tr>
      <w:tr w:rsidR="00B81B5F" w:rsidRPr="001170FF">
        <w:trPr>
          <w:trHeight w:val="378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88" w:firstLine="0"/>
              <w:jc w:val="left"/>
            </w:pPr>
            <w:r>
              <w:t>kontaktní osoba ve věcech smluvních: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1170FF" w:rsidRDefault="001170FF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1170FF">
              <w:rPr>
                <w:highlight w:val="black"/>
              </w:rPr>
              <w:t>Hana Kobesová</w:t>
            </w:r>
          </w:p>
        </w:tc>
      </w:tr>
      <w:tr w:rsidR="00B81B5F" w:rsidRPr="001170FF">
        <w:trPr>
          <w:trHeight w:val="112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94" w:line="259" w:lineRule="auto"/>
              <w:ind w:left="283" w:firstLine="0"/>
              <w:jc w:val="left"/>
            </w:pPr>
            <w:r>
              <w:t>kontaktní osoba ve věcech technických:</w:t>
            </w:r>
          </w:p>
          <w:p w:rsidR="00B81B5F" w:rsidRDefault="001170FF">
            <w:pPr>
              <w:spacing w:after="0" w:line="259" w:lineRule="auto"/>
              <w:ind w:left="293" w:right="2112" w:firstLine="58"/>
              <w:jc w:val="left"/>
            </w:pPr>
            <w:r>
              <w:rPr>
                <w:sz w:val="26"/>
              </w:rPr>
              <w:t>(dále jen „objednatel”) a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1170FF" w:rsidRDefault="001170FF">
            <w:pPr>
              <w:spacing w:after="0" w:line="259" w:lineRule="auto"/>
              <w:ind w:left="710" w:firstLine="0"/>
              <w:jc w:val="left"/>
              <w:rPr>
                <w:highlight w:val="black"/>
              </w:rPr>
            </w:pPr>
            <w:r w:rsidRPr="001170FF">
              <w:rPr>
                <w:highlight w:val="black"/>
              </w:rPr>
              <w:t>Michal Syřínek</w:t>
            </w:r>
          </w:p>
        </w:tc>
      </w:tr>
      <w:tr w:rsidR="00B81B5F">
        <w:trPr>
          <w:trHeight w:val="383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F96E0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2.</w:t>
            </w:r>
            <w:r w:rsidR="001170FF">
              <w:rPr>
                <w:sz w:val="26"/>
              </w:rPr>
              <w:t xml:space="preserve"> název: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10" w:firstLine="0"/>
              <w:jc w:val="left"/>
            </w:pPr>
            <w:r>
              <w:t>BITUNOVA spol s.r.o.</w:t>
            </w:r>
          </w:p>
        </w:tc>
      </w:tr>
      <w:tr w:rsidR="00B81B5F">
        <w:trPr>
          <w:trHeight w:val="36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93" w:firstLine="0"/>
              <w:jc w:val="left"/>
            </w:pPr>
            <w:r>
              <w:t>se sídlem: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5" w:firstLine="0"/>
              <w:jc w:val="left"/>
            </w:pPr>
            <w:r>
              <w:t>Havlíčkova 4923, 586 Ol Jihlava</w:t>
            </w:r>
          </w:p>
        </w:tc>
      </w:tr>
      <w:tr w:rsidR="00B81B5F">
        <w:trPr>
          <w:trHeight w:val="389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88" w:firstLine="0"/>
              <w:jc w:val="left"/>
            </w:pPr>
            <w:r>
              <w:t>IČO, DIČ: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5" w:firstLine="0"/>
              <w:jc w:val="left"/>
            </w:pPr>
            <w:r>
              <w:t>49433601, CZ49433601</w:t>
            </w:r>
          </w:p>
        </w:tc>
      </w:tr>
      <w:tr w:rsidR="00B81B5F" w:rsidRPr="00F96E06">
        <w:trPr>
          <w:trHeight w:val="380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78" w:firstLine="0"/>
              <w:jc w:val="left"/>
            </w:pPr>
            <w:r>
              <w:t>bankovní spojení: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F96E06" w:rsidRDefault="001170FF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F96E06">
              <w:rPr>
                <w:highlight w:val="black"/>
              </w:rPr>
              <w:t>UniCredit Bank, 5079050002/2700</w:t>
            </w:r>
          </w:p>
        </w:tc>
      </w:tr>
      <w:tr w:rsidR="00B81B5F">
        <w:trPr>
          <w:trHeight w:val="696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83" w:firstLine="0"/>
              <w:jc w:val="left"/>
            </w:pPr>
            <w:r>
              <w:t>zastoupen: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F96E06" w:rsidRDefault="001170FF">
            <w:pPr>
              <w:spacing w:after="0" w:line="259" w:lineRule="auto"/>
              <w:ind w:left="10" w:firstLine="0"/>
              <w:rPr>
                <w:highlight w:val="black"/>
              </w:rPr>
            </w:pPr>
            <w:r w:rsidRPr="00F96E06">
              <w:rPr>
                <w:highlight w:val="black"/>
              </w:rPr>
              <w:t xml:space="preserve">Ing. Mária Melichová - jednatelka </w:t>
            </w:r>
            <w:r w:rsidRPr="00F96E06">
              <w:rPr>
                <w:noProof/>
                <w:highlight w:val="black"/>
              </w:rPr>
              <w:drawing>
                <wp:inline distT="0" distB="0" distL="0" distR="0">
                  <wp:extent cx="21338" cy="33536"/>
                  <wp:effectExtent l="0" t="0" r="0" b="0"/>
                  <wp:docPr id="2022" name="Picture 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Picture 20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" cy="3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6E06">
              <w:rPr>
                <w:highlight w:val="black"/>
              </w:rPr>
              <w:t>Miroslav Sufliarský - jednatel</w:t>
            </w:r>
          </w:p>
        </w:tc>
      </w:tr>
      <w:tr w:rsidR="00B81B5F">
        <w:trPr>
          <w:trHeight w:val="664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78" w:firstLine="0"/>
              <w:jc w:val="left"/>
            </w:pPr>
            <w:r>
              <w:t>kontaktní osoba ve věcech smluvních: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F96E06" w:rsidRDefault="001170FF">
            <w:pPr>
              <w:spacing w:after="0" w:line="259" w:lineRule="auto"/>
              <w:ind w:left="5" w:firstLine="0"/>
              <w:rPr>
                <w:highlight w:val="black"/>
              </w:rPr>
            </w:pPr>
            <w:r w:rsidRPr="00F96E06">
              <w:rPr>
                <w:highlight w:val="black"/>
              </w:rPr>
              <w:t>Ing. Radek Vitvar — prokurista, ředitel Bc. Martin Dovolil — prokurista</w:t>
            </w:r>
          </w:p>
        </w:tc>
      </w:tr>
      <w:tr w:rsidR="00B81B5F">
        <w:trPr>
          <w:trHeight w:val="591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B81B5F" w:rsidRDefault="001170FF">
            <w:pPr>
              <w:spacing w:after="0" w:line="259" w:lineRule="auto"/>
              <w:ind w:left="274" w:firstLine="0"/>
              <w:jc w:val="left"/>
            </w:pPr>
            <w:r>
              <w:t>kontaktní osoba ve věcech technických: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B81B5F" w:rsidRPr="00F96E06" w:rsidRDefault="001170FF">
            <w:pPr>
              <w:spacing w:after="24" w:line="259" w:lineRule="auto"/>
              <w:ind w:left="0" w:firstLine="0"/>
              <w:rPr>
                <w:highlight w:val="black"/>
              </w:rPr>
            </w:pPr>
            <w:r w:rsidRPr="00F96E06">
              <w:rPr>
                <w:highlight w:val="black"/>
              </w:rPr>
              <w:t>Ing. Radek Vitvar — prokurista, ředitel</w:t>
            </w:r>
          </w:p>
          <w:p w:rsidR="00B81B5F" w:rsidRPr="00F96E06" w:rsidRDefault="001170FF">
            <w:pPr>
              <w:spacing w:after="0" w:line="259" w:lineRule="auto"/>
              <w:ind w:left="0" w:firstLine="0"/>
              <w:rPr>
                <w:highlight w:val="black"/>
              </w:rPr>
            </w:pPr>
            <w:r w:rsidRPr="00F96E06">
              <w:rPr>
                <w:highlight w:val="black"/>
              </w:rPr>
              <w:t>Ing. Miroslav Trejbal - stavbyvedoucí</w:t>
            </w:r>
          </w:p>
        </w:tc>
      </w:tr>
    </w:tbl>
    <w:p w:rsidR="00B81B5F" w:rsidRDefault="001170FF">
      <w:pPr>
        <w:spacing w:after="63" w:line="265" w:lineRule="auto"/>
        <w:ind w:left="1517" w:hanging="10"/>
        <w:jc w:val="left"/>
      </w:pPr>
      <w:r>
        <w:rPr>
          <w:sz w:val="26"/>
        </w:rPr>
        <w:t>(dále jen „dodavatel” nebo „zhotovitel”'</w:t>
      </w:r>
      <w:r>
        <w:rPr>
          <w:noProof/>
        </w:rPr>
        <w:drawing>
          <wp:inline distT="0" distB="0" distL="0" distR="0">
            <wp:extent cx="70113" cy="134146"/>
            <wp:effectExtent l="0" t="0" r="0" b="0"/>
            <wp:docPr id="44347" name="Picture 44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7" name="Picture 443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13" cy="13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B5F" w:rsidRDefault="001170FF">
      <w:pPr>
        <w:tabs>
          <w:tab w:val="center" w:pos="1221"/>
          <w:tab w:val="center" w:pos="4983"/>
        </w:tabs>
        <w:spacing w:after="457" w:line="265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2025" name="Picture 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(dále společně jen „smluvní strany'•, jednotlivě jako „smluvní strana”)</w:t>
      </w:r>
    </w:p>
    <w:p w:rsidR="00B81B5F" w:rsidRPr="00F96E06" w:rsidRDefault="001170FF">
      <w:pPr>
        <w:spacing w:after="16"/>
        <w:ind w:left="1148" w:right="-5"/>
        <w:rPr>
          <w:b/>
          <w:u w:val="single"/>
        </w:rPr>
      </w:pPr>
      <w:r>
        <w:t xml:space="preserve">Protože si objednatel přeje, aby stavba </w:t>
      </w:r>
      <w:r w:rsidR="00F96E06" w:rsidRPr="00F96E06">
        <w:rPr>
          <w:b/>
          <w:noProof/>
          <w:u w:val="single"/>
        </w:rPr>
        <w:t>„I/27 Třemošná – sjednocení povrchu“</w:t>
      </w:r>
    </w:p>
    <w:p w:rsidR="00B81B5F" w:rsidRDefault="001170FF">
      <w:pPr>
        <w:spacing w:after="0"/>
        <w:ind w:left="1148"/>
      </w:pPr>
      <w:r>
        <w:t xml:space="preserve">ISPROFIN/ISPROFOND </w:t>
      </w:r>
      <w:r w:rsidRPr="00F96E06">
        <w:rPr>
          <w:highlight w:val="black"/>
        </w:rPr>
        <w:t>500 I l l 0007</w:t>
      </w:r>
      <w:r>
        <w:t xml:space="preserve"> byla realizována dodavatelem/zhotovitelem a přijal dodavatelovu/zhotovitelovu nabídku na provedení a dokončení této stavby a na odstranění všech vad na ní za cenu ve výši 1 264 844.38 Kč bez DPH, kalkulovanou takto:</w:t>
      </w:r>
    </w:p>
    <w:tbl>
      <w:tblPr>
        <w:tblStyle w:val="TableGrid"/>
        <w:tblW w:w="9121" w:type="dxa"/>
        <w:tblInd w:w="1088" w:type="dxa"/>
        <w:tblCellMar>
          <w:top w:w="22" w:type="dxa"/>
          <w:left w:w="7" w:type="dxa"/>
          <w:right w:w="17" w:type="dxa"/>
        </w:tblCellMar>
        <w:tblLook w:val="04A0" w:firstRow="1" w:lastRow="0" w:firstColumn="1" w:lastColumn="0" w:noHBand="0" w:noVBand="1"/>
      </w:tblPr>
      <w:tblGrid>
        <w:gridCol w:w="1805"/>
        <w:gridCol w:w="2650"/>
        <w:gridCol w:w="2083"/>
        <w:gridCol w:w="2583"/>
      </w:tblGrid>
      <w:tr w:rsidR="00B81B5F">
        <w:trPr>
          <w:trHeight w:val="708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4" w:firstLine="0"/>
              <w:jc w:val="center"/>
            </w:pPr>
            <w:r>
              <w:t>Název stavby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605" w:hanging="432"/>
            </w:pPr>
            <w:r>
              <w:rPr>
                <w:sz w:val="26"/>
              </w:rPr>
              <w:t>Přijatá smluvní částka bez DPH v Kč</w:t>
            </w: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438" w:line="259" w:lineRule="auto"/>
              <w:ind w:left="0" w:firstLine="0"/>
              <w:jc w:val="center"/>
            </w:pPr>
            <w:r>
              <w:t>DPH</w:t>
            </w:r>
          </w:p>
          <w:p w:rsidR="00B81B5F" w:rsidRDefault="001170FF">
            <w:pPr>
              <w:spacing w:after="0" w:line="259" w:lineRule="auto"/>
              <w:ind w:left="77" w:firstLine="0"/>
            </w:pPr>
            <w:r>
              <w:t>(b) DPH z částky</w:t>
            </w:r>
          </w:p>
          <w:p w:rsidR="00B81B5F" w:rsidRDefault="001170FF">
            <w:pPr>
              <w:spacing w:after="0" w:line="259" w:lineRule="auto"/>
              <w:ind w:left="0" w:right="5" w:firstLine="0"/>
              <w:jc w:val="center"/>
            </w:pPr>
            <w:r>
              <w:t>(a)</w:t>
            </w:r>
          </w:p>
        </w:tc>
        <w:tc>
          <w:tcPr>
            <w:tcW w:w="2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68" w:lineRule="auto"/>
              <w:ind w:left="0" w:firstLine="0"/>
              <w:jc w:val="center"/>
            </w:pPr>
            <w:r>
              <w:rPr>
                <w:sz w:val="26"/>
              </w:rPr>
              <w:t>Přijatá smluvní částka včetně DPH v Kč</w:t>
            </w:r>
          </w:p>
          <w:p w:rsidR="00B81B5F" w:rsidRDefault="001170F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24792" cy="189023"/>
                  <wp:effectExtent l="0" t="0" r="0" b="0"/>
                  <wp:docPr id="1926" name="Picture 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Picture 19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792" cy="18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B5F">
        <w:trPr>
          <w:trHeight w:val="717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1170FF">
            <w:pPr>
              <w:spacing w:after="0" w:line="259" w:lineRule="auto"/>
              <w:ind w:left="58" w:firstLine="0"/>
              <w:jc w:val="center"/>
            </w:pPr>
            <w:r>
              <w:t>(a)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>
        <w:trPr>
          <w:trHeight w:val="10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22" w:hanging="22"/>
              <w:jc w:val="center"/>
            </w:pPr>
            <w:r>
              <w:rPr>
                <w:sz w:val="26"/>
              </w:rPr>
              <w:t>1/27 Třemošná sjednocení povrchu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24" w:firstLine="0"/>
              <w:jc w:val="center"/>
            </w:pPr>
            <w:r>
              <w:t>1 264 844,38 Kč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0" w:right="5" w:firstLine="0"/>
              <w:jc w:val="center"/>
            </w:pPr>
            <w:r>
              <w:t>265 617,32 Kč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1B5F" w:rsidRDefault="001170FF">
            <w:pPr>
              <w:spacing w:after="0" w:line="259" w:lineRule="auto"/>
              <w:ind w:left="34" w:firstLine="0"/>
              <w:jc w:val="center"/>
            </w:pPr>
            <w:r>
              <w:t>1 530 461,70 Kč</w:t>
            </w:r>
          </w:p>
        </w:tc>
      </w:tr>
    </w:tbl>
    <w:p w:rsidR="00F96E06" w:rsidRDefault="00F96E06">
      <w:pPr>
        <w:spacing w:after="80"/>
        <w:ind w:left="883" w:right="292"/>
      </w:pPr>
    </w:p>
    <w:p w:rsidR="00F96E06" w:rsidRDefault="00F96E06">
      <w:pPr>
        <w:spacing w:after="80"/>
        <w:ind w:left="883" w:right="292"/>
      </w:pPr>
    </w:p>
    <w:p w:rsidR="00F96E06" w:rsidRDefault="00F96E06">
      <w:pPr>
        <w:spacing w:after="80"/>
        <w:ind w:left="883" w:right="292"/>
      </w:pPr>
    </w:p>
    <w:p w:rsidR="00B81B5F" w:rsidRDefault="001170FF">
      <w:pPr>
        <w:spacing w:after="80"/>
        <w:ind w:left="883" w:right="292"/>
      </w:pPr>
      <w:r>
        <w:t>kterážto cena byla spočtena na základě závazných jednotkových cen dle oceněného soupisu prací (výkazu výměr), dohodli se objednatel a dodavatel/zhotovitel takto:</w:t>
      </w:r>
    </w:p>
    <w:p w:rsidR="00B81B5F" w:rsidRDefault="001170FF">
      <w:pPr>
        <w:spacing w:before="559"/>
        <w:ind w:left="883" w:right="292"/>
      </w:pPr>
      <w:r>
        <w:t>V této Smlouvě o dílo budou mít slova a výrazy stejný význam, jaký je jim připisován zadávacími podmínkami veřejné zakázky na stavební práce s názvem I/27 Třemošná sjednocení povrchu, číslo veřejné zakázky 06EU-003330.</w:t>
      </w:r>
    </w:p>
    <w:p w:rsidR="00B81B5F" w:rsidRDefault="001170FF">
      <w:pPr>
        <w:spacing w:after="14"/>
        <w:ind w:left="883" w:right="292"/>
      </w:pPr>
      <w:r>
        <w:t>Potvrzujeme, že následující dokumenty tvoří součást obsahu Smlouvy:</w:t>
      </w:r>
    </w:p>
    <w:p w:rsidR="00B81B5F" w:rsidRDefault="001170FF">
      <w:pPr>
        <w:numPr>
          <w:ilvl w:val="0"/>
          <w:numId w:val="1"/>
        </w:numPr>
        <w:spacing w:after="29"/>
        <w:ind w:right="292" w:hanging="427"/>
      </w:pPr>
      <w:r>
        <w:t>Smlouva o dílo</w:t>
      </w:r>
    </w:p>
    <w:p w:rsidR="00B81B5F" w:rsidRDefault="001170FF">
      <w:pPr>
        <w:numPr>
          <w:ilvl w:val="0"/>
          <w:numId w:val="1"/>
        </w:numPr>
        <w:spacing w:after="6"/>
        <w:ind w:right="292" w:hanging="427"/>
      </w:pPr>
      <w:r>
        <w:t>Dopis o přijetí nabídky (Oznámení o výběru dodavatele)</w:t>
      </w:r>
    </w:p>
    <w:p w:rsidR="00B81B5F" w:rsidRDefault="001170FF">
      <w:pPr>
        <w:numPr>
          <w:ilvl w:val="0"/>
          <w:numId w:val="1"/>
        </w:numPr>
        <w:spacing w:after="0"/>
        <w:ind w:right="292" w:hanging="427"/>
      </w:pPr>
      <w:r>
        <w:t>Příloha a Oceněný soupis prací - výkaz výměr</w:t>
      </w:r>
    </w:p>
    <w:p w:rsidR="00B81B5F" w:rsidRDefault="001170FF">
      <w:pPr>
        <w:numPr>
          <w:ilvl w:val="0"/>
          <w:numId w:val="1"/>
        </w:numPr>
        <w:spacing w:after="39"/>
        <w:ind w:right="292" w:hanging="427"/>
      </w:pPr>
      <w:r>
        <w:t>Smluvní podmínky pro stavby menšího rozsahu — Obecné podmínky</w:t>
      </w:r>
      <w:r>
        <w:rPr>
          <w:vertAlign w:val="superscript"/>
        </w:rPr>
        <w:footnoteReference w:id="1"/>
      </w:r>
    </w:p>
    <w:p w:rsidR="00B81B5F" w:rsidRDefault="001170FF">
      <w:pPr>
        <w:numPr>
          <w:ilvl w:val="0"/>
          <w:numId w:val="1"/>
        </w:numPr>
        <w:spacing w:after="48"/>
        <w:ind w:right="292" w:hanging="427"/>
      </w:pPr>
      <w:r>
        <w:t>Smluvní podmínky pro stavby menšího rozsahu — Zvláštní podmínky</w:t>
      </w:r>
      <w:r>
        <w:rPr>
          <w:vertAlign w:val="superscript"/>
        </w:rPr>
        <w:footnoteReference w:id="2"/>
      </w:r>
    </w:p>
    <w:p w:rsidR="00B81B5F" w:rsidRDefault="001170FF">
      <w:pPr>
        <w:numPr>
          <w:ilvl w:val="0"/>
          <w:numId w:val="1"/>
        </w:numPr>
        <w:spacing w:after="0"/>
        <w:ind w:right="292" w:hanging="427"/>
      </w:pPr>
      <w:r>
        <w:t>Technická specifikace</w:t>
      </w:r>
      <w:r>
        <w:rPr>
          <w:vertAlign w:val="superscript"/>
        </w:rPr>
        <w:footnoteReference w:id="3"/>
      </w:r>
    </w:p>
    <w:p w:rsidR="00B81B5F" w:rsidRDefault="001170FF">
      <w:pPr>
        <w:numPr>
          <w:ilvl w:val="0"/>
          <w:numId w:val="1"/>
        </w:numPr>
        <w:spacing w:after="8"/>
        <w:ind w:right="292" w:hanging="427"/>
      </w:pPr>
      <w:r>
        <w:t>Formuláře a ostatní dokumenty, které zahrnují:</w:t>
      </w:r>
    </w:p>
    <w:p w:rsidR="00B81B5F" w:rsidRDefault="001170FF">
      <w:pPr>
        <w:ind w:left="1301" w:right="292"/>
      </w:pPr>
      <w:r>
        <w:t>Doplňující požadavky na zhotovitele</w:t>
      </w:r>
    </w:p>
    <w:p w:rsidR="00B81B5F" w:rsidRDefault="001170FF">
      <w:pPr>
        <w:ind w:left="883" w:right="292"/>
      </w:pPr>
      <w:r>
        <w:t>Vzhledem k platbám, které má objednatel uhradit dodavateli/zhotoviteli, tak</w:t>
      </w:r>
      <w:r w:rsidR="00F96E06">
        <w:t xml:space="preserve"> </w:t>
      </w:r>
      <w:r>
        <w:t>jak</w:t>
      </w:r>
      <w:r w:rsidR="00F96E06">
        <w:t xml:space="preserve"> </w:t>
      </w:r>
      <w:r>
        <w:t>je zde uvedeno, se dodavatel/zhotovitel tímto zavazuje objednateli, že provede a dokončí stavbu a odstraní na ní všechny vady, v souladu s ustanoveními Smlouvy.</w:t>
      </w:r>
    </w:p>
    <w:p w:rsidR="00B81B5F" w:rsidRDefault="001170FF">
      <w:pPr>
        <w:ind w:left="883" w:right="292"/>
      </w:pPr>
      <w:r>
        <w:t>Objednatel se tímto zavazuje zaplatit dodavateli/zhotoviteli, vzhledem k provedení a dokončení stavby a odstranění vad na ní, cenu díla v době a způsobem předepsaným ve Smlouvě.</w:t>
      </w:r>
    </w:p>
    <w:p w:rsidR="00B81B5F" w:rsidRDefault="001170FF">
      <w:pPr>
        <w:ind w:left="883" w:right="292"/>
      </w:pPr>
      <w:r>
        <w:t>Dodavatel/zhotovitel tímto poskytuje souhlas s jejím uveřejněním v registru smluv zřízeným zákonem č. 340/2015 Sb., o zvláštních podmínkách účinnosti některých smluv, uveřejňování těchto smluv a o registru smluv, ve znění pozdějších předpisů (dále jako „zákon o registru smluv”), přičemž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B81B5F" w:rsidRDefault="001170FF">
      <w:pPr>
        <w:ind w:left="816" w:right="292" w:firstLine="53"/>
      </w:pPr>
      <w:r>
        <w:t xml:space="preserve">Dodavatel/zhotovitel bere na vědomí a výslovně souhlasí, že Smlouva bude uveřejněna v registru smluv bez ohledu na skutečnost, zda spadá pod některou z výjimek z povinnosti uveřejnění stanovenou v zákoně o registru smluv. V rámci Smlouvy nebudou uveřejněny informace stanovené v ust. 3 odst. 1 zákona o registru smluv námi označené před podpisem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5108" name="Picture 5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" name="Picture 5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Smlouvy.</w:t>
      </w:r>
    </w:p>
    <w:p w:rsidR="00B81B5F" w:rsidRDefault="001170FF">
      <w:pPr>
        <w:ind w:left="883" w:right="292"/>
      </w:pPr>
      <w:r>
        <w:t>Případné spory mezi stranami projedná a rozhodne příslušný obe</w:t>
      </w:r>
      <w:r w:rsidR="00F96E06">
        <w:t>cný soud Č</w:t>
      </w:r>
      <w:r>
        <w:t>eské republiky v soula</w:t>
      </w:r>
      <w:r w:rsidR="00F96E06">
        <w:t>du s obecně závaznými předpisy Č</w:t>
      </w:r>
      <w:r>
        <w:t>eské republiky.</w:t>
      </w:r>
    </w:p>
    <w:p w:rsidR="00B81B5F" w:rsidRDefault="001170FF">
      <w:pPr>
        <w:ind w:left="883" w:right="292"/>
      </w:pPr>
      <w:r>
        <w:t>Tato Smlouva o dílo je vyhotovena ve čtyřech stejnopisech, z nichž dva obdrží objednatel a dva obdrží dodavatel/zhotovitel.</w:t>
      </w:r>
    </w:p>
    <w:p w:rsidR="00B81B5F" w:rsidRDefault="001170FF">
      <w:pPr>
        <w:ind w:left="883" w:right="292"/>
      </w:pPr>
      <w:r>
        <w:t>Na důkaz toho strany uzavírají tuto Smlouvu o dílo, která vstupuje v platnost podpisem obou stran.</w:t>
      </w:r>
    </w:p>
    <w:p w:rsidR="00B81B5F" w:rsidRDefault="001170FF">
      <w:pPr>
        <w:tabs>
          <w:tab w:val="center" w:pos="5751"/>
          <w:tab w:val="right" w:pos="11310"/>
        </w:tabs>
        <w:spacing w:after="58"/>
        <w:ind w:left="0" w:right="-1099" w:firstLine="0"/>
        <w:jc w:val="left"/>
      </w:pPr>
      <w:r>
        <w:tab/>
      </w:r>
    </w:p>
    <w:p w:rsidR="00F96E06" w:rsidRPr="00F96E06" w:rsidRDefault="00F96E06" w:rsidP="00F96E06">
      <w:pPr>
        <w:ind w:left="0" w:firstLine="0"/>
      </w:pPr>
    </w:p>
    <w:p w:rsidR="00F96E06" w:rsidRDefault="00F96E06">
      <w:pPr>
        <w:pStyle w:val="Nadpis1"/>
        <w:spacing w:after="0"/>
        <w:ind w:left="965"/>
      </w:pPr>
    </w:p>
    <w:p w:rsidR="00B81B5F" w:rsidRDefault="001170FF">
      <w:pPr>
        <w:pStyle w:val="Nadpis1"/>
        <w:spacing w:after="0"/>
        <w:ind w:left="965"/>
      </w:pPr>
      <w:r>
        <w:t>PŘÍLOHA</w:t>
      </w:r>
    </w:p>
    <w:p w:rsidR="00B81B5F" w:rsidRDefault="00B81B5F">
      <w:pPr>
        <w:spacing w:after="6" w:line="259" w:lineRule="auto"/>
        <w:ind w:left="1747" w:right="-960" w:firstLine="0"/>
        <w:jc w:val="left"/>
        <w:rPr>
          <w:noProof/>
        </w:rPr>
      </w:pPr>
    </w:p>
    <w:p w:rsidR="00F96E06" w:rsidRDefault="00F96E06">
      <w:pPr>
        <w:spacing w:after="6" w:line="259" w:lineRule="auto"/>
        <w:ind w:left="1747" w:right="-960" w:firstLine="0"/>
        <w:jc w:val="left"/>
      </w:pPr>
    </w:p>
    <w:p w:rsidR="00B81B5F" w:rsidRDefault="00F96E06">
      <w:pPr>
        <w:ind w:left="1080" w:right="130" w:hanging="907"/>
      </w:pPr>
      <w:r>
        <w:rPr>
          <w:noProof/>
        </w:rPr>
        <w:t xml:space="preserve">               </w:t>
      </w:r>
      <w:r w:rsidR="001170FF">
        <w:t xml:space="preserve">Následující tabulka odkazuje na Smluvní podmínky pro stavby menšího rozsahu — Obecné podmínky ve znění Smluvních podmínek pro stavby menšího rozsahu </w:t>
      </w:r>
      <w:r>
        <w:t>— Zvláštní podmínky (dále jen „</w:t>
      </w:r>
      <w:r w:rsidR="001170FF">
        <w:t>Smluvní podmínky”).</w:t>
      </w:r>
    </w:p>
    <w:p w:rsidR="00B81B5F" w:rsidRDefault="001170FF">
      <w:pPr>
        <w:spacing w:after="0" w:line="259" w:lineRule="auto"/>
        <w:ind w:left="1066" w:firstLine="0"/>
        <w:jc w:val="left"/>
      </w:pPr>
      <w:r>
        <w:rPr>
          <w:sz w:val="26"/>
        </w:rPr>
        <w:t xml:space="preserve">Název stavby: </w:t>
      </w:r>
      <w:r w:rsidR="00F96E06">
        <w:rPr>
          <w:sz w:val="26"/>
          <w:u w:val="single" w:color="000000"/>
        </w:rPr>
        <w:t>„I/27 Třemošná - sj</w:t>
      </w:r>
      <w:r>
        <w:rPr>
          <w:sz w:val="26"/>
          <w:u w:val="single" w:color="000000"/>
        </w:rPr>
        <w:t>ednocení povrchu”</w:t>
      </w:r>
    </w:p>
    <w:tbl>
      <w:tblPr>
        <w:tblStyle w:val="TableGrid"/>
        <w:tblW w:w="9113" w:type="dxa"/>
        <w:tblInd w:w="1047" w:type="dxa"/>
        <w:tblCellMar>
          <w:top w:w="7" w:type="dxa"/>
          <w:bottom w:w="13" w:type="dxa"/>
        </w:tblCellMar>
        <w:tblLook w:val="04A0" w:firstRow="1" w:lastRow="0" w:firstColumn="1" w:lastColumn="0" w:noHBand="0" w:noVBand="1"/>
      </w:tblPr>
      <w:tblGrid>
        <w:gridCol w:w="2971"/>
        <w:gridCol w:w="1644"/>
        <w:gridCol w:w="3132"/>
        <w:gridCol w:w="1366"/>
      </w:tblGrid>
      <w:tr w:rsidR="00B81B5F">
        <w:trPr>
          <w:trHeight w:val="95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71711" cy="585362"/>
                  <wp:effectExtent l="0" t="0" r="0" b="0"/>
                  <wp:docPr id="44360" name="Picture 4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0" name="Picture 44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711" cy="58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130" w:firstLine="5"/>
              <w:jc w:val="left"/>
            </w:pPr>
            <w:r>
              <w:rPr>
                <w:sz w:val="26"/>
              </w:rPr>
              <w:t>Č</w:t>
            </w:r>
            <w:r w:rsidR="001170FF">
              <w:rPr>
                <w:sz w:val="26"/>
              </w:rPr>
              <w:t>íslo článku Smluvních podmínek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-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853293" cy="588411"/>
                  <wp:effectExtent l="0" t="0" r="0" b="0"/>
                  <wp:docPr id="44362" name="Picture 4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2" name="Picture 443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293" cy="58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B5F">
        <w:trPr>
          <w:trHeight w:val="643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134" w:firstLine="0"/>
              <w:jc w:val="left"/>
            </w:pPr>
            <w:r>
              <w:t>Název a adresa Objednatele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27" w:firstLine="5"/>
            </w:pPr>
            <w:r>
              <w:t>ŘSD ČR, správa Plzeň, Hřímalého 37, 301 00 Plzeň</w:t>
            </w:r>
          </w:p>
        </w:tc>
      </w:tr>
      <w:tr w:rsidR="00B81B5F">
        <w:trPr>
          <w:trHeight w:val="64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129" w:firstLine="0"/>
              <w:jc w:val="left"/>
            </w:pPr>
            <w:r>
              <w:t>Název a adresa Zhotovitele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149" w:firstLine="0"/>
              <w:jc w:val="left"/>
            </w:pPr>
            <w:r>
              <w:rPr>
                <w:sz w:val="28"/>
              </w:rPr>
              <w:t>1 . 1 5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2"/>
            </w:pPr>
            <w:r>
              <w:t>BITUNOVA spol. s.r.o., Havlíčkova 4923 586 Ol Jihlava</w:t>
            </w:r>
          </w:p>
        </w:tc>
      </w:tr>
      <w:tr w:rsidR="00B81B5F">
        <w:trPr>
          <w:trHeight w:val="32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4" w:firstLine="0"/>
              <w:jc w:val="left"/>
            </w:pPr>
            <w:r>
              <w:t>Doba pro dokončení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54" w:firstLine="0"/>
              <w:jc w:val="left"/>
            </w:pPr>
            <w:r>
              <w:t>1 1.9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Pr="00F96E06" w:rsidRDefault="001170FF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F96E06">
              <w:rPr>
                <w:szCs w:val="24"/>
              </w:rPr>
              <w:t>Do 30.9.2017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>
        <w:trPr>
          <w:trHeight w:val="643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24" w:firstLine="10"/>
              <w:jc w:val="left"/>
            </w:pPr>
            <w:r>
              <w:t>Doba pro uvedení do provozu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54" w:firstLine="0"/>
              <w:jc w:val="left"/>
            </w:pPr>
            <w:r>
              <w:t>1.1.22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Pr="00F96E06" w:rsidRDefault="001170FF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F96E06">
              <w:rPr>
                <w:szCs w:val="24"/>
              </w:rPr>
              <w:t>Do 30.9.2017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>
        <w:trPr>
          <w:trHeight w:val="326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4" w:firstLine="0"/>
              <w:jc w:val="left"/>
            </w:pPr>
            <w:r>
              <w:t>Sekce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49" w:firstLine="0"/>
              <w:jc w:val="left"/>
            </w:pPr>
            <w:r>
              <w:rPr>
                <w:sz w:val="26"/>
              </w:rPr>
              <w:t>1.I.26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1170FF">
            <w:pPr>
              <w:spacing w:after="0" w:line="259" w:lineRule="auto"/>
              <w:ind w:left="117" w:firstLine="0"/>
              <w:jc w:val="left"/>
            </w:pPr>
            <w:r>
              <w:t>Nepoužije se.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>
        <w:trPr>
          <w:trHeight w:val="2847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24" w:firstLine="5"/>
              <w:jc w:val="left"/>
            </w:pPr>
            <w:r>
              <w:t>Hierarchie</w:t>
            </w:r>
            <w:r>
              <w:tab/>
              <w:t>smluvních dokumentů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44" w:firstLine="0"/>
              <w:jc w:val="left"/>
            </w:pPr>
            <w:r>
              <w:t>I.3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1170FF">
            <w:pPr>
              <w:numPr>
                <w:ilvl w:val="0"/>
                <w:numId w:val="2"/>
              </w:numPr>
              <w:spacing w:after="22" w:line="259" w:lineRule="auto"/>
              <w:ind w:hanging="360"/>
              <w:jc w:val="left"/>
            </w:pPr>
            <w:r>
              <w:t>Smlouva o dílo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19" w:line="259" w:lineRule="auto"/>
              <w:ind w:hanging="360"/>
              <w:jc w:val="left"/>
            </w:pPr>
            <w:r>
              <w:t>Příloha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14" w:line="259" w:lineRule="auto"/>
              <w:ind w:hanging="360"/>
              <w:jc w:val="left"/>
            </w:pPr>
            <w:r>
              <w:t>Zvláštní podmínky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15" w:line="259" w:lineRule="auto"/>
              <w:ind w:hanging="360"/>
              <w:jc w:val="left"/>
            </w:pPr>
            <w:r>
              <w:t>Obecné podmínky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18" w:line="259" w:lineRule="auto"/>
              <w:ind w:hanging="360"/>
              <w:jc w:val="left"/>
            </w:pPr>
            <w:r>
              <w:t>Technická specifikace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17" w:line="259" w:lineRule="auto"/>
              <w:ind w:hanging="360"/>
              <w:jc w:val="left"/>
            </w:pPr>
            <w:r>
              <w:t>Výkresy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5" w:line="269" w:lineRule="auto"/>
              <w:ind w:hanging="360"/>
              <w:jc w:val="left"/>
            </w:pPr>
            <w:r>
              <w:t>Nabídková projektová Zhotovitele</w:t>
            </w:r>
          </w:p>
          <w:p w:rsidR="00B81B5F" w:rsidRDefault="001170FF">
            <w:pPr>
              <w:numPr>
                <w:ilvl w:val="0"/>
                <w:numId w:val="2"/>
              </w:numPr>
              <w:spacing w:after="0" w:line="259" w:lineRule="auto"/>
              <w:ind w:hanging="360"/>
              <w:jc w:val="left"/>
            </w:pPr>
            <w:r>
              <w:t>Výkaz výměr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81B5F" w:rsidRDefault="001170FF">
            <w:pPr>
              <w:spacing w:after="0" w:line="259" w:lineRule="auto"/>
              <w:ind w:left="0" w:firstLine="0"/>
              <w:jc w:val="left"/>
            </w:pPr>
            <w:r>
              <w:t>dokumentace</w:t>
            </w:r>
          </w:p>
        </w:tc>
      </w:tr>
      <w:tr w:rsidR="00B81B5F">
        <w:trPr>
          <w:trHeight w:val="326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0" w:firstLine="0"/>
              <w:jc w:val="left"/>
            </w:pPr>
            <w:r>
              <w:t>Právo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9" w:firstLine="0"/>
              <w:jc w:val="left"/>
            </w:pPr>
            <w:r>
              <w:t>1.4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F96E06">
            <w:pPr>
              <w:spacing w:after="0" w:line="259" w:lineRule="auto"/>
              <w:ind w:left="112" w:firstLine="0"/>
              <w:jc w:val="left"/>
            </w:pPr>
            <w:r>
              <w:t>právo Č</w:t>
            </w:r>
            <w:r w:rsidR="001170FF">
              <w:t>eské republiky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>
        <w:trPr>
          <w:trHeight w:val="32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0" w:firstLine="0"/>
              <w:jc w:val="left"/>
            </w:pPr>
            <w:r>
              <w:t>Komunikace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1.5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F96E06">
            <w:pPr>
              <w:spacing w:after="0" w:line="259" w:lineRule="auto"/>
              <w:ind w:left="117" w:firstLine="0"/>
              <w:jc w:val="left"/>
            </w:pPr>
            <w:r>
              <w:t>Č</w:t>
            </w:r>
            <w:r w:rsidR="001170FF">
              <w:t>eština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>
        <w:trPr>
          <w:trHeight w:val="850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0" w:firstLine="0"/>
              <w:jc w:val="left"/>
            </w:pPr>
            <w:r>
              <w:t>Poskytnutí staveniště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2. 1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103" w:firstLine="10"/>
            </w:pPr>
            <w:r>
              <w:t>od Data zahájení prac</w:t>
            </w:r>
            <w:r w:rsidR="00F96E06">
              <w:t>í oznámeného dle Podčlánku 1 . 1</w:t>
            </w:r>
            <w:r>
              <w:t xml:space="preserve"> .7</w:t>
            </w:r>
          </w:p>
        </w:tc>
      </w:tr>
      <w:tr w:rsidR="00B81B5F">
        <w:trPr>
          <w:trHeight w:val="32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5" w:firstLine="0"/>
              <w:jc w:val="left"/>
            </w:pPr>
            <w:r>
              <w:t>Pověřená osoba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3.1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3" w:firstLine="0"/>
              <w:jc w:val="left"/>
            </w:pPr>
            <w:r w:rsidRPr="00F96E06">
              <w:rPr>
                <w:highlight w:val="black"/>
              </w:rPr>
              <w:t>Michal Syřínek</w:t>
            </w:r>
          </w:p>
        </w:tc>
      </w:tr>
      <w:tr w:rsidR="00B81B5F">
        <w:trPr>
          <w:trHeight w:val="329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5" w:firstLine="0"/>
              <w:jc w:val="left"/>
            </w:pPr>
            <w:r>
              <w:t>Zástupce objednatele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0" w:firstLine="0"/>
              <w:jc w:val="left"/>
            </w:pPr>
            <w:r>
              <w:t>3.2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7" w:firstLine="0"/>
              <w:jc w:val="left"/>
            </w:pPr>
            <w:r>
              <w:t>Osoba vykonávající TDS.</w:t>
            </w:r>
          </w:p>
        </w:tc>
      </w:tr>
      <w:tr w:rsidR="00B81B5F">
        <w:trPr>
          <w:trHeight w:val="63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5" w:firstLine="0"/>
              <w:jc w:val="left"/>
            </w:pPr>
            <w:r>
              <w:t>Jmenovaní podzhotovitelé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1170FF">
            <w:pPr>
              <w:spacing w:after="0" w:line="259" w:lineRule="auto"/>
              <w:ind w:left="101" w:firstLine="0"/>
              <w:jc w:val="left"/>
            </w:pPr>
            <w:r>
              <w:t>4.3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tabs>
                <w:tab w:val="center" w:pos="2637"/>
                <w:tab w:val="right" w:pos="4498"/>
              </w:tabs>
              <w:spacing w:after="44" w:line="259" w:lineRule="auto"/>
              <w:ind w:left="0" w:firstLine="0"/>
              <w:jc w:val="left"/>
            </w:pPr>
            <w:r>
              <w:t xml:space="preserve">SAFEROAD </w:t>
            </w:r>
            <w:r>
              <w:tab/>
              <w:t>Czech Republic</w:t>
            </w:r>
            <w:r>
              <w:tab/>
              <w:t>s.r.o.</w:t>
            </w:r>
          </w:p>
          <w:p w:rsidR="00B81B5F" w:rsidRDefault="001170FF">
            <w:pPr>
              <w:spacing w:after="0" w:line="259" w:lineRule="auto"/>
              <w:ind w:left="-22" w:firstLine="0"/>
              <w:jc w:val="left"/>
            </w:pPr>
            <w:r>
              <w:rPr>
                <w:sz w:val="18"/>
              </w:rPr>
              <w:t>I IČO: 25229761 dopravní značení</w:t>
            </w:r>
          </w:p>
        </w:tc>
      </w:tr>
      <w:tr w:rsidR="00B81B5F">
        <w:trPr>
          <w:trHeight w:val="326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91" w:firstLine="0"/>
              <w:jc w:val="left"/>
            </w:pPr>
            <w:r>
              <w:t>Zajištění splnění smlouvy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1" w:firstLine="0"/>
              <w:jc w:val="left"/>
            </w:pPr>
            <w:r>
              <w:t>4.4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93" w:firstLine="0"/>
              <w:jc w:val="left"/>
            </w:pPr>
            <w:r>
              <w:t>Nepoužije se.</w:t>
            </w:r>
          </w:p>
        </w:tc>
      </w:tr>
      <w:tr w:rsidR="00B81B5F">
        <w:trPr>
          <w:trHeight w:val="323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95" w:firstLine="0"/>
              <w:jc w:val="left"/>
            </w:pPr>
            <w:r>
              <w:t>Záruka za odstranění vad</w:t>
            </w:r>
          </w:p>
        </w:tc>
        <w:tc>
          <w:tcPr>
            <w:tcW w:w="6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tabs>
                <w:tab w:val="center" w:pos="2376"/>
              </w:tabs>
              <w:spacing w:after="0" w:line="259" w:lineRule="auto"/>
              <w:ind w:left="0" w:firstLine="0"/>
              <w:jc w:val="left"/>
            </w:pPr>
            <w:r>
              <w:t>4.6.</w:t>
            </w:r>
            <w:r>
              <w:tab/>
              <w:t>Nepoužije se.</w:t>
            </w:r>
          </w:p>
        </w:tc>
      </w:tr>
      <w:tr w:rsidR="00B81B5F">
        <w:trPr>
          <w:trHeight w:val="64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tabs>
                <w:tab w:val="right" w:pos="2966"/>
              </w:tabs>
              <w:spacing w:after="21" w:line="259" w:lineRule="auto"/>
              <w:ind w:left="0" w:firstLine="0"/>
              <w:jc w:val="left"/>
            </w:pPr>
            <w:r>
              <w:t>Projektová</w:t>
            </w:r>
            <w:r>
              <w:tab/>
              <w:t>dokumentace</w:t>
            </w:r>
          </w:p>
          <w:p w:rsidR="00B81B5F" w:rsidRDefault="001170FF">
            <w:pPr>
              <w:spacing w:after="0" w:line="259" w:lineRule="auto"/>
              <w:ind w:left="95" w:firstLine="0"/>
              <w:jc w:val="left"/>
            </w:pPr>
            <w:r>
              <w:t>Zhotovitele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1" w:firstLine="0"/>
              <w:jc w:val="left"/>
            </w:pPr>
            <w:r>
              <w:t>5.1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88" w:firstLine="0"/>
              <w:jc w:val="left"/>
            </w:pPr>
            <w:r>
              <w:t>Nepoužije se.</w:t>
            </w:r>
          </w:p>
        </w:tc>
      </w:tr>
      <w:tr w:rsidR="00B81B5F">
        <w:trPr>
          <w:trHeight w:val="322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95" w:firstLine="0"/>
              <w:jc w:val="left"/>
            </w:pPr>
            <w:r>
              <w:t>Harmonogram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1" w:firstLine="0"/>
              <w:jc w:val="left"/>
            </w:pPr>
            <w:r>
              <w:t>7.2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93" w:firstLine="0"/>
              <w:jc w:val="left"/>
            </w:pPr>
            <w:r>
              <w:t>Nepoužije se.</w:t>
            </w:r>
          </w:p>
        </w:tc>
      </w:tr>
      <w:tr w:rsidR="00B81B5F">
        <w:trPr>
          <w:trHeight w:val="528"/>
        </w:trPr>
        <w:tc>
          <w:tcPr>
            <w:tcW w:w="29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1B5F" w:rsidRDefault="001170FF" w:rsidP="00F96E06">
            <w:pPr>
              <w:spacing w:after="0" w:line="259" w:lineRule="auto"/>
              <w:ind w:left="91" w:firstLine="0"/>
              <w:jc w:val="left"/>
            </w:pPr>
            <w:r>
              <w:t>Postupné závazné milník</w:t>
            </w:r>
            <w:r w:rsidR="00F96E06">
              <w:t>y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1" w:firstLine="0"/>
              <w:jc w:val="left"/>
            </w:pPr>
            <w:r>
              <w:t>7.5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B5F" w:rsidRDefault="001170FF">
            <w:pPr>
              <w:spacing w:after="0" w:line="259" w:lineRule="auto"/>
              <w:ind w:left="88" w:firstLine="0"/>
              <w:jc w:val="left"/>
            </w:pPr>
            <w:r>
              <w:t>Nepoužije se,</w:t>
            </w:r>
          </w:p>
        </w:tc>
      </w:tr>
    </w:tbl>
    <w:tbl>
      <w:tblPr>
        <w:tblStyle w:val="TableGrid"/>
        <w:tblpPr w:vertAnchor="text" w:tblpX="835"/>
        <w:tblOverlap w:val="never"/>
        <w:tblW w:w="9366" w:type="dxa"/>
        <w:tblInd w:w="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153"/>
        <w:gridCol w:w="2800"/>
        <w:gridCol w:w="2266"/>
        <w:gridCol w:w="4147"/>
      </w:tblGrid>
      <w:tr w:rsidR="00B81B5F" w:rsidTr="00060BDC">
        <w:trPr>
          <w:trHeight w:val="1041"/>
        </w:trPr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209" w:firstLine="0"/>
              <w:jc w:val="left"/>
            </w:pPr>
            <w:r>
              <w:rPr>
                <w:sz w:val="26"/>
              </w:rPr>
              <w:t>Název článku Smluvních podmínek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134" w:firstLine="10"/>
              <w:jc w:val="left"/>
            </w:pPr>
            <w:r>
              <w:rPr>
                <w:sz w:val="26"/>
              </w:rPr>
              <w:t>Č</w:t>
            </w:r>
            <w:r w:rsidR="001170FF">
              <w:rPr>
                <w:sz w:val="26"/>
              </w:rPr>
              <w:t>íslo článku Smluvních podmínek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34" w:firstLine="0"/>
              <w:jc w:val="left"/>
            </w:pPr>
            <w:r>
              <w:rPr>
                <w:noProof/>
              </w:rPr>
              <w:t>Příslušné údaje</w:t>
            </w:r>
          </w:p>
        </w:tc>
      </w:tr>
      <w:tr w:rsidR="00B81B5F" w:rsidTr="00060BDC">
        <w:trPr>
          <w:trHeight w:val="85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4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22413" name="Picture 2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3" name="Picture 224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22406" name="Picture 2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6" name="Picture 2240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Odstranění vad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t>9.1.</w:t>
            </w:r>
          </w:p>
        </w:tc>
        <w:tc>
          <w:tcPr>
            <w:tcW w:w="4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144" w:line="273" w:lineRule="auto"/>
              <w:ind w:left="134" w:firstLine="0"/>
              <w:jc w:val="left"/>
            </w:pPr>
            <w:r>
              <w:t>Minimální záruční doba požadovaná zadavatelem činí 24 měsíců.</w:t>
            </w:r>
          </w:p>
          <w:p w:rsidR="00B81B5F" w:rsidRDefault="001170FF">
            <w:pPr>
              <w:spacing w:after="0" w:line="259" w:lineRule="auto"/>
              <w:ind w:left="125" w:right="538" w:firstLine="5"/>
            </w:pPr>
            <w:r>
              <w:t>V případě opravy vad v záruční době poskytne zhotovitel na jejich odstranění záruku v délce 18 měsíců, pokud lhůta z titulu záruční doby není delší.</w:t>
            </w:r>
          </w:p>
        </w:tc>
      </w:tr>
      <w:tr w:rsidR="00B81B5F">
        <w:trPr>
          <w:trHeight w:val="13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 w:rsidTr="00060BDC">
        <w:trPr>
          <w:trHeight w:val="3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204" w:firstLine="0"/>
              <w:jc w:val="left"/>
            </w:pPr>
            <w:r>
              <w:t>Oprávnění k Variaci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149" w:firstLine="0"/>
              <w:jc w:val="left"/>
            </w:pPr>
            <w:r>
              <w:t>10.1.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25" w:firstLine="0"/>
              <w:jc w:val="left"/>
            </w:pPr>
            <w:r>
              <w:t>Postup při Variacích je součástí této Přílohy</w:t>
            </w:r>
          </w:p>
        </w:tc>
      </w:tr>
      <w:tr w:rsidR="00B81B5F" w:rsidTr="00060BDC">
        <w:trPr>
          <w:trHeight w:val="12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204" w:firstLine="0"/>
              <w:jc w:val="left"/>
            </w:pPr>
            <w:r>
              <w:t>Průběžné platby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44" w:firstLine="0"/>
              <w:jc w:val="left"/>
            </w:pPr>
            <w:r>
              <w:t>11.3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76" w:lineRule="auto"/>
              <w:ind w:left="120" w:right="91" w:firstLine="10"/>
            </w:pPr>
            <w:r>
              <w:t>a) je v prodlení s udržováním v platnosti bankovní záruky podle Pod-článku 4.4 (Zajištění splnění smlouvy),</w:t>
            </w:r>
          </w:p>
          <w:p w:rsidR="00B81B5F" w:rsidRDefault="001170FF">
            <w:pPr>
              <w:spacing w:after="0" w:line="259" w:lineRule="auto"/>
              <w:ind w:left="144" w:firstLine="0"/>
              <w:jc w:val="left"/>
            </w:pPr>
            <w:r>
              <w:t>10 % průběžné platby</w:t>
            </w:r>
          </w:p>
        </w:tc>
      </w:tr>
      <w:tr w:rsidR="00B81B5F" w:rsidTr="00060BDC">
        <w:trPr>
          <w:trHeight w:val="1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44" w:firstLine="0"/>
              <w:jc w:val="left"/>
            </w:pPr>
            <w:r>
              <w:t>11.3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1B5F" w:rsidRDefault="001170FF">
            <w:pPr>
              <w:spacing w:after="0" w:line="276" w:lineRule="auto"/>
              <w:ind w:left="120"/>
            </w:pPr>
            <w:r>
              <w:t>b) přes pokyn Objednatele ke zjednání nápravy neplní povinnosti podle Pod-článku</w:t>
            </w:r>
          </w:p>
          <w:p w:rsidR="00B81B5F" w:rsidRDefault="001170FF">
            <w:pPr>
              <w:spacing w:after="20" w:line="259" w:lineRule="auto"/>
              <w:ind w:left="120" w:firstLine="0"/>
              <w:jc w:val="left"/>
            </w:pPr>
            <w:r>
              <w:t>4.8 (Bezpečnost a ochrana zdraví při práci),</w:t>
            </w:r>
          </w:p>
          <w:p w:rsidR="00B81B5F" w:rsidRDefault="001170FF">
            <w:pPr>
              <w:spacing w:after="0" w:line="259" w:lineRule="auto"/>
              <w:ind w:left="139" w:firstLine="0"/>
              <w:jc w:val="left"/>
            </w:pPr>
            <w:r>
              <w:t>10 % průběžné platby</w:t>
            </w:r>
          </w:p>
        </w:tc>
      </w:tr>
      <w:tr w:rsidR="00B81B5F" w:rsidTr="00060BDC">
        <w:trPr>
          <w:trHeight w:val="14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139" w:firstLine="0"/>
              <w:jc w:val="left"/>
            </w:pPr>
            <w:r>
              <w:rPr>
                <w:sz w:val="28"/>
              </w:rPr>
              <w:t>11</w:t>
            </w:r>
            <w:r w:rsidR="001170FF">
              <w:rPr>
                <w:sz w:val="28"/>
              </w:rPr>
              <w:t>.3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41" w:lineRule="auto"/>
              <w:ind w:left="115" w:right="101" w:firstLine="0"/>
            </w:pPr>
            <w:r>
              <w:t>c) nepředloží na základě pokynu Objednatele ve stanoveném termínu aktualizovaný Harmonogram podle Pod-článku 7.2</w:t>
            </w:r>
          </w:p>
          <w:p w:rsidR="00B81B5F" w:rsidRDefault="001170FF">
            <w:pPr>
              <w:spacing w:after="0" w:line="259" w:lineRule="auto"/>
              <w:ind w:left="120" w:firstLine="0"/>
              <w:jc w:val="left"/>
            </w:pPr>
            <w:r>
              <w:t>(Harmonogram),</w:t>
            </w:r>
          </w:p>
          <w:p w:rsidR="00B81B5F" w:rsidRDefault="001170FF">
            <w:pPr>
              <w:spacing w:after="0" w:line="259" w:lineRule="auto"/>
              <w:ind w:left="139" w:firstLine="0"/>
              <w:jc w:val="left"/>
            </w:pPr>
            <w:r>
              <w:t>10 % průběžné platby</w:t>
            </w:r>
          </w:p>
        </w:tc>
      </w:tr>
      <w:tr w:rsidR="00B81B5F" w:rsidTr="00060BDC">
        <w:trPr>
          <w:trHeight w:val="12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4" w:firstLine="0"/>
              <w:jc w:val="left"/>
            </w:pPr>
            <w:r>
              <w:t>11.3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79" w:lineRule="auto"/>
              <w:ind w:left="110" w:right="115" w:firstLine="5"/>
            </w:pPr>
            <w:r>
              <w:t>d) nepředloží nebo neudržuje v platnosti pojistné smlouvy podle Článku 14 (Pojištění),</w:t>
            </w:r>
          </w:p>
          <w:p w:rsidR="00B81B5F" w:rsidRDefault="001170FF">
            <w:pPr>
              <w:spacing w:after="0" w:line="259" w:lineRule="auto"/>
              <w:ind w:left="130" w:firstLine="0"/>
              <w:jc w:val="left"/>
            </w:pPr>
            <w:r>
              <w:t>10 % průběžné platby</w:t>
            </w:r>
          </w:p>
        </w:tc>
      </w:tr>
      <w:tr w:rsidR="00B81B5F" w:rsidTr="00060BDC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80" w:firstLine="0"/>
              <w:jc w:val="left"/>
            </w:pPr>
            <w:r>
              <w:t>Měna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30" w:firstLine="0"/>
              <w:jc w:val="left"/>
            </w:pPr>
            <w:r>
              <w:t>11.7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06" w:firstLine="0"/>
              <w:jc w:val="left"/>
            </w:pPr>
            <w:r>
              <w:t>koruna česká</w:t>
            </w:r>
          </w:p>
        </w:tc>
      </w:tr>
      <w:tr w:rsidR="00B81B5F" w:rsidTr="00060BDC">
        <w:trPr>
          <w:trHeight w:val="5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</w:tr>
      <w:tr w:rsidR="00B81B5F" w:rsidTr="00060BDC">
        <w:trPr>
          <w:trHeight w:val="21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70" w:firstLine="5"/>
            </w:pPr>
            <w:r>
              <w:t>Povinnost Zhotovitele zaplatit smluvní pokutu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F96E06">
            <w:pPr>
              <w:spacing w:after="0" w:line="259" w:lineRule="auto"/>
              <w:ind w:left="130" w:firstLine="0"/>
              <w:jc w:val="left"/>
            </w:pPr>
            <w:r>
              <w:t>12.</w:t>
            </w:r>
            <w:r w:rsidR="001170FF">
              <w:t>5 a)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1B5F" w:rsidRDefault="001170FF">
            <w:pPr>
              <w:spacing w:after="232" w:line="243" w:lineRule="auto"/>
              <w:ind w:left="91" w:right="120" w:firstLine="10"/>
            </w:pPr>
            <w:r>
              <w:t>Zhotovitel nedodrží lhůty (a další časová určení) stanovené jemu v rozhodnutí příslušného veřejnoprávního orgánu podle pod-odstavce 4.1.8 Pod-článku 4.1 (Obecné povinnosti):</w:t>
            </w:r>
          </w:p>
          <w:p w:rsidR="00B81B5F" w:rsidRDefault="00F96E06" w:rsidP="00F96E06">
            <w:pPr>
              <w:spacing w:after="0" w:line="259" w:lineRule="auto"/>
              <w:ind w:left="101" w:firstLine="0"/>
              <w:jc w:val="left"/>
            </w:pPr>
            <w:r>
              <w:t>30.000 Kč za každý případ porušení</w:t>
            </w:r>
          </w:p>
        </w:tc>
      </w:tr>
      <w:tr w:rsidR="00B81B5F" w:rsidTr="00060BDC">
        <w:trPr>
          <w:trHeight w:val="13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Default="001170FF">
            <w:pPr>
              <w:spacing w:after="0" w:line="259" w:lineRule="auto"/>
              <w:ind w:left="115" w:firstLine="0"/>
              <w:jc w:val="left"/>
            </w:pPr>
            <w:r>
              <w:t>12.5 b)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1B5F" w:rsidRDefault="001170FF">
            <w:pPr>
              <w:spacing w:after="248" w:line="232" w:lineRule="auto"/>
              <w:ind w:left="96"/>
            </w:pPr>
            <w:r>
              <w:t>Zhotovitel poruší povinnost podle Podčlánku 4.3 (Subdodávky)</w:t>
            </w:r>
          </w:p>
          <w:p w:rsidR="00B81B5F" w:rsidRDefault="00F96E06" w:rsidP="00F96E06">
            <w:pPr>
              <w:spacing w:after="0" w:line="259" w:lineRule="auto"/>
              <w:ind w:left="96" w:firstLine="0"/>
              <w:jc w:val="left"/>
            </w:pPr>
            <w:r>
              <w:t>3.600 Kč za každý jednotlivý případ porušení</w:t>
            </w:r>
          </w:p>
        </w:tc>
      </w:tr>
      <w:tr w:rsidR="00B81B5F" w:rsidTr="00060BDC">
        <w:trPr>
          <w:trHeight w:val="7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81B5F" w:rsidRDefault="00B81B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Pr="009C7528" w:rsidRDefault="00B81B5F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B5F" w:rsidRPr="009C7528" w:rsidRDefault="001170FF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9C7528">
              <w:rPr>
                <w:szCs w:val="24"/>
              </w:rPr>
              <w:t>12.5 c)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1B5F" w:rsidRDefault="001170FF">
            <w:pPr>
              <w:spacing w:after="0" w:line="259" w:lineRule="auto"/>
              <w:ind w:left="211" w:hanging="125"/>
            </w:pPr>
            <w:r>
              <w:t>Zhotovit</w:t>
            </w:r>
            <w:r w:rsidR="00F96E06">
              <w:t>el nedodrží Dobu pro dokončení po</w:t>
            </w:r>
            <w:r>
              <w:t xml:space="preserve">dle Článku 7 (Doba </w:t>
            </w:r>
            <w:r w:rsidR="009C7528">
              <w:t>p</w:t>
            </w:r>
            <w:r>
              <w:t>ro dokončení</w:t>
            </w:r>
            <w:r w:rsidR="009C7528">
              <w:t>)</w:t>
            </w: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 w:rsidP="00060BDC">
            <w:pPr>
              <w:spacing w:after="160" w:line="259" w:lineRule="auto"/>
              <w:ind w:left="0" w:firstLine="0"/>
              <w:jc w:val="center"/>
              <w:rPr>
                <w:b/>
                <w:szCs w:val="24"/>
              </w:rPr>
            </w:pPr>
            <w:r w:rsidRPr="00060BDC">
              <w:rPr>
                <w:b/>
                <w:szCs w:val="24"/>
              </w:rPr>
              <w:t>Název článku Smluvních podmínek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 w:rsidP="00060BDC">
            <w:pPr>
              <w:spacing w:after="0" w:line="259" w:lineRule="auto"/>
              <w:ind w:left="20" w:hanging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článku Smluvních podmínek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Pr="00060BDC" w:rsidRDefault="00060BDC" w:rsidP="00060BDC">
            <w:pPr>
              <w:spacing w:after="0" w:line="259" w:lineRule="auto"/>
              <w:ind w:left="20" w:hanging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Příslušné údaje</w:t>
            </w:r>
          </w:p>
        </w:tc>
      </w:tr>
      <w:tr w:rsidR="00060BDC" w:rsidTr="00060BDC">
        <w:trPr>
          <w:trHeight w:val="4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P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 w:rsidRPr="00060BDC">
              <w:rPr>
                <w:szCs w:val="24"/>
              </w:rPr>
              <w:t>720 Kč za každý započatý den prodlení Zhotovitele s dokončením Díla v Době pro dokončení</w:t>
            </w: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 w:rsidRPr="00060BDC">
              <w:rPr>
                <w:szCs w:val="24"/>
              </w:rPr>
              <w:t>12.5. d)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Zhotovitel nesplní post</w:t>
            </w:r>
            <w:r w:rsidR="009C7528">
              <w:rPr>
                <w:szCs w:val="24"/>
              </w:rPr>
              <w:t>upný závazný milník podle Pod-č</w:t>
            </w:r>
            <w:bookmarkStart w:id="0" w:name="_GoBack"/>
            <w:bookmarkEnd w:id="0"/>
            <w:r>
              <w:rPr>
                <w:szCs w:val="24"/>
              </w:rPr>
              <w:t>lánku 7.5 (Postupné závazné milníky) uvedený v Příloze</w:t>
            </w:r>
          </w:p>
          <w:p w:rsid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</w:p>
          <w:p w:rsidR="00060BDC" w:rsidRP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720 Kč každý započatý den prodlení</w:t>
            </w: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12.5 e)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Zhotovitel nedodrží Dobu pro uvedení do provozu podle Pod-článku 7.6 (Předčasné užívání)</w:t>
            </w:r>
          </w:p>
          <w:p w:rsidR="00060BDC" w:rsidRP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1.440za každý započatý den prodlení Zhotovitele s dokonč</w:t>
            </w:r>
            <w:r w:rsidR="009C7528">
              <w:rPr>
                <w:szCs w:val="24"/>
              </w:rPr>
              <w:t>e</w:t>
            </w:r>
            <w:r>
              <w:rPr>
                <w:szCs w:val="24"/>
              </w:rPr>
              <w:t>ním prací v rozsahu nezbytném pro uvedení Díla nebo Sekce do provozu</w:t>
            </w: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12.5 f)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Zhotovitel neodstraní vadu nebo poškození do data ozná</w:t>
            </w:r>
            <w:r w:rsidR="009C7528">
              <w:rPr>
                <w:szCs w:val="24"/>
              </w:rPr>
              <w:t>meného Objednatelem podle Pod-č</w:t>
            </w:r>
            <w:r>
              <w:rPr>
                <w:szCs w:val="24"/>
              </w:rPr>
              <w:t>lánku 9.1.</w:t>
            </w:r>
          </w:p>
          <w:p w:rsidR="00060BDC" w:rsidRP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140 Kč za každý započatý den prodlení</w:t>
            </w: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 w:rsidP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Maximální celková výše smluvních pokut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060BDC" w:rsidP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12.5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Pr="00060BDC" w:rsidRDefault="00060BDC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30 % Přijaté smluvní částky (bez DPH)</w:t>
            </w: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9C7528" w:rsidP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Výše pojistného plnění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9C7528" w:rsidP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14.2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Default="009C7528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1 % Přijaté smluvní částky bez DPH</w:t>
            </w:r>
          </w:p>
          <w:p w:rsidR="009C7528" w:rsidRPr="00060BDC" w:rsidRDefault="009C7528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</w:p>
        </w:tc>
      </w:tr>
      <w:tr w:rsidR="00060BDC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60BDC" w:rsidRDefault="00060B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9C7528" w:rsidP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Rozsah stavebně montážního pojištění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BDC" w:rsidRPr="00060BDC" w:rsidRDefault="009C7528" w:rsidP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14.2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0BDC" w:rsidRPr="00060BDC" w:rsidRDefault="009C7528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- pojištění majetkových škod „proti všem rizikům“ (all risks)</w:t>
            </w:r>
          </w:p>
        </w:tc>
      </w:tr>
      <w:tr w:rsidR="009C7528" w:rsidTr="00060BDC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C7528" w:rsidRDefault="009C75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528" w:rsidRPr="00060BDC" w:rsidRDefault="009C7528" w:rsidP="00060BDC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Způsob rozhodování sporů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7528" w:rsidRPr="00060BDC" w:rsidRDefault="009C7528" w:rsidP="00060BDC">
            <w:pPr>
              <w:spacing w:after="0" w:line="259" w:lineRule="auto"/>
              <w:ind w:left="11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C7528" w:rsidRPr="00060BDC" w:rsidRDefault="009C7528" w:rsidP="00060BDC">
            <w:pPr>
              <w:spacing w:after="0" w:line="259" w:lineRule="auto"/>
              <w:ind w:left="211" w:hanging="125"/>
              <w:jc w:val="left"/>
              <w:rPr>
                <w:szCs w:val="24"/>
              </w:rPr>
            </w:pPr>
            <w:r>
              <w:rPr>
                <w:szCs w:val="24"/>
              </w:rPr>
              <w:t>Použije se varianta B : Rozhodování před obecným soudem</w:t>
            </w:r>
          </w:p>
        </w:tc>
      </w:tr>
    </w:tbl>
    <w:p w:rsidR="00B81B5F" w:rsidRDefault="001170FF" w:rsidP="009C7528">
      <w:pPr>
        <w:spacing w:after="0" w:line="259" w:lineRule="auto"/>
        <w:ind w:left="0" w:right="14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185952</wp:posOffset>
            </wp:positionH>
            <wp:positionV relativeFrom="paragraph">
              <wp:posOffset>674919</wp:posOffset>
            </wp:positionV>
            <wp:extent cx="326178" cy="54878"/>
            <wp:effectExtent l="0" t="0" r="0" b="0"/>
            <wp:wrapSquare wrapText="bothSides"/>
            <wp:docPr id="44368" name="Picture 44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8" name="Picture 443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178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1B5F">
      <w:footnotePr>
        <w:numRestart w:val="eachPage"/>
      </w:footnotePr>
      <w:pgSz w:w="11906" w:h="16838"/>
      <w:pgMar w:top="528" w:right="1541" w:bottom="827" w:left="1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51" w:rsidRDefault="001170FF">
      <w:pPr>
        <w:spacing w:after="0" w:line="240" w:lineRule="auto"/>
      </w:pPr>
      <w:r>
        <w:separator/>
      </w:r>
    </w:p>
  </w:endnote>
  <w:endnote w:type="continuationSeparator" w:id="0">
    <w:p w:rsidR="00F00E51" w:rsidRDefault="0011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5F" w:rsidRDefault="001170FF">
      <w:pPr>
        <w:spacing w:after="0" w:line="259" w:lineRule="auto"/>
        <w:ind w:left="855" w:firstLine="0"/>
        <w:jc w:val="left"/>
      </w:pPr>
      <w:r>
        <w:separator/>
      </w:r>
    </w:p>
  </w:footnote>
  <w:footnote w:type="continuationSeparator" w:id="0">
    <w:p w:rsidR="00B81B5F" w:rsidRDefault="001170FF">
      <w:pPr>
        <w:spacing w:after="0" w:line="259" w:lineRule="auto"/>
        <w:ind w:left="855" w:firstLine="0"/>
        <w:jc w:val="left"/>
      </w:pPr>
      <w:r>
        <w:continuationSeparator/>
      </w:r>
    </w:p>
  </w:footnote>
  <w:footnote w:id="1">
    <w:p w:rsidR="00B81B5F" w:rsidRDefault="001170FF">
      <w:pPr>
        <w:pStyle w:val="footnotedescription"/>
      </w:pPr>
      <w:r>
        <w:rPr>
          <w:rStyle w:val="footnotemark"/>
        </w:rPr>
        <w:footnoteRef/>
      </w:r>
      <w:r>
        <w:t xml:space="preserve"> Uchazeč je oprávněn tuto přílohu Smlouvy předložit </w:t>
      </w:r>
      <w:r>
        <w:rPr>
          <w:sz w:val="18"/>
        </w:rPr>
        <w:t xml:space="preserve">na </w:t>
      </w:r>
      <w:r>
        <w:t>elektronickém datovém nosiči.</w:t>
      </w:r>
    </w:p>
  </w:footnote>
  <w:footnote w:id="2">
    <w:p w:rsidR="00B81B5F" w:rsidRDefault="001170FF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Uchazeč je oprávněn tuto přílohu Smlouvy předložit </w:t>
      </w:r>
      <w:r>
        <w:rPr>
          <w:sz w:val="18"/>
        </w:rPr>
        <w:t xml:space="preserve">na </w:t>
      </w:r>
      <w:r>
        <w:t>elektronickém datovém nosiči.</w:t>
      </w:r>
    </w:p>
  </w:footnote>
  <w:footnote w:id="3">
    <w:p w:rsidR="00B81B5F" w:rsidRDefault="001170FF">
      <w:pPr>
        <w:pStyle w:val="footnotedescription"/>
      </w:pPr>
      <w:r>
        <w:rPr>
          <w:rStyle w:val="footnotemark"/>
        </w:rPr>
        <w:footnoteRef/>
      </w:r>
      <w:r>
        <w:t xml:space="preserve"> Uchazeč je oprávněn tuto přílohu Smlouvy předložit </w:t>
      </w:r>
      <w:r>
        <w:rPr>
          <w:sz w:val="18"/>
        </w:rPr>
        <w:t xml:space="preserve">na </w:t>
      </w:r>
      <w:r>
        <w:t>elektronickém datovém nosiči.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3F7"/>
    <w:multiLevelType w:val="hybridMultilevel"/>
    <w:tmpl w:val="A5180842"/>
    <w:lvl w:ilvl="0" w:tplc="158C14CE">
      <w:start w:val="1"/>
      <w:numFmt w:val="lowerLetter"/>
      <w:lvlText w:val="(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89C5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E86E3C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C34D4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C641E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47D60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55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0E43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8E414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F23D6A"/>
    <w:multiLevelType w:val="hybridMultilevel"/>
    <w:tmpl w:val="063435E0"/>
    <w:lvl w:ilvl="0" w:tplc="EF2E5F94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95" w:hanging="360"/>
      </w:pPr>
    </w:lvl>
    <w:lvl w:ilvl="2" w:tplc="0405001B" w:tentative="1">
      <w:start w:val="1"/>
      <w:numFmt w:val="lowerRoman"/>
      <w:lvlText w:val="%3."/>
      <w:lvlJc w:val="right"/>
      <w:pPr>
        <w:ind w:left="3115" w:hanging="180"/>
      </w:pPr>
    </w:lvl>
    <w:lvl w:ilvl="3" w:tplc="0405000F" w:tentative="1">
      <w:start w:val="1"/>
      <w:numFmt w:val="decimal"/>
      <w:lvlText w:val="%4."/>
      <w:lvlJc w:val="left"/>
      <w:pPr>
        <w:ind w:left="3835" w:hanging="360"/>
      </w:pPr>
    </w:lvl>
    <w:lvl w:ilvl="4" w:tplc="04050019" w:tentative="1">
      <w:start w:val="1"/>
      <w:numFmt w:val="lowerLetter"/>
      <w:lvlText w:val="%5."/>
      <w:lvlJc w:val="left"/>
      <w:pPr>
        <w:ind w:left="4555" w:hanging="360"/>
      </w:pPr>
    </w:lvl>
    <w:lvl w:ilvl="5" w:tplc="0405001B" w:tentative="1">
      <w:start w:val="1"/>
      <w:numFmt w:val="lowerRoman"/>
      <w:lvlText w:val="%6."/>
      <w:lvlJc w:val="right"/>
      <w:pPr>
        <w:ind w:left="5275" w:hanging="180"/>
      </w:pPr>
    </w:lvl>
    <w:lvl w:ilvl="6" w:tplc="0405000F" w:tentative="1">
      <w:start w:val="1"/>
      <w:numFmt w:val="decimal"/>
      <w:lvlText w:val="%7."/>
      <w:lvlJc w:val="left"/>
      <w:pPr>
        <w:ind w:left="5995" w:hanging="360"/>
      </w:pPr>
    </w:lvl>
    <w:lvl w:ilvl="7" w:tplc="04050019" w:tentative="1">
      <w:start w:val="1"/>
      <w:numFmt w:val="lowerLetter"/>
      <w:lvlText w:val="%8."/>
      <w:lvlJc w:val="left"/>
      <w:pPr>
        <w:ind w:left="6715" w:hanging="360"/>
      </w:pPr>
    </w:lvl>
    <w:lvl w:ilvl="8" w:tplc="0405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2" w15:restartNumberingAfterBreak="0">
    <w:nsid w:val="5D8332DC"/>
    <w:multiLevelType w:val="hybridMultilevel"/>
    <w:tmpl w:val="CDC48976"/>
    <w:lvl w:ilvl="0" w:tplc="0AE8C9CC">
      <w:start w:val="1"/>
      <w:numFmt w:val="lowerLetter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D66CA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AD05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2B23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41C0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8898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650B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78E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E9D4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5F"/>
    <w:rsid w:val="00060BDC"/>
    <w:rsid w:val="001170FF"/>
    <w:rsid w:val="009C7528"/>
    <w:rsid w:val="00B81B5F"/>
    <w:rsid w:val="00F00E51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228C"/>
  <w15:docId w15:val="{2A925758-C769-46A9-9763-06EB7067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5" w:line="271" w:lineRule="auto"/>
      <w:ind w:left="116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0"/>
      <w:ind w:left="1507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85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9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3</cp:revision>
  <dcterms:created xsi:type="dcterms:W3CDTF">2017-08-31T04:35:00Z</dcterms:created>
  <dcterms:modified xsi:type="dcterms:W3CDTF">2017-08-31T04:59:00Z</dcterms:modified>
</cp:coreProperties>
</file>