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2FCC" w14:textId="77777777" w:rsidR="002B7378" w:rsidRDefault="002B7378">
      <w:pPr>
        <w:pStyle w:val="Zkladntext"/>
        <w:rPr>
          <w:rFonts w:ascii="Times New Roman"/>
        </w:rPr>
      </w:pPr>
    </w:p>
    <w:p w14:paraId="3E0E6F4A" w14:textId="77777777" w:rsidR="002B7378" w:rsidRDefault="002B7378">
      <w:pPr>
        <w:pStyle w:val="Zkladntext"/>
        <w:rPr>
          <w:rFonts w:ascii="Times New Roman"/>
          <w:sz w:val="16"/>
        </w:rPr>
      </w:pPr>
    </w:p>
    <w:p w14:paraId="4AD03CFA" w14:textId="77777777" w:rsidR="002B7378" w:rsidRDefault="00000000">
      <w:pPr>
        <w:pStyle w:val="Nzev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7241100300 o poskytnutí podpory</w:t>
      </w:r>
    </w:p>
    <w:p w14:paraId="31C02D85" w14:textId="77777777" w:rsidR="002B7378" w:rsidRDefault="00000000">
      <w:pPr>
        <w:pStyle w:val="Nzev"/>
      </w:pPr>
      <w:r>
        <w:rPr>
          <w:color w:val="808080"/>
        </w:rPr>
        <w:t>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republiky</w:t>
      </w:r>
    </w:p>
    <w:p w14:paraId="349F13F8" w14:textId="77777777" w:rsidR="002B7378" w:rsidRDefault="002B7378">
      <w:pPr>
        <w:pStyle w:val="Zkladntext"/>
        <w:rPr>
          <w:sz w:val="60"/>
        </w:rPr>
      </w:pPr>
    </w:p>
    <w:p w14:paraId="55CDE3F7" w14:textId="77777777" w:rsidR="002B7378" w:rsidRDefault="00000000">
      <w:pPr>
        <w:pStyle w:val="Zkladntext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56AF5086" w14:textId="77777777" w:rsidR="002B7378" w:rsidRDefault="002B7378">
      <w:pPr>
        <w:pStyle w:val="Zkladntext"/>
        <w:rPr>
          <w:sz w:val="26"/>
        </w:rPr>
      </w:pPr>
    </w:p>
    <w:p w14:paraId="1EB0FDB2" w14:textId="77777777" w:rsidR="002B7378" w:rsidRDefault="00000000">
      <w:pPr>
        <w:pStyle w:val="Nadpis2"/>
        <w:spacing w:before="185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0701676A" w14:textId="77777777" w:rsidR="002B7378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5BE90780" w14:textId="77777777" w:rsidR="002B7378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8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15D1A9F8" w14:textId="77777777" w:rsidR="002B7378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27725B39" w14:textId="77777777" w:rsidR="002B7378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 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5"/>
        </w:rPr>
        <w:t xml:space="preserve"> </w:t>
      </w:r>
      <w:r>
        <w:t>SFŽP</w:t>
      </w:r>
      <w:r>
        <w:rPr>
          <w:spacing w:val="-5"/>
        </w:rPr>
        <w:t xml:space="preserve"> ČR</w:t>
      </w:r>
    </w:p>
    <w:p w14:paraId="69226229" w14:textId="77777777" w:rsidR="002B7378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71CB188" w14:textId="77777777" w:rsidR="002B7378" w:rsidRDefault="00000000">
      <w:pPr>
        <w:pStyle w:val="Zkladntext"/>
        <w:tabs>
          <w:tab w:val="left" w:pos="2993"/>
        </w:tabs>
        <w:ind w:left="112" w:right="5322"/>
      </w:pPr>
      <w:r>
        <w:t>číslo účtu:</w:t>
      </w:r>
      <w:r>
        <w:tab/>
      </w:r>
      <w:r>
        <w:rPr>
          <w:spacing w:val="-2"/>
        </w:rPr>
        <w:t xml:space="preserve">70009-9025001/0710 </w:t>
      </w:r>
      <w:r>
        <w:t>(dále jen „Fond")</w:t>
      </w:r>
    </w:p>
    <w:p w14:paraId="52D3AB29" w14:textId="77777777" w:rsidR="002B7378" w:rsidRDefault="002B7378">
      <w:pPr>
        <w:pStyle w:val="Zkladntext"/>
        <w:spacing w:before="1"/>
      </w:pPr>
    </w:p>
    <w:p w14:paraId="1D5A2E4C" w14:textId="77777777" w:rsidR="002B7378" w:rsidRDefault="00000000">
      <w:pPr>
        <w:pStyle w:val="Zkladntext"/>
        <w:ind w:left="112"/>
      </w:pPr>
      <w:r>
        <w:rPr>
          <w:w w:val="99"/>
        </w:rPr>
        <w:t>a</w:t>
      </w:r>
    </w:p>
    <w:p w14:paraId="27AECA64" w14:textId="77777777" w:rsidR="002B7378" w:rsidRDefault="002B7378">
      <w:pPr>
        <w:pStyle w:val="Zkladntext"/>
        <w:spacing w:before="12"/>
        <w:rPr>
          <w:sz w:val="19"/>
        </w:rPr>
      </w:pPr>
    </w:p>
    <w:p w14:paraId="77971B51" w14:textId="77777777" w:rsidR="002B7378" w:rsidRDefault="00000000">
      <w:pPr>
        <w:pStyle w:val="Nadpis2"/>
        <w:jc w:val="left"/>
      </w:pPr>
      <w:r>
        <w:t>Coca-Cola</w:t>
      </w:r>
      <w:r>
        <w:rPr>
          <w:spacing w:val="-7"/>
        </w:rPr>
        <w:t xml:space="preserve"> </w:t>
      </w:r>
      <w:r>
        <w:t>HBC</w:t>
      </w:r>
      <w:r>
        <w:rPr>
          <w:spacing w:val="-7"/>
        </w:rPr>
        <w:t xml:space="preserve"> </w:t>
      </w:r>
      <w:r>
        <w:t>Česko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Slovensko,</w:t>
      </w:r>
      <w:r>
        <w:rPr>
          <w:spacing w:val="-9"/>
        </w:rPr>
        <w:t xml:space="preserve"> </w:t>
      </w:r>
      <w:r>
        <w:rPr>
          <w:spacing w:val="-2"/>
        </w:rPr>
        <w:t>s.r.o.</w:t>
      </w:r>
    </w:p>
    <w:p w14:paraId="7AFFED15" w14:textId="77777777" w:rsidR="002B7378" w:rsidRDefault="00000000">
      <w:pPr>
        <w:pStyle w:val="Zkladntext"/>
        <w:tabs>
          <w:tab w:val="left" w:pos="2993"/>
        </w:tabs>
        <w:spacing w:before="1"/>
        <w:ind w:left="112" w:right="381"/>
      </w:pPr>
      <w:r>
        <w:t>obchodní</w:t>
      </w:r>
      <w:r>
        <w:rPr>
          <w:spacing w:val="-3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 Městským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 C,</w:t>
      </w:r>
      <w:r>
        <w:rPr>
          <w:spacing w:val="-3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3595 se sídlem:</w:t>
      </w:r>
      <w:r>
        <w:tab/>
        <w:t xml:space="preserve">Českobrodská 1329, 198 00 Praha </w:t>
      </w:r>
      <w:proofErr w:type="gramStart"/>
      <w:r>
        <w:t>9-Kyje</w:t>
      </w:r>
      <w:proofErr w:type="gramEnd"/>
    </w:p>
    <w:p w14:paraId="473725CE" w14:textId="77777777" w:rsidR="002B7378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411</w:t>
      </w:r>
      <w:r>
        <w:rPr>
          <w:spacing w:val="-2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rPr>
          <w:spacing w:val="-5"/>
        </w:rPr>
        <w:t>698</w:t>
      </w:r>
    </w:p>
    <w:p w14:paraId="29B22E52" w14:textId="28DD7F06" w:rsidR="002B7378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zastoupená:</w:t>
      </w:r>
      <w:r>
        <w:tab/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moci</w:t>
      </w:r>
      <w:r>
        <w:rPr>
          <w:spacing w:val="-4"/>
        </w:rPr>
        <w:t xml:space="preserve"> </w:t>
      </w:r>
      <w:proofErr w:type="spellStart"/>
      <w:r w:rsidR="00EB6A81" w:rsidRPr="00EB6A81">
        <w:rPr>
          <w:highlight w:val="yellow"/>
        </w:rPr>
        <w:t>xxxx</w:t>
      </w:r>
      <w:proofErr w:type="spellEnd"/>
    </w:p>
    <w:p w14:paraId="33A7DB81" w14:textId="77777777" w:rsidR="002B7378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Citibank</w:t>
      </w:r>
      <w:r>
        <w:rPr>
          <w:spacing w:val="-8"/>
        </w:rPr>
        <w:t xml:space="preserve"> </w:t>
      </w:r>
      <w:proofErr w:type="spellStart"/>
      <w:r>
        <w:t>Europe</w:t>
      </w:r>
      <w:proofErr w:type="spellEnd"/>
      <w:r>
        <w:rPr>
          <w:spacing w:val="-7"/>
        </w:rPr>
        <w:t xml:space="preserve"> </w:t>
      </w:r>
      <w:proofErr w:type="spellStart"/>
      <w:r>
        <w:t>plc</w:t>
      </w:r>
      <w:proofErr w:type="spellEnd"/>
      <w:r>
        <w:t>,</w:t>
      </w:r>
      <w:r>
        <w:rPr>
          <w:spacing w:val="-7"/>
        </w:rPr>
        <w:t xml:space="preserve"> </w:t>
      </w:r>
      <w:r>
        <w:t>organizační</w:t>
      </w:r>
      <w:r>
        <w:rPr>
          <w:spacing w:val="-7"/>
        </w:rPr>
        <w:t xml:space="preserve"> </w:t>
      </w:r>
      <w:r>
        <w:rPr>
          <w:spacing w:val="-2"/>
        </w:rPr>
        <w:t>složka</w:t>
      </w:r>
    </w:p>
    <w:p w14:paraId="499CA3ED" w14:textId="77777777" w:rsidR="002B7378" w:rsidRDefault="00000000">
      <w:pPr>
        <w:pStyle w:val="Zkladntext"/>
        <w:tabs>
          <w:tab w:val="left" w:pos="2993"/>
        </w:tabs>
        <w:spacing w:before="3" w:line="237" w:lineRule="auto"/>
        <w:ind w:left="112" w:right="5617"/>
      </w:pPr>
      <w:r>
        <w:t>číslo účtu:</w:t>
      </w:r>
      <w:r>
        <w:tab/>
      </w:r>
      <w:r>
        <w:rPr>
          <w:spacing w:val="-2"/>
        </w:rPr>
        <w:t xml:space="preserve">2001241518/2600 </w:t>
      </w:r>
      <w:r>
        <w:t>(dále jen „příjemce podpory“)</w:t>
      </w:r>
    </w:p>
    <w:p w14:paraId="1949A08E" w14:textId="77777777" w:rsidR="002B7378" w:rsidRDefault="002B7378">
      <w:pPr>
        <w:pStyle w:val="Zkladntext"/>
        <w:spacing w:before="2"/>
      </w:pPr>
    </w:p>
    <w:p w14:paraId="38A118D1" w14:textId="77777777" w:rsidR="002B7378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1741CA5E" w14:textId="77777777" w:rsidR="002B7378" w:rsidRDefault="002B7378">
      <w:pPr>
        <w:pStyle w:val="Zkladntext"/>
      </w:pPr>
    </w:p>
    <w:p w14:paraId="51FD33B7" w14:textId="77777777" w:rsidR="002B7378" w:rsidRDefault="00000000">
      <w:pPr>
        <w:pStyle w:val="Nadpis1"/>
        <w:spacing w:before="1"/>
      </w:pPr>
      <w:r>
        <w:rPr>
          <w:spacing w:val="-5"/>
        </w:rPr>
        <w:t>I.</w:t>
      </w:r>
    </w:p>
    <w:p w14:paraId="79B5DCD4" w14:textId="77777777" w:rsidR="002B7378" w:rsidRDefault="00000000">
      <w:pPr>
        <w:pStyle w:val="Nadpis2"/>
        <w:spacing w:before="1"/>
        <w:ind w:left="3435" w:right="343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50E599B1" w14:textId="77777777" w:rsidR="002B7378" w:rsidRDefault="002B7378">
      <w:pPr>
        <w:pStyle w:val="Zkladntext"/>
        <w:spacing w:before="11"/>
        <w:rPr>
          <w:b/>
          <w:sz w:val="19"/>
        </w:rPr>
      </w:pPr>
    </w:p>
    <w:p w14:paraId="1345EBB4" w14:textId="77777777" w:rsidR="002B7378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7241100300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29. 1.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7C70080B" w14:textId="77777777" w:rsidR="002B7378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70F17BEA" w14:textId="77777777" w:rsidR="002B7378" w:rsidRDefault="002B7378">
      <w:pPr>
        <w:jc w:val="both"/>
        <w:rPr>
          <w:sz w:val="20"/>
        </w:rPr>
        <w:sectPr w:rsidR="002B7378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7B2BABD4" w14:textId="77777777" w:rsidR="002B7378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56BCC8A" w14:textId="77777777" w:rsidR="002B7378" w:rsidRDefault="00000000">
      <w:pPr>
        <w:pStyle w:val="Nadpis2"/>
        <w:spacing w:before="120"/>
        <w:ind w:left="1858"/>
        <w:jc w:val="both"/>
      </w:pPr>
      <w:r>
        <w:t>„FVE</w:t>
      </w:r>
      <w:r>
        <w:rPr>
          <w:spacing w:val="-7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Coca-Cola</w:t>
      </w:r>
      <w:r>
        <w:rPr>
          <w:spacing w:val="-6"/>
        </w:rPr>
        <w:t xml:space="preserve"> </w:t>
      </w:r>
      <w:r>
        <w:t>HBC</w:t>
      </w:r>
      <w:r>
        <w:rPr>
          <w:spacing w:val="-7"/>
        </w:rPr>
        <w:t xml:space="preserve"> </w:t>
      </w:r>
      <w:r>
        <w:t>Česko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Slovensko,</w:t>
      </w:r>
      <w:r>
        <w:rPr>
          <w:spacing w:val="-8"/>
        </w:rPr>
        <w:t xml:space="preserve"> </w:t>
      </w:r>
      <w:r>
        <w:rPr>
          <w:spacing w:val="-2"/>
        </w:rPr>
        <w:t>s.r.o.“</w:t>
      </w:r>
    </w:p>
    <w:p w14:paraId="2392B2F6" w14:textId="77777777" w:rsidR="002B7378" w:rsidRDefault="00000000">
      <w:pPr>
        <w:pStyle w:val="Zkladntext"/>
        <w:spacing w:before="121" w:line="265" w:lineRule="exact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4DE83F43" w14:textId="77777777" w:rsidR="002B7378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0"/>
        <w:ind w:right="119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4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2"/>
          <w:sz w:val="20"/>
        </w:rPr>
        <w:t xml:space="preserve"> </w:t>
      </w:r>
      <w:r>
        <w:rPr>
          <w:sz w:val="20"/>
        </w:rPr>
        <w:t>trhem</w:t>
      </w:r>
      <w:r>
        <w:rPr>
          <w:spacing w:val="-2"/>
          <w:sz w:val="20"/>
        </w:rPr>
        <w:t xml:space="preserve"> </w:t>
      </w:r>
      <w:r>
        <w:rPr>
          <w:sz w:val="20"/>
        </w:rPr>
        <w:t>(obecné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o blokových</w:t>
      </w:r>
      <w:r>
        <w:rPr>
          <w:spacing w:val="-1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2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26.</w:t>
      </w:r>
      <w:r>
        <w:rPr>
          <w:spacing w:val="-1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61CFDA82" w14:textId="77777777" w:rsidR="002B7378" w:rsidRDefault="002B7378">
      <w:pPr>
        <w:pStyle w:val="Zkladntext"/>
        <w:spacing w:before="1"/>
        <w:rPr>
          <w:sz w:val="29"/>
        </w:rPr>
      </w:pPr>
    </w:p>
    <w:p w14:paraId="7DFEA003" w14:textId="77777777" w:rsidR="002B7378" w:rsidRDefault="00000000">
      <w:pPr>
        <w:pStyle w:val="Nadpis1"/>
        <w:spacing w:line="265" w:lineRule="exact"/>
        <w:ind w:left="3437" w:right="3081"/>
      </w:pPr>
      <w:r>
        <w:rPr>
          <w:spacing w:val="-5"/>
        </w:rPr>
        <w:t>II.</w:t>
      </w:r>
    </w:p>
    <w:p w14:paraId="2C4D9DC9" w14:textId="77777777" w:rsidR="002B7378" w:rsidRDefault="00000000">
      <w:pPr>
        <w:pStyle w:val="Nadpis2"/>
        <w:spacing w:line="265" w:lineRule="exact"/>
        <w:ind w:left="3437" w:right="3086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8AAE3E3" w14:textId="77777777" w:rsidR="002B7378" w:rsidRDefault="002B7378">
      <w:pPr>
        <w:pStyle w:val="Zkladntext"/>
        <w:spacing w:before="1"/>
        <w:rPr>
          <w:b/>
        </w:rPr>
      </w:pPr>
    </w:p>
    <w:p w14:paraId="0EF55A54" w14:textId="77777777" w:rsidR="002B7378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572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178,09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milion</w:t>
      </w:r>
      <w:r>
        <w:rPr>
          <w:spacing w:val="-12"/>
          <w:sz w:val="20"/>
        </w:rPr>
        <w:t xml:space="preserve"> </w:t>
      </w:r>
      <w:r>
        <w:rPr>
          <w:sz w:val="20"/>
        </w:rPr>
        <w:t>pět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3"/>
          <w:sz w:val="20"/>
        </w:rPr>
        <w:t xml:space="preserve"> </w:t>
      </w:r>
      <w:r>
        <w:rPr>
          <w:sz w:val="20"/>
        </w:rPr>
        <w:t>dva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jedno</w:t>
      </w:r>
      <w:r>
        <w:rPr>
          <w:spacing w:val="-10"/>
          <w:sz w:val="20"/>
        </w:rPr>
        <w:t xml:space="preserve"> </w:t>
      </w:r>
      <w:r>
        <w:rPr>
          <w:sz w:val="20"/>
        </w:rPr>
        <w:t>sto</w:t>
      </w:r>
      <w:r>
        <w:rPr>
          <w:spacing w:val="-1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3"/>
          <w:sz w:val="20"/>
        </w:rPr>
        <w:t xml:space="preserve"> </w:t>
      </w:r>
      <w:r>
        <w:rPr>
          <w:sz w:val="20"/>
        </w:rPr>
        <w:t>osm</w:t>
      </w:r>
      <w:r>
        <w:rPr>
          <w:spacing w:val="-9"/>
          <w:sz w:val="20"/>
        </w:rPr>
        <w:t xml:space="preserve"> </w:t>
      </w:r>
      <w:r>
        <w:rPr>
          <w:sz w:val="20"/>
        </w:rPr>
        <w:t>korun českých, devět haléřů).</w:t>
      </w:r>
    </w:p>
    <w:p w14:paraId="7596FA57" w14:textId="77777777" w:rsidR="002B7378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"/>
          <w:sz w:val="20"/>
        </w:rPr>
        <w:t xml:space="preserve"> </w:t>
      </w:r>
      <w:r>
        <w:rPr>
          <w:sz w:val="20"/>
        </w:rPr>
        <w:t>výdajům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stanoveným 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 a činí 5 240 594,00 Kč.</w:t>
      </w:r>
    </w:p>
    <w:p w14:paraId="3C0ED3CA" w14:textId="77777777" w:rsidR="002B7378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 w14:paraId="1FDFD3B6" w14:textId="77777777" w:rsidR="002B7378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 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 Pokud skutečné 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68C9B319" w14:textId="77777777" w:rsidR="002B7378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w w:val="95"/>
          <w:sz w:val="20"/>
        </w:rPr>
        <w:t>Při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pacing w:val="-2"/>
          <w:w w:val="95"/>
          <w:sz w:val="20"/>
        </w:rPr>
        <w:t>Výzvy.</w:t>
      </w:r>
    </w:p>
    <w:p w14:paraId="1CE8B8F3" w14:textId="77777777" w:rsidR="002B7378" w:rsidRDefault="002B7378">
      <w:pPr>
        <w:pStyle w:val="Zkladntext"/>
        <w:spacing w:before="1"/>
      </w:pPr>
    </w:p>
    <w:p w14:paraId="270C0737" w14:textId="77777777" w:rsidR="002B7378" w:rsidRDefault="00000000">
      <w:pPr>
        <w:pStyle w:val="Nadpis1"/>
        <w:ind w:left="3435"/>
      </w:pPr>
      <w:r>
        <w:rPr>
          <w:spacing w:val="-4"/>
        </w:rPr>
        <w:t>III.</w:t>
      </w:r>
    </w:p>
    <w:p w14:paraId="137D80A8" w14:textId="77777777" w:rsidR="002B7378" w:rsidRDefault="00000000">
      <w:pPr>
        <w:pStyle w:val="Nadpis2"/>
        <w:ind w:left="3434" w:right="3436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50BD5EEF" w14:textId="77777777" w:rsidR="002B7378" w:rsidRDefault="002B7378">
      <w:pPr>
        <w:pStyle w:val="Zkladntext"/>
        <w:spacing w:before="1"/>
        <w:rPr>
          <w:b/>
        </w:rPr>
      </w:pPr>
    </w:p>
    <w:p w14:paraId="0BEFCF9E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3"/>
          <w:sz w:val="20"/>
        </w:rPr>
        <w:t xml:space="preserve"> </w:t>
      </w:r>
      <w:r>
        <w:rPr>
          <w:sz w:val="20"/>
        </w:rPr>
        <w:t>převodem</w:t>
      </w:r>
      <w:r>
        <w:rPr>
          <w:spacing w:val="-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09FC9D3E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3B2919E2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7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32D2BC15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59864852" w14:textId="77777777" w:rsidR="002B7378" w:rsidRDefault="002B7378">
      <w:pPr>
        <w:jc w:val="both"/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0F9151B3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54F806AF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4A254C6D" w14:textId="77777777" w:rsidR="002B7378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11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13F1DE2C" w14:textId="77777777" w:rsidR="002B7378" w:rsidRDefault="002B7378">
      <w:pPr>
        <w:pStyle w:val="Zkladntext"/>
        <w:rPr>
          <w:sz w:val="26"/>
        </w:rPr>
      </w:pPr>
    </w:p>
    <w:p w14:paraId="40E4F907" w14:textId="77777777" w:rsidR="002B7378" w:rsidRDefault="002B7378">
      <w:pPr>
        <w:pStyle w:val="Zkladntext"/>
        <w:rPr>
          <w:sz w:val="23"/>
        </w:rPr>
      </w:pPr>
    </w:p>
    <w:p w14:paraId="2B32607B" w14:textId="77777777" w:rsidR="002B7378" w:rsidRDefault="00000000">
      <w:pPr>
        <w:pStyle w:val="Nadpis1"/>
      </w:pPr>
      <w:r>
        <w:rPr>
          <w:spacing w:val="-5"/>
        </w:rPr>
        <w:t>IV.</w:t>
      </w:r>
    </w:p>
    <w:p w14:paraId="46AC077B" w14:textId="77777777" w:rsidR="002B7378" w:rsidRDefault="00000000">
      <w:pPr>
        <w:pStyle w:val="Nadpis2"/>
        <w:spacing w:before="1"/>
        <w:ind w:left="1344" w:right="1351"/>
      </w:pPr>
      <w:r>
        <w:t>Základní</w:t>
      </w:r>
      <w:r>
        <w:rPr>
          <w:spacing w:val="-8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rPr>
          <w:spacing w:val="-2"/>
        </w:rPr>
        <w:t>podpory</w:t>
      </w:r>
    </w:p>
    <w:p w14:paraId="50A7C762" w14:textId="77777777" w:rsidR="002B7378" w:rsidRDefault="002B7378">
      <w:pPr>
        <w:pStyle w:val="Zkladntext"/>
        <w:rPr>
          <w:b/>
        </w:rPr>
      </w:pPr>
    </w:p>
    <w:p w14:paraId="4F98E24D" w14:textId="77777777" w:rsidR="002B7378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72E8CCC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rPr>
          <w:sz w:val="20"/>
        </w:rPr>
      </w:pPr>
      <w:r>
        <w:rPr>
          <w:sz w:val="20"/>
        </w:rPr>
        <w:t>splní účel akce „FVE Natura pro společnost Coca-Cola HBC Česko a Slovensko, s.r.o.“ tím, že akce bude</w:t>
      </w:r>
      <w:r>
        <w:rPr>
          <w:spacing w:val="80"/>
          <w:sz w:val="20"/>
        </w:rPr>
        <w:t xml:space="preserve"> </w:t>
      </w:r>
      <w:r>
        <w:rPr>
          <w:sz w:val="20"/>
        </w:rPr>
        <w:t>provedena v souladu s Výzvou, žádostí o podporu a jejími přílohami a touto Smlouvou,</w:t>
      </w:r>
    </w:p>
    <w:p w14:paraId="0FDC4C5F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0"/>
        <w:ind w:right="113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3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0"/>
          <w:sz w:val="20"/>
        </w:rPr>
        <w:t xml:space="preserve"> </w:t>
      </w:r>
      <w:r>
        <w:rPr>
          <w:sz w:val="20"/>
        </w:rPr>
        <w:t>elektrárny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předpokládaným výkonem 206,8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116A9F52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426ED937" w14:textId="77777777" w:rsidR="002B7378" w:rsidRDefault="002B7378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2B7378" w14:paraId="5255CBAC" w14:textId="77777777">
        <w:trPr>
          <w:trHeight w:val="506"/>
        </w:trPr>
        <w:tc>
          <w:tcPr>
            <w:tcW w:w="3680" w:type="dxa"/>
          </w:tcPr>
          <w:p w14:paraId="318FF750" w14:textId="77777777" w:rsidR="002B7378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7B0F73DA" w14:textId="77777777" w:rsidR="002B7378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1ADC7074" w14:textId="77777777" w:rsidR="002B7378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15D2C82B" w14:textId="77777777" w:rsidR="002B7378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2B7378" w14:paraId="79D039EC" w14:textId="77777777">
        <w:trPr>
          <w:trHeight w:val="505"/>
        </w:trPr>
        <w:tc>
          <w:tcPr>
            <w:tcW w:w="3680" w:type="dxa"/>
          </w:tcPr>
          <w:p w14:paraId="40736C36" w14:textId="77777777" w:rsidR="002B7378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270B2E95" w14:textId="77777777" w:rsidR="002B7378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7306D13C" w14:textId="77777777" w:rsidR="002B737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795D318" w14:textId="77777777" w:rsidR="002B7378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206.80</w:t>
            </w:r>
          </w:p>
        </w:tc>
      </w:tr>
      <w:tr w:rsidR="002B7378" w14:paraId="57242A61" w14:textId="77777777">
        <w:trPr>
          <w:trHeight w:val="506"/>
        </w:trPr>
        <w:tc>
          <w:tcPr>
            <w:tcW w:w="3680" w:type="dxa"/>
          </w:tcPr>
          <w:p w14:paraId="444B1CC1" w14:textId="77777777" w:rsidR="002B7378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109AE212" w14:textId="77777777" w:rsidR="002B7378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20DF8ABB" w14:textId="77777777" w:rsidR="002B737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AD9F8A2" w14:textId="77777777" w:rsidR="002B7378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180.55</w:t>
            </w:r>
          </w:p>
        </w:tc>
      </w:tr>
      <w:tr w:rsidR="002B7378" w14:paraId="188B619C" w14:textId="77777777">
        <w:trPr>
          <w:trHeight w:val="532"/>
        </w:trPr>
        <w:tc>
          <w:tcPr>
            <w:tcW w:w="3680" w:type="dxa"/>
          </w:tcPr>
          <w:p w14:paraId="217AA8AD" w14:textId="77777777" w:rsidR="002B7378" w:rsidRDefault="00000000">
            <w:pPr>
              <w:pStyle w:val="TableParagraph"/>
              <w:spacing w:before="0"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79A5BBBA" w14:textId="77777777" w:rsidR="002B7378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661FC854" w14:textId="77777777" w:rsidR="002B737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6C551ECC" w14:textId="77777777" w:rsidR="002B7378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545.87</w:t>
            </w:r>
          </w:p>
        </w:tc>
      </w:tr>
      <w:tr w:rsidR="002B7378" w14:paraId="682BE66A" w14:textId="77777777">
        <w:trPr>
          <w:trHeight w:val="506"/>
        </w:trPr>
        <w:tc>
          <w:tcPr>
            <w:tcW w:w="3680" w:type="dxa"/>
          </w:tcPr>
          <w:p w14:paraId="362C6DEC" w14:textId="77777777" w:rsidR="002B7378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6181BED0" w14:textId="77777777" w:rsidR="002B7378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498227B9" w14:textId="77777777" w:rsidR="002B737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13ACF35" w14:textId="77777777" w:rsidR="002B7378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209.95</w:t>
            </w:r>
          </w:p>
        </w:tc>
      </w:tr>
    </w:tbl>
    <w:p w14:paraId="77335941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07F41046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4" w:line="237" w:lineRule="auto"/>
        <w:ind w:right="115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3920F212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3FF36F8F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3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3"/>
          <w:sz w:val="20"/>
        </w:rPr>
        <w:t xml:space="preserve"> </w:t>
      </w:r>
      <w:r>
        <w:rPr>
          <w:sz w:val="20"/>
        </w:rPr>
        <w:t>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</w:t>
      </w:r>
    </w:p>
    <w:p w14:paraId="790BA4AD" w14:textId="77777777" w:rsidR="002B7378" w:rsidRDefault="002B7378">
      <w:pPr>
        <w:jc w:val="both"/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4EB977FC" w14:textId="77777777" w:rsidR="002B7378" w:rsidRDefault="00000000">
      <w:pPr>
        <w:pStyle w:val="Zkladntext"/>
        <w:spacing w:before="89"/>
        <w:ind w:left="756" w:right="115"/>
        <w:jc w:val="both"/>
      </w:pPr>
      <w:r>
        <w:lastRenderedPageBreak/>
        <w:t>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3C3CD131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04322C0E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 xml:space="preserve"> </w:t>
      </w:r>
      <w:r>
        <w:rPr>
          <w:sz w:val="20"/>
        </w:rPr>
        <w:t>datum</w:t>
      </w:r>
      <w:r>
        <w:rPr>
          <w:spacing w:val="3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5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5"/>
          <w:sz w:val="20"/>
        </w:rPr>
        <w:t xml:space="preserve"> </w:t>
      </w:r>
      <w:r>
        <w:rPr>
          <w:sz w:val="20"/>
        </w:rPr>
        <w:t>e).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3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13D0D41B" w14:textId="77777777" w:rsidR="002B7378" w:rsidRDefault="00000000">
      <w:pPr>
        <w:pStyle w:val="Zkladntext"/>
        <w:spacing w:before="40" w:line="244" w:lineRule="auto"/>
        <w:ind w:left="756" w:right="115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4D65BA11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7"/>
        <w:ind w:right="112"/>
        <w:jc w:val="both"/>
        <w:rPr>
          <w:sz w:val="20"/>
        </w:rPr>
      </w:pPr>
      <w:r>
        <w:rPr>
          <w:sz w:val="20"/>
        </w:rPr>
        <w:t xml:space="preserve">příjemce podpory ponechá předmět podpory ve svém vlastnictví alespoň po dobu </w:t>
      </w:r>
      <w:proofErr w:type="gramStart"/>
      <w:r>
        <w:rPr>
          <w:sz w:val="20"/>
        </w:rPr>
        <w:t>udržitelnosti - podle</w:t>
      </w:r>
      <w:proofErr w:type="gramEnd"/>
      <w:r>
        <w:rPr>
          <w:sz w:val="20"/>
        </w:rPr>
        <w:t xml:space="preserve"> písmene i),</w:t>
      </w:r>
    </w:p>
    <w:p w14:paraId="52A00919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znění, 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6089E5A3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253B8B16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7853A1E8" w14:textId="77777777" w:rsidR="002B7378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3B773618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67631773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 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F8783B9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6CD52E17" w14:textId="77777777" w:rsidR="002B7378" w:rsidRDefault="002B7378">
      <w:pPr>
        <w:jc w:val="both"/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4956190C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13" w:hanging="284"/>
        <w:jc w:val="both"/>
        <w:rPr>
          <w:sz w:val="20"/>
        </w:rPr>
      </w:pPr>
      <w:r>
        <w:rPr>
          <w:sz w:val="20"/>
        </w:rPr>
        <w:lastRenderedPageBreak/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070BC265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692D58C8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5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0BB3E46D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6"/>
          <w:sz w:val="20"/>
        </w:rPr>
        <w:t xml:space="preserve"> </w:t>
      </w:r>
      <w:r>
        <w:rPr>
          <w:sz w:val="20"/>
        </w:rPr>
        <w:t>uvedenými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0F4ECF11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5D6A6BC2" w14:textId="77777777" w:rsidR="002B7378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2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56B4CE3D" w14:textId="77777777" w:rsidR="002B7378" w:rsidRDefault="002B7378">
      <w:pPr>
        <w:pStyle w:val="Zkladntext"/>
      </w:pPr>
    </w:p>
    <w:p w14:paraId="7158CF0D" w14:textId="77777777" w:rsidR="002B7378" w:rsidRDefault="00000000">
      <w:pPr>
        <w:pStyle w:val="Nadpis1"/>
        <w:spacing w:line="265" w:lineRule="exact"/>
        <w:ind w:left="3436"/>
      </w:pPr>
      <w:r>
        <w:rPr>
          <w:spacing w:val="-5"/>
        </w:rPr>
        <w:t>V.</w:t>
      </w:r>
    </w:p>
    <w:p w14:paraId="770C1E34" w14:textId="77777777" w:rsidR="002B7378" w:rsidRDefault="00000000">
      <w:pPr>
        <w:pStyle w:val="Nadpis2"/>
        <w:spacing w:line="265" w:lineRule="exact"/>
        <w:ind w:left="1345" w:right="1351"/>
      </w:pPr>
      <w:r>
        <w:t>Porušení</w:t>
      </w:r>
      <w:r>
        <w:rPr>
          <w:spacing w:val="-8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26EFB418" w14:textId="77777777" w:rsidR="002B7378" w:rsidRDefault="002B7378">
      <w:pPr>
        <w:pStyle w:val="Zkladntext"/>
        <w:spacing w:before="1"/>
        <w:rPr>
          <w:b/>
        </w:rPr>
      </w:pPr>
    </w:p>
    <w:p w14:paraId="54DCB24B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31B0BC37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64316311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55B28241" w14:textId="77777777" w:rsidR="002B7378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C3BD3DA" w14:textId="77777777" w:rsidR="002B7378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E3B1CAC" w14:textId="77777777" w:rsidR="002B7378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CC7E175" w14:textId="77777777" w:rsidR="002B7378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3B20F95B" w14:textId="77777777" w:rsidR="002B7378" w:rsidRDefault="00000000">
      <w:pPr>
        <w:pStyle w:val="Zkladntext"/>
        <w:spacing w:before="120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7B0AE635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 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 –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poskytnuté </w:t>
      </w:r>
      <w:r>
        <w:rPr>
          <w:spacing w:val="-2"/>
          <w:sz w:val="20"/>
        </w:rPr>
        <w:t>podpory.</w:t>
      </w:r>
    </w:p>
    <w:p w14:paraId="6C2E6A66" w14:textId="77777777" w:rsidR="002B7378" w:rsidRDefault="002B7378">
      <w:pPr>
        <w:jc w:val="both"/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4BB4C1AA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70768546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 na odpočet DPH.</w:t>
      </w:r>
    </w:p>
    <w:p w14:paraId="0DE3CB90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 bodu 2 písm. g), bude stanovena finanční oprava podle přílohy č. 1 této Smlouvy.</w:t>
      </w:r>
    </w:p>
    <w:p w14:paraId="770513F9" w14:textId="77777777" w:rsidR="002B7378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 w14:paraId="18DC2E4C" w14:textId="77777777" w:rsidR="002B7378" w:rsidRDefault="002B7378">
      <w:pPr>
        <w:pStyle w:val="Zkladntext"/>
        <w:spacing w:before="2"/>
      </w:pPr>
    </w:p>
    <w:p w14:paraId="51E8D062" w14:textId="77777777" w:rsidR="002B7378" w:rsidRDefault="00000000">
      <w:pPr>
        <w:pStyle w:val="Nadpis1"/>
      </w:pPr>
      <w:r>
        <w:rPr>
          <w:spacing w:val="-5"/>
        </w:rPr>
        <w:t>VI.</w:t>
      </w:r>
    </w:p>
    <w:p w14:paraId="6B8F10F9" w14:textId="77777777" w:rsidR="002B7378" w:rsidRDefault="00000000">
      <w:pPr>
        <w:pStyle w:val="Nadpis2"/>
        <w:spacing w:before="1"/>
        <w:ind w:left="3436" w:right="3436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6A8B0456" w14:textId="77777777" w:rsidR="002B7378" w:rsidRDefault="002B7378">
      <w:pPr>
        <w:pStyle w:val="Zkladntext"/>
        <w:rPr>
          <w:b/>
        </w:rPr>
      </w:pPr>
    </w:p>
    <w:p w14:paraId="72323606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3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3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 má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0B4F7BC5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034BE426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4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117C4665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3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Smlouvu</w:t>
      </w:r>
      <w:r>
        <w:rPr>
          <w:spacing w:val="-1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4"/>
          <w:sz w:val="20"/>
        </w:rPr>
        <w:t xml:space="preserve"> </w:t>
      </w:r>
      <w:r>
        <w:rPr>
          <w:sz w:val="20"/>
        </w:rPr>
        <w:t>touto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67A55A32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4D822846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stejný</w:t>
      </w:r>
      <w:r>
        <w:rPr>
          <w:spacing w:val="-7"/>
          <w:sz w:val="20"/>
        </w:rPr>
        <w:t xml:space="preserve"> </w:t>
      </w:r>
      <w:r>
        <w:rPr>
          <w:sz w:val="20"/>
        </w:rPr>
        <w:t>význam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54FE5CA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352F407D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6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7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8"/>
          <w:sz w:val="20"/>
        </w:rPr>
        <w:t xml:space="preserve"> </w:t>
      </w:r>
      <w:r>
        <w:rPr>
          <w:sz w:val="20"/>
        </w:rPr>
        <w:t>této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 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70C9C789" w14:textId="77777777" w:rsidR="002B7378" w:rsidRDefault="002B7378">
      <w:pPr>
        <w:jc w:val="both"/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07F8C198" w14:textId="77777777" w:rsidR="002B7378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9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6D278A34" w14:textId="77777777" w:rsidR="002B7378" w:rsidRDefault="002B7378">
      <w:pPr>
        <w:pStyle w:val="Zkladntext"/>
        <w:rPr>
          <w:sz w:val="26"/>
        </w:rPr>
      </w:pPr>
    </w:p>
    <w:p w14:paraId="20EDF09E" w14:textId="77777777" w:rsidR="002B7378" w:rsidRDefault="002B7378">
      <w:pPr>
        <w:pStyle w:val="Zkladntext"/>
        <w:spacing w:before="13"/>
        <w:rPr>
          <w:sz w:val="22"/>
        </w:rPr>
      </w:pPr>
    </w:p>
    <w:p w14:paraId="63349D76" w14:textId="77777777" w:rsidR="002B7378" w:rsidRDefault="00000000">
      <w:pPr>
        <w:pStyle w:val="Zkladntext"/>
        <w:ind w:left="112"/>
      </w:pPr>
      <w:r>
        <w:rPr>
          <w:spacing w:val="-5"/>
        </w:rPr>
        <w:t>V:</w:t>
      </w:r>
    </w:p>
    <w:p w14:paraId="74899D51" w14:textId="77777777" w:rsidR="002B7378" w:rsidRDefault="002B7378">
      <w:pPr>
        <w:pStyle w:val="Zkladntext"/>
        <w:spacing w:before="1"/>
      </w:pPr>
    </w:p>
    <w:p w14:paraId="5E652A61" w14:textId="77777777" w:rsidR="002B7378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4"/>
        </w:rPr>
        <w:t>dne:</w:t>
      </w:r>
    </w:p>
    <w:p w14:paraId="6A17B21D" w14:textId="77777777" w:rsidR="002B7378" w:rsidRDefault="002B7378">
      <w:pPr>
        <w:pStyle w:val="Zkladntext"/>
        <w:rPr>
          <w:sz w:val="26"/>
        </w:rPr>
      </w:pPr>
    </w:p>
    <w:p w14:paraId="2A18EB70" w14:textId="77777777" w:rsidR="002B7378" w:rsidRDefault="002B7378">
      <w:pPr>
        <w:pStyle w:val="Zkladntext"/>
        <w:rPr>
          <w:sz w:val="26"/>
        </w:rPr>
      </w:pPr>
    </w:p>
    <w:p w14:paraId="190CE68E" w14:textId="77777777" w:rsidR="002B7378" w:rsidRDefault="002B7378">
      <w:pPr>
        <w:pStyle w:val="Zkladntext"/>
        <w:rPr>
          <w:sz w:val="28"/>
        </w:rPr>
      </w:pPr>
    </w:p>
    <w:p w14:paraId="1EF59846" w14:textId="77777777" w:rsidR="002B7378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4EDF823B" w14:textId="77777777" w:rsidR="002B7378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6F93F23D" w14:textId="77777777" w:rsidR="002B7378" w:rsidRDefault="002B7378">
      <w:pPr>
        <w:pStyle w:val="Zkladntext"/>
        <w:spacing w:before="12"/>
        <w:rPr>
          <w:sz w:val="28"/>
        </w:rPr>
      </w:pPr>
    </w:p>
    <w:p w14:paraId="19C10214" w14:textId="77777777" w:rsidR="002B7378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1C796CBE" w14:textId="77777777" w:rsidR="002B7378" w:rsidRDefault="002B7378">
      <w:p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794D86B1" w14:textId="77777777" w:rsidR="002B7378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2E35340E" w14:textId="77777777" w:rsidR="002B7378" w:rsidRDefault="002B7378">
      <w:pPr>
        <w:pStyle w:val="Zkladntext"/>
        <w:rPr>
          <w:i/>
          <w:sz w:val="26"/>
        </w:rPr>
      </w:pPr>
    </w:p>
    <w:p w14:paraId="4A1ACB63" w14:textId="77777777" w:rsidR="002B7378" w:rsidRDefault="002B7378">
      <w:pPr>
        <w:pStyle w:val="Zkladntext"/>
        <w:spacing w:before="1"/>
        <w:rPr>
          <w:i/>
          <w:sz w:val="21"/>
        </w:rPr>
      </w:pPr>
    </w:p>
    <w:p w14:paraId="00F967B1" w14:textId="77777777" w:rsidR="002B7378" w:rsidRDefault="00000000">
      <w:pPr>
        <w:pStyle w:val="Nadpis2"/>
        <w:spacing w:line="264" w:lineRule="auto"/>
        <w:jc w:val="left"/>
      </w:pPr>
      <w:r>
        <w:t>Stanovení</w:t>
      </w:r>
      <w:r>
        <w:rPr>
          <w:spacing w:val="33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3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 případě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3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t>zadávání</w:t>
      </w:r>
      <w:r>
        <w:rPr>
          <w:spacing w:val="33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7B0B92CA" w14:textId="77777777" w:rsidR="002B7378" w:rsidRDefault="002B7378">
      <w:pPr>
        <w:pStyle w:val="Zkladntext"/>
        <w:spacing w:before="2"/>
        <w:rPr>
          <w:b/>
          <w:sz w:val="27"/>
        </w:rPr>
      </w:pPr>
    </w:p>
    <w:p w14:paraId="060B5702" w14:textId="77777777" w:rsidR="002B7378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C159DE5" w14:textId="77777777" w:rsidR="002B7378" w:rsidRDefault="002B7378">
      <w:pPr>
        <w:pStyle w:val="Zkladntext"/>
        <w:spacing w:before="11"/>
        <w:rPr>
          <w:b/>
          <w:sz w:val="17"/>
        </w:rPr>
      </w:pPr>
    </w:p>
    <w:p w14:paraId="645766E8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0813B0EB" w14:textId="77777777" w:rsidR="002B7378" w:rsidRDefault="002B7378">
      <w:pPr>
        <w:pStyle w:val="Zkladntext"/>
        <w:spacing w:before="1"/>
      </w:pPr>
    </w:p>
    <w:p w14:paraId="7676EAA7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right="119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žádný </w:t>
      </w:r>
      <w:r>
        <w:rPr>
          <w:spacing w:val="-2"/>
          <w:sz w:val="20"/>
        </w:rPr>
        <w:t>odvod.</w:t>
      </w:r>
    </w:p>
    <w:p w14:paraId="4B150D37" w14:textId="77777777" w:rsidR="002B7378" w:rsidRDefault="002B7378">
      <w:pPr>
        <w:pStyle w:val="Zkladntext"/>
        <w:spacing w:before="12"/>
        <w:rPr>
          <w:sz w:val="19"/>
        </w:rPr>
      </w:pPr>
    </w:p>
    <w:p w14:paraId="01A8DD43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463D047E" w14:textId="77777777" w:rsidR="002B7378" w:rsidRDefault="002B7378">
      <w:pPr>
        <w:pStyle w:val="Zkladntext"/>
        <w:spacing w:before="1"/>
      </w:pPr>
    </w:p>
    <w:p w14:paraId="2DE2359C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 xml:space="preserve"> </w:t>
      </w:r>
      <w:r>
        <w:rPr>
          <w:sz w:val="20"/>
        </w:rPr>
        <w:t>odvodu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vypočte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částky,</w:t>
      </w:r>
      <w:r>
        <w:rPr>
          <w:spacing w:val="30"/>
          <w:sz w:val="20"/>
        </w:rPr>
        <w:t xml:space="preserve"> </w:t>
      </w:r>
      <w:r>
        <w:rPr>
          <w:sz w:val="20"/>
        </w:rPr>
        <w:t>která</w:t>
      </w:r>
      <w:r>
        <w:rPr>
          <w:spacing w:val="28"/>
          <w:sz w:val="20"/>
        </w:rPr>
        <w:t xml:space="preserve"> </w:t>
      </w:r>
      <w:r>
        <w:rPr>
          <w:sz w:val="20"/>
        </w:rPr>
        <w:t>byla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28"/>
          <w:sz w:val="20"/>
        </w:rPr>
        <w:t xml:space="preserve"> </w:t>
      </w:r>
      <w:r>
        <w:rPr>
          <w:sz w:val="20"/>
        </w:rPr>
        <w:t>být</w:t>
      </w:r>
      <w:r>
        <w:rPr>
          <w:spacing w:val="28"/>
          <w:sz w:val="20"/>
        </w:rPr>
        <w:t xml:space="preserve"> </w:t>
      </w:r>
      <w:r>
        <w:rPr>
          <w:sz w:val="20"/>
        </w:rPr>
        <w:t>z rozpočtu</w:t>
      </w:r>
      <w:r>
        <w:rPr>
          <w:spacing w:val="28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30"/>
          <w:sz w:val="20"/>
        </w:rPr>
        <w:t xml:space="preserve"> </w:t>
      </w:r>
      <w:r>
        <w:rPr>
          <w:sz w:val="20"/>
        </w:rPr>
        <w:t>s veřejnou zakázkou, u které se porušení vyskytlo.</w:t>
      </w:r>
    </w:p>
    <w:p w14:paraId="5A2F6CD3" w14:textId="77777777" w:rsidR="002B7378" w:rsidRDefault="002B7378">
      <w:pPr>
        <w:pStyle w:val="Zkladntext"/>
        <w:spacing w:before="12"/>
        <w:rPr>
          <w:sz w:val="19"/>
        </w:rPr>
      </w:pPr>
    </w:p>
    <w:p w14:paraId="686EBB9B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7B202B28" w14:textId="77777777" w:rsidR="002B7378" w:rsidRDefault="002B7378">
      <w:pPr>
        <w:pStyle w:val="Zkladntext"/>
      </w:pPr>
    </w:p>
    <w:p w14:paraId="1C24956B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4284F553" w14:textId="77777777" w:rsidR="002B7378" w:rsidRDefault="002B7378">
      <w:pPr>
        <w:pStyle w:val="Zkladntext"/>
      </w:pPr>
    </w:p>
    <w:p w14:paraId="01C447A0" w14:textId="77777777" w:rsidR="002B7378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right="120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6"/>
          <w:sz w:val="20"/>
        </w:rPr>
        <w:t xml:space="preserve"> </w:t>
      </w:r>
      <w:r>
        <w:rPr>
          <w:sz w:val="20"/>
        </w:rPr>
        <w:t>které</w:t>
      </w:r>
      <w:r>
        <w:rPr>
          <w:spacing w:val="36"/>
          <w:sz w:val="20"/>
        </w:rPr>
        <w:t xml:space="preserve"> </w:t>
      </w:r>
      <w:r>
        <w:rPr>
          <w:sz w:val="20"/>
        </w:rPr>
        <w:t>nelze</w:t>
      </w:r>
      <w:r>
        <w:rPr>
          <w:spacing w:val="36"/>
          <w:sz w:val="20"/>
        </w:rPr>
        <w:t xml:space="preserve"> </w:t>
      </w:r>
      <w:r>
        <w:rPr>
          <w:sz w:val="20"/>
        </w:rPr>
        <w:t>podřadit</w:t>
      </w:r>
      <w:r>
        <w:rPr>
          <w:spacing w:val="36"/>
          <w:sz w:val="20"/>
        </w:rPr>
        <w:t xml:space="preserve"> </w:t>
      </w:r>
      <w:r>
        <w:rPr>
          <w:sz w:val="20"/>
        </w:rPr>
        <w:t>pod</w:t>
      </w:r>
      <w:r>
        <w:rPr>
          <w:spacing w:val="37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9"/>
          <w:sz w:val="20"/>
        </w:rPr>
        <w:t xml:space="preserve"> </w:t>
      </w:r>
      <w:r>
        <w:rPr>
          <w:sz w:val="20"/>
        </w:rPr>
        <w:t>typ</w:t>
      </w:r>
      <w:r>
        <w:rPr>
          <w:spacing w:val="37"/>
          <w:sz w:val="20"/>
        </w:rPr>
        <w:t xml:space="preserve"> </w:t>
      </w:r>
      <w:r>
        <w:rPr>
          <w:sz w:val="20"/>
        </w:rPr>
        <w:t>porušení</w:t>
      </w:r>
      <w:r>
        <w:rPr>
          <w:spacing w:val="37"/>
          <w:sz w:val="20"/>
        </w:rPr>
        <w:t xml:space="preserve"> </w:t>
      </w:r>
      <w:r>
        <w:rPr>
          <w:sz w:val="20"/>
        </w:rPr>
        <w:t>uvedený v kapitole B. – Typy porušení a sazby odvodů, bude stanoven odvod analogicky a dle zásady přiměřenosti.</w:t>
      </w:r>
    </w:p>
    <w:p w14:paraId="61FC69C3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2B72573A" w14:textId="77777777" w:rsidR="002B7378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5C892070" w14:textId="77777777" w:rsidR="002B7378" w:rsidRDefault="002B7378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0860158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3AE56C3" w14:textId="77777777" w:rsidR="002B7378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4323CD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C1225A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04F96FD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52AB3C93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92740B9" w14:textId="77777777" w:rsidR="002B7378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EAEF83" w14:textId="77777777" w:rsidR="002B7378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4CF337E0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jeho </w:t>
            </w:r>
            <w:r>
              <w:rPr>
                <w:spacing w:val="-2"/>
                <w:sz w:val="20"/>
              </w:rPr>
              <w:t>uveřejnění</w:t>
            </w:r>
          </w:p>
          <w:p w14:paraId="29B36A90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30BD626" w14:textId="77777777" w:rsidR="002B7378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582366B7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285E6F" w14:textId="77777777" w:rsidR="002B7378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64BBAE00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F0F2280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47421030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E3FB676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47854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D1391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48896C1" w14:textId="77777777" w:rsidR="002B7378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70C2AC7" w14:textId="77777777" w:rsidR="002B7378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18D1E4C5" w14:textId="77777777" w:rsidR="002B7378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B7378" w14:paraId="5310AF9B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C73EB3C" w14:textId="77777777" w:rsidR="002B7378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8EC" w14:textId="77777777" w:rsidR="002B7378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233E3D55" w14:textId="77777777" w:rsidR="002B7378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B72E" w14:textId="77777777" w:rsidR="002B7378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0571642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07FDC4D0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2D740314" w14:textId="77777777" w:rsidR="002B7378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6A6F3DA" w14:textId="77777777" w:rsidR="002B7378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5DE5C703" w14:textId="77777777" w:rsidR="002B7378" w:rsidRDefault="00000000"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ni tato povinnost vztahovala</w:t>
            </w:r>
          </w:p>
        </w:tc>
      </w:tr>
      <w:tr w:rsidR="002B7378" w14:paraId="058889A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2DAE4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4230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352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AF29C" w14:textId="77777777" w:rsidR="002B7378" w:rsidRDefault="00000000"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0349FAC8" w14:textId="77777777" w:rsidR="002B7378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48266F4C" w14:textId="77777777" w:rsidR="002B7378" w:rsidRDefault="00000000"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B7378" w14:paraId="2290548A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6214E038" w14:textId="77777777" w:rsidR="002B7378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AB26A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27CB5FD4" w14:textId="77777777" w:rsidR="002B737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82141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5E90A143" w14:textId="77777777" w:rsidR="002B7378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6D8781B2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2877B42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4398243C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6080981" w14:textId="77777777" w:rsidR="002B7378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C66" w14:textId="77777777" w:rsidR="002B7378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2B229A49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6985A534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71FAF0E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CE5" w14:textId="77777777" w:rsidR="002B7378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75A8FABD" w14:textId="77777777" w:rsidR="002B737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EA824C9" w14:textId="77777777" w:rsidR="002B7378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3EB2FD52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73ACFF5D" w14:textId="77777777" w:rsidR="002B7378" w:rsidRDefault="002B7378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74DCEFE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ECD850D" w14:textId="77777777" w:rsidR="002B7378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D761DB6" w14:textId="77777777" w:rsidR="002B7378" w:rsidRDefault="00000000"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5EAEB9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61E6B9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0B646368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AEBEFDE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032C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9AC7B90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F37" w14:textId="77777777" w:rsidR="002B7378" w:rsidRDefault="00000000"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ČR, </w:t>
            </w:r>
            <w:r>
              <w:rPr>
                <w:spacing w:val="-4"/>
                <w:sz w:val="20"/>
              </w:rPr>
              <w:t>nebo</w:t>
            </w:r>
          </w:p>
          <w:p w14:paraId="750D8AE4" w14:textId="77777777" w:rsidR="002B7378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23964BD5" w14:textId="77777777" w:rsidR="002B7378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7E7FFB9" w14:textId="77777777" w:rsidR="002B7378" w:rsidRDefault="00000000"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7A4A31C6" w14:textId="77777777" w:rsidR="002B7378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nedosahuje 85 %)</w:t>
            </w:r>
          </w:p>
        </w:tc>
      </w:tr>
      <w:tr w:rsidR="002B7378" w14:paraId="7F6EEE34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46449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E2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85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38A6" w14:textId="77777777" w:rsidR="002B7378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2C3A1DFC" w14:textId="77777777" w:rsidR="002B7378" w:rsidRDefault="00000000">
            <w:pPr>
              <w:pStyle w:val="TableParagraph"/>
              <w:spacing w:before="4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nedosahuje 50 %)</w:t>
            </w:r>
          </w:p>
          <w:p w14:paraId="4C9D12AE" w14:textId="77777777" w:rsidR="002B7378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0E277A6" w14:textId="77777777" w:rsidR="002B7378" w:rsidRDefault="00000000"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4B14FE5C" w14:textId="77777777" w:rsidR="002B7378" w:rsidRDefault="00000000"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2B7378" w14:paraId="033E5BDC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B5387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64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F4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239C1" w14:textId="77777777" w:rsidR="002B7378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B7378" w14:paraId="05A2F851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A56C9FC" w14:textId="77777777" w:rsidR="002B7378" w:rsidRDefault="00000000"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F91D4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24DA5537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dokumentace </w:t>
            </w:r>
            <w:r>
              <w:rPr>
                <w:spacing w:val="-4"/>
                <w:sz w:val="20"/>
              </w:rPr>
              <w:t>nebo</w:t>
            </w:r>
          </w:p>
          <w:p w14:paraId="6703D60D" w14:textId="77777777" w:rsidR="002B7378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79DF9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05B4067E" w14:textId="77777777" w:rsidR="002B7378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6669C99E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94EF" w14:textId="77777777" w:rsidR="002B7378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E2642D4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CDEAD15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2B7378" w14:paraId="7466AD9B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81CEE4D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EEE69F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125C1F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4DC7D" w14:textId="77777777" w:rsidR="002B7378" w:rsidRDefault="00000000"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76B8F55" w14:textId="77777777" w:rsidR="002B7378" w:rsidRDefault="00000000"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2B7378" w14:paraId="76B8B44D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21F0BB8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1167C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C770F8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845C9F7" w14:textId="77777777" w:rsidR="002B7378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4861C379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6994E261" w14:textId="77777777" w:rsidR="002B7378" w:rsidRDefault="00000000"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0FBD92E2" w14:textId="77777777" w:rsidR="002B7378" w:rsidRDefault="00000000"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2B7378" w14:paraId="7EF4ABE2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6E9E3C3" w14:textId="77777777" w:rsidR="002B7378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77FE" w14:textId="77777777" w:rsidR="002B7378" w:rsidRDefault="00000000"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4867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B797E71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0B73009B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55EAE564" w14:textId="77777777" w:rsidR="002B7378" w:rsidRDefault="002B7378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695A6E9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F6F182D" w14:textId="77777777" w:rsidR="002B7378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FF50EF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D0D1D2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0E1577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7A92E2A8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D507F93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0E82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08A85E7B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E3D5293" w14:textId="77777777" w:rsidR="002B7378" w:rsidRDefault="000000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195AC97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60AF8DD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96" w14:textId="77777777" w:rsidR="002B7378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2359A78A" w14:textId="77777777" w:rsidR="002B737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417D12D4" w14:textId="77777777" w:rsidR="002B737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7648239B" w14:textId="77777777" w:rsidR="002B7378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488AF448" w14:textId="77777777" w:rsidR="002B7378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5CA5B7B" w14:textId="77777777" w:rsidR="002B7378" w:rsidRDefault="00000000"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F2431B0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2B7378" w14:paraId="4000B75E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0E504C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6AD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D3D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44841" w14:textId="77777777" w:rsidR="002B7378" w:rsidRDefault="00000000"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nedošlo k uveřejnění,</w:t>
            </w:r>
          </w:p>
          <w:p w14:paraId="1074B018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7945152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2B7378" w14:paraId="74FEE712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875F4C" w14:textId="77777777" w:rsidR="002B7378" w:rsidRDefault="00000000"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FD1C2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0FECFB9" w14:textId="77777777" w:rsidR="002B737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3DAA6" w14:textId="77777777" w:rsidR="002B7378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998089E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688F680B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takový postup, nebo v průběhu</w:t>
            </w:r>
          </w:p>
          <w:p w14:paraId="6097553F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uveřejněním nebo v soutěžním dialogu</w:t>
            </w:r>
          </w:p>
          <w:p w14:paraId="28AE3744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AFC54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14572096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1F3A575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1F668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AD079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F09B8D8" w14:textId="77777777" w:rsidR="002B7378" w:rsidRDefault="00000000"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3053A45" w14:textId="77777777" w:rsidR="002B7378" w:rsidRDefault="00000000">
            <w:pPr>
              <w:pStyle w:val="TableParagraph"/>
              <w:spacing w:before="4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 dokumentaci, nebyl omezen</w:t>
            </w:r>
          </w:p>
          <w:p w14:paraId="6A993005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11D4308C" w14:textId="77777777" w:rsidR="002B7378" w:rsidRDefault="00000000">
            <w:pPr>
              <w:pStyle w:val="TableParagraph"/>
              <w:spacing w:before="0"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2B7378" w14:paraId="39B3EB16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D89D708" w14:textId="77777777" w:rsidR="002B7378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451E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37676970" w14:textId="77777777" w:rsidR="002B7378" w:rsidRDefault="00000000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C9DA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0B0073B6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B63B37B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2AE94F86" w14:textId="77777777" w:rsidR="002B7378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539C995A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464E7938" w14:textId="77777777" w:rsidR="002B7378" w:rsidRDefault="002B7378">
      <w:pPr>
        <w:pStyle w:val="Zkladntext"/>
        <w:rPr>
          <w:b/>
        </w:rPr>
      </w:pPr>
    </w:p>
    <w:p w14:paraId="4B8D2519" w14:textId="77777777" w:rsidR="002B7378" w:rsidRDefault="00000000">
      <w:pPr>
        <w:pStyle w:val="Zkladntext"/>
        <w:spacing w:before="7"/>
        <w:rPr>
          <w:b/>
          <w:sz w:val="14"/>
        </w:rPr>
      </w:pPr>
      <w:r>
        <w:pict w14:anchorId="3802AAD1">
          <v:rect id="docshape2" o:spid="_x0000_s2051" style="position:absolute;margin-left:56.65pt;margin-top:10.8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0D4FC10" w14:textId="77777777" w:rsidR="002B7378" w:rsidRDefault="002B7378">
      <w:pPr>
        <w:pStyle w:val="Zkladntext"/>
        <w:rPr>
          <w:b/>
        </w:rPr>
      </w:pPr>
    </w:p>
    <w:p w14:paraId="05D6AC56" w14:textId="77777777" w:rsidR="002B7378" w:rsidRDefault="002B7378">
      <w:pPr>
        <w:pStyle w:val="Zkladntext"/>
        <w:spacing w:before="1"/>
        <w:rPr>
          <w:b/>
          <w:sz w:val="14"/>
        </w:rPr>
      </w:pPr>
    </w:p>
    <w:p w14:paraId="179E0D67" w14:textId="77777777" w:rsidR="002B7378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2574E332" w14:textId="77777777" w:rsidR="002B7378" w:rsidRDefault="002B7378">
      <w:pPr>
        <w:rPr>
          <w:sz w:val="16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103CC745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4FC9CE8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6B56069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40546A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F35027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56ECDF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4E0E1554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0C03D3C7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E03384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250799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1CA15EB6" w14:textId="77777777" w:rsidR="002B7378" w:rsidRDefault="00000000">
            <w:pPr>
              <w:pStyle w:val="TableParagraph"/>
              <w:spacing w:before="3" w:line="237" w:lineRule="auto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 a postupy centrálních</w:t>
            </w:r>
          </w:p>
          <w:p w14:paraId="75BB35C5" w14:textId="77777777" w:rsidR="002B737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0AB59D" w14:textId="77777777" w:rsidR="002B7378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77E60300" w14:textId="77777777" w:rsidR="002B7378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2B7378" w14:paraId="39784A71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D551AF3" w14:textId="77777777" w:rsidR="002B7378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F7912E" w14:textId="77777777" w:rsidR="002B7378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78894E53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468EC455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E0EC638" w14:textId="77777777" w:rsidR="002B737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47D74E46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E2BE0E" w14:textId="77777777" w:rsidR="002B7378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7AA1E4C4" w14:textId="77777777" w:rsidR="002B7378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2FD2308F" w14:textId="77777777" w:rsidR="002B7378" w:rsidRDefault="00000000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2D9DB372" w14:textId="77777777" w:rsidR="002B7378" w:rsidRDefault="00000000"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15F9D98F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2D1BFED2" w14:textId="77777777" w:rsidR="002B7378" w:rsidRDefault="00000000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60B76C9" w14:textId="77777777" w:rsidR="002B7378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0D8D536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2B7378" w14:paraId="5250F105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6CC9203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0A697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7BBA3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0A2AEBD" w14:textId="77777777" w:rsidR="002B7378" w:rsidRDefault="00000000"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6C164BD5" w14:textId="77777777" w:rsidR="002B7378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E68114B" w14:textId="77777777" w:rsidR="002B7378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696C437C" w14:textId="77777777" w:rsidR="002B7378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7965D2B2" w14:textId="77777777" w:rsidR="002B7378" w:rsidRDefault="00000000">
            <w:pPr>
              <w:pStyle w:val="TableParagraph"/>
              <w:spacing w:before="5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 nebyla uveřejněna</w:t>
            </w:r>
          </w:p>
        </w:tc>
      </w:tr>
      <w:tr w:rsidR="002B7378" w14:paraId="41254BA4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63B3E7D" w14:textId="77777777" w:rsidR="002B7378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8E394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009F7804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00CBDD5E" w14:textId="77777777" w:rsidR="002B7378" w:rsidRDefault="00000000"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F7FD33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FB94648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31CA24EA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32F704B1" w14:textId="77777777" w:rsidR="002B7378" w:rsidRDefault="00000000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497BD26B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E441DBA" w14:textId="77777777" w:rsidR="002B7378" w:rsidRDefault="00000000"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6352DA8" w14:textId="77777777" w:rsidR="002B7378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B7378" w14:paraId="0C14E9B8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ED3A29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11C77D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1EBC35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F272721" w14:textId="77777777" w:rsidR="002B7378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2B7378" w14:paraId="0BAFC936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956EB52" w14:textId="77777777" w:rsidR="002B7378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68E7A76" w14:textId="77777777" w:rsidR="002B7378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12FCDA42" w14:textId="77777777" w:rsidR="002B7378" w:rsidRDefault="00000000"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4DE435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0C386AA6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B6007EB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5E1CA340" w14:textId="77777777" w:rsidR="002B7378" w:rsidRDefault="00000000"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71C6D2DD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7394559A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61BB879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CA4F5C0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F748383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3E644B5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3E6A102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04816EF8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24E9395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80BD81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4F2D9CD" w14:textId="77777777" w:rsidR="002B7378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9A6272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24BF6224" w14:textId="77777777" w:rsidR="002B7378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D24D7CB" w14:textId="77777777" w:rsidR="002B7378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697762FB" w14:textId="77777777" w:rsidR="002B7378" w:rsidRDefault="00000000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41D2807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 dodavatele a současně účast</w:t>
            </w:r>
          </w:p>
          <w:p w14:paraId="0D955D27" w14:textId="77777777" w:rsidR="002B7378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36235505" w14:textId="77777777" w:rsidR="002B7378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B7378" w14:paraId="79879929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48AE4E0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7B5BD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7F015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562AC29" w14:textId="77777777" w:rsidR="002B7378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75738705" w14:textId="77777777" w:rsidR="002B7378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6C0FBAC2" w14:textId="77777777" w:rsidR="002B7378" w:rsidRDefault="00000000"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327C8CB4" w14:textId="77777777" w:rsidR="002B7378" w:rsidRDefault="00000000"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6F2EA257" w14:textId="77777777" w:rsidR="002B7378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6B16D259" w14:textId="77777777" w:rsidR="002B7378" w:rsidRDefault="00000000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65908C27" w14:textId="77777777" w:rsidR="002B7378" w:rsidRDefault="00000000"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755D9CB1" w14:textId="77777777" w:rsidR="002B7378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23511B0D" w14:textId="77777777" w:rsidR="002B7378" w:rsidRDefault="00000000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2B7378" w14:paraId="517CB6E2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20BB91F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9C495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77EA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132763" w14:textId="77777777" w:rsidR="002B7378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3BDABC75" w14:textId="77777777" w:rsidR="002B7378" w:rsidRDefault="00000000">
            <w:pPr>
              <w:pStyle w:val="TableParagraph"/>
              <w:spacing w:before="0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2B7378" w14:paraId="33F2A3EF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880E8E6" w14:textId="77777777" w:rsidR="002B7378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8F81" w14:textId="77777777" w:rsidR="002B7378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1A70" w14:textId="77777777" w:rsidR="002B7378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7BE3F49B" w14:textId="77777777" w:rsidR="002B7378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732BC7CE" w14:textId="77777777" w:rsidR="002B7378" w:rsidRDefault="00000000"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19D2072" w14:textId="77777777" w:rsidR="002B7378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66BA1DA8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EAA" w14:textId="77777777" w:rsidR="002B7378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D9A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B1DF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8AB8D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D10A348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5254AE30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602FAD1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5AB47A6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6E86778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CD66153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7609B39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4D9256F3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20109EA8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8A34F33" w14:textId="77777777" w:rsidR="002B7378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C222BE5" w14:textId="77777777" w:rsidR="002B7378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5FADE42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342D83BC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5123A394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F474E43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B7378" w14:paraId="2B354868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021E96BA" w14:textId="77777777" w:rsidR="002B7378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A890701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25DE9C5D" w14:textId="77777777" w:rsidR="002B7378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682174F3" w14:textId="77777777" w:rsidR="002B7378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6906DF5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4DD74E7B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57EAB5E6" w14:textId="77777777" w:rsidR="002B7378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62512400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5DDEFFF8" w14:textId="77777777" w:rsidR="002B7378" w:rsidRDefault="00000000"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4F0EC37B" w14:textId="77777777" w:rsidR="002B7378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046E1F3A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0FB0A9DF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7719387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1A7D06ED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627979F" w14:textId="77777777" w:rsidR="002B7378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F0806F" w14:textId="77777777" w:rsidR="002B7378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rozporu se zadávacími podmínkami nebo hodnocení nabídek dle</w:t>
            </w:r>
          </w:p>
          <w:p w14:paraId="507BFBB7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7469B5" w14:textId="77777777" w:rsidR="002B7378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70081081" w14:textId="77777777" w:rsidR="002B7378" w:rsidRDefault="00000000"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06E1735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7C1E3F2F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97F6E3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326B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0A1E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3B004F2" w14:textId="77777777" w:rsidR="002B737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12BA6C38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4D64B95" w14:textId="77777777" w:rsidR="002B7378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2B7378" w14:paraId="68B2D612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F6AE6C9" w14:textId="77777777" w:rsidR="002B7378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879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2E906D" w14:textId="77777777" w:rsidR="002B7378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A67709A" w14:textId="77777777" w:rsidR="002B7378" w:rsidRDefault="00000000"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5D5796F7" w14:textId="77777777" w:rsidR="002B7378" w:rsidRDefault="00000000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04476577" w14:textId="77777777" w:rsidR="002B7378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20C30A4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FCB7038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2A9CDB9A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3F7029B8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EA172D1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BEADE4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21E83C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7D7088E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58415F97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4CFD5488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DA0B355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0C9A20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38173B9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77E25836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EFD0676" w14:textId="77777777" w:rsidR="002B7378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BEDB835" w14:textId="77777777" w:rsidR="002B7378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59C08CD7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E7E7CD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3DB47931" w14:textId="77777777" w:rsidR="002B7378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4F9A1ED9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ČR jednal v průběhu hodnocení</w:t>
            </w:r>
          </w:p>
          <w:p w14:paraId="669E40B3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6024F302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48B87B8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404CDD71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415EFC90" w14:textId="77777777" w:rsidR="002B7378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40BFE58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0B29749A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6AEA85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30B3E176" w14:textId="77777777" w:rsidR="002B7378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7FDD29FB" w14:textId="77777777" w:rsidR="002B7378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2A07246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2B58205F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FD8151C" w14:textId="77777777" w:rsidR="002B7378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C3EF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6E9FB62F" w14:textId="77777777" w:rsidR="002B7378" w:rsidRDefault="000000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001D2DC7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A71D2C7" w14:textId="77777777" w:rsidR="002B7378" w:rsidRDefault="00000000"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došlo</w:t>
            </w:r>
          </w:p>
          <w:p w14:paraId="7BB011EE" w14:textId="77777777" w:rsidR="002B7378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2CACC66E" w14:textId="77777777" w:rsidR="002B7378" w:rsidRDefault="00000000"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B45443F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EDE9D2C" w14:textId="77777777" w:rsidR="002B7378" w:rsidRDefault="002B7378">
      <w:pPr>
        <w:rPr>
          <w:sz w:val="20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6D4097D1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6DCFC21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20D306C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07970C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13A6BD8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948180F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571EB1BD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6554FCF" w14:textId="77777777" w:rsidR="002B7378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1E38A3F" w14:textId="77777777" w:rsidR="002B7378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 z důvodu mimořádně nízké</w:t>
            </w:r>
          </w:p>
          <w:p w14:paraId="313B68C1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2E9419" w14:textId="77777777" w:rsidR="002B7378" w:rsidRDefault="00000000"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14:paraId="48F450B5" w14:textId="77777777" w:rsidR="002B737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5FC9107C" w14:textId="77777777" w:rsidR="002B737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3F8A51FE" w14:textId="77777777" w:rsidR="002B7378" w:rsidRDefault="00000000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38785B29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C4DFE38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490AF7AA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4F958231" w14:textId="77777777" w:rsidR="002B7378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5B0662C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výsledek</w:t>
            </w:r>
          </w:p>
          <w:p w14:paraId="4B4C6DB1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18F29F" w14:textId="77777777" w:rsidR="002B7378" w:rsidRDefault="00000000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2E209701" w14:textId="77777777" w:rsidR="002B7378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34DC1A7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704B6711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4CBFFFC" w14:textId="77777777" w:rsidR="002B7378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284E79" w14:textId="77777777" w:rsidR="002B7378" w:rsidRDefault="00000000">
            <w:pPr>
              <w:pStyle w:val="TableParagraph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62574F52" w14:textId="77777777" w:rsidR="002B73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8AF50C" w14:textId="77777777" w:rsidR="002B7378" w:rsidRDefault="00000000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4FE7BBA7" w14:textId="77777777" w:rsidR="002B7378" w:rsidRDefault="00000000"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816DDE6" w14:textId="77777777" w:rsidR="002B7378" w:rsidRDefault="00000000"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B7378" w14:paraId="380D59CD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BDDEF4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1F0025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556C8C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2322048" w14:textId="77777777" w:rsidR="002B7378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2B7378" w14:paraId="5C6F4918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33AD9AC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BD9146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7AF29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9B93B43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422339DA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345402F3" w14:textId="77777777" w:rsidR="002B7378" w:rsidRDefault="00000000">
      <w:pPr>
        <w:pStyle w:val="Zkladntext"/>
        <w:spacing w:before="6"/>
        <w:rPr>
          <w:sz w:val="10"/>
        </w:rPr>
      </w:pPr>
      <w:r>
        <w:pict w14:anchorId="595FEA77">
          <v:rect id="docshape3" o:spid="_x0000_s2050" style="position:absolute;margin-left:56.65pt;margin-top:8.1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601E6F7" w14:textId="77777777" w:rsidR="002B7378" w:rsidRDefault="002B7378">
      <w:pPr>
        <w:pStyle w:val="Zkladntext"/>
      </w:pPr>
    </w:p>
    <w:p w14:paraId="62065E88" w14:textId="77777777" w:rsidR="002B7378" w:rsidRDefault="002B7378">
      <w:pPr>
        <w:pStyle w:val="Zkladntext"/>
        <w:spacing w:before="1"/>
        <w:rPr>
          <w:sz w:val="14"/>
        </w:rPr>
      </w:pPr>
    </w:p>
    <w:p w14:paraId="29656837" w14:textId="77777777" w:rsidR="002B7378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325BD388" w14:textId="77777777" w:rsidR="002B7378" w:rsidRDefault="002B7378">
      <w:pPr>
        <w:rPr>
          <w:sz w:val="16"/>
        </w:rPr>
        <w:sectPr w:rsidR="002B7378">
          <w:pgSz w:w="12250" w:h="15850"/>
          <w:pgMar w:top="1560" w:right="1020" w:bottom="960" w:left="1020" w:header="709" w:footer="773" w:gutter="0"/>
          <w:cols w:space="708"/>
        </w:sectPr>
      </w:pPr>
    </w:p>
    <w:p w14:paraId="07CEE22D" w14:textId="77777777" w:rsidR="002B7378" w:rsidRDefault="002B7378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2B7378" w14:paraId="03756A6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6C77CB1" w14:textId="77777777" w:rsidR="002B7378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074973" w14:textId="77777777" w:rsidR="002B7378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998EA2" w14:textId="77777777" w:rsidR="002B7378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0185C4" w14:textId="77777777" w:rsidR="002B7378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B7378" w14:paraId="19F8B224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A80903E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2A80A7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965040" w14:textId="77777777" w:rsidR="002B7378" w:rsidRDefault="002B73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F9168F7" w14:textId="77777777" w:rsidR="002B737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28748AAC" w14:textId="77777777" w:rsidR="002B7378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B7378" w14:paraId="559F5E89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4D6D7C1" w14:textId="77777777" w:rsidR="002B7378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00EA8" w14:textId="77777777" w:rsidR="002B737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DF337F" w14:textId="77777777" w:rsidR="002B7378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0EC781B5" w14:textId="77777777" w:rsidR="002B7378" w:rsidRDefault="00000000"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6C7A5E4" w14:textId="77777777" w:rsidR="002B7378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433EAF5" w14:textId="77777777" w:rsidR="002B7378" w:rsidRDefault="002B73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6C96549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73F88C6" w14:textId="77777777" w:rsidR="002B7378" w:rsidRDefault="002B73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B6ED2F2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2B7378" w14:paraId="04CE589A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DFA98B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C09FDB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C1816F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B8F2FF3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F2F790E" w14:textId="77777777" w:rsidR="002B7378" w:rsidRDefault="002B73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B4410FD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4D4C79F9" w14:textId="77777777" w:rsidR="002B7378" w:rsidRDefault="002B737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09F02AEA" w14:textId="77777777" w:rsidR="002B7378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5DAB043C" w14:textId="77777777" w:rsidR="002B737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2B7378" w14:paraId="1B8D3937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B29C783" w14:textId="77777777" w:rsidR="002B7378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7D5F1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374103" w14:textId="77777777" w:rsidR="002B73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15C5EE5A" w14:textId="77777777" w:rsidR="002B7378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6555B980" w14:textId="77777777" w:rsidR="002B7378" w:rsidRDefault="00000000"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4BA564B" w14:textId="77777777" w:rsidR="002B737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B7378" w14:paraId="600AA92D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3D8AEC7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5B9D1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A6899A" w14:textId="77777777" w:rsidR="002B7378" w:rsidRDefault="002B737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7F9AA65" w14:textId="77777777" w:rsidR="002B737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 závažnosti porušení</w:t>
            </w:r>
          </w:p>
        </w:tc>
      </w:tr>
    </w:tbl>
    <w:p w14:paraId="1408FDF0" w14:textId="77777777" w:rsidR="006E1CD6" w:rsidRDefault="006E1CD6"/>
    <w:sectPr w:rsidR="006E1CD6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618A" w14:textId="77777777" w:rsidR="006E1CD6" w:rsidRDefault="006E1CD6">
      <w:r>
        <w:separator/>
      </w:r>
    </w:p>
  </w:endnote>
  <w:endnote w:type="continuationSeparator" w:id="0">
    <w:p w14:paraId="7FDAE927" w14:textId="77777777" w:rsidR="006E1CD6" w:rsidRDefault="006E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EBFC" w14:textId="77777777" w:rsidR="002B7378" w:rsidRDefault="00000000">
    <w:pPr>
      <w:pStyle w:val="Zkladntext"/>
      <w:spacing w:line="14" w:lineRule="auto"/>
    </w:pPr>
    <w:r>
      <w:pict w14:anchorId="3D677F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46811598" w14:textId="77777777" w:rsidR="002B7378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AA85" w14:textId="77777777" w:rsidR="006E1CD6" w:rsidRDefault="006E1CD6">
      <w:r>
        <w:separator/>
      </w:r>
    </w:p>
  </w:footnote>
  <w:footnote w:type="continuationSeparator" w:id="0">
    <w:p w14:paraId="486F92F6" w14:textId="77777777" w:rsidR="006E1CD6" w:rsidRDefault="006E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E029" w14:textId="77777777" w:rsidR="002B737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2050214F" wp14:editId="3D1A84DA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3CD"/>
    <w:multiLevelType w:val="hybridMultilevel"/>
    <w:tmpl w:val="25A6CCB4"/>
    <w:lvl w:ilvl="0" w:tplc="8F067056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D26806A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CFC4157E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CA189B96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388CB942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BA200E9A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7DA6B85E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906E4ABE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CA548630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1" w15:restartNumberingAfterBreak="0">
    <w:nsid w:val="10E13D7B"/>
    <w:multiLevelType w:val="hybridMultilevel"/>
    <w:tmpl w:val="8E584646"/>
    <w:lvl w:ilvl="0" w:tplc="7A9ADDAE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B0BFB6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744BAB2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D44C059C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7592D4CC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2D4C4A3E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BEAC7E86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7C066C38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3DC4F0CC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8711EE9"/>
    <w:multiLevelType w:val="hybridMultilevel"/>
    <w:tmpl w:val="F57AD770"/>
    <w:lvl w:ilvl="0" w:tplc="75D613F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18A87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1FDCBF1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C6AE014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F314D3D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8B9A1D9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8892EF9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09962D1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0D70DDB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E2263DF"/>
    <w:multiLevelType w:val="hybridMultilevel"/>
    <w:tmpl w:val="3E9C33E0"/>
    <w:lvl w:ilvl="0" w:tplc="92FEB45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FA0324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BF48A7F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5A9A35B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FAA671F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16248C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09A0EB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96095D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F012826E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B014A4"/>
    <w:multiLevelType w:val="hybridMultilevel"/>
    <w:tmpl w:val="185E288A"/>
    <w:lvl w:ilvl="0" w:tplc="A2B6873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0685E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19C8795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4E94D9D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3C4D436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D7A4685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D62AA07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9DAE841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A0046E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4102E14"/>
    <w:multiLevelType w:val="hybridMultilevel"/>
    <w:tmpl w:val="E75AE466"/>
    <w:lvl w:ilvl="0" w:tplc="B8089930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3C08EA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6AFC9A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4836AC9C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8874565A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2162FD82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0742E054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BAC0FE62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AC221630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7C4778B"/>
    <w:multiLevelType w:val="hybridMultilevel"/>
    <w:tmpl w:val="D54411C2"/>
    <w:lvl w:ilvl="0" w:tplc="B0AC3A3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8E0C58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7567670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308AA574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CBAC0BD8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A08CB462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831673A8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8196B676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81B0E2B6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BE851B4"/>
    <w:multiLevelType w:val="hybridMultilevel"/>
    <w:tmpl w:val="4238B6BE"/>
    <w:lvl w:ilvl="0" w:tplc="28F838E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0E0C38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06C40ED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2A045C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7484711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D128756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303A803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2BE4245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826DEA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649677923">
    <w:abstractNumId w:val="0"/>
  </w:num>
  <w:num w:numId="2" w16cid:durableId="323624975">
    <w:abstractNumId w:val="1"/>
  </w:num>
  <w:num w:numId="3" w16cid:durableId="267394855">
    <w:abstractNumId w:val="4"/>
  </w:num>
  <w:num w:numId="4" w16cid:durableId="969163040">
    <w:abstractNumId w:val="6"/>
  </w:num>
  <w:num w:numId="5" w16cid:durableId="724569995">
    <w:abstractNumId w:val="5"/>
  </w:num>
  <w:num w:numId="6" w16cid:durableId="462388008">
    <w:abstractNumId w:val="7"/>
  </w:num>
  <w:num w:numId="7" w16cid:durableId="443616470">
    <w:abstractNumId w:val="2"/>
  </w:num>
  <w:num w:numId="8" w16cid:durableId="136617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378"/>
    <w:rsid w:val="002B7378"/>
    <w:rsid w:val="006E1CD6"/>
    <w:rsid w:val="00E544E7"/>
    <w:rsid w:val="00E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01C86DA"/>
  <w15:docId w15:val="{96A14F2D-1DAD-49A4-B069-F971C3E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3434" w:right="343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1345" w:right="13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4805</Words>
  <Characters>28353</Characters>
  <Application>Microsoft Office Word</Application>
  <DocSecurity>0</DocSecurity>
  <Lines>236</Lines>
  <Paragraphs>66</Paragraphs>
  <ScaleCrop>false</ScaleCrop>
  <Company/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2025-09-04T12:37:00Z</dcterms:created>
  <dcterms:modified xsi:type="dcterms:W3CDTF">2025-09-04T12:38:00Z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</Properties>
</file>