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0"/>
      </w:pPr>
      <w:r>
        <w:rPr>
          <w:position w:val="-1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5pt;height:20pt;mso-position-horizontal-relative:char;mso-position-vertical-relative:line" type="#_x0000_t202" filled="true" fillcolor="#f4f4f4" stroked="true" strokeweight="2pt" strokecolor="#000000">
            <w10:anchorlock/>
            <v:textbox inset="0,0,0,0">
              <w:txbxContent>
                <w:p>
                  <w:pPr>
                    <w:tabs>
                      <w:tab w:pos="8259" w:val="left" w:leader="none"/>
                    </w:tabs>
                    <w:spacing w:before="14"/>
                    <w:ind w:left="6247" w:right="0" w:firstLine="0"/>
                    <w:jc w:val="left"/>
                    <w:rPr>
                      <w:b/>
                      <w:i/>
                      <w:sz w:val="30"/>
                    </w:rPr>
                  </w:pPr>
                  <w:r>
                    <w:rPr>
                      <w:b/>
                      <w:i/>
                      <w:sz w:val="30"/>
                    </w:rPr>
                    <w:t>Objednávka</w:t>
                  </w:r>
                  <w:r>
                    <w:rPr>
                      <w:b/>
                      <w:i/>
                      <w:spacing w:val="-4"/>
                      <w:sz w:val="30"/>
                    </w:rPr>
                    <w:t> </w:t>
                  </w:r>
                  <w:r>
                    <w:rPr>
                      <w:b/>
                      <w:i/>
                      <w:sz w:val="30"/>
                    </w:rPr>
                    <w:t>č.</w:t>
                    <w:tab/>
                    <w:t>250700033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1"/>
        </w:rPr>
      </w:r>
    </w:p>
    <w:p>
      <w:pPr>
        <w:pStyle w:val="BodyText"/>
        <w:spacing w:before="7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00" w:h="16820"/>
          <w:pgMar w:top="600" w:bottom="280" w:left="500" w:right="480"/>
        </w:sectPr>
      </w:pPr>
    </w:p>
    <w:p>
      <w:pPr>
        <w:pStyle w:val="BodyText"/>
        <w:spacing w:before="91"/>
        <w:ind w:left="260"/>
      </w:pPr>
      <w:r>
        <w:rPr/>
        <w:t>Odběratel:</w:t>
      </w:r>
    </w:p>
    <w:p>
      <w:pPr>
        <w:pStyle w:val="BodyText"/>
        <w:spacing w:before="91"/>
        <w:ind w:left="1042"/>
      </w:pPr>
      <w:r>
        <w:rPr/>
        <w:br w:type="column"/>
      </w:r>
      <w:r>
        <w:rPr/>
        <w:t>PID:</w:t>
      </w:r>
    </w:p>
    <w:p>
      <w:pPr>
        <w:pStyle w:val="BodyText"/>
        <w:spacing w:before="71"/>
        <w:ind w:left="653"/>
      </w:pPr>
      <w:r>
        <w:rPr/>
        <w:pict>
          <v:rect style="position:absolute;margin-left:427pt;margin-top:-11.66405pt;width:127pt;height:30pt;mso-position-horizontal-relative:page;mso-position-vertical-relative:paragraph;z-index:251672576" filled="true" fillcolor="#f4f4f4" stroked="false">
            <v:fill type="solid"/>
            <w10:wrap type="none"/>
          </v:rect>
        </w:pict>
      </w:r>
      <w:r>
        <w:rPr/>
        <w:t>Smlouva: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312" w:lineRule="auto" w:before="1"/>
        <w:ind w:left="260" w:right="2874" w:firstLine="288"/>
      </w:pPr>
      <w:r>
        <w:rPr/>
        <w:pict>
          <v:rect style="position:absolute;margin-left:427pt;margin-top:-.16405pt;width:127pt;height:30pt;mso-position-horizontal-relative:page;mso-position-vertical-relative:paragraph;z-index:251671552" filled="true" fillcolor="#f4f4f4" stroked="false">
            <v:fill type="solid"/>
            <w10:wrap type="none"/>
          </v:rect>
        </w:pict>
      </w:r>
      <w:r>
        <w:rPr/>
        <w:t>Číslo </w:t>
      </w:r>
      <w:r>
        <w:rPr>
          <w:spacing w:val="-3"/>
        </w:rPr>
        <w:t>účtu: </w:t>
      </w:r>
      <w:r>
        <w:rPr/>
        <w:t>Peněžní</w:t>
      </w:r>
      <w:r>
        <w:rPr>
          <w:spacing w:val="-19"/>
        </w:rPr>
        <w:t> </w:t>
      </w:r>
      <w:r>
        <w:rPr/>
        <w:t>ústav:</w:t>
      </w:r>
    </w:p>
    <w:p>
      <w:pPr>
        <w:spacing w:after="0" w:line="312" w:lineRule="auto"/>
        <w:sectPr>
          <w:type w:val="continuous"/>
          <w:pgSz w:w="11900" w:h="16820"/>
          <w:pgMar w:top="600" w:bottom="280" w:left="500" w:right="480"/>
          <w:cols w:num="2" w:equalWidth="0">
            <w:col w:w="1144" w:space="5476"/>
            <w:col w:w="4300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00" w:h="16820"/>
          <w:pgMar w:top="600" w:bottom="280" w:left="500" w:right="48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left="320"/>
      </w:pPr>
      <w:r>
        <w:rPr/>
        <w:pict>
          <v:group style="position:absolute;margin-left:40.5pt;margin-top:12.58595pt;width:239pt;height:117pt;mso-position-horizontal-relative:page;mso-position-vertical-relative:paragraph;z-index:251670528" coordorigin="810,252" coordsize="4780,2340">
            <v:rect style="position:absolute;left:820;top:261;width:4760;height:2320" filled="false" stroked="true" strokeweight="1pt" strokecolor="#000000">
              <v:stroke dashstyle="solid"/>
            </v:rect>
            <v:line style="position:absolute" from="820,1772" to="5580,1772" stroked="true" strokeweight=".5pt" strokecolor="#000000">
              <v:stroke dashstyle="solid"/>
            </v:line>
            <v:shape style="position:absolute;left:830;top:1776;width:4740;height:795" type="#_x0000_t202" filled="false" stroked="false">
              <v:textbox inset="0,0,0,0">
                <w:txbxContent>
                  <w:p>
                    <w:pPr>
                      <w:spacing w:before="49"/>
                      <w:ind w:left="7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Schmarcová Lubica Mgr. PhD.</w:t>
                    </w:r>
                  </w:p>
                  <w:p>
                    <w:pPr>
                      <w:tabs>
                        <w:tab w:pos="2069" w:val="left" w:leader="none"/>
                      </w:tabs>
                      <w:spacing w:line="261" w:lineRule="auto" w:before="94"/>
                      <w:ind w:left="70" w:right="2206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E-mail:</w:t>
                    </w:r>
                    <w:hyperlink r:id="rId5">
                      <w:r>
                        <w:rPr>
                          <w:b/>
                          <w:sz w:val="16"/>
                        </w:rPr>
                        <w:t> schmarcova@ucl.cas.cz</w:t>
                      </w:r>
                    </w:hyperlink>
                    <w:r>
                      <w:rPr>
                        <w:b/>
                        <w:sz w:val="16"/>
                      </w:rPr>
                      <w:t> Tel.:</w:t>
                      <w:tab/>
                    </w:r>
                    <w:r>
                      <w:rPr>
                        <w:b/>
                        <w:spacing w:val="-3"/>
                        <w:sz w:val="16"/>
                      </w:rPr>
                      <w:t>Mobil:</w:t>
                    </w:r>
                  </w:p>
                </w:txbxContent>
              </v:textbox>
              <w10:wrap type="none"/>
            </v:shape>
            <v:shape style="position:absolute;left:830;top:271;width:4740;height:149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1"/>
                      <w:ind w:left="7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Ústav pro českou literaturu AV ČR</w:t>
                    </w:r>
                  </w:p>
                  <w:p>
                    <w:pPr>
                      <w:spacing w:before="3"/>
                      <w:ind w:left="7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v. v. i.</w:t>
                    </w:r>
                  </w:p>
                  <w:p>
                    <w:pPr>
                      <w:spacing w:line="242" w:lineRule="auto" w:before="3"/>
                      <w:ind w:left="70" w:right="2717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Na Florenci 1420/3 11000 PRAHA 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Konečný příjemce:</w:t>
      </w:r>
    </w:p>
    <w:p>
      <w:pPr>
        <w:pStyle w:val="Heading1"/>
        <w:ind w:left="320"/>
      </w:pPr>
      <w:r>
        <w:rPr/>
        <w:br w:type="column"/>
      </w:r>
      <w:r>
        <w:rPr/>
        <w:t>Dodavatel:</w:t>
      </w:r>
    </w:p>
    <w:p>
      <w:pPr>
        <w:spacing w:before="73"/>
        <w:ind w:left="320" w:right="0" w:firstLine="0"/>
        <w:jc w:val="left"/>
        <w:rPr>
          <w:b/>
          <w:sz w:val="20"/>
        </w:rPr>
      </w:pPr>
      <w:r>
        <w:rPr/>
        <w:pict>
          <v:shape style="position:absolute;margin-left:120pt;margin-top:-97.564049pt;width:227pt;height:75pt;mso-position-horizontal-relative:page;mso-position-vertical-relative:paragraph;z-index:251673600" type="#_x0000_t202" filled="true" fillcolor="#f4f4f4" stroked="false">
            <v:textbox inset="0,0,0,0">
              <w:txbxContent>
                <w:p>
                  <w:pPr>
                    <w:pStyle w:val="BodyText"/>
                    <w:spacing w:line="312" w:lineRule="auto" w:before="4"/>
                    <w:ind w:right="893"/>
                  </w:pPr>
                  <w:r>
                    <w:rPr/>
                    <w:t>Ústav pro českou literaturu AV ČR, v. v. i. Na Florenci 1420/3</w:t>
                  </w:r>
                </w:p>
                <w:p>
                  <w:pPr>
                    <w:pStyle w:val="BodyText"/>
                    <w:spacing w:before="2"/>
                  </w:pPr>
                  <w:r>
                    <w:rPr/>
                    <w:t>110 00 PRAHA 1</w:t>
                  </w:r>
                </w:p>
                <w:p>
                  <w:pPr>
                    <w:pStyle w:val="BodyText"/>
                    <w:spacing w:line="312" w:lineRule="auto" w:before="70"/>
                    <w:ind w:right="3034"/>
                  </w:pPr>
                  <w:r>
                    <w:rPr/>
                    <w:t>IČ: 68378068 DIČ: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CZ68378068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IČ: </w:t>
      </w:r>
      <w:r>
        <w:rPr>
          <w:b/>
          <w:sz w:val="20"/>
        </w:rPr>
        <w:t>27082440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64"/>
        <w:ind w:left="320" w:right="0" w:firstLine="0"/>
        <w:jc w:val="left"/>
        <w:rPr>
          <w:b/>
          <w:sz w:val="20"/>
        </w:rPr>
      </w:pPr>
      <w:r>
        <w:rPr>
          <w:sz w:val="20"/>
        </w:rPr>
        <w:t>DIČ: </w:t>
      </w:r>
      <w:r>
        <w:rPr>
          <w:b/>
          <w:sz w:val="20"/>
        </w:rPr>
        <w:t>CZ27082440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600" w:bottom="280" w:left="500" w:right="480"/>
          <w:cols w:num="3" w:equalWidth="0">
            <w:col w:w="1887" w:space="3153"/>
            <w:col w:w="1481" w:space="479"/>
            <w:col w:w="3920"/>
          </w:cols>
        </w:sectPr>
      </w:pPr>
    </w:p>
    <w:p>
      <w:pPr>
        <w:pStyle w:val="BodyText"/>
        <w:ind w:left="5342"/>
      </w:pPr>
      <w:r>
        <w:rPr>
          <w:position w:val="-1"/>
        </w:rPr>
        <w:pict>
          <v:shape style="width:261pt;height:90pt;mso-position-horizontal-relative:char;mso-position-vertical-relative:line" type="#_x0000_t202" filled="true" fillcolor="#f4f4f4" stroked="true" strokeweight="1.75pt" strokecolor="#000000">
            <w10:anchorlock/>
            <v:textbox inset="0,0,0,0">
              <w:txbxContent>
                <w:p>
                  <w:pPr>
                    <w:spacing w:line="348" w:lineRule="auto" w:before="229"/>
                    <w:ind w:left="82" w:right="302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Alza.cz a.s. Jankovcova 1522/53 170 00 PRAHA</w:t>
                  </w:r>
                </w:p>
                <w:p>
                  <w:pPr>
                    <w:spacing w:line="275" w:lineRule="exact" w:before="0"/>
                    <w:ind w:left="8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Česká republika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1"/>
        </w:rPr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20"/>
          <w:pgMar w:top="600" w:bottom="280" w:left="500" w:right="480"/>
        </w:sect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spacing w:before="0"/>
        <w:ind w:left="320" w:right="0" w:firstLine="0"/>
        <w:jc w:val="left"/>
        <w:rPr>
          <w:sz w:val="18"/>
        </w:rPr>
      </w:pPr>
      <w:r>
        <w:rPr>
          <w:sz w:val="18"/>
        </w:rPr>
        <w:t>Místo dodání:Ústav pro českou literaturu AV ČR, v. v. i., Na Florenci 142</w:t>
      </w:r>
    </w:p>
    <w:p>
      <w:pPr>
        <w:spacing w:before="93"/>
        <w:ind w:left="320" w:right="4062" w:firstLine="0"/>
        <w:jc w:val="left"/>
        <w:rPr>
          <w:sz w:val="18"/>
        </w:rPr>
      </w:pPr>
      <w:r>
        <w:rPr>
          <w:sz w:val="18"/>
        </w:rPr>
        <w:t>Způsob dopravy:</w:t>
      </w:r>
    </w:p>
    <w:p>
      <w:pPr>
        <w:spacing w:before="93"/>
        <w:ind w:left="320" w:right="4062" w:firstLine="0"/>
        <w:jc w:val="left"/>
        <w:rPr>
          <w:sz w:val="18"/>
        </w:rPr>
      </w:pPr>
      <w:r>
        <w:rPr>
          <w:sz w:val="18"/>
        </w:rPr>
        <w:t>Dodací podmínky:</w:t>
      </w:r>
    </w:p>
    <w:p>
      <w:pPr>
        <w:pStyle w:val="Heading1"/>
        <w:spacing w:before="69"/>
        <w:ind w:left="320"/>
        <w:jc w:val="both"/>
      </w:pPr>
      <w:r>
        <w:rPr/>
        <w:br w:type="column"/>
      </w:r>
      <w:r>
        <w:rPr/>
        <w:t>Platnost objednávky</w:t>
      </w:r>
      <w:r>
        <w:rPr>
          <w:spacing w:val="-8"/>
        </w:rPr>
        <w:t> </w:t>
      </w:r>
      <w:r>
        <w:rPr/>
        <w:t>do:</w:t>
      </w:r>
    </w:p>
    <w:p>
      <w:pPr>
        <w:spacing w:line="304" w:lineRule="auto" w:before="127"/>
        <w:ind w:left="1196" w:right="38" w:hanging="113"/>
        <w:jc w:val="both"/>
        <w:rPr>
          <w:sz w:val="20"/>
        </w:rPr>
      </w:pPr>
      <w:r>
        <w:rPr>
          <w:sz w:val="22"/>
        </w:rPr>
        <w:t>Termín dodání: </w:t>
      </w:r>
      <w:r>
        <w:rPr>
          <w:sz w:val="20"/>
        </w:rPr>
        <w:t>Forma úhrady: Termín</w:t>
      </w:r>
      <w:r>
        <w:rPr>
          <w:spacing w:val="-18"/>
          <w:sz w:val="20"/>
        </w:rPr>
        <w:t> </w:t>
      </w:r>
      <w:r>
        <w:rPr>
          <w:sz w:val="20"/>
        </w:rPr>
        <w:t>úhrady:</w:t>
      </w:r>
    </w:p>
    <w:p>
      <w:pPr>
        <w:pStyle w:val="BodyText"/>
        <w:ind w:left="-153"/>
      </w:pPr>
      <w:r>
        <w:rPr/>
        <w:br w:type="column"/>
      </w:r>
      <w:r>
        <w:rPr/>
        <w:pict>
          <v:group style="width:81pt;height:35pt;mso-position-horizontal-relative:char;mso-position-vertical-relative:line" coordorigin="0,0" coordsize="1620,700">
            <v:rect style="position:absolute;left:0;top:380;width:1620;height:20" filled="true" fillcolor="#000000" stroked="false">
              <v:fill type="solid"/>
            </v:rect>
            <v:line style="position:absolute" from="10,380" to="10,700" stroked="true" strokeweight="1pt" strokecolor="#000000">
              <v:stroke dashstyle="solid"/>
            </v:line>
            <v:line style="position:absolute" from="0,690" to="1620,690" stroked="true" strokeweight="1pt" strokecolor="#000000">
              <v:stroke dashstyle="solid"/>
            </v:line>
            <v:line style="position:absolute" from="1610,380" to="1610,700" stroked="true" strokeweight="1pt" strokecolor="#000000">
              <v:stroke dashstyle="solid"/>
            </v:line>
            <v:rect style="position:absolute;left:0;top:0;width:1620;height:20" filled="true" fillcolor="#000000" stroked="false">
              <v:fill type="solid"/>
            </v:rect>
            <v:line style="position:absolute" from="10,0" to="10,320" stroked="true" strokeweight="1pt" strokecolor="#000000">
              <v:stroke dashstyle="solid"/>
            </v:line>
            <v:line style="position:absolute" from="0,310" to="1620,310" stroked="true" strokeweight="1pt" strokecolor="#000000">
              <v:stroke dashstyle="solid"/>
            </v:line>
            <v:line style="position:absolute" from="1610,0" to="1610,320" stroked="true" strokeweight="1pt" strokecolor="#000000">
              <v:stroke dashstyle="solid"/>
            </v:line>
            <v:shape style="position:absolute;left:20;top:360;width:1580;height:320" type="#_x0000_t202" filled="true" fillcolor="#f4f4f4" stroked="false">
              <v:textbox inset="0,0,0,0">
                <w:txbxContent>
                  <w:p>
                    <w:pPr>
                      <w:spacing w:before="58"/>
                      <w:ind w:left="29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17.09.2025</w:t>
                    </w:r>
                  </w:p>
                </w:txbxContent>
              </v:textbox>
              <v:fill type="solid"/>
              <w10:wrap type="none"/>
            </v:shape>
            <v:shape style="position:absolute;left:20;top:20;width:1580;height:320" type="#_x0000_t202" filled="true" fillcolor="#f4f4f4" stroked="false">
              <v:textbox inset="0,0,0,0">
                <w:txbxContent>
                  <w:p>
                    <w:pPr>
                      <w:spacing w:before="18"/>
                      <w:ind w:left="29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31.12.2025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  <w:spacing w:before="25"/>
        <w:ind w:left="320"/>
      </w:pPr>
      <w:r>
        <w:rPr/>
        <w:t>Příkazem</w:t>
      </w:r>
    </w:p>
    <w:p>
      <w:pPr>
        <w:spacing w:after="0"/>
        <w:sectPr>
          <w:type w:val="continuous"/>
          <w:pgSz w:w="11900" w:h="16820"/>
          <w:pgMar w:top="600" w:bottom="280" w:left="500" w:right="480"/>
          <w:cols w:num="3" w:equalWidth="0">
            <w:col w:w="5730" w:space="545"/>
            <w:col w:w="2486" w:space="351"/>
            <w:col w:w="1808"/>
          </w:cols>
        </w:sectPr>
      </w:pPr>
    </w:p>
    <w:p>
      <w:pPr>
        <w:pStyle w:val="BodyText"/>
        <w:spacing w:before="4"/>
        <w:rPr>
          <w:sz w:val="22"/>
        </w:rPr>
      </w:pPr>
    </w:p>
    <w:p>
      <w:pPr>
        <w:spacing w:before="93"/>
        <w:ind w:left="320" w:right="0" w:firstLine="0"/>
        <w:jc w:val="left"/>
        <w:rPr>
          <w:sz w:val="18"/>
        </w:rPr>
      </w:pPr>
      <w:r>
        <w:rPr>
          <w:sz w:val="18"/>
        </w:rPr>
        <w:t>Zpráva pro dodavatele:</w:t>
      </w:r>
    </w:p>
    <w:p>
      <w:pPr>
        <w:pStyle w:val="BodyText"/>
        <w:spacing w:before="8"/>
        <w:rPr>
          <w:sz w:val="28"/>
        </w:rPr>
      </w:pPr>
      <w:r>
        <w:rPr/>
        <w:pict>
          <v:shape style="position:absolute;margin-left:32pt;margin-top:18.966381pt;width:21pt;height:.1pt;mso-position-horizontal-relative:page;mso-position-vertical-relative:paragraph;z-index:-251653120;mso-wrap-distance-left:0;mso-wrap-distance-right:0" coordorigin="640,379" coordsize="420,0" path="m640,379l1060,379e" filled="false" stroked="true" strokeweight="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46pt;margin-top:18.966381pt;width:21pt;height:.1pt;mso-position-horizontal-relative:page;mso-position-vertical-relative:paragraph;z-index:-251652096;mso-wrap-distance-left:0;mso-wrap-distance-right:0" coordorigin="10920,379" coordsize="420,0" path="m10920,379l11340,379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tabs>
          <w:tab w:pos="10499" w:val="left" w:leader="none"/>
        </w:tabs>
        <w:spacing w:before="17"/>
        <w:ind w:left="260" w:right="0" w:firstLine="0"/>
        <w:jc w:val="left"/>
        <w:rPr>
          <w:b/>
          <w:sz w:val="26"/>
        </w:rPr>
      </w:pPr>
      <w:r>
        <w:rPr>
          <w:spacing w:val="15"/>
          <w:sz w:val="26"/>
          <w:u w:val="single"/>
        </w:rPr>
        <w:t> </w:t>
      </w:r>
      <w:r>
        <w:rPr>
          <w:b/>
          <w:sz w:val="26"/>
          <w:u w:val="single"/>
        </w:rPr>
        <w:t>DODEJTE:</w:t>
        <w:tab/>
      </w:r>
    </w:p>
    <w:p>
      <w:pPr>
        <w:spacing w:before="44" w:after="55"/>
        <w:ind w:left="3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tbl>
      <w:tblPr>
        <w:tblW w:w="0" w:type="auto"/>
        <w:jc w:val="left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0"/>
        <w:gridCol w:w="1140"/>
        <w:gridCol w:w="520"/>
        <w:gridCol w:w="1600"/>
        <w:gridCol w:w="1900"/>
      </w:tblGrid>
      <w:tr>
        <w:trPr>
          <w:trHeight w:val="283" w:hRule="atLeast"/>
        </w:trPr>
        <w:tc>
          <w:tcPr>
            <w:tcW w:w="1023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51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Položka</w:t>
            </w:r>
          </w:p>
        </w:tc>
      </w:tr>
      <w:tr>
        <w:trPr>
          <w:trHeight w:val="285" w:hRule="atLeast"/>
        </w:trPr>
        <w:tc>
          <w:tcPr>
            <w:tcW w:w="50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52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52"/>
              <w:ind w:left="124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52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>
            <w:pPr>
              <w:pStyle w:val="TableParagraph"/>
              <w:spacing w:before="52"/>
              <w:ind w:left="447"/>
              <w:rPr>
                <w:b/>
                <w:sz w:val="16"/>
              </w:rPr>
            </w:pPr>
            <w:r>
              <w:rPr>
                <w:b/>
                <w:sz w:val="16"/>
              </w:rPr>
              <w:t>Celkem s DPH</w:t>
            </w:r>
          </w:p>
        </w:tc>
      </w:tr>
      <w:tr>
        <w:trPr>
          <w:trHeight w:val="923" w:hRule="atLeast"/>
        </w:trPr>
        <w:tc>
          <w:tcPr>
            <w:tcW w:w="5070" w:type="dxa"/>
          </w:tcPr>
          <w:p>
            <w:pPr>
              <w:pStyle w:val="TableParagraph"/>
              <w:spacing w:line="214" w:lineRule="exact"/>
              <w:ind w:left="57"/>
              <w:rPr>
                <w:sz w:val="20"/>
              </w:rPr>
            </w:pPr>
            <w:r>
              <w:rPr>
                <w:sz w:val="20"/>
              </w:rPr>
              <w:t>V rámci projektu CZ.02.01.01/00/23_025/0008741 Migrace</w:t>
            </w:r>
          </w:p>
          <w:p>
            <w:pPr>
              <w:pStyle w:val="TableParagraph"/>
              <w:ind w:left="57" w:right="783"/>
              <w:rPr>
                <w:sz w:val="20"/>
              </w:rPr>
            </w:pPr>
            <w:r>
              <w:rPr>
                <w:sz w:val="20"/>
              </w:rPr>
              <w:t>a my: Mobilita, uprchlictví a hranice v perspektivě humanitních věd objednáváme následující vybavení:</w:t>
            </w:r>
          </w:p>
          <w:p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sz w:val="20"/>
              </w:rPr>
              <w:t>- notebook Lenovo ThinkBook 16 G7 IML</w:t>
            </w:r>
          </w:p>
        </w:tc>
        <w:tc>
          <w:tcPr>
            <w:tcW w:w="1140" w:type="dxa"/>
          </w:tcPr>
          <w:p>
            <w:pPr>
              <w:pStyle w:val="TableParagraph"/>
              <w:spacing w:before="49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20" w:type="dxa"/>
          </w:tcPr>
          <w:p>
            <w:pPr>
              <w:pStyle w:val="TableParagraph"/>
              <w:spacing w:before="49"/>
              <w:ind w:left="218" w:right="84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600" w:type="dxa"/>
          </w:tcPr>
          <w:p>
            <w:pPr>
              <w:pStyle w:val="TableParagraph"/>
              <w:spacing w:before="49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17 910,00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9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35 820,00 CZK</w:t>
            </w:r>
          </w:p>
        </w:tc>
      </w:tr>
      <w:tr>
        <w:trPr>
          <w:trHeight w:val="287" w:hRule="atLeast"/>
        </w:trPr>
        <w:tc>
          <w:tcPr>
            <w:tcW w:w="5070" w:type="dxa"/>
          </w:tcPr>
          <w:p>
            <w:pPr>
              <w:pStyle w:val="TableParagraph"/>
              <w:spacing w:before="8"/>
              <w:ind w:left="57"/>
              <w:rPr>
                <w:sz w:val="20"/>
              </w:rPr>
            </w:pPr>
            <w:r>
              <w:rPr>
                <w:sz w:val="20"/>
              </w:rPr>
              <w:t>- notebook Lenovo ThinkBook 14 G7 IML</w:t>
            </w:r>
          </w:p>
        </w:tc>
        <w:tc>
          <w:tcPr>
            <w:tcW w:w="1140" w:type="dxa"/>
          </w:tcPr>
          <w:p>
            <w:pPr>
              <w:pStyle w:val="TableParagraph"/>
              <w:spacing w:before="28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20" w:type="dxa"/>
          </w:tcPr>
          <w:p>
            <w:pPr>
              <w:pStyle w:val="TableParagraph"/>
              <w:spacing w:before="28"/>
              <w:ind w:left="218" w:right="84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600" w:type="dxa"/>
          </w:tcPr>
          <w:p>
            <w:pPr>
              <w:pStyle w:val="TableParagraph"/>
              <w:spacing w:before="28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15 600,00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28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31 200,00 CZK</w:t>
            </w:r>
          </w:p>
        </w:tc>
      </w:tr>
      <w:tr>
        <w:trPr>
          <w:trHeight w:val="300" w:hRule="atLeast"/>
        </w:trPr>
        <w:tc>
          <w:tcPr>
            <w:tcW w:w="5070" w:type="dxa"/>
          </w:tcPr>
          <w:p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z w:val="20"/>
              </w:rPr>
              <w:t>- pouzdro na notebook Acer Vero OBP 15.6"/16"</w:t>
            </w:r>
          </w:p>
        </w:tc>
        <w:tc>
          <w:tcPr>
            <w:tcW w:w="1140" w:type="dxa"/>
          </w:tcPr>
          <w:p>
            <w:pPr>
              <w:pStyle w:val="TableParagraph"/>
              <w:spacing w:before="4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20" w:type="dxa"/>
          </w:tcPr>
          <w:p>
            <w:pPr>
              <w:pStyle w:val="TableParagraph"/>
              <w:spacing w:before="40"/>
              <w:ind w:left="218" w:right="84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600" w:type="dxa"/>
          </w:tcPr>
          <w:p>
            <w:pPr>
              <w:pStyle w:val="TableParagraph"/>
              <w:spacing w:before="40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399,00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0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798,00 CZK</w:t>
            </w:r>
          </w:p>
        </w:tc>
      </w:tr>
      <w:tr>
        <w:trPr>
          <w:trHeight w:val="300" w:hRule="atLeast"/>
        </w:trPr>
        <w:tc>
          <w:tcPr>
            <w:tcW w:w="5070" w:type="dxa"/>
          </w:tcPr>
          <w:p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z w:val="20"/>
              </w:rPr>
              <w:t>- pouzdro na notebook Acer Protective Sleeve 14"</w:t>
            </w:r>
          </w:p>
        </w:tc>
        <w:tc>
          <w:tcPr>
            <w:tcW w:w="1140" w:type="dxa"/>
          </w:tcPr>
          <w:p>
            <w:pPr>
              <w:pStyle w:val="TableParagraph"/>
              <w:spacing w:before="4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20" w:type="dxa"/>
          </w:tcPr>
          <w:p>
            <w:pPr>
              <w:pStyle w:val="TableParagraph"/>
              <w:spacing w:before="40"/>
              <w:ind w:left="218" w:right="84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600" w:type="dxa"/>
          </w:tcPr>
          <w:p>
            <w:pPr>
              <w:pStyle w:val="TableParagraph"/>
              <w:spacing w:before="40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339,00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0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678,00 CZK</w:t>
            </w:r>
          </w:p>
        </w:tc>
      </w:tr>
      <w:tr>
        <w:trPr>
          <w:trHeight w:val="300" w:hRule="atLeast"/>
        </w:trPr>
        <w:tc>
          <w:tcPr>
            <w:tcW w:w="5070" w:type="dxa"/>
          </w:tcPr>
          <w:p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z w:val="20"/>
              </w:rPr>
              <w:t>- bezdrátová myš Trust PRIMO Wireless Mouse</w:t>
            </w:r>
          </w:p>
        </w:tc>
        <w:tc>
          <w:tcPr>
            <w:tcW w:w="1140" w:type="dxa"/>
          </w:tcPr>
          <w:p>
            <w:pPr>
              <w:pStyle w:val="TableParagraph"/>
              <w:spacing w:before="4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520" w:type="dxa"/>
          </w:tcPr>
          <w:p>
            <w:pPr>
              <w:pStyle w:val="TableParagraph"/>
              <w:spacing w:before="40"/>
              <w:ind w:left="218" w:right="84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600" w:type="dxa"/>
          </w:tcPr>
          <w:p>
            <w:pPr>
              <w:pStyle w:val="TableParagraph"/>
              <w:spacing w:before="40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199,00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0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796,00 CZK</w:t>
            </w:r>
          </w:p>
        </w:tc>
      </w:tr>
      <w:tr>
        <w:trPr>
          <w:trHeight w:val="286" w:hRule="atLeast"/>
        </w:trPr>
        <w:tc>
          <w:tcPr>
            <w:tcW w:w="50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57"/>
              <w:rPr>
                <w:sz w:val="20"/>
              </w:rPr>
            </w:pPr>
            <w:r>
              <w:rPr>
                <w:sz w:val="20"/>
              </w:rPr>
              <w:t>- doprava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4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40"/>
              <w:ind w:left="218" w:right="84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40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99,00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 w:before="40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198,00 CZK</w:t>
            </w:r>
          </w:p>
        </w:tc>
      </w:tr>
      <w:tr>
        <w:trPr>
          <w:trHeight w:val="352" w:hRule="atLeast"/>
        </w:trPr>
        <w:tc>
          <w:tcPr>
            <w:tcW w:w="5070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35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Celkem: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4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69 490,00 CZK</w:t>
            </w:r>
          </w:p>
        </w:tc>
      </w:tr>
      <w:tr>
        <w:trPr>
          <w:trHeight w:val="172" w:hRule="atLeast"/>
        </w:trPr>
        <w:tc>
          <w:tcPr>
            <w:tcW w:w="507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20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0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70" w:hRule="atLeast"/>
        </w:trPr>
        <w:tc>
          <w:tcPr>
            <w:tcW w:w="5070" w:type="dxa"/>
          </w:tcPr>
          <w:p>
            <w:pPr>
              <w:pStyle w:val="TableParagraph"/>
              <w:spacing w:before="52"/>
              <w:ind w:left="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Předpokládaná cena celkem (s DPH):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4F4F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</w:tcPr>
          <w:p>
            <w:pPr>
              <w:pStyle w:val="TableParagraph"/>
              <w:spacing w:before="63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69 490,00 CZK</w:t>
            </w:r>
          </w:p>
        </w:tc>
      </w:tr>
    </w:tbl>
    <w:p>
      <w:pPr>
        <w:pStyle w:val="BodyText"/>
        <w:spacing w:before="3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20"/>
          <w:pgMar w:top="600" w:bottom="280" w:left="500" w:right="480"/>
        </w:sectPr>
      </w:pPr>
    </w:p>
    <w:p>
      <w:pPr>
        <w:spacing w:line="379" w:lineRule="auto" w:before="91"/>
        <w:ind w:left="280" w:right="19" w:firstLine="0"/>
        <w:jc w:val="left"/>
        <w:rPr>
          <w:b/>
          <w:sz w:val="22"/>
        </w:rPr>
      </w:pPr>
      <w:r>
        <w:rPr>
          <w:b/>
          <w:sz w:val="22"/>
        </w:rPr>
        <w:t>Datum vystavení: Vystavil:</w:t>
      </w:r>
    </w:p>
    <w:p>
      <w:pPr>
        <w:pStyle w:val="Heading1"/>
      </w:pPr>
      <w:r>
        <w:rPr/>
        <w:br w:type="column"/>
      </w:r>
      <w:r>
        <w:rPr/>
        <w:t>03.09.2025</w:t>
      </w:r>
    </w:p>
    <w:p>
      <w:pPr>
        <w:spacing w:before="147"/>
        <w:ind w:left="280" w:right="0" w:firstLine="0"/>
        <w:jc w:val="left"/>
        <w:rPr>
          <w:sz w:val="22"/>
        </w:rPr>
      </w:pPr>
      <w:r>
        <w:rPr>
          <w:sz w:val="22"/>
        </w:rPr>
        <w:t>Ing. Mgr. Zálepa Emil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0" w:lineRule="exact"/>
        <w:ind w:left="-678"/>
        <w:rPr>
          <w:sz w:val="2"/>
        </w:rPr>
      </w:pPr>
      <w:r>
        <w:rPr>
          <w:sz w:val="2"/>
        </w:rPr>
        <w:pict>
          <v:group style="width:147pt;height:1pt;mso-position-horizontal-relative:char;mso-position-vertical-relative:line" coordorigin="0,0" coordsize="2940,20">
            <v:line style="position:absolute" from="0,10" to="2940,10" stroked="true" strokeweight="1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before="0"/>
        <w:ind w:left="280" w:right="0" w:firstLine="0"/>
        <w:jc w:val="left"/>
        <w:rPr>
          <w:sz w:val="16"/>
        </w:rPr>
      </w:pPr>
      <w:r>
        <w:rPr>
          <w:sz w:val="16"/>
        </w:rPr>
        <w:t>Razítko, podpis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600" w:bottom="280" w:left="500" w:right="480"/>
          <w:cols w:num="3" w:equalWidth="0">
            <w:col w:w="1976" w:space="104"/>
            <w:col w:w="2291" w:space="3637"/>
            <w:col w:w="2912"/>
          </w:cols>
        </w:sectPr>
      </w:pPr>
    </w:p>
    <w:p>
      <w:pPr>
        <w:pStyle w:val="BodyText"/>
        <w:spacing w:line="20" w:lineRule="exact"/>
        <w:ind w:left="90"/>
        <w:rPr>
          <w:sz w:val="2"/>
        </w:rPr>
      </w:pPr>
      <w:r>
        <w:rPr>
          <w:sz w:val="2"/>
        </w:rPr>
        <w:pict>
          <v:group style="width:535pt;height:1pt;mso-position-horizontal-relative:char;mso-position-vertical-relative:line" coordorigin="0,0" coordsize="10700,20">
            <v:line style="position:absolute" from="0,10" to="1070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>
        <w:trPr>
          <w:trHeight w:val="277" w:hRule="atLeast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>
            <w:pPr>
              <w:pStyle w:val="TableParagraph"/>
              <w:spacing w:before="5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Zdroje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402091 Sekretariát ředitele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Objednávka: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250700033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120 - HČ MIMOROZPOČTOVÉ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Akce: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008741 OP JAK MyGRACE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4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0410</w:t>
            </w:r>
          </w:p>
        </w:tc>
      </w:tr>
      <w:tr>
        <w:trPr>
          <w:trHeight w:val="270" w:hRule="atLeast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6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Částka: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ind w:left="2450"/>
              <w:rPr>
                <w:rFonts w:ascii="Arial"/>
                <w:sz w:val="18"/>
              </w:rPr>
            </w:pPr>
            <w:r>
              <w:rPr>
                <w:rFonts w:ascii="Arial"/>
                <w:w w:val="115"/>
                <w:sz w:val="18"/>
              </w:rPr>
              <w:t>69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490,00</w:t>
            </w:r>
            <w:r>
              <w:rPr>
                <w:rFonts w:ascii="Arial"/>
                <w:spacing w:val="-27"/>
                <w:w w:val="115"/>
                <w:sz w:val="18"/>
              </w:rPr>
              <w:t> </w:t>
            </w:r>
            <w:r>
              <w:rPr>
                <w:rFonts w:ascii="Arial"/>
                <w:w w:val="115"/>
                <w:sz w:val="18"/>
              </w:rPr>
              <w:t>CZK</w:t>
            </w:r>
          </w:p>
        </w:tc>
      </w:tr>
      <w:tr>
        <w:trPr>
          <w:trHeight w:val="270" w:hRule="atLeast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Příkazce operace: Lubica Schmarcová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Správce rozpočtu: Markéta Mikesková</w:t>
            </w:r>
          </w:p>
        </w:tc>
      </w:tr>
      <w:tr>
        <w:trPr>
          <w:trHeight w:val="270" w:hRule="atLeast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dne: 03.09.2025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dne: 03.09.2025</w:t>
            </w:r>
          </w:p>
        </w:tc>
      </w:tr>
    </w:tbl>
    <w:p>
      <w:pPr>
        <w:pStyle w:val="BodyText"/>
      </w:pPr>
    </w:p>
    <w:p>
      <w:pPr>
        <w:pStyle w:val="BodyText"/>
        <w:spacing w:before="6"/>
      </w:pPr>
      <w:r>
        <w:rPr/>
        <w:pict>
          <v:shape style="position:absolute;margin-left:30pt;margin-top:14.250977pt;width:535pt;height:.1pt;mso-position-horizontal-relative:page;mso-position-vertical-relative:paragraph;z-index:-251649024;mso-wrap-distance-left:0;mso-wrap-distance-right:0" coordorigin="600,285" coordsize="10700,0" path="m600,285l11300,285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after="0"/>
        <w:sectPr>
          <w:type w:val="continuous"/>
          <w:pgSz w:w="11900" w:h="16820"/>
          <w:pgMar w:top="600" w:bottom="280" w:left="500" w:right="480"/>
        </w:sectPr>
      </w:pPr>
    </w:p>
    <w:p>
      <w:pPr>
        <w:pStyle w:val="BodyText"/>
        <w:spacing w:before="74"/>
        <w:ind w:left="100"/>
      </w:pPr>
      <w:r>
        <w:rPr/>
        <w:t>V případě, že tato objednávka podléhá zveřejnění prostřednictvím veřejného registru smluv dle zákona č. 340/2015 Sb., obě smluvní strany souhlasí s jejím uveřejněním.</w:t>
      </w:r>
    </w:p>
    <w:sectPr>
      <w:pgSz w:w="11900" w:h="16820"/>
      <w:pgMar w:top="340" w:bottom="2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91"/>
      <w:ind w:left="280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chmarcova@ucl.cas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2025-09-04T05:52:01Z</dcterms:created>
  <dcterms:modified xsi:type="dcterms:W3CDTF">2025-09-04T05:52:01Z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2025-09-04T00:00:00Z</vt:filetime>
  </property>
</Properties>
</file>