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D7E08" w14:textId="00DC0EAD" w:rsidR="00251F7A" w:rsidRDefault="00251F7A" w:rsidP="009D083E">
      <w:pPr>
        <w:tabs>
          <w:tab w:val="left" w:pos="2745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</w:pPr>
    </w:p>
    <w:p w14:paraId="6D5AFFD0" w14:textId="5454515B" w:rsidR="001366E5" w:rsidRPr="0047741D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</w:pPr>
      <w:r w:rsidRPr="0047741D"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  <w:t xml:space="preserve">Smlouva o poskytování servisních služeb </w:t>
      </w:r>
    </w:p>
    <w:p w14:paraId="50DDF406" w14:textId="77777777" w:rsidR="003D6A48" w:rsidRDefault="003D6A48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96FC38A" w14:textId="492FFBDC" w:rsidR="003878E9" w:rsidRPr="00C065B1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uzavřená mezi</w:t>
      </w:r>
    </w:p>
    <w:p w14:paraId="0FAD5FE0" w14:textId="77777777" w:rsidR="003878E9" w:rsidRPr="00C065B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43C695" w14:textId="77777777" w:rsidR="003878E9" w:rsidRPr="00C065B1" w:rsidRDefault="003878E9" w:rsidP="003878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Objednatel</w:t>
      </w:r>
    </w:p>
    <w:p w14:paraId="62215C98" w14:textId="17C6F2B0" w:rsidR="003878E9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4658FAA4" w14:textId="41235B4E" w:rsidR="003878E9" w:rsidRDefault="00C82F01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Stř</w:t>
      </w:r>
      <w:r w:rsidR="0047631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ední škola</w:t>
      </w:r>
      <w:r w:rsidR="001366E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technická, Most, příspěvková organizace</w:t>
      </w:r>
    </w:p>
    <w:p w14:paraId="725888D3" w14:textId="138C595D" w:rsidR="00C82F01" w:rsidRDefault="00C82F01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Dělnická 21, Velebudice, 434 01 Most</w:t>
      </w:r>
    </w:p>
    <w:p w14:paraId="45027DD7" w14:textId="2FE3BEE3" w:rsidR="00C82F01" w:rsidRDefault="00C82F01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IČ: 00125423, DIČ: CZ00125423</w:t>
      </w:r>
    </w:p>
    <w:p w14:paraId="200A829C" w14:textId="77777777" w:rsidR="001366E5" w:rsidRDefault="001366E5" w:rsidP="001366E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Osoba oprávněná zastupovat společnost: PaedDr. Karel Vokáč</w:t>
      </w:r>
    </w:p>
    <w:p w14:paraId="78B37925" w14:textId="183B672C" w:rsidR="003878E9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34EA21F7" w14:textId="02F900FB" w:rsidR="003878E9" w:rsidRDefault="003D6A48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</w:t>
      </w:r>
    </w:p>
    <w:p w14:paraId="606DCB91" w14:textId="77777777" w:rsidR="003D6A48" w:rsidRPr="00C065B1" w:rsidRDefault="003D6A48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1525C60B" w14:textId="77777777" w:rsidR="003878E9" w:rsidRPr="00C065B1" w:rsidRDefault="003878E9" w:rsidP="003878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Poskytovatel</w:t>
      </w:r>
    </w:p>
    <w:p w14:paraId="6DE5E3B3" w14:textId="226A809D" w:rsidR="003878E9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6AD4DB7A" w14:textId="6C26773C" w:rsidR="003878E9" w:rsidRDefault="00616E97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Driver´s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consulting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s.r.o.</w:t>
      </w:r>
    </w:p>
    <w:p w14:paraId="3E68684F" w14:textId="0C7AEDAD" w:rsidR="00C82F01" w:rsidRDefault="00C82F01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417 62 Rtyně nad Bílinou 41</w:t>
      </w:r>
    </w:p>
    <w:p w14:paraId="14D171A7" w14:textId="42978032" w:rsidR="00C82F01" w:rsidRDefault="00C82F01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IČ: 02934850, DIČ: CZ02934850</w:t>
      </w:r>
    </w:p>
    <w:p w14:paraId="4E415005" w14:textId="1EE4C1C7" w:rsidR="001366E5" w:rsidRDefault="001366E5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Osoba oprávněná zastupovat společnost: Miroslav Šíf</w:t>
      </w:r>
    </w:p>
    <w:p w14:paraId="080E155C" w14:textId="1F562757" w:rsidR="003878E9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473001EE" w14:textId="77777777" w:rsidR="003878E9" w:rsidRPr="00C065B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75D430A" w14:textId="77777777" w:rsidR="003878E9" w:rsidRPr="00C065B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uzavírají ve smyslu ustanovení § 1746 odst. 2 zákona č. 89/2012 Sb., občanského zákoníku, ve znění pozdějších předpisů, tuto smlouvu:</w:t>
      </w:r>
    </w:p>
    <w:p w14:paraId="3FE19799" w14:textId="77777777" w:rsidR="003878E9" w:rsidRPr="00C065B1" w:rsidRDefault="003878E9" w:rsidP="003878E9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4C818E91" w14:textId="77777777" w:rsidR="003878E9" w:rsidRPr="00C065B1" w:rsidRDefault="003878E9" w:rsidP="003878E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1471D2E" w14:textId="77777777" w:rsidR="003878E9" w:rsidRPr="00C065B1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Předmět smlouvy</w:t>
      </w:r>
    </w:p>
    <w:p w14:paraId="403732A5" w14:textId="77777777" w:rsidR="003878E9" w:rsidRPr="00C065B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09EC1FB" w14:textId="07E96B26" w:rsidR="003878E9" w:rsidRPr="00C065B1" w:rsidRDefault="003878E9" w:rsidP="003878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Poskytovatel se touto smlouvou zavazuje poskytovat dle potřeb objednatele služby v oblasti </w:t>
      </w:r>
      <w:proofErr w:type="spellStart"/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autoškolství</w:t>
      </w:r>
      <w:proofErr w:type="spellEnd"/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a dopravního vzdělávání 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 objednatel se zavazuje za tyto služby zaplatit sjednanou cenu dle článku II.</w:t>
      </w:r>
    </w:p>
    <w:p w14:paraId="05846C17" w14:textId="77777777" w:rsidR="003878E9" w:rsidRPr="00C065B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44B2929A" w14:textId="2278CDCF" w:rsidR="003878E9" w:rsidRPr="003637A7" w:rsidRDefault="003878E9" w:rsidP="003878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3637A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Předmětem smlouvy je </w:t>
      </w:r>
      <w:r w:rsidR="000E4E99" w:rsidRPr="003637A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zajištění kurzu autoškoly pro sk. „B“ </w:t>
      </w:r>
      <w:r w:rsidR="000E201B" w:rsidRPr="003637A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popř. ostatních kurzů autoškoly a služby v oblasti dopravního vzdělávání s cílem získání řidičského oprávnění popř. získání nových informací v oblasti silniční dopravy či prohloubení již získaných znalostí.</w:t>
      </w:r>
      <w:r w:rsidRPr="003637A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468B797A" w14:textId="77777777" w:rsidR="003878E9" w:rsidRPr="00C065B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FC01E0D" w14:textId="77777777" w:rsidR="003878E9" w:rsidRPr="00C065B1" w:rsidRDefault="003878E9" w:rsidP="003878E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384DC5AB" w14:textId="77777777" w:rsidR="003878E9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Cena a platební podmínky</w:t>
      </w:r>
    </w:p>
    <w:p w14:paraId="47D338FA" w14:textId="77777777" w:rsidR="003637A7" w:rsidRPr="00C065B1" w:rsidRDefault="003637A7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1AA50F29" w14:textId="5020A0DF" w:rsidR="003878E9" w:rsidRPr="009024F4" w:rsidRDefault="003878E9" w:rsidP="003878E9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Za </w:t>
      </w:r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kurz autoškoly sk. „B“ manuál pro jednoho uchazeče se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objednatel zavazuje poskytovateli</w:t>
      </w:r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zaplatit 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smluvní cenu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14876,- Kč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9024F4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bez DPH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+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21%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DPH, Celkem </w:t>
      </w:r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18000,-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Kč</w:t>
      </w:r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t</w:t>
      </w:r>
      <w:r w:rsidRPr="009024F4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zn.</w:t>
      </w:r>
      <w:proofErr w:type="gramEnd"/>
      <w:r w:rsidRPr="009024F4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počet žáků nahlášených do kurzu autoškoly od objednavatele se rovná násobku ceny za 1 žáka.</w:t>
      </w:r>
      <w:r w:rsidR="000E4E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0E4E99" w:rsidRPr="0047741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</w:t>
      </w:r>
      <w:r w:rsidR="000E4E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mluvní cena </w:t>
      </w:r>
      <w:r w:rsidR="000E4E99" w:rsidRPr="0047741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zahrnuje náklady na dopravu z provozovny poskytovatele na místo plnění.</w:t>
      </w:r>
    </w:p>
    <w:p w14:paraId="494349CC" w14:textId="77777777" w:rsidR="003878E9" w:rsidRPr="00C065B1" w:rsidRDefault="003878E9" w:rsidP="003878E9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572EFE6" w14:textId="2540EDF6" w:rsidR="003878E9" w:rsidRPr="0047741D" w:rsidRDefault="001D687D" w:rsidP="003878E9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lastRenderedPageBreak/>
        <w:t>Služby</w:t>
      </w:r>
      <w:r w:rsidR="003878E9" w:rsidRPr="0047741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nad rámec </w:t>
      </w:r>
      <w:r w:rsidR="000E4E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kurzu autoškoly sk. „B“ manuál upravené v bodě 1. </w:t>
      </w:r>
      <w:r w:rsidR="003878E9" w:rsidRPr="0047741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budou účtovány </w:t>
      </w:r>
      <w:r w:rsidR="000E4E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dle platného aktuálního ceníku Poskytovatele. </w:t>
      </w:r>
      <w:r w:rsidR="003878E9" w:rsidRPr="0047741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</w:t>
      </w:r>
      <w:r w:rsidR="003878E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mluvní cena </w:t>
      </w:r>
      <w:r w:rsidR="003878E9" w:rsidRPr="0047741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zahrnuje náklady na dopravu z provozovny poskytovatele na místo plnění.</w:t>
      </w:r>
    </w:p>
    <w:p w14:paraId="156A2DC3" w14:textId="77777777" w:rsidR="003878E9" w:rsidRPr="00C065B1" w:rsidRDefault="003878E9" w:rsidP="003878E9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56A5833" w14:textId="04291B95" w:rsidR="003878E9" w:rsidRPr="00C065B1" w:rsidRDefault="003878E9" w:rsidP="003878E9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Celková částka za </w:t>
      </w:r>
      <w:r w:rsidR="000E4E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objednané služby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bude fakturována </w:t>
      </w:r>
      <w:r w:rsidR="009D083E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 1. 12. 2025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odděleně</w:t>
      </w:r>
      <w:r w:rsidR="000E4E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cena za</w:t>
      </w:r>
      <w:r w:rsidR="000E4E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služby z bodu 1. a cena za služby z bodu 2.</w:t>
      </w:r>
    </w:p>
    <w:p w14:paraId="7BC66581" w14:textId="77777777" w:rsidR="003878E9" w:rsidRPr="00C065B1" w:rsidRDefault="003878E9" w:rsidP="003878E9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4449D15B" w14:textId="59FEC3BD" w:rsidR="003878E9" w:rsidRPr="009D083E" w:rsidRDefault="003878E9" w:rsidP="009D083E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Objednatel se zavazuje uhradit fakturu do 14 dnů po jejím doručení (v pochybnostech se má za to, že byla doručena třetí den po jejím vystavení).</w:t>
      </w:r>
    </w:p>
    <w:p w14:paraId="5EF15DAF" w14:textId="77777777" w:rsidR="003878E9" w:rsidRPr="003C64EC" w:rsidRDefault="003878E9" w:rsidP="003878E9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CA3E34E" w14:textId="77777777" w:rsidR="003878E9" w:rsidRPr="00C065B1" w:rsidRDefault="003878E9" w:rsidP="003878E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66541448" w14:textId="77777777" w:rsidR="003878E9" w:rsidRPr="00C065B1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Místo a čas plnění</w:t>
      </w:r>
    </w:p>
    <w:p w14:paraId="429AEC31" w14:textId="77777777" w:rsidR="003878E9" w:rsidRPr="00C065B1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E122D87" w14:textId="59D2AE60" w:rsidR="003878E9" w:rsidRDefault="003878E9" w:rsidP="003878E9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Místem plnění j</w:t>
      </w:r>
      <w:r w:rsidR="00A139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e 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pracoviště objednatele na adrese:</w:t>
      </w:r>
      <w:r w:rsidR="00A139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Dělnická 21, Velebudice, 434 01 Most, dále pak učebna autoškoly na adrese: J. Jaška 608, Most 434 01 výukové části a pozemní komunikace v Mostě a okolí výcvikové části.</w:t>
      </w:r>
    </w:p>
    <w:p w14:paraId="5019F0D8" w14:textId="592454A0" w:rsidR="003878E9" w:rsidRPr="003878E9" w:rsidRDefault="003878E9" w:rsidP="003878E9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22F1879" w14:textId="42F25A9D" w:rsidR="003878E9" w:rsidRPr="009D083E" w:rsidRDefault="003878E9" w:rsidP="009D08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Smlouva je uzavřena na dobu určitou</w:t>
      </w:r>
      <w:r w:rsidR="00A139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od </w:t>
      </w:r>
      <w:r w:rsidR="009D083E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1. 9. 2025</w:t>
      </w:r>
      <w:r w:rsidR="00A139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do</w:t>
      </w:r>
      <w:r w:rsidR="00245095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30. 6. 202</w:t>
      </w:r>
      <w:r w:rsidR="009D083E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6</w:t>
      </w:r>
      <w:r w:rsidR="00245095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43CABED0" w14:textId="77777777" w:rsidR="003878E9" w:rsidRPr="00C065B1" w:rsidRDefault="003878E9" w:rsidP="003878E9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406F7C5" w14:textId="77777777" w:rsidR="003878E9" w:rsidRPr="00C065B1" w:rsidRDefault="003878E9" w:rsidP="003878E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A5C21FA" w14:textId="77777777" w:rsidR="003878E9" w:rsidRPr="00C065B1" w:rsidRDefault="003878E9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Ochrana dat</w:t>
      </w:r>
    </w:p>
    <w:p w14:paraId="2B902C65" w14:textId="77777777" w:rsidR="003878E9" w:rsidRPr="00C065B1" w:rsidRDefault="003878E9" w:rsidP="003878E9">
      <w:pPr>
        <w:tabs>
          <w:tab w:val="num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5503D77C" w14:textId="5BBDB41F" w:rsidR="003878E9" w:rsidRPr="00C065B1" w:rsidRDefault="003878E9" w:rsidP="003878E9">
      <w:pPr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Poskytovatel i objednatel jsou zavázáni</w:t>
      </w:r>
      <w:r w:rsidR="0034530E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řídit se zákonem č. 101/2000 Sb. Zákon o ochraně osobních údajů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38D3A92C" w14:textId="77777777" w:rsidR="003878E9" w:rsidRPr="00C065B1" w:rsidRDefault="003878E9" w:rsidP="003878E9">
      <w:pPr>
        <w:tabs>
          <w:tab w:val="num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B0DC96A" w14:textId="77777777" w:rsidR="003878E9" w:rsidRPr="00C065B1" w:rsidRDefault="003878E9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V.</w:t>
      </w:r>
    </w:p>
    <w:p w14:paraId="4AF4A579" w14:textId="77777777" w:rsidR="003878E9" w:rsidRPr="00C065B1" w:rsidRDefault="003878E9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Součinnost smluvních stran</w:t>
      </w:r>
    </w:p>
    <w:p w14:paraId="267CF51D" w14:textId="77777777" w:rsidR="003878E9" w:rsidRPr="00C065B1" w:rsidRDefault="003878E9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2D4316E" w14:textId="77777777" w:rsidR="003878E9" w:rsidRPr="00C065B1" w:rsidRDefault="003878E9" w:rsidP="003878E9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Smluvní strany se zavazují vzájemně spolupracovat a poskytovat si veškeré informace potřebné pro řádné plnění svých závazků. Smluvní strany jsou povinny se vzájemně informovat o veškerých skutečnostech, které jsou nebo mohou být důležité pro řádné plnění této smlouvy.</w:t>
      </w:r>
    </w:p>
    <w:p w14:paraId="4178FEE9" w14:textId="77777777" w:rsidR="003878E9" w:rsidRPr="00C065B1" w:rsidRDefault="003878E9" w:rsidP="003878E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9D80217" w14:textId="44D898E5" w:rsidR="003878E9" w:rsidRDefault="003878E9" w:rsidP="003878E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Objednatel se zavazuje umožnit pracovníkům poskytovatele vstup do všech míst souvisejících s vykonáním předmětu této smlouvy. </w:t>
      </w:r>
    </w:p>
    <w:p w14:paraId="40EEB9C4" w14:textId="77777777" w:rsidR="00F65C2D" w:rsidRPr="00C065B1" w:rsidRDefault="00F65C2D" w:rsidP="00F65C2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4384981" w14:textId="1EEB29D6" w:rsidR="00D44C4A" w:rsidRPr="009D083E" w:rsidRDefault="003637A7" w:rsidP="009D083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Objednavatel se zavazuje objednat zmíněné s</w:t>
      </w:r>
      <w:r w:rsidR="004A46C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lužby nejpozději do 31. 10. 2025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F65C2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 zajistit předání řádně vyplněných formulářů, tj. „Žádost o přijetí k výuce a výcviku kurzu autoškoly“ a „Lékařský posudek“ za každého objednaného klienta, nutných pro nástup do kurzu autoškoly.</w:t>
      </w:r>
    </w:p>
    <w:p w14:paraId="05FBA184" w14:textId="77777777" w:rsidR="00D44C4A" w:rsidRPr="00C065B1" w:rsidRDefault="00D44C4A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EFF9DFB" w14:textId="77777777" w:rsidR="003878E9" w:rsidRPr="00C065B1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VI.</w:t>
      </w:r>
    </w:p>
    <w:p w14:paraId="7F5C5B01" w14:textId="77777777" w:rsidR="003878E9" w:rsidRPr="00C065B1" w:rsidRDefault="003878E9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Závěrečná ustanovení</w:t>
      </w:r>
    </w:p>
    <w:p w14:paraId="06AFA78E" w14:textId="77777777" w:rsidR="003878E9" w:rsidRPr="00C065B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1BBBA577" w14:textId="77777777" w:rsidR="003878E9" w:rsidRPr="00C065B1" w:rsidRDefault="003878E9" w:rsidP="003878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Smlouvu lze měnit pouze písemnými dodatky podepsanými oběma smluvními stranami, které budou jako dodatky označeny a stanou se nedílnou součástí smlouvy.</w:t>
      </w:r>
    </w:p>
    <w:p w14:paraId="08C78686" w14:textId="77777777" w:rsidR="003878E9" w:rsidRPr="00C065B1" w:rsidRDefault="003878E9" w:rsidP="003878E9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980704F" w14:textId="77777777" w:rsidR="003878E9" w:rsidRPr="00C065B1" w:rsidRDefault="003878E9" w:rsidP="003878E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Veškeré přílohy tvoří nedílnou součást této smlouvy. </w:t>
      </w:r>
    </w:p>
    <w:p w14:paraId="7F617849" w14:textId="77777777" w:rsidR="003878E9" w:rsidRPr="00C065B1" w:rsidRDefault="003878E9" w:rsidP="003878E9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95096CF" w14:textId="77777777" w:rsidR="003878E9" w:rsidRPr="00C065B1" w:rsidRDefault="003878E9" w:rsidP="003878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lastRenderedPageBreak/>
        <w:t>Případná neplatnost některého ujednání této smlouvy nebo obchodních podmínek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14:paraId="03B65AA5" w14:textId="77777777" w:rsidR="003878E9" w:rsidRPr="00C065B1" w:rsidRDefault="003878E9" w:rsidP="003878E9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5C01E72" w14:textId="77777777" w:rsidR="003878E9" w:rsidRPr="00C065B1" w:rsidRDefault="003878E9" w:rsidP="003878E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Tato smlouva se zhotovuje ve dvou vyhotoveních, z nichž každé má platnost originálu a po jednom obdrží každá ze smluvních stran.</w:t>
      </w:r>
    </w:p>
    <w:p w14:paraId="365CBF3A" w14:textId="77777777" w:rsidR="003878E9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1F20D64F" w14:textId="77777777" w:rsidR="003878E9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49CA5E0E" w14:textId="77777777" w:rsidR="003878E9" w:rsidRPr="00C065B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73871241" w14:textId="77777777" w:rsidR="003878E9" w:rsidRPr="00C065B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1FD43948" w14:textId="7112FBC0" w:rsidR="003878E9" w:rsidRPr="00C065B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V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………………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, dne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………………</w:t>
      </w:r>
    </w:p>
    <w:p w14:paraId="2BA647C3" w14:textId="77777777" w:rsidR="003878E9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251BDE0E" w14:textId="77777777" w:rsidR="003878E9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58341181" w14:textId="77777777" w:rsidR="009D083E" w:rsidRDefault="009D083E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39228D3D" w14:textId="77777777" w:rsidR="003878E9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7D9121F1" w14:textId="77777777" w:rsidR="003878E9" w:rsidRPr="00C065B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43D01103" w14:textId="77777777" w:rsidR="003878E9" w:rsidRPr="00C065B1" w:rsidRDefault="003878E9" w:rsidP="003878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65B1">
        <w:rPr>
          <w:rFonts w:ascii="Arial" w:eastAsia="Times New Roman" w:hAnsi="Arial" w:cs="Arial"/>
          <w:sz w:val="20"/>
          <w:szCs w:val="20"/>
          <w:lang w:eastAsia="cs-CZ"/>
        </w:rPr>
        <w:t>______________________________</w:t>
      </w:r>
      <w:r w:rsidRPr="00C065B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65B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65B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65B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________________________</w:t>
      </w:r>
    </w:p>
    <w:p w14:paraId="202980AD" w14:textId="440B7C02" w:rsidR="003878E9" w:rsidRPr="00C065B1" w:rsidRDefault="003878E9" w:rsidP="003878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733A257E" w14:textId="5C5B3479" w:rsidR="003878E9" w:rsidRPr="001366E5" w:rsidRDefault="001366E5" w:rsidP="001366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="003878E9" w:rsidRPr="00C065B1">
        <w:rPr>
          <w:rFonts w:ascii="Times New Roman" w:eastAsia="Times New Roman" w:hAnsi="Times New Roman"/>
          <w:sz w:val="24"/>
          <w:szCs w:val="24"/>
          <w:lang w:eastAsia="cs-CZ"/>
        </w:rPr>
        <w:t>objednatel</w:t>
      </w:r>
      <w:r w:rsidR="003878E9"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  <w:t>poskytovatel</w:t>
      </w:r>
    </w:p>
    <w:p w14:paraId="18BD38E7" w14:textId="586E753D" w:rsidR="003878E9" w:rsidRDefault="001366E5" w:rsidP="001366E5">
      <w:pPr>
        <w:tabs>
          <w:tab w:val="left" w:pos="6405"/>
        </w:tabs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    PaedDr. Karel Vokáč                                                                Miroslav Šíf</w:t>
      </w:r>
    </w:p>
    <w:p w14:paraId="2E3CBF93" w14:textId="77777777" w:rsidR="003878E9" w:rsidRDefault="003878E9" w:rsidP="003878E9"/>
    <w:p w14:paraId="635C812F" w14:textId="77777777" w:rsidR="003878E9" w:rsidRDefault="003878E9"/>
    <w:sectPr w:rsidR="003878E9" w:rsidSect="009D083E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6C68E" w14:textId="77777777" w:rsidR="007516B0" w:rsidRDefault="007516B0">
      <w:pPr>
        <w:spacing w:after="0" w:line="240" w:lineRule="auto"/>
      </w:pPr>
      <w:r>
        <w:separator/>
      </w:r>
    </w:p>
  </w:endnote>
  <w:endnote w:type="continuationSeparator" w:id="0">
    <w:p w14:paraId="452C2207" w14:textId="77777777" w:rsidR="007516B0" w:rsidRDefault="0075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001666210"/>
      <w:docPartObj>
        <w:docPartGallery w:val="Page Numbers (Bottom of Page)"/>
        <w:docPartUnique/>
      </w:docPartObj>
    </w:sdtPr>
    <w:sdtContent>
      <w:p w14:paraId="6B8E3315" w14:textId="77777777" w:rsidR="00F64292" w:rsidRDefault="009569CC" w:rsidP="002B4A2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94A8DD0" w14:textId="77777777" w:rsidR="00F64292" w:rsidRDefault="00F642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2041469358"/>
      <w:docPartObj>
        <w:docPartGallery w:val="Page Numbers (Bottom of Page)"/>
        <w:docPartUnique/>
      </w:docPartObj>
    </w:sdtPr>
    <w:sdtContent>
      <w:p w14:paraId="491E223F" w14:textId="77777777" w:rsidR="00F64292" w:rsidRDefault="009569CC" w:rsidP="002B4A2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F1170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2414B9B5" w14:textId="77777777" w:rsidR="00F64292" w:rsidRDefault="00F642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58B3E" w14:textId="77777777" w:rsidR="007516B0" w:rsidRDefault="007516B0">
      <w:pPr>
        <w:spacing w:after="0" w:line="240" w:lineRule="auto"/>
      </w:pPr>
      <w:r>
        <w:separator/>
      </w:r>
    </w:p>
  </w:footnote>
  <w:footnote w:type="continuationSeparator" w:id="0">
    <w:p w14:paraId="25772A1F" w14:textId="77777777" w:rsidR="007516B0" w:rsidRDefault="0075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3" w:type="pct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18"/>
      <w:gridCol w:w="2008"/>
      <w:gridCol w:w="3545"/>
    </w:tblGrid>
    <w:tr w:rsidR="009D083E" w14:paraId="14414841" w14:textId="77777777" w:rsidTr="009D083E">
      <w:trPr>
        <w:trHeight w:val="227"/>
        <w:jc w:val="center"/>
      </w:trPr>
      <w:tc>
        <w:tcPr>
          <w:tcW w:w="1939" w:type="pct"/>
        </w:tcPr>
        <w:p w14:paraId="66302DCE" w14:textId="5A338B30" w:rsidR="009D083E" w:rsidRPr="009D083E" w:rsidRDefault="009D083E" w:rsidP="009D083E">
          <w:pPr>
            <w:tabs>
              <w:tab w:val="left" w:pos="1185"/>
            </w:tabs>
          </w:pPr>
        </w:p>
      </w:tc>
      <w:tc>
        <w:tcPr>
          <w:tcW w:w="1107" w:type="pct"/>
          <w:tcMar>
            <w:top w:w="57" w:type="dxa"/>
            <w:left w:w="28" w:type="dxa"/>
            <w:bottom w:w="0" w:type="dxa"/>
            <w:right w:w="28" w:type="dxa"/>
          </w:tcMar>
          <w:vAlign w:val="center"/>
        </w:tcPr>
        <w:p w14:paraId="37282084" w14:textId="2BC5AF3A" w:rsidR="009D083E" w:rsidRDefault="009D083E" w:rsidP="009D083E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vAlign w:val="center"/>
        </w:tcPr>
        <w:p w14:paraId="112D5C79" w14:textId="63681A4C" w:rsidR="009D083E" w:rsidRDefault="009D083E" w:rsidP="009D083E">
          <w:pPr>
            <w:pStyle w:val="Zhlav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</w:p>
      </w:tc>
    </w:tr>
  </w:tbl>
  <w:p w14:paraId="07BF7B77" w14:textId="317E0EE3" w:rsidR="009D083E" w:rsidRDefault="009D083E" w:rsidP="009D083E">
    <w:pPr>
      <w:pStyle w:val="Zhlav"/>
      <w:tabs>
        <w:tab w:val="clear" w:pos="4536"/>
        <w:tab w:val="clear" w:pos="9072"/>
        <w:tab w:val="left" w:pos="15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3" w:type="pct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18"/>
      <w:gridCol w:w="2008"/>
      <w:gridCol w:w="3545"/>
    </w:tblGrid>
    <w:tr w:rsidR="009D083E" w14:paraId="50CBB469" w14:textId="77777777" w:rsidTr="009D083E">
      <w:trPr>
        <w:trHeight w:val="794"/>
        <w:jc w:val="center"/>
      </w:trPr>
      <w:tc>
        <w:tcPr>
          <w:tcW w:w="1939" w:type="pct"/>
          <w:hideMark/>
        </w:tcPr>
        <w:p w14:paraId="3CD852B3" w14:textId="03DFC1C8" w:rsidR="009D083E" w:rsidRDefault="009D083E" w:rsidP="009D083E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55B0BE80" wp14:editId="50450BBA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bottom w:w="0" w:type="dxa"/>
            <w:right w:w="28" w:type="dxa"/>
          </w:tcMar>
          <w:vAlign w:val="center"/>
          <w:hideMark/>
        </w:tcPr>
        <w:p w14:paraId="51E97D76" w14:textId="4F4978E9" w:rsidR="009D083E" w:rsidRDefault="009D083E" w:rsidP="009D083E">
          <w:pPr>
            <w:pStyle w:val="Zhlav"/>
            <w:spacing w:after="60"/>
            <w:jc w:val="center"/>
            <w:rPr>
              <w:b/>
              <w:color w:val="008000"/>
              <w:sz w:val="20"/>
              <w:szCs w:val="20"/>
            </w:rPr>
          </w:pPr>
          <w:r>
            <w:rPr>
              <w:b/>
              <w:noProof/>
              <w:color w:val="008000"/>
              <w:sz w:val="20"/>
              <w:szCs w:val="20"/>
              <w:lang w:eastAsia="cs-CZ"/>
            </w:rPr>
            <w:drawing>
              <wp:inline distT="0" distB="0" distL="0" distR="0" wp14:anchorId="78890D83" wp14:editId="0346D441">
                <wp:extent cx="1123950" cy="590550"/>
                <wp:effectExtent l="0" t="0" r="0" b="0"/>
                <wp:docPr id="3" name="Obrázek 3" descr="CEZ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EZ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4" w:type="pct"/>
          <w:vAlign w:val="center"/>
          <w:hideMark/>
        </w:tcPr>
        <w:p w14:paraId="057EE8F2" w14:textId="77777777" w:rsidR="009D083E" w:rsidRDefault="009D083E" w:rsidP="009D083E">
          <w:pPr>
            <w:pStyle w:val="Zhlav"/>
            <w:jc w:val="right"/>
            <w:rPr>
              <w:rFonts w:cs="Calibri"/>
              <w:b/>
              <w:color w:val="008000"/>
              <w:spacing w:val="8"/>
              <w:sz w:val="20"/>
              <w:szCs w:val="20"/>
            </w:rPr>
          </w:pPr>
          <w:r>
            <w:rPr>
              <w:rFonts w:cs="Calibri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70BB2D8E" w14:textId="77777777" w:rsidR="009D083E" w:rsidRDefault="009D083E" w:rsidP="009D083E">
          <w:pPr>
            <w:pStyle w:val="Zhlav"/>
            <w:jc w:val="right"/>
            <w:rPr>
              <w:rFonts w:cs="Calibri"/>
              <w:b/>
              <w:color w:val="008000"/>
              <w:spacing w:val="8"/>
              <w:sz w:val="20"/>
              <w:szCs w:val="20"/>
            </w:rPr>
          </w:pPr>
          <w:r>
            <w:rPr>
              <w:rFonts w:cs="Calibri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57CF8FC7" w14:textId="77777777" w:rsidR="009D083E" w:rsidRDefault="009D083E" w:rsidP="009D083E">
          <w:pPr>
            <w:pStyle w:val="Zhlav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>
            <w:rPr>
              <w:rFonts w:cs="Calibri"/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2A2F1941" w14:textId="77777777" w:rsidR="009D083E" w:rsidRDefault="009D08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1F21"/>
    <w:multiLevelType w:val="hybridMultilevel"/>
    <w:tmpl w:val="CC128CAA"/>
    <w:lvl w:ilvl="0" w:tplc="8EB4F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734F"/>
    <w:multiLevelType w:val="hybridMultilevel"/>
    <w:tmpl w:val="7B4EEA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4A81"/>
    <w:multiLevelType w:val="hybridMultilevel"/>
    <w:tmpl w:val="0C847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822BD1"/>
    <w:multiLevelType w:val="hybridMultilevel"/>
    <w:tmpl w:val="BB8A4872"/>
    <w:lvl w:ilvl="0" w:tplc="CFDE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F6249"/>
    <w:multiLevelType w:val="hybridMultilevel"/>
    <w:tmpl w:val="499065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FB3C85"/>
    <w:multiLevelType w:val="hybridMultilevel"/>
    <w:tmpl w:val="C21424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060DCE"/>
    <w:multiLevelType w:val="hybridMultilevel"/>
    <w:tmpl w:val="CB6A39EE"/>
    <w:lvl w:ilvl="0" w:tplc="DF008BA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978B8"/>
    <w:multiLevelType w:val="hybridMultilevel"/>
    <w:tmpl w:val="D602B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A12844"/>
    <w:multiLevelType w:val="hybridMultilevel"/>
    <w:tmpl w:val="63701F98"/>
    <w:lvl w:ilvl="0" w:tplc="8EB4FC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56509D"/>
    <w:multiLevelType w:val="hybridMultilevel"/>
    <w:tmpl w:val="32B014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C16DBE"/>
    <w:multiLevelType w:val="hybridMultilevel"/>
    <w:tmpl w:val="30A0FA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2886155">
    <w:abstractNumId w:val="6"/>
  </w:num>
  <w:num w:numId="2" w16cid:durableId="2013533785">
    <w:abstractNumId w:val="9"/>
  </w:num>
  <w:num w:numId="3" w16cid:durableId="946692374">
    <w:abstractNumId w:val="8"/>
  </w:num>
  <w:num w:numId="4" w16cid:durableId="906694367">
    <w:abstractNumId w:val="0"/>
  </w:num>
  <w:num w:numId="5" w16cid:durableId="270476055">
    <w:abstractNumId w:val="1"/>
  </w:num>
  <w:num w:numId="6" w16cid:durableId="1424454153">
    <w:abstractNumId w:val="5"/>
  </w:num>
  <w:num w:numId="7" w16cid:durableId="1143501312">
    <w:abstractNumId w:val="10"/>
  </w:num>
  <w:num w:numId="8" w16cid:durableId="893781015">
    <w:abstractNumId w:val="2"/>
  </w:num>
  <w:num w:numId="9" w16cid:durableId="773981165">
    <w:abstractNumId w:val="11"/>
  </w:num>
  <w:num w:numId="10" w16cid:durableId="1697465864">
    <w:abstractNumId w:val="4"/>
  </w:num>
  <w:num w:numId="11" w16cid:durableId="1900557872">
    <w:abstractNumId w:val="7"/>
  </w:num>
  <w:num w:numId="12" w16cid:durableId="117576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E9"/>
    <w:rsid w:val="000E201B"/>
    <w:rsid w:val="000E4E99"/>
    <w:rsid w:val="001366E5"/>
    <w:rsid w:val="001D687D"/>
    <w:rsid w:val="00245095"/>
    <w:rsid w:val="00251F7A"/>
    <w:rsid w:val="00282BBE"/>
    <w:rsid w:val="0032027A"/>
    <w:rsid w:val="00324FE2"/>
    <w:rsid w:val="0034530E"/>
    <w:rsid w:val="003637A7"/>
    <w:rsid w:val="003878E9"/>
    <w:rsid w:val="003D25AB"/>
    <w:rsid w:val="003D6A48"/>
    <w:rsid w:val="0047631C"/>
    <w:rsid w:val="004A46C2"/>
    <w:rsid w:val="00500299"/>
    <w:rsid w:val="005276E4"/>
    <w:rsid w:val="00597681"/>
    <w:rsid w:val="00616E97"/>
    <w:rsid w:val="007516B0"/>
    <w:rsid w:val="00765F50"/>
    <w:rsid w:val="007F2158"/>
    <w:rsid w:val="007F3898"/>
    <w:rsid w:val="00821623"/>
    <w:rsid w:val="008F2EDF"/>
    <w:rsid w:val="009569CC"/>
    <w:rsid w:val="009D083E"/>
    <w:rsid w:val="009F105D"/>
    <w:rsid w:val="009F23B7"/>
    <w:rsid w:val="00A139C9"/>
    <w:rsid w:val="00A814C9"/>
    <w:rsid w:val="00BC2002"/>
    <w:rsid w:val="00BF1170"/>
    <w:rsid w:val="00C82F01"/>
    <w:rsid w:val="00C96025"/>
    <w:rsid w:val="00D44C4A"/>
    <w:rsid w:val="00DE1882"/>
    <w:rsid w:val="00E17AF2"/>
    <w:rsid w:val="00EE2EC4"/>
    <w:rsid w:val="00F21F8B"/>
    <w:rsid w:val="00F64292"/>
    <w:rsid w:val="00F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BDA6E"/>
  <w15:chartTrackingRefBased/>
  <w15:docId w15:val="{7421A7B3-B434-E74B-A442-0C689A32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8E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8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8E9"/>
    <w:rPr>
      <w:rFonts w:ascii="Calibri" w:eastAsia="Calibri" w:hAnsi="Calibri" w:cs="Times New Roman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3878E9"/>
  </w:style>
  <w:style w:type="paragraph" w:styleId="Odstavecseseznamem">
    <w:name w:val="List Paragraph"/>
    <w:basedOn w:val="Normln"/>
    <w:uiPriority w:val="34"/>
    <w:qFormat/>
    <w:rsid w:val="003878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095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9D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D083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0" ma:contentTypeDescription="Vytvoří nový dokument" ma:contentTypeScope="" ma:versionID="8479b314faf3d79d6cea6f6ae724ad4c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fc744e83ac3fc554f8246157f77c5e8f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9C142-1087-4ECD-A644-CD6B8CC3E2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F0EE47-889A-4CB5-B3C9-6E5E47831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2C5EB-72FD-421F-8E98-34B3ECDF5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55BF6-72E0-4ACA-A233-828EC339EC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Štefanovičová</dc:creator>
  <cp:keywords/>
  <dc:description/>
  <cp:lastModifiedBy>Iveta Brožová</cp:lastModifiedBy>
  <cp:revision>2</cp:revision>
  <cp:lastPrinted>2025-08-25T10:06:00Z</cp:lastPrinted>
  <dcterms:created xsi:type="dcterms:W3CDTF">2025-09-04T06:57:00Z</dcterms:created>
  <dcterms:modified xsi:type="dcterms:W3CDTF">2025-09-04T06:57:00Z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