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CCE3" w14:textId="77777777" w:rsidR="007705CB" w:rsidRDefault="00661ACF">
      <w:pPr>
        <w:pStyle w:val="Zkladntext40"/>
        <w:framePr w:w="1349" w:h="264" w:wrap="none" w:hAnchor="page" w:x="1619" w:y="1868"/>
        <w:shd w:val="clear" w:color="auto" w:fill="auto"/>
        <w:spacing w:line="240" w:lineRule="auto"/>
      </w:pPr>
      <w:r>
        <w:t>Smluvní strany:</w:t>
      </w:r>
    </w:p>
    <w:p w14:paraId="1E3502EC" w14:textId="40EA4063" w:rsidR="007705CB" w:rsidRDefault="00661ACF">
      <w:pPr>
        <w:pStyle w:val="Nadpis10"/>
        <w:keepNext/>
        <w:keepLines/>
        <w:framePr w:w="6778" w:h="782" w:wrap="none" w:hAnchor="page" w:x="3789" w:y="1"/>
        <w:shd w:val="clear" w:color="auto" w:fill="auto"/>
        <w:tabs>
          <w:tab w:val="left" w:pos="5520"/>
        </w:tabs>
        <w:jc w:val="right"/>
        <w:rPr>
          <w:sz w:val="46"/>
          <w:szCs w:val="46"/>
        </w:rPr>
      </w:pPr>
      <w:bookmarkStart w:id="0" w:name="bookmark0"/>
      <w:bookmarkStart w:id="1" w:name="bookmark1"/>
      <w:proofErr w:type="spellStart"/>
      <w:r>
        <w:t>Poj</w:t>
      </w:r>
      <w:r>
        <w:t>istna</w:t>
      </w:r>
      <w:proofErr w:type="spellEnd"/>
      <w:r>
        <w:t xml:space="preserve"> smlouva</w:t>
      </w:r>
      <w:r>
        <w:tab/>
      </w:r>
      <w:proofErr w:type="spellStart"/>
      <w:r>
        <w:rPr>
          <w:b/>
          <w:bCs/>
          <w:smallCaps/>
          <w:color w:val="1F3B5D"/>
          <w:sz w:val="46"/>
          <w:szCs w:val="46"/>
        </w:rPr>
        <w:t>csob</w:t>
      </w:r>
      <w:bookmarkEnd w:id="0"/>
      <w:bookmarkEnd w:id="1"/>
      <w:proofErr w:type="spellEnd"/>
    </w:p>
    <w:p w14:paraId="72BDE522" w14:textId="77777777" w:rsidR="007705CB" w:rsidRDefault="00661ACF">
      <w:pPr>
        <w:pStyle w:val="Nadpis60"/>
        <w:keepNext/>
        <w:keepLines/>
        <w:framePr w:w="6778" w:h="782" w:wrap="none" w:hAnchor="page" w:x="3789" w:y="1"/>
        <w:shd w:val="clear" w:color="auto" w:fill="auto"/>
        <w:tabs>
          <w:tab w:val="left" w:pos="4891"/>
        </w:tabs>
        <w:spacing w:after="0" w:line="180" w:lineRule="auto"/>
        <w:jc w:val="right"/>
      </w:pPr>
      <w:bookmarkStart w:id="2" w:name="bookmark2"/>
      <w:bookmarkStart w:id="3" w:name="bookmark3"/>
      <w:r>
        <w:rPr>
          <w:rFonts w:ascii="Segoe UI" w:eastAsia="Segoe UI" w:hAnsi="Segoe UI" w:cs="Segoe UI"/>
          <w:w w:val="80"/>
        </w:rPr>
        <w:t>**</w:t>
      </w:r>
      <w:r>
        <w:rPr>
          <w:rFonts w:ascii="Segoe UI" w:eastAsia="Segoe UI" w:hAnsi="Segoe UI" w:cs="Segoe UI"/>
          <w:w w:val="80"/>
        </w:rPr>
        <w:tab/>
        <w:t>Pojišťovna</w:t>
      </w:r>
      <w:bookmarkEnd w:id="2"/>
      <w:bookmarkEnd w:id="3"/>
    </w:p>
    <w:p w14:paraId="7A0C3B8A" w14:textId="77777777" w:rsidR="007705CB" w:rsidRDefault="00661ACF">
      <w:pPr>
        <w:pStyle w:val="Nadpis10"/>
        <w:keepNext/>
        <w:keepLines/>
        <w:framePr w:w="3629" w:h="638" w:wrap="none" w:hAnchor="page" w:x="4197" w:y="678"/>
        <w:shd w:val="clear" w:color="auto" w:fill="auto"/>
      </w:pPr>
      <w:bookmarkStart w:id="4" w:name="bookmark4"/>
      <w:bookmarkStart w:id="5" w:name="bookmark5"/>
      <w:r>
        <w:t>č. 8082976217</w:t>
      </w:r>
      <w:bookmarkEnd w:id="4"/>
      <w:bookmarkEnd w:id="5"/>
    </w:p>
    <w:p w14:paraId="42551671" w14:textId="77777777" w:rsidR="007705CB" w:rsidRDefault="00661ACF">
      <w:pPr>
        <w:pStyle w:val="Jin0"/>
        <w:framePr w:w="3173" w:h="701" w:wrap="none" w:hAnchor="page" w:x="8171" w:y="985"/>
        <w:shd w:val="clear" w:color="auto" w:fill="auto"/>
      </w:pPr>
      <w:r>
        <w:rPr>
          <w:rFonts w:ascii="Calibri" w:eastAsia="Calibri" w:hAnsi="Calibri" w:cs="Calibri"/>
        </w:rPr>
        <w:t>KRAJSKÁ SPRÁVA A ÚDRŽBA SILNIC VYSOČINY příspěvková organizace</w:t>
      </w:r>
    </w:p>
    <w:p w14:paraId="554AC9E3" w14:textId="77777777" w:rsidR="007705CB" w:rsidRDefault="00661ACF">
      <w:pPr>
        <w:pStyle w:val="Jin0"/>
        <w:framePr w:w="3173" w:h="701" w:wrap="none" w:hAnchor="page" w:x="8171" w:y="985"/>
        <w:shd w:val="clear" w:color="auto" w:fill="auto"/>
      </w:pPr>
      <w:r>
        <w:rPr>
          <w:rFonts w:ascii="Calibri" w:eastAsia="Calibri" w:hAnsi="Calibri" w:cs="Calibri"/>
        </w:rPr>
        <w:t>SMLOUVA REGISTROVÁNA</w:t>
      </w:r>
    </w:p>
    <w:p w14:paraId="312FE554" w14:textId="77777777" w:rsidR="007705CB" w:rsidRDefault="00661ACF">
      <w:pPr>
        <w:pStyle w:val="Titulekobrzku0"/>
        <w:framePr w:w="830" w:h="235" w:wrap="none" w:hAnchor="page" w:x="8181" w:y="1859"/>
        <w:shd w:val="clear" w:color="auto" w:fill="auto"/>
      </w:pPr>
      <w:r>
        <w:t>pod číslem:</w:t>
      </w:r>
    </w:p>
    <w:p w14:paraId="157D9585" w14:textId="7C370665" w:rsidR="007705CB" w:rsidRDefault="007705CB">
      <w:pPr>
        <w:spacing w:line="360" w:lineRule="exact"/>
      </w:pPr>
    </w:p>
    <w:p w14:paraId="0DDDC62B" w14:textId="77777777" w:rsidR="007705CB" w:rsidRDefault="007705CB">
      <w:pPr>
        <w:spacing w:line="360" w:lineRule="exact"/>
      </w:pPr>
    </w:p>
    <w:p w14:paraId="1008119A" w14:textId="77777777" w:rsidR="007705CB" w:rsidRDefault="007705CB">
      <w:pPr>
        <w:spacing w:line="360" w:lineRule="exact"/>
      </w:pPr>
    </w:p>
    <w:p w14:paraId="2097FA58" w14:textId="77777777" w:rsidR="007705CB" w:rsidRDefault="007705CB">
      <w:pPr>
        <w:spacing w:line="360" w:lineRule="exact"/>
      </w:pPr>
    </w:p>
    <w:p w14:paraId="016BBAB2" w14:textId="77777777" w:rsidR="007705CB" w:rsidRDefault="007705CB">
      <w:pPr>
        <w:spacing w:after="714" w:line="1" w:lineRule="exact"/>
      </w:pPr>
    </w:p>
    <w:p w14:paraId="1CE5DF09" w14:textId="77777777" w:rsidR="007705CB" w:rsidRDefault="007705CB">
      <w:pPr>
        <w:spacing w:line="1" w:lineRule="exact"/>
        <w:sectPr w:rsidR="007705CB">
          <w:headerReference w:type="even" r:id="rId7"/>
          <w:headerReference w:type="default" r:id="rId8"/>
          <w:footerReference w:type="even" r:id="rId9"/>
          <w:footerReference w:type="default" r:id="rId10"/>
          <w:headerReference w:type="first" r:id="rId11"/>
          <w:footerReference w:type="first" r:id="rId12"/>
          <w:pgSz w:w="11900" w:h="16840"/>
          <w:pgMar w:top="1260" w:right="519" w:bottom="2949" w:left="1575" w:header="0" w:footer="3" w:gutter="0"/>
          <w:pgNumType w:start="1"/>
          <w:cols w:space="720"/>
          <w:noEndnote/>
          <w:titlePg/>
          <w:docGrid w:linePitch="360"/>
        </w:sectPr>
      </w:pPr>
    </w:p>
    <w:p w14:paraId="39AA21BB" w14:textId="77777777" w:rsidR="007705CB" w:rsidRDefault="007705CB">
      <w:pPr>
        <w:spacing w:before="19" w:after="19" w:line="240" w:lineRule="exact"/>
        <w:rPr>
          <w:sz w:val="19"/>
          <w:szCs w:val="19"/>
        </w:rPr>
      </w:pPr>
    </w:p>
    <w:p w14:paraId="4EDCD085" w14:textId="77777777" w:rsidR="007705CB" w:rsidRDefault="007705CB">
      <w:pPr>
        <w:spacing w:line="1" w:lineRule="exact"/>
        <w:sectPr w:rsidR="007705CB">
          <w:type w:val="continuous"/>
          <w:pgSz w:w="11900" w:h="16840"/>
          <w:pgMar w:top="1721" w:right="0" w:bottom="1798" w:left="0" w:header="0" w:footer="3" w:gutter="0"/>
          <w:cols w:space="720"/>
          <w:noEndnote/>
          <w:docGrid w:linePitch="360"/>
        </w:sectPr>
      </w:pPr>
    </w:p>
    <w:p w14:paraId="08386EB6" w14:textId="77777777" w:rsidR="007705CB" w:rsidRDefault="00661ACF">
      <w:pPr>
        <w:pStyle w:val="Nadpis60"/>
        <w:keepNext/>
        <w:keepLines/>
        <w:shd w:val="clear" w:color="auto" w:fill="auto"/>
        <w:spacing w:after="0" w:line="218" w:lineRule="auto"/>
      </w:pPr>
      <w:bookmarkStart w:id="6" w:name="bookmark6"/>
      <w:bookmarkStart w:id="7" w:name="bookmark7"/>
      <w:r>
        <w:t>ČSOB Pojišťovna, a. s., člen holdingu ČSOB</w:t>
      </w:r>
      <w:bookmarkEnd w:id="6"/>
      <w:bookmarkEnd w:id="7"/>
    </w:p>
    <w:p w14:paraId="77FC0146" w14:textId="77777777" w:rsidR="007705CB" w:rsidRDefault="00661ACF">
      <w:pPr>
        <w:pStyle w:val="Zkladntext40"/>
        <w:shd w:val="clear" w:color="auto" w:fill="auto"/>
      </w:pPr>
      <w:r>
        <w:t xml:space="preserve">se sídlem Masarykovo náměstí 1458, </w:t>
      </w:r>
      <w:proofErr w:type="gramStart"/>
      <w:r>
        <w:t>Zelené</w:t>
      </w:r>
      <w:proofErr w:type="gramEnd"/>
      <w:r>
        <w:t xml:space="preserve"> Předměstí</w:t>
      </w:r>
    </w:p>
    <w:p w14:paraId="19C9CD5F" w14:textId="77777777" w:rsidR="007705CB" w:rsidRDefault="00661ACF">
      <w:pPr>
        <w:pStyle w:val="Zkladntext40"/>
        <w:shd w:val="clear" w:color="auto" w:fill="auto"/>
      </w:pPr>
      <w:r>
        <w:t>53002 Pardubice, Česká republika</w:t>
      </w:r>
    </w:p>
    <w:p w14:paraId="6DD88190" w14:textId="77777777" w:rsidR="007705CB" w:rsidRDefault="00661ACF">
      <w:pPr>
        <w:pStyle w:val="Zkladntext40"/>
        <w:shd w:val="clear" w:color="auto" w:fill="auto"/>
      </w:pPr>
      <w:r>
        <w:t>IČO: 45534306, DIČ: CZ699000761</w:t>
      </w:r>
    </w:p>
    <w:p w14:paraId="25EF592A" w14:textId="77777777" w:rsidR="007705CB" w:rsidRDefault="00661ACF">
      <w:pPr>
        <w:pStyle w:val="Zkladntext40"/>
        <w:shd w:val="clear" w:color="auto" w:fill="auto"/>
      </w:pPr>
      <w:r>
        <w:t>zapsaná v obchodním rejstříku u Krajského soudu Hradec Králové, oddíl B, vložka 567 (dále jen pojistitel)</w:t>
      </w:r>
    </w:p>
    <w:p w14:paraId="6A3C70CE" w14:textId="77777777" w:rsidR="007705CB" w:rsidRDefault="00661ACF">
      <w:pPr>
        <w:pStyle w:val="Zkladntext40"/>
        <w:shd w:val="clear" w:color="auto" w:fill="auto"/>
        <w:tabs>
          <w:tab w:val="left" w:pos="1565"/>
          <w:tab w:val="left" w:pos="3144"/>
        </w:tabs>
        <w:spacing w:after="260"/>
      </w:pPr>
      <w:r>
        <w:t>tel.:</w:t>
      </w:r>
      <w:r>
        <w:tab/>
        <w:t>fax:</w:t>
      </w:r>
      <w:r>
        <w:tab/>
      </w:r>
      <w:hyperlink r:id="rId13" w:history="1">
        <w:r>
          <w:rPr>
            <w:lang w:val="en-US" w:eastAsia="en-US" w:bidi="en-US"/>
          </w:rPr>
          <w:t>www.csobpoj.cz</w:t>
        </w:r>
      </w:hyperlink>
    </w:p>
    <w:p w14:paraId="2BC072CB" w14:textId="77777777" w:rsidR="007705CB" w:rsidRDefault="00661ACF">
      <w:pPr>
        <w:pStyle w:val="Zkladntext40"/>
        <w:shd w:val="clear" w:color="auto" w:fill="auto"/>
        <w:spacing w:after="1420"/>
      </w:pPr>
      <w:r>
        <w:t xml:space="preserve">pojistitele zastupuje: Petra Štruncová, </w:t>
      </w:r>
      <w:proofErr w:type="spellStart"/>
      <w:r>
        <w:t>account</w:t>
      </w:r>
      <w:proofErr w:type="spellEnd"/>
      <w:r>
        <w:t xml:space="preserve"> manager</w:t>
      </w:r>
    </w:p>
    <w:p w14:paraId="11009510" w14:textId="77777777" w:rsidR="007705CB" w:rsidRDefault="00661ACF">
      <w:pPr>
        <w:pStyle w:val="Nadpis60"/>
        <w:keepNext/>
        <w:keepLines/>
        <w:shd w:val="clear" w:color="auto" w:fill="auto"/>
        <w:spacing w:after="0"/>
      </w:pPr>
      <w:bookmarkStart w:id="8" w:name="bookmark8"/>
      <w:bookmarkStart w:id="9" w:name="bookmark9"/>
      <w:r>
        <w:t>Krajská správa a údržba silnic Vysočiny, příspěvková organizace</w:t>
      </w:r>
      <w:bookmarkEnd w:id="8"/>
      <w:bookmarkEnd w:id="9"/>
    </w:p>
    <w:p w14:paraId="5E634CF2" w14:textId="77777777" w:rsidR="007705CB" w:rsidRDefault="00661ACF">
      <w:pPr>
        <w:pStyle w:val="Zkladntext40"/>
        <w:shd w:val="clear" w:color="auto" w:fill="auto"/>
        <w:spacing w:line="240" w:lineRule="auto"/>
      </w:pPr>
      <w:r>
        <w:t>se sídlem / místem podnikání Kosovská 1122/16</w:t>
      </w:r>
    </w:p>
    <w:p w14:paraId="228BBA5B" w14:textId="77777777" w:rsidR="007705CB" w:rsidRDefault="00661ACF">
      <w:pPr>
        <w:pStyle w:val="Zkladntext40"/>
        <w:shd w:val="clear" w:color="auto" w:fill="auto"/>
        <w:spacing w:after="260"/>
      </w:pPr>
      <w:r>
        <w:t>58601, Jihlava</w:t>
      </w:r>
    </w:p>
    <w:p w14:paraId="6578F1C0" w14:textId="77777777" w:rsidR="007705CB" w:rsidRDefault="00661ACF">
      <w:pPr>
        <w:pStyle w:val="Zkladntext40"/>
        <w:shd w:val="clear" w:color="auto" w:fill="auto"/>
        <w:spacing w:after="200"/>
      </w:pPr>
      <w:r>
        <w:t>IČO: 00090450</w:t>
      </w:r>
    </w:p>
    <w:p w14:paraId="6BDF3188" w14:textId="77777777" w:rsidR="007705CB" w:rsidRDefault="00661ACF">
      <w:pPr>
        <w:pStyle w:val="Zkladntext40"/>
        <w:shd w:val="clear" w:color="auto" w:fill="auto"/>
        <w:spacing w:after="3800"/>
      </w:pPr>
      <w:r>
        <w:t>(dále jen pojistník)</w:t>
      </w:r>
    </w:p>
    <w:p w14:paraId="6C7C25FD" w14:textId="77777777" w:rsidR="007705CB" w:rsidRDefault="00661ACF">
      <w:pPr>
        <w:pStyle w:val="Zkladntext40"/>
        <w:shd w:val="clear" w:color="auto" w:fill="auto"/>
        <w:spacing w:line="240" w:lineRule="auto"/>
        <w:ind w:left="4020"/>
      </w:pPr>
      <w:r>
        <w:t>uzavírají</w:t>
      </w:r>
    </w:p>
    <w:p w14:paraId="71CA5737" w14:textId="77777777" w:rsidR="007705CB" w:rsidRDefault="00661ACF">
      <w:pPr>
        <w:pStyle w:val="Zkladntext40"/>
        <w:shd w:val="clear" w:color="auto" w:fill="auto"/>
        <w:spacing w:after="260" w:line="240" w:lineRule="auto"/>
      </w:pPr>
      <w:r>
        <w:t>tuto pojistnou smlouvu podle zákona č. 89/2012 Sb., občanský zákoník, ve znění pozdějších předpisů (dále jen „občanský zákoník").</w:t>
      </w:r>
    </w:p>
    <w:p w14:paraId="7A80C001" w14:textId="77777777" w:rsidR="007705CB" w:rsidRDefault="00661ACF">
      <w:pPr>
        <w:pStyle w:val="Nadpis30"/>
        <w:keepNext/>
        <w:keepLines/>
        <w:shd w:val="clear" w:color="auto" w:fill="auto"/>
        <w:ind w:left="0"/>
        <w:jc w:val="center"/>
      </w:pPr>
      <w:bookmarkStart w:id="10" w:name="bookmark10"/>
      <w:bookmarkStart w:id="11" w:name="bookmark11"/>
      <w:r>
        <w:lastRenderedPageBreak/>
        <w:t>Článek I.</w:t>
      </w:r>
      <w:bookmarkEnd w:id="10"/>
      <w:bookmarkEnd w:id="11"/>
    </w:p>
    <w:p w14:paraId="3852DD46" w14:textId="77777777" w:rsidR="007705CB" w:rsidRDefault="00661ACF">
      <w:pPr>
        <w:pStyle w:val="Nadpis50"/>
        <w:keepNext/>
        <w:keepLines/>
        <w:shd w:val="clear" w:color="auto" w:fill="auto"/>
        <w:spacing w:line="254" w:lineRule="auto"/>
        <w:ind w:left="0"/>
      </w:pPr>
      <w:bookmarkStart w:id="12" w:name="bookmark12"/>
      <w:bookmarkStart w:id="13" w:name="bookmark13"/>
      <w:r>
        <w:t>Úvodní ustanovení</w:t>
      </w:r>
      <w:bookmarkEnd w:id="12"/>
      <w:bookmarkEnd w:id="13"/>
    </w:p>
    <w:p w14:paraId="5DFFAA75" w14:textId="77777777" w:rsidR="007705CB" w:rsidRDefault="00661ACF">
      <w:pPr>
        <w:pStyle w:val="Zkladntext1"/>
        <w:numPr>
          <w:ilvl w:val="0"/>
          <w:numId w:val="1"/>
        </w:numPr>
        <w:shd w:val="clear" w:color="auto" w:fill="auto"/>
        <w:tabs>
          <w:tab w:val="left" w:pos="311"/>
        </w:tabs>
        <w:spacing w:after="160" w:line="257" w:lineRule="auto"/>
        <w:ind w:left="420" w:hanging="420"/>
      </w:pPr>
      <w:r>
        <w:t xml:space="preserve">Nedílnou součástí pojistné smlouvy jsou Všeobecné pojistné </w:t>
      </w:r>
      <w:proofErr w:type="gramStart"/>
      <w:r>
        <w:t>podmínky - obecná</w:t>
      </w:r>
      <w:proofErr w:type="gramEnd"/>
      <w:r>
        <w:t xml:space="preserve"> část VPP AVN 2014 (dále jen "VPP AVN 2014") stejně jako další pojistné podmínky uvedené v této pojistné smlouvě.</w:t>
      </w:r>
    </w:p>
    <w:p w14:paraId="343B3727" w14:textId="77777777" w:rsidR="007705CB" w:rsidRDefault="00661ACF">
      <w:pPr>
        <w:pStyle w:val="Zkladntext1"/>
        <w:numPr>
          <w:ilvl w:val="0"/>
          <w:numId w:val="1"/>
        </w:numPr>
        <w:shd w:val="clear" w:color="auto" w:fill="auto"/>
        <w:tabs>
          <w:tab w:val="left" w:pos="325"/>
        </w:tabs>
        <w:spacing w:after="160" w:line="257" w:lineRule="auto"/>
        <w:ind w:left="420" w:hanging="420"/>
      </w:pPr>
      <w:proofErr w:type="spellStart"/>
      <w:r>
        <w:t>Nenl-li</w:t>
      </w:r>
      <w:proofErr w:type="spellEnd"/>
      <w:r>
        <w:t xml:space="preserve"> touto pojistnou smlouvou dále výslovně sjednáno jinak, je pojištěným v jednotlivých pojištěních sjednaných touto pojistnou smlouvou:</w:t>
      </w:r>
    </w:p>
    <w:p w14:paraId="5EBF952E" w14:textId="77777777" w:rsidR="007705CB" w:rsidRDefault="00661ACF">
      <w:pPr>
        <w:pStyle w:val="Zkladntext1"/>
        <w:numPr>
          <w:ilvl w:val="0"/>
          <w:numId w:val="2"/>
        </w:numPr>
        <w:shd w:val="clear" w:color="auto" w:fill="auto"/>
        <w:tabs>
          <w:tab w:val="left" w:pos="754"/>
        </w:tabs>
        <w:spacing w:line="257" w:lineRule="auto"/>
        <w:ind w:left="780" w:hanging="360"/>
        <w:jc w:val="both"/>
      </w:pPr>
      <w:r>
        <w:t>v jakémkoliv pojištění majícím charakter pojištění věci nebo jiného majetku vždy vlastník věci či jiného majetku,</w:t>
      </w:r>
    </w:p>
    <w:p w14:paraId="76CAE085" w14:textId="77777777" w:rsidR="007705CB" w:rsidRDefault="00661ACF">
      <w:pPr>
        <w:pStyle w:val="Zkladntext1"/>
        <w:numPr>
          <w:ilvl w:val="0"/>
          <w:numId w:val="2"/>
        </w:numPr>
        <w:shd w:val="clear" w:color="auto" w:fill="auto"/>
        <w:tabs>
          <w:tab w:val="left" w:pos="754"/>
        </w:tabs>
        <w:spacing w:after="160" w:line="257" w:lineRule="auto"/>
        <w:ind w:firstLine="420"/>
        <w:jc w:val="both"/>
      </w:pPr>
      <w:r>
        <w:t>ve všech ostatních pojištěních:</w:t>
      </w:r>
    </w:p>
    <w:p w14:paraId="60145436" w14:textId="77777777" w:rsidR="007705CB" w:rsidRDefault="00661ACF">
      <w:pPr>
        <w:pStyle w:val="Zkladntext1"/>
        <w:shd w:val="clear" w:color="auto" w:fill="auto"/>
        <w:spacing w:line="257" w:lineRule="auto"/>
        <w:ind w:firstLine="420"/>
        <w:jc w:val="both"/>
      </w:pPr>
      <w:r>
        <w:rPr>
          <w:b/>
          <w:bCs/>
        </w:rPr>
        <w:t>Krajská správa a údržba silnic Vysočiny, příspěvková organizace</w:t>
      </w:r>
    </w:p>
    <w:p w14:paraId="06EF8C3D" w14:textId="77777777" w:rsidR="007705CB" w:rsidRDefault="00661ACF">
      <w:pPr>
        <w:pStyle w:val="Zkladntext1"/>
        <w:shd w:val="clear" w:color="auto" w:fill="auto"/>
        <w:spacing w:line="257" w:lineRule="auto"/>
        <w:ind w:firstLine="420"/>
      </w:pPr>
      <w:r>
        <w:t>Kosovská 1122/16</w:t>
      </w:r>
    </w:p>
    <w:p w14:paraId="2EE3B3DD" w14:textId="77777777" w:rsidR="007705CB" w:rsidRDefault="00661ACF">
      <w:pPr>
        <w:pStyle w:val="Zkladntext1"/>
        <w:shd w:val="clear" w:color="auto" w:fill="auto"/>
        <w:spacing w:line="257" w:lineRule="auto"/>
        <w:ind w:firstLine="420"/>
      </w:pPr>
      <w:r>
        <w:t>58601, Jihlava</w:t>
      </w:r>
    </w:p>
    <w:p w14:paraId="7077E57F" w14:textId="77777777" w:rsidR="007705CB" w:rsidRDefault="00661ACF">
      <w:pPr>
        <w:pStyle w:val="Zkladntext1"/>
        <w:shd w:val="clear" w:color="auto" w:fill="auto"/>
        <w:spacing w:after="160" w:line="257" w:lineRule="auto"/>
        <w:ind w:firstLine="420"/>
      </w:pPr>
      <w:r>
        <w:t>IČO: 00090450</w:t>
      </w:r>
    </w:p>
    <w:p w14:paraId="42AC2C87" w14:textId="77777777" w:rsidR="007705CB" w:rsidRDefault="00661ACF">
      <w:pPr>
        <w:pStyle w:val="Zkladntext1"/>
        <w:shd w:val="clear" w:color="auto" w:fill="auto"/>
        <w:spacing w:after="160" w:line="257" w:lineRule="auto"/>
        <w:ind w:left="420"/>
        <w:jc w:val="both"/>
      </w:pPr>
      <w:r>
        <w:t>Pokud jsou některá pojištění sjednána ve prospěch dalších pojištěných, jsou tito uvedeni u konkrétního předmětu pojištění.</w:t>
      </w:r>
    </w:p>
    <w:p w14:paraId="62350664" w14:textId="77777777" w:rsidR="007705CB" w:rsidRDefault="00661ACF">
      <w:pPr>
        <w:pStyle w:val="Zkladntext1"/>
        <w:numPr>
          <w:ilvl w:val="0"/>
          <w:numId w:val="1"/>
        </w:numPr>
        <w:shd w:val="clear" w:color="auto" w:fill="auto"/>
        <w:tabs>
          <w:tab w:val="left" w:pos="325"/>
        </w:tabs>
        <w:spacing w:line="240" w:lineRule="auto"/>
        <w:ind w:left="420" w:hanging="420"/>
        <w:jc w:val="both"/>
      </w:pPr>
      <w:r>
        <w:t>Není-li touto pojistnou smlouvou dále výslovně sjednáno jinak, je oprávněnou osobou ve všech pojištěních sjednaných touto pojistnou smlouvou:</w:t>
      </w:r>
    </w:p>
    <w:p w14:paraId="274311E1" w14:textId="77777777" w:rsidR="007705CB" w:rsidRDefault="00661ACF">
      <w:pPr>
        <w:pStyle w:val="Zkladntext1"/>
        <w:numPr>
          <w:ilvl w:val="0"/>
          <w:numId w:val="3"/>
        </w:numPr>
        <w:shd w:val="clear" w:color="auto" w:fill="auto"/>
        <w:tabs>
          <w:tab w:val="left" w:pos="754"/>
        </w:tabs>
        <w:spacing w:line="257" w:lineRule="auto"/>
        <w:ind w:firstLine="420"/>
        <w:jc w:val="both"/>
      </w:pPr>
      <w:r>
        <w:t>pojištěný, pokud nejde o případ uvedený v bodu b)</w:t>
      </w:r>
    </w:p>
    <w:p w14:paraId="5311BFA0" w14:textId="77777777" w:rsidR="007705CB" w:rsidRDefault="00661ACF">
      <w:pPr>
        <w:pStyle w:val="Zkladntext1"/>
        <w:numPr>
          <w:ilvl w:val="0"/>
          <w:numId w:val="3"/>
        </w:numPr>
        <w:shd w:val="clear" w:color="auto" w:fill="auto"/>
        <w:tabs>
          <w:tab w:val="left" w:pos="754"/>
        </w:tabs>
        <w:spacing w:after="160" w:line="257" w:lineRule="auto"/>
        <w:ind w:firstLine="420"/>
      </w:pPr>
      <w:r>
        <w:t>pojistník v pojištění cizího pojistného nebezpečí, splní-li podmínky stanovené občanským zákoníkem.</w:t>
      </w:r>
    </w:p>
    <w:p w14:paraId="6AF143A0" w14:textId="77777777" w:rsidR="007705CB" w:rsidRDefault="00661ACF">
      <w:pPr>
        <w:pStyle w:val="Zkladntext1"/>
        <w:numPr>
          <w:ilvl w:val="0"/>
          <w:numId w:val="1"/>
        </w:numPr>
        <w:shd w:val="clear" w:color="auto" w:fill="auto"/>
        <w:tabs>
          <w:tab w:val="left" w:pos="330"/>
        </w:tabs>
        <w:spacing w:after="160" w:line="257" w:lineRule="auto"/>
        <w:ind w:left="420" w:hanging="420"/>
        <w:jc w:val="both"/>
      </w:pPr>
      <w:r>
        <w:t>Není-li touto pojistnou smlouvou dále výslovně dohodnuto jinak, sjednávají se všechna pojištění sjednaná touto pojistnou smlouvou s následující pojistnou dobou:</w:t>
      </w:r>
    </w:p>
    <w:p w14:paraId="44BC3D8C" w14:textId="77777777" w:rsidR="007705CB" w:rsidRDefault="00661ACF">
      <w:pPr>
        <w:pStyle w:val="Zkladntext1"/>
        <w:shd w:val="clear" w:color="auto" w:fill="auto"/>
        <w:spacing w:line="257" w:lineRule="auto"/>
        <w:ind w:firstLine="420"/>
        <w:jc w:val="both"/>
      </w:pPr>
      <w:r>
        <w:rPr>
          <w:b/>
          <w:bCs/>
        </w:rPr>
        <w:t xml:space="preserve">Počátek pojištění: 01.09.2025 00:00 </w:t>
      </w:r>
      <w:r>
        <w:t>hodin</w:t>
      </w:r>
    </w:p>
    <w:p w14:paraId="0491F769" w14:textId="77777777" w:rsidR="007705CB" w:rsidRDefault="00661ACF">
      <w:pPr>
        <w:pStyle w:val="Zkladntext1"/>
        <w:shd w:val="clear" w:color="auto" w:fill="auto"/>
        <w:spacing w:after="420" w:line="257" w:lineRule="auto"/>
        <w:ind w:firstLine="420"/>
        <w:jc w:val="both"/>
      </w:pPr>
      <w:r>
        <w:rPr>
          <w:b/>
          <w:bCs/>
        </w:rPr>
        <w:t xml:space="preserve">Konec pojištění: 01.09.2026 00:00 </w:t>
      </w:r>
      <w:r>
        <w:t>hodin (tento den již není zahrnut do pojištění).</w:t>
      </w:r>
    </w:p>
    <w:p w14:paraId="6ECD188F" w14:textId="77777777" w:rsidR="007705CB" w:rsidRDefault="00661ACF">
      <w:pPr>
        <w:pStyle w:val="Nadpis30"/>
        <w:keepNext/>
        <w:keepLines/>
        <w:shd w:val="clear" w:color="auto" w:fill="auto"/>
        <w:ind w:left="3860"/>
      </w:pPr>
      <w:bookmarkStart w:id="14" w:name="bookmark14"/>
      <w:bookmarkStart w:id="15" w:name="bookmark15"/>
      <w:r>
        <w:t>Článek II.</w:t>
      </w:r>
      <w:bookmarkEnd w:id="14"/>
      <w:bookmarkEnd w:id="15"/>
    </w:p>
    <w:p w14:paraId="4D34269A" w14:textId="77777777" w:rsidR="007705CB" w:rsidRDefault="00661ACF">
      <w:pPr>
        <w:pStyle w:val="Nadpis50"/>
        <w:keepNext/>
        <w:keepLines/>
        <w:shd w:val="clear" w:color="auto" w:fill="auto"/>
        <w:spacing w:after="320" w:line="254" w:lineRule="auto"/>
        <w:ind w:left="1500"/>
        <w:jc w:val="left"/>
      </w:pPr>
      <w:bookmarkStart w:id="16" w:name="bookmark16"/>
      <w:bookmarkStart w:id="17" w:name="bookmark17"/>
      <w:r>
        <w:t>Pojistnou smlouvou sjednaná pojištění a jejich rozsah</w:t>
      </w:r>
      <w:bookmarkEnd w:id="16"/>
      <w:bookmarkEnd w:id="17"/>
    </w:p>
    <w:p w14:paraId="64B9B723" w14:textId="77777777" w:rsidR="007705CB" w:rsidRDefault="00661ACF">
      <w:pPr>
        <w:pStyle w:val="Nadpis60"/>
        <w:keepNext/>
        <w:keepLines/>
        <w:numPr>
          <w:ilvl w:val="0"/>
          <w:numId w:val="4"/>
        </w:numPr>
        <w:shd w:val="clear" w:color="auto" w:fill="auto"/>
        <w:tabs>
          <w:tab w:val="left" w:pos="368"/>
        </w:tabs>
        <w:spacing w:after="320" w:line="254" w:lineRule="auto"/>
        <w:jc w:val="both"/>
      </w:pPr>
      <w:bookmarkStart w:id="18" w:name="bookmark18"/>
      <w:bookmarkStart w:id="19" w:name="bookmark19"/>
      <w:r>
        <w:t xml:space="preserve">Letecké </w:t>
      </w:r>
      <w:proofErr w:type="gramStart"/>
      <w:r>
        <w:t>pojištění - pojištění</w:t>
      </w:r>
      <w:proofErr w:type="gramEnd"/>
      <w:r>
        <w:t xml:space="preserve"> odpovědnosti za újmu způsobenou provozem letadla</w:t>
      </w:r>
      <w:bookmarkEnd w:id="18"/>
      <w:bookmarkEnd w:id="19"/>
    </w:p>
    <w:p w14:paraId="43B3A7B6" w14:textId="77777777" w:rsidR="007705CB" w:rsidRDefault="00661ACF">
      <w:pPr>
        <w:pStyle w:val="Nadpis70"/>
        <w:keepNext/>
        <w:keepLines/>
        <w:shd w:val="clear" w:color="auto" w:fill="auto"/>
        <w:spacing w:after="160"/>
      </w:pPr>
      <w:bookmarkStart w:id="20" w:name="bookmark20"/>
      <w:bookmarkStart w:id="21" w:name="bookmark21"/>
      <w:r>
        <w:rPr>
          <w:color w:val="000000"/>
        </w:rPr>
        <w:t>ROZSAH POJIŠTĚNÍ</w:t>
      </w:r>
      <w:bookmarkEnd w:id="20"/>
      <w:bookmarkEnd w:id="21"/>
    </w:p>
    <w:p w14:paraId="5E35BD78" w14:textId="77777777" w:rsidR="007705CB" w:rsidRDefault="00661ACF">
      <w:pPr>
        <w:pStyle w:val="Zkladntext1"/>
        <w:numPr>
          <w:ilvl w:val="1"/>
          <w:numId w:val="4"/>
        </w:numPr>
        <w:shd w:val="clear" w:color="auto" w:fill="auto"/>
        <w:tabs>
          <w:tab w:val="left" w:pos="402"/>
        </w:tabs>
        <w:spacing w:line="257" w:lineRule="auto"/>
      </w:pPr>
      <w:r>
        <w:rPr>
          <w:b/>
          <w:bCs/>
        </w:rPr>
        <w:t>Pojištění odpovědnosti za újmu způsobenou třetím osobám</w:t>
      </w:r>
    </w:p>
    <w:p w14:paraId="4EB281F4" w14:textId="77777777" w:rsidR="007705CB" w:rsidRDefault="00661ACF">
      <w:pPr>
        <w:pStyle w:val="Zkladntext1"/>
        <w:shd w:val="clear" w:color="auto" w:fill="auto"/>
        <w:spacing w:after="160" w:line="257" w:lineRule="auto"/>
      </w:pPr>
      <w:r>
        <w:t>(dle VPP AVN 2014 část C čl. I odst. 1.)</w:t>
      </w:r>
    </w:p>
    <w:p w14:paraId="313053EB" w14:textId="77777777" w:rsidR="007705CB" w:rsidRDefault="00661ACF">
      <w:pPr>
        <w:pStyle w:val="Zkladntext1"/>
        <w:shd w:val="clear" w:color="auto" w:fill="auto"/>
        <w:spacing w:after="160" w:line="259" w:lineRule="auto"/>
        <w:jc w:val="both"/>
      </w:pPr>
      <w:r>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p w14:paraId="261035E4" w14:textId="77777777" w:rsidR="007705CB" w:rsidRDefault="00661ACF">
      <w:pPr>
        <w:pStyle w:val="Zkladntext1"/>
        <w:shd w:val="clear" w:color="auto" w:fill="auto"/>
        <w:spacing w:line="257" w:lineRule="auto"/>
      </w:pPr>
      <w:r>
        <w:rPr>
          <w:i/>
          <w:iCs/>
        </w:rPr>
        <w:t>VÝLUKY Z POJIŠTĚNÍ:</w:t>
      </w:r>
    </w:p>
    <w:p w14:paraId="56F0254C" w14:textId="77777777" w:rsidR="007705CB" w:rsidRDefault="00661ACF">
      <w:pPr>
        <w:pStyle w:val="Zkladntext1"/>
        <w:shd w:val="clear" w:color="auto" w:fill="auto"/>
        <w:spacing w:line="257" w:lineRule="auto"/>
      </w:pPr>
      <w:r>
        <w:rPr>
          <w:i/>
          <w:iCs/>
        </w:rPr>
        <w:t>Vedle výluk stanovených ve VPP AVN 2014 se pojištění také nevztahuje na:</w:t>
      </w:r>
    </w:p>
    <w:p w14:paraId="55D3BAA9" w14:textId="77777777" w:rsidR="007705CB" w:rsidRDefault="00661ACF">
      <w:pPr>
        <w:pStyle w:val="Zkladntext1"/>
        <w:numPr>
          <w:ilvl w:val="0"/>
          <w:numId w:val="5"/>
        </w:numPr>
        <w:shd w:val="clear" w:color="auto" w:fill="auto"/>
        <w:tabs>
          <w:tab w:val="left" w:pos="339"/>
        </w:tabs>
        <w:spacing w:line="257" w:lineRule="auto"/>
        <w:ind w:left="340" w:hanging="340"/>
        <w:jc w:val="both"/>
      </w:pPr>
      <w:r>
        <w:t>odpovědnost za újmu způsobenou ve formě nemajetkové újmy třetí osobě neoprávněným zásahem do práva na ochranu osobnosti člověka, pokud vznikla v příčinné souvislosti s:</w:t>
      </w:r>
    </w:p>
    <w:p w14:paraId="36ACCE5F" w14:textId="77777777" w:rsidR="007705CB" w:rsidRDefault="00661ACF">
      <w:pPr>
        <w:pStyle w:val="Zkladntext1"/>
        <w:numPr>
          <w:ilvl w:val="0"/>
          <w:numId w:val="6"/>
        </w:numPr>
        <w:shd w:val="clear" w:color="auto" w:fill="auto"/>
        <w:tabs>
          <w:tab w:val="left" w:pos="658"/>
        </w:tabs>
        <w:spacing w:line="257" w:lineRule="auto"/>
        <w:ind w:left="540" w:hanging="120"/>
        <w:jc w:val="both"/>
      </w:pPr>
      <w:r>
        <w:t>porušením povinností vztahujících se k ochraně osobních údajů a upravených zákonem č 110/2019 Sb., o zpracování osobních údajů nebo</w:t>
      </w:r>
    </w:p>
    <w:p w14:paraId="1E75D859" w14:textId="77777777" w:rsidR="007705CB" w:rsidRDefault="00661ACF">
      <w:pPr>
        <w:pStyle w:val="Zkladntext1"/>
        <w:numPr>
          <w:ilvl w:val="0"/>
          <w:numId w:val="6"/>
        </w:numPr>
        <w:shd w:val="clear" w:color="auto" w:fill="auto"/>
        <w:tabs>
          <w:tab w:val="left" w:pos="663"/>
        </w:tabs>
        <w:spacing w:line="257" w:lineRule="auto"/>
        <w:ind w:left="540" w:hanging="120"/>
        <w:jc w:val="both"/>
      </w:pPr>
      <w:r>
        <w:t>porušením pravidel uvedených ve stanoviscích Úřadu pro ochranu osobních údajů (např. Stanovisko 1/2013) nebo</w:t>
      </w:r>
    </w:p>
    <w:p w14:paraId="29F98CE6" w14:textId="77777777" w:rsidR="007705CB" w:rsidRDefault="00661ACF">
      <w:pPr>
        <w:pStyle w:val="Zkladntext1"/>
        <w:numPr>
          <w:ilvl w:val="0"/>
          <w:numId w:val="6"/>
        </w:numPr>
        <w:shd w:val="clear" w:color="auto" w:fill="auto"/>
        <w:tabs>
          <w:tab w:val="left" w:pos="663"/>
        </w:tabs>
        <w:spacing w:line="257" w:lineRule="auto"/>
        <w:ind w:firstLine="420"/>
        <w:jc w:val="both"/>
      </w:pPr>
      <w:r>
        <w:t>zneužitím osobních údajů získaných při provozu letadla.</w:t>
      </w:r>
    </w:p>
    <w:p w14:paraId="659F20BB" w14:textId="77777777" w:rsidR="007705CB" w:rsidRDefault="00661ACF">
      <w:pPr>
        <w:pStyle w:val="Zkladntext1"/>
        <w:numPr>
          <w:ilvl w:val="0"/>
          <w:numId w:val="5"/>
        </w:numPr>
        <w:shd w:val="clear" w:color="auto" w:fill="auto"/>
        <w:tabs>
          <w:tab w:val="left" w:pos="339"/>
        </w:tabs>
        <w:spacing w:after="160" w:line="257" w:lineRule="auto"/>
        <w:ind w:left="340" w:hanging="340"/>
        <w:jc w:val="both"/>
      </w:pPr>
      <w:r>
        <w:t>odpovědnost za újmu způsobenou zneužitím jakýchkoli dat získaných při provozu letadla, bez ohledu na to, kdo data zneužil.</w:t>
      </w:r>
    </w:p>
    <w:p w14:paraId="24B78339" w14:textId="77777777" w:rsidR="007705CB" w:rsidRDefault="00661ACF">
      <w:pPr>
        <w:pStyle w:val="Zkladntext1"/>
        <w:shd w:val="clear" w:color="auto" w:fill="auto"/>
        <w:spacing w:after="340" w:line="259" w:lineRule="auto"/>
        <w:ind w:left="140" w:firstLine="20"/>
        <w:jc w:val="both"/>
      </w:pPr>
      <w:r>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p w14:paraId="2F31DAA7" w14:textId="77777777" w:rsidR="007705CB" w:rsidRDefault="00661ACF">
      <w:pPr>
        <w:pStyle w:val="Nadpis60"/>
        <w:keepNext/>
        <w:keepLines/>
        <w:numPr>
          <w:ilvl w:val="0"/>
          <w:numId w:val="4"/>
        </w:numPr>
        <w:shd w:val="clear" w:color="auto" w:fill="auto"/>
        <w:tabs>
          <w:tab w:val="left" w:pos="461"/>
        </w:tabs>
        <w:spacing w:after="340"/>
        <w:ind w:firstLine="140"/>
      </w:pPr>
      <w:bookmarkStart w:id="22" w:name="bookmark22"/>
      <w:bookmarkStart w:id="23" w:name="bookmark23"/>
      <w:r>
        <w:t xml:space="preserve">Letecké </w:t>
      </w:r>
      <w:proofErr w:type="gramStart"/>
      <w:r>
        <w:t>pojištění - havarijní</w:t>
      </w:r>
      <w:proofErr w:type="gramEnd"/>
      <w:r>
        <w:t xml:space="preserve"> pojištění letadel</w:t>
      </w:r>
      <w:bookmarkEnd w:id="22"/>
      <w:bookmarkEnd w:id="23"/>
    </w:p>
    <w:p w14:paraId="269E144F" w14:textId="77777777" w:rsidR="007705CB" w:rsidRDefault="00661ACF">
      <w:pPr>
        <w:pStyle w:val="Nadpis70"/>
        <w:keepNext/>
        <w:keepLines/>
        <w:shd w:val="clear" w:color="auto" w:fill="auto"/>
        <w:spacing w:after="160"/>
        <w:ind w:firstLine="140"/>
      </w:pPr>
      <w:bookmarkStart w:id="24" w:name="bookmark24"/>
      <w:bookmarkStart w:id="25" w:name="bookmark25"/>
      <w:r>
        <w:rPr>
          <w:color w:val="000000"/>
        </w:rPr>
        <w:t>ROZSAH POJIŠTĚNÍ</w:t>
      </w:r>
      <w:bookmarkEnd w:id="24"/>
      <w:bookmarkEnd w:id="25"/>
    </w:p>
    <w:p w14:paraId="197DD3CC" w14:textId="77777777" w:rsidR="007705CB" w:rsidRDefault="00661ACF">
      <w:pPr>
        <w:pStyle w:val="Zkladntext1"/>
        <w:numPr>
          <w:ilvl w:val="0"/>
          <w:numId w:val="7"/>
        </w:numPr>
        <w:shd w:val="clear" w:color="auto" w:fill="auto"/>
        <w:tabs>
          <w:tab w:val="left" w:pos="562"/>
        </w:tabs>
        <w:spacing w:line="259" w:lineRule="auto"/>
        <w:ind w:firstLine="140"/>
      </w:pPr>
      <w:r>
        <w:t>PŘEDMĚT POJIŠTĚNÍ:</w:t>
      </w:r>
    </w:p>
    <w:p w14:paraId="0B32FC53" w14:textId="77777777" w:rsidR="007705CB" w:rsidRDefault="00661ACF">
      <w:pPr>
        <w:pStyle w:val="Zkladntext1"/>
        <w:shd w:val="clear" w:color="auto" w:fill="auto"/>
        <w:spacing w:after="160" w:line="259" w:lineRule="auto"/>
        <w:ind w:left="140" w:firstLine="20"/>
        <w:jc w:val="both"/>
      </w:pPr>
      <w:r>
        <w:lastRenderedPageBreak/>
        <w:t>Letadlo/a blíže určené/á v příloze č. 1 Seznam bezpilotních letadel, avšak pojištění se vztahuje pouze na letadla, u kterých jsou vyplněny všechny údaje v části 2.1 přílohy č. 1. Spolu s letadlem jsou předmětem pojištění i výrobcem/ prodejcem letadla dodané, s letadlem pevně nespojené součásti určené k řízení a provozu letadla, pokud byla jejich pojistná hodnota zahrnuta do pojistné částky.</w:t>
      </w:r>
    </w:p>
    <w:p w14:paraId="3E06AD02" w14:textId="77777777" w:rsidR="007705CB" w:rsidRDefault="00661ACF">
      <w:pPr>
        <w:pStyle w:val="Zkladntext1"/>
        <w:shd w:val="clear" w:color="auto" w:fill="auto"/>
        <w:spacing w:line="257" w:lineRule="auto"/>
        <w:ind w:firstLine="140"/>
      </w:pPr>
      <w:r>
        <w:t>POJISTNÁ HODNOTA:</w:t>
      </w:r>
    </w:p>
    <w:p w14:paraId="2127E9B0" w14:textId="77777777" w:rsidR="007705CB" w:rsidRDefault="00661ACF">
      <w:pPr>
        <w:pStyle w:val="Zkladntext1"/>
        <w:shd w:val="clear" w:color="auto" w:fill="auto"/>
        <w:spacing w:after="160" w:line="257" w:lineRule="auto"/>
        <w:ind w:left="140" w:firstLine="20"/>
      </w:pPr>
      <w:r>
        <w:t>V souladu s VPP AVN 2014 část B. čl. VII je pojistnou hodnotou rozhodnou pro stanovení pojistné částky nová cena. Rozumí se nová cena letadla včetně součástí pro řízení a provoz, případné celní náklady apod.</w:t>
      </w:r>
    </w:p>
    <w:p w14:paraId="133CD51D" w14:textId="77777777" w:rsidR="007705CB" w:rsidRDefault="00661ACF">
      <w:pPr>
        <w:pStyle w:val="Titulektabulky0"/>
        <w:shd w:val="clear" w:color="auto" w:fill="auto"/>
      </w:pPr>
      <w:r>
        <w:t>POJIŠTĚNÉ POJISTNÉ NEBEZPEČÍ:</w:t>
      </w:r>
    </w:p>
    <w:tbl>
      <w:tblPr>
        <w:tblOverlap w:val="never"/>
        <w:tblW w:w="0" w:type="auto"/>
        <w:tblLayout w:type="fixed"/>
        <w:tblCellMar>
          <w:left w:w="10" w:type="dxa"/>
          <w:right w:w="10" w:type="dxa"/>
        </w:tblCellMar>
        <w:tblLook w:val="0000" w:firstRow="0" w:lastRow="0" w:firstColumn="0" w:lastColumn="0" w:noHBand="0" w:noVBand="0"/>
      </w:tblPr>
      <w:tblGrid>
        <w:gridCol w:w="2693"/>
        <w:gridCol w:w="5971"/>
      </w:tblGrid>
      <w:tr w:rsidR="007705CB" w14:paraId="0CF9A355" w14:textId="77777777">
        <w:tblPrEx>
          <w:tblCellMar>
            <w:top w:w="0" w:type="dxa"/>
            <w:bottom w:w="0" w:type="dxa"/>
          </w:tblCellMar>
        </w:tblPrEx>
        <w:trPr>
          <w:trHeight w:hRule="exact" w:val="269"/>
        </w:trPr>
        <w:tc>
          <w:tcPr>
            <w:tcW w:w="2693" w:type="dxa"/>
            <w:tcBorders>
              <w:top w:val="single" w:sz="4" w:space="0" w:color="auto"/>
              <w:left w:val="single" w:sz="4" w:space="0" w:color="auto"/>
            </w:tcBorders>
            <w:shd w:val="clear" w:color="auto" w:fill="FFFFFF"/>
            <w:vAlign w:val="bottom"/>
          </w:tcPr>
          <w:p w14:paraId="1FC87AA6" w14:textId="77777777" w:rsidR="007705CB" w:rsidRDefault="00661ACF">
            <w:pPr>
              <w:pStyle w:val="Jin0"/>
              <w:shd w:val="clear" w:color="auto" w:fill="auto"/>
              <w:spacing w:line="240" w:lineRule="auto"/>
            </w:pPr>
            <w:r>
              <w:t>V době provozu letadla</w:t>
            </w:r>
          </w:p>
        </w:tc>
        <w:tc>
          <w:tcPr>
            <w:tcW w:w="5971" w:type="dxa"/>
            <w:tcBorders>
              <w:top w:val="single" w:sz="4" w:space="0" w:color="auto"/>
              <w:left w:val="single" w:sz="4" w:space="0" w:color="auto"/>
              <w:right w:val="single" w:sz="4" w:space="0" w:color="auto"/>
            </w:tcBorders>
            <w:shd w:val="clear" w:color="auto" w:fill="FFFFFF"/>
            <w:vAlign w:val="bottom"/>
          </w:tcPr>
          <w:p w14:paraId="69160639" w14:textId="77777777" w:rsidR="007705CB" w:rsidRDefault="00661ACF">
            <w:pPr>
              <w:pStyle w:val="Jin0"/>
              <w:shd w:val="clear" w:color="auto" w:fill="auto"/>
              <w:spacing w:line="240" w:lineRule="auto"/>
            </w:pPr>
            <w:r>
              <w:t>se pojištění sjednává v rozsahu VPP AVN 2014 část B čl. I.</w:t>
            </w:r>
          </w:p>
        </w:tc>
      </w:tr>
      <w:tr w:rsidR="007705CB" w14:paraId="1C283A85" w14:textId="77777777">
        <w:tblPrEx>
          <w:tblCellMar>
            <w:top w:w="0" w:type="dxa"/>
            <w:bottom w:w="0" w:type="dxa"/>
          </w:tblCellMar>
        </w:tblPrEx>
        <w:trPr>
          <w:trHeight w:hRule="exact" w:val="1728"/>
        </w:trPr>
        <w:tc>
          <w:tcPr>
            <w:tcW w:w="2693" w:type="dxa"/>
            <w:tcBorders>
              <w:top w:val="single" w:sz="4" w:space="0" w:color="auto"/>
              <w:left w:val="single" w:sz="4" w:space="0" w:color="auto"/>
              <w:bottom w:val="single" w:sz="4" w:space="0" w:color="auto"/>
            </w:tcBorders>
            <w:shd w:val="clear" w:color="auto" w:fill="FFFFFF"/>
          </w:tcPr>
          <w:p w14:paraId="5FFBB990" w14:textId="77777777" w:rsidR="007705CB" w:rsidRDefault="00661ACF">
            <w:pPr>
              <w:pStyle w:val="Jin0"/>
              <w:shd w:val="clear" w:color="auto" w:fill="auto"/>
              <w:spacing w:line="240" w:lineRule="auto"/>
            </w:pPr>
            <w:r>
              <w:t>V době mimo provoz letadla</w:t>
            </w:r>
          </w:p>
        </w:tc>
        <w:tc>
          <w:tcPr>
            <w:tcW w:w="5971" w:type="dxa"/>
            <w:tcBorders>
              <w:top w:val="single" w:sz="4" w:space="0" w:color="auto"/>
              <w:left w:val="single" w:sz="4" w:space="0" w:color="auto"/>
              <w:bottom w:val="single" w:sz="4" w:space="0" w:color="auto"/>
              <w:right w:val="single" w:sz="4" w:space="0" w:color="auto"/>
            </w:tcBorders>
            <w:shd w:val="clear" w:color="auto" w:fill="FFFFFF"/>
            <w:vAlign w:val="bottom"/>
          </w:tcPr>
          <w:p w14:paraId="570AA04E" w14:textId="77777777" w:rsidR="007705CB" w:rsidRDefault="00661ACF">
            <w:pPr>
              <w:pStyle w:val="Jin0"/>
              <w:shd w:val="clear" w:color="auto" w:fill="auto"/>
              <w:spacing w:line="264" w:lineRule="auto"/>
            </w:pPr>
            <w:r>
              <w:t>se pojištění odchylně od VPP AVN 2014 část B čl. I sjednává pro případ poškození nebo zničení předmětu pojištění způsobené:</w:t>
            </w:r>
          </w:p>
          <w:p w14:paraId="4DB4A5C1" w14:textId="77777777" w:rsidR="007705CB" w:rsidRDefault="00661ACF">
            <w:pPr>
              <w:pStyle w:val="Jin0"/>
              <w:numPr>
                <w:ilvl w:val="0"/>
                <w:numId w:val="8"/>
              </w:numPr>
              <w:shd w:val="clear" w:color="auto" w:fill="auto"/>
              <w:tabs>
                <w:tab w:val="left" w:pos="101"/>
              </w:tabs>
              <w:spacing w:line="262" w:lineRule="auto"/>
            </w:pPr>
            <w:r>
              <w:rPr>
                <w:b/>
                <w:bCs/>
              </w:rPr>
              <w:t>živelními pojistnými nebezpečími,</w:t>
            </w:r>
          </w:p>
          <w:p w14:paraId="2647B9A7" w14:textId="77777777" w:rsidR="007705CB" w:rsidRDefault="00661ACF">
            <w:pPr>
              <w:pStyle w:val="Jin0"/>
              <w:numPr>
                <w:ilvl w:val="0"/>
                <w:numId w:val="8"/>
              </w:numPr>
              <w:shd w:val="clear" w:color="auto" w:fill="auto"/>
              <w:tabs>
                <w:tab w:val="left" w:pos="110"/>
              </w:tabs>
              <w:spacing w:line="262" w:lineRule="auto"/>
            </w:pPr>
            <w:r>
              <w:rPr>
                <w:b/>
                <w:bCs/>
              </w:rPr>
              <w:t>krádeží vloupáním, loupeží,</w:t>
            </w:r>
          </w:p>
          <w:p w14:paraId="28A9FBA9" w14:textId="77777777" w:rsidR="007705CB" w:rsidRDefault="00661ACF">
            <w:pPr>
              <w:pStyle w:val="Jin0"/>
              <w:numPr>
                <w:ilvl w:val="0"/>
                <w:numId w:val="8"/>
              </w:numPr>
              <w:shd w:val="clear" w:color="auto" w:fill="auto"/>
              <w:tabs>
                <w:tab w:val="left" w:pos="110"/>
              </w:tabs>
              <w:spacing w:line="262" w:lineRule="auto"/>
            </w:pPr>
            <w:r>
              <w:rPr>
                <w:b/>
                <w:bCs/>
              </w:rPr>
              <w:t xml:space="preserve">při přepravě </w:t>
            </w:r>
            <w:r>
              <w:t>letadla jako nákladu dopravními prostředky, přičemž poškození nebo zničení musí vzniknout jako následek živelních pojistných nebezpečí, krádeže vloupáním nebo loupeže, dopravní nehody, zřícení dopravní nebo jiné stavby.</w:t>
            </w:r>
          </w:p>
        </w:tc>
      </w:tr>
    </w:tbl>
    <w:p w14:paraId="4E59B5AA" w14:textId="77777777" w:rsidR="007705CB" w:rsidRDefault="007705CB">
      <w:pPr>
        <w:spacing w:after="159" w:line="1" w:lineRule="exact"/>
      </w:pPr>
    </w:p>
    <w:p w14:paraId="629B212F" w14:textId="77777777" w:rsidR="007705CB" w:rsidRDefault="00661ACF">
      <w:pPr>
        <w:pStyle w:val="Zkladntext1"/>
        <w:shd w:val="clear" w:color="auto" w:fill="auto"/>
        <w:spacing w:line="264" w:lineRule="auto"/>
        <w:ind w:firstLine="140"/>
      </w:pPr>
      <w:r>
        <w:t>VÝLUKY Z POJIŠTĚNÍ:</w:t>
      </w:r>
    </w:p>
    <w:p w14:paraId="7454ED86" w14:textId="77777777" w:rsidR="007705CB" w:rsidRDefault="00661ACF">
      <w:pPr>
        <w:pStyle w:val="Zkladntext1"/>
        <w:shd w:val="clear" w:color="auto" w:fill="auto"/>
        <w:spacing w:line="264" w:lineRule="auto"/>
        <w:ind w:firstLine="140"/>
      </w:pPr>
      <w:r>
        <w:t>Vedle výluk stanovených ve VPP AVN 2014 se pojištění také nevztahuje na:</w:t>
      </w:r>
    </w:p>
    <w:p w14:paraId="79292BA2" w14:textId="77777777" w:rsidR="007705CB" w:rsidRDefault="00661ACF">
      <w:pPr>
        <w:pStyle w:val="Zkladntext1"/>
        <w:numPr>
          <w:ilvl w:val="0"/>
          <w:numId w:val="9"/>
        </w:numPr>
        <w:shd w:val="clear" w:color="auto" w:fill="auto"/>
        <w:tabs>
          <w:tab w:val="left" w:pos="457"/>
        </w:tabs>
        <w:spacing w:after="160" w:line="264" w:lineRule="auto"/>
        <w:ind w:left="440" w:hanging="280"/>
        <w:jc w:val="both"/>
      </w:pPr>
      <w:r>
        <w:t>škodné události vzniklé na zdroji energie (baterie apod.), pokud nedošlo ve stejnou dobu a z téže příčiny i k jinému poškození letadla, za které je pojistitel povinen poskytnout plnění.</w:t>
      </w:r>
    </w:p>
    <w:p w14:paraId="3B7BCCBB" w14:textId="77777777" w:rsidR="007705CB" w:rsidRDefault="00661ACF">
      <w:pPr>
        <w:pStyle w:val="Zkladntext1"/>
        <w:shd w:val="clear" w:color="auto" w:fill="auto"/>
        <w:spacing w:line="262" w:lineRule="auto"/>
        <w:ind w:firstLine="140"/>
      </w:pPr>
      <w:r>
        <w:t>POJISTNÉ PLNĚNÍ:</w:t>
      </w:r>
    </w:p>
    <w:p w14:paraId="1769E48C" w14:textId="77777777" w:rsidR="007705CB" w:rsidRDefault="00661ACF">
      <w:pPr>
        <w:pStyle w:val="Zkladntext1"/>
        <w:shd w:val="clear" w:color="auto" w:fill="auto"/>
        <w:spacing w:after="340" w:line="262" w:lineRule="auto"/>
        <w:ind w:left="140" w:firstLine="20"/>
        <w:jc w:val="both"/>
      </w:pPr>
      <w:r>
        <w:t>Byl-li předmět pojištění zničen nebo je-li pohřešován, poskytne pojistitel pojistné plnění odchylně od VPP AVN 2014 část B. čl. Vlil odst. 2. písm. a) ve výši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p w14:paraId="547194B1" w14:textId="77777777" w:rsidR="007705CB" w:rsidRDefault="00661ACF">
      <w:pPr>
        <w:pStyle w:val="Nadpis60"/>
        <w:keepNext/>
        <w:keepLines/>
        <w:numPr>
          <w:ilvl w:val="0"/>
          <w:numId w:val="4"/>
        </w:numPr>
        <w:shd w:val="clear" w:color="auto" w:fill="auto"/>
        <w:tabs>
          <w:tab w:val="left" w:pos="461"/>
        </w:tabs>
        <w:spacing w:after="160"/>
        <w:ind w:firstLine="140"/>
      </w:pPr>
      <w:bookmarkStart w:id="26" w:name="bookmark26"/>
      <w:bookmarkStart w:id="27" w:name="bookmark27"/>
      <w:r>
        <w:t>Další ujednání</w:t>
      </w:r>
      <w:bookmarkEnd w:id="26"/>
      <w:bookmarkEnd w:id="27"/>
    </w:p>
    <w:p w14:paraId="24622F3B" w14:textId="77777777" w:rsidR="007705CB" w:rsidRDefault="00661ACF">
      <w:pPr>
        <w:pStyle w:val="Zkladntext1"/>
        <w:numPr>
          <w:ilvl w:val="0"/>
          <w:numId w:val="10"/>
        </w:numPr>
        <w:shd w:val="clear" w:color="auto" w:fill="auto"/>
        <w:tabs>
          <w:tab w:val="left" w:pos="723"/>
        </w:tabs>
        <w:spacing w:after="160"/>
        <w:ind w:left="700" w:hanging="540"/>
        <w:jc w:val="both"/>
      </w:pPr>
      <w:r>
        <w:t>Letadlem se rozumí BEZPILOTNÍ LETADLO (včetně modelů letadel s maximální vzletovou hmotností vyšší než 20 kg) anebo BEZPILOTNÍ SYSTÉM.</w:t>
      </w:r>
    </w:p>
    <w:p w14:paraId="65BAB79C" w14:textId="77777777" w:rsidR="007705CB" w:rsidRDefault="00661ACF">
      <w:pPr>
        <w:pStyle w:val="Zkladntext1"/>
        <w:numPr>
          <w:ilvl w:val="0"/>
          <w:numId w:val="10"/>
        </w:numPr>
        <w:shd w:val="clear" w:color="auto" w:fill="auto"/>
        <w:tabs>
          <w:tab w:val="left" w:pos="723"/>
        </w:tabs>
        <w:spacing w:after="160" w:line="264" w:lineRule="auto"/>
        <w:ind w:firstLine="140"/>
      </w:pPr>
      <w:r>
        <w:t>Provozem letadla se rozumí pojíždění při startu a přistání, vzlet a přistání a samotný let letadla.</w:t>
      </w:r>
    </w:p>
    <w:p w14:paraId="4722B8F5" w14:textId="77777777" w:rsidR="007705CB" w:rsidRDefault="00661ACF">
      <w:pPr>
        <w:pStyle w:val="Zkladntext1"/>
        <w:numPr>
          <w:ilvl w:val="0"/>
          <w:numId w:val="10"/>
        </w:numPr>
        <w:shd w:val="clear" w:color="auto" w:fill="auto"/>
        <w:tabs>
          <w:tab w:val="left" w:pos="723"/>
        </w:tabs>
        <w:spacing w:line="262" w:lineRule="auto"/>
        <w:ind w:left="700" w:hanging="540"/>
        <w:jc w:val="both"/>
      </w:pPr>
      <w:r>
        <w:t>V době provozu letadla se pojištění vztahuje pouze na škodné události, které vzniknou při řízení tohoto letadla oprávněným řídícím pilotem. Oprávněným řídícím pilotem se rozumí:</w:t>
      </w:r>
    </w:p>
    <w:p w14:paraId="1A1E6E51" w14:textId="77777777" w:rsidR="007705CB" w:rsidRDefault="00661ACF">
      <w:pPr>
        <w:pStyle w:val="Zkladntext1"/>
        <w:numPr>
          <w:ilvl w:val="0"/>
          <w:numId w:val="11"/>
        </w:numPr>
        <w:shd w:val="clear" w:color="auto" w:fill="auto"/>
        <w:tabs>
          <w:tab w:val="left" w:pos="997"/>
        </w:tabs>
        <w:spacing w:line="262" w:lineRule="auto"/>
        <w:ind w:left="1000" w:hanging="300"/>
      </w:pPr>
      <w:r>
        <w:t>pilot, který úspěšně absolvoval výcvik dálkového řídícího pilota na Úřadu civilního letectví podle evropského regulačního rámce a získal doklad o absolvování výcviku.</w:t>
      </w:r>
    </w:p>
    <w:p w14:paraId="1C7ACEB4" w14:textId="77777777" w:rsidR="007705CB" w:rsidRDefault="00661ACF">
      <w:pPr>
        <w:pStyle w:val="Zkladntext1"/>
        <w:numPr>
          <w:ilvl w:val="0"/>
          <w:numId w:val="11"/>
        </w:numPr>
        <w:shd w:val="clear" w:color="auto" w:fill="auto"/>
        <w:tabs>
          <w:tab w:val="left" w:pos="997"/>
        </w:tabs>
        <w:spacing w:line="262" w:lineRule="auto"/>
        <w:ind w:left="1000" w:hanging="300"/>
      </w:pPr>
      <w:r>
        <w:t>pilot uvedený v platném Povolení k létání letadla bez pilota v částí Seznam evidovaných pilotů, jež je vydáno pro konkrétní letadlo Úřadem pro civilní letectví, nebo</w:t>
      </w:r>
    </w:p>
    <w:p w14:paraId="2E58887D" w14:textId="77777777" w:rsidR="007705CB" w:rsidRDefault="00661ACF">
      <w:pPr>
        <w:pStyle w:val="Zkladntext1"/>
        <w:numPr>
          <w:ilvl w:val="0"/>
          <w:numId w:val="11"/>
        </w:numPr>
        <w:shd w:val="clear" w:color="auto" w:fill="auto"/>
        <w:tabs>
          <w:tab w:val="left" w:pos="997"/>
        </w:tabs>
        <w:spacing w:after="160" w:line="262" w:lineRule="auto"/>
        <w:ind w:firstLine="700"/>
      </w:pPr>
      <w:r>
        <w:t>pilot uvedený v žádosti, na základě, které probíhá správní řízení za účelem vydání Povolení k létání.</w:t>
      </w:r>
    </w:p>
    <w:p w14:paraId="1578E6A0" w14:textId="77777777" w:rsidR="007705CB" w:rsidRDefault="00661ACF">
      <w:pPr>
        <w:pStyle w:val="Zkladntext1"/>
        <w:numPr>
          <w:ilvl w:val="0"/>
          <w:numId w:val="10"/>
        </w:numPr>
        <w:shd w:val="clear" w:color="auto" w:fill="auto"/>
        <w:tabs>
          <w:tab w:val="left" w:pos="723"/>
        </w:tabs>
        <w:spacing w:after="160" w:line="264" w:lineRule="auto"/>
        <w:ind w:left="700" w:hanging="540"/>
        <w:jc w:val="both"/>
      </w:pPr>
      <w:r>
        <w:t>Smluvní strany se dohodly, že pro vznik nároku na pojistné plnění za škodné události vzniklé při provozu letadla musí být letadlo ve vizuálním dohledu pilota ve smyslu Nařízeni komise (EU) 2019/947, článek 2 definice bod 7).</w:t>
      </w:r>
    </w:p>
    <w:p w14:paraId="5A3438FA" w14:textId="77777777" w:rsidR="007705CB" w:rsidRDefault="00661ACF">
      <w:pPr>
        <w:pStyle w:val="Zkladntext1"/>
        <w:numPr>
          <w:ilvl w:val="0"/>
          <w:numId w:val="10"/>
        </w:numPr>
        <w:shd w:val="clear" w:color="auto" w:fill="auto"/>
        <w:tabs>
          <w:tab w:val="left" w:pos="723"/>
        </w:tabs>
        <w:spacing w:line="266" w:lineRule="auto"/>
        <w:ind w:left="700" w:hanging="540"/>
        <w:jc w:val="both"/>
      </w:pPr>
      <w:r>
        <w:t>V případě pojistné události spočívající v krádeži vloupáním poskytne pojistitel pojistné plnění odchylně od VPP AVN 2014 část B. čl. V odst. 1 písm. g) a j) pouze v případě, že byl předmět pojištění v době vzniku pojistné události uložen:</w:t>
      </w:r>
    </w:p>
    <w:p w14:paraId="207AB925" w14:textId="77777777" w:rsidR="007705CB" w:rsidRDefault="00661ACF">
      <w:pPr>
        <w:pStyle w:val="Zkladntext1"/>
        <w:numPr>
          <w:ilvl w:val="0"/>
          <w:numId w:val="12"/>
        </w:numPr>
        <w:shd w:val="clear" w:color="auto" w:fill="auto"/>
        <w:tabs>
          <w:tab w:val="left" w:pos="997"/>
        </w:tabs>
        <w:spacing w:after="160" w:line="266" w:lineRule="auto"/>
        <w:ind w:left="1000" w:hanging="300"/>
      </w:pPr>
      <w:r>
        <w:t>uvnitř budovy s uzamčenými dveřmi / vraty a zevnitř náležitě uzavřenými okny či dalšími otvorovými výplněmi,</w:t>
      </w:r>
    </w:p>
    <w:p w14:paraId="1F1D909E" w14:textId="77777777" w:rsidR="007705CB" w:rsidRDefault="00661ACF">
      <w:pPr>
        <w:pStyle w:val="Zkladntext1"/>
        <w:numPr>
          <w:ilvl w:val="0"/>
          <w:numId w:val="12"/>
        </w:numPr>
        <w:shd w:val="clear" w:color="auto" w:fill="auto"/>
        <w:tabs>
          <w:tab w:val="left" w:pos="914"/>
        </w:tabs>
        <w:spacing w:after="160" w:line="257" w:lineRule="auto"/>
        <w:ind w:firstLine="640"/>
        <w:jc w:val="both"/>
      </w:pPr>
      <w:r>
        <w:t>v řádně uzavřeném a uzamčeném motorovém vozidle.</w:t>
      </w:r>
    </w:p>
    <w:p w14:paraId="4C41BE83" w14:textId="77777777" w:rsidR="007705CB" w:rsidRDefault="00661ACF">
      <w:pPr>
        <w:pStyle w:val="Zkladntext1"/>
        <w:numPr>
          <w:ilvl w:val="0"/>
          <w:numId w:val="10"/>
        </w:numPr>
        <w:shd w:val="clear" w:color="auto" w:fill="auto"/>
        <w:tabs>
          <w:tab w:val="left" w:pos="575"/>
        </w:tabs>
        <w:spacing w:after="160" w:line="259" w:lineRule="auto"/>
        <w:ind w:left="640" w:hanging="640"/>
        <w:jc w:val="both"/>
      </w:pPr>
      <w:r>
        <w:t>Pojistná částka, limity pojistného plnění, spoluúčast, územní platnost pojištění, pojistná doba, další výluky z pojištění odchylné od VPP AVN 2014 a způsob využití letadla, jsou uvedeny zvlášť u každého letadla v příloze č.1 Seznam bezpilotních letadel.</w:t>
      </w:r>
    </w:p>
    <w:p w14:paraId="11367B83" w14:textId="77777777" w:rsidR="007705CB" w:rsidRDefault="00661ACF">
      <w:pPr>
        <w:pStyle w:val="Zkladntext1"/>
        <w:numPr>
          <w:ilvl w:val="0"/>
          <w:numId w:val="10"/>
        </w:numPr>
        <w:shd w:val="clear" w:color="auto" w:fill="auto"/>
        <w:tabs>
          <w:tab w:val="left" w:pos="575"/>
        </w:tabs>
        <w:spacing w:after="160" w:line="259" w:lineRule="auto"/>
        <w:ind w:left="640" w:hanging="640"/>
        <w:jc w:val="both"/>
      </w:pPr>
      <w: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p w14:paraId="722D14D9" w14:textId="77777777" w:rsidR="007705CB" w:rsidRDefault="00661ACF">
      <w:pPr>
        <w:pStyle w:val="Zkladntext1"/>
        <w:numPr>
          <w:ilvl w:val="0"/>
          <w:numId w:val="10"/>
        </w:numPr>
        <w:shd w:val="clear" w:color="auto" w:fill="auto"/>
        <w:tabs>
          <w:tab w:val="left" w:pos="575"/>
        </w:tabs>
        <w:spacing w:after="160" w:line="257" w:lineRule="auto"/>
        <w:ind w:left="640" w:hanging="640"/>
        <w:jc w:val="both"/>
      </w:pPr>
      <w: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p w14:paraId="4685B4E1" w14:textId="77777777" w:rsidR="007705CB" w:rsidRDefault="00661ACF">
      <w:pPr>
        <w:pStyle w:val="Zkladntext1"/>
        <w:numPr>
          <w:ilvl w:val="0"/>
          <w:numId w:val="10"/>
        </w:numPr>
        <w:shd w:val="clear" w:color="auto" w:fill="auto"/>
        <w:tabs>
          <w:tab w:val="left" w:pos="575"/>
        </w:tabs>
        <w:spacing w:after="160" w:line="259" w:lineRule="auto"/>
        <w:ind w:left="640" w:hanging="640"/>
        <w:jc w:val="both"/>
      </w:pPr>
      <w:r>
        <w:t xml:space="preserve">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w:t>
      </w:r>
      <w:r>
        <w:lastRenderedPageBreak/>
        <w:t>98; náraz vozidla, kouř, nadzvuková vlna.</w:t>
      </w:r>
    </w:p>
    <w:p w14:paraId="1278F2E2" w14:textId="77777777" w:rsidR="007705CB" w:rsidRDefault="00661ACF">
      <w:pPr>
        <w:pStyle w:val="Zkladntext1"/>
        <w:numPr>
          <w:ilvl w:val="0"/>
          <w:numId w:val="10"/>
        </w:numPr>
        <w:shd w:val="clear" w:color="auto" w:fill="auto"/>
        <w:tabs>
          <w:tab w:val="left" w:pos="575"/>
        </w:tabs>
        <w:spacing w:line="240" w:lineRule="auto"/>
      </w:pPr>
      <w:r>
        <w:t>POVINNOSTI POJIŠTĚNÉHO</w:t>
      </w:r>
    </w:p>
    <w:p w14:paraId="450A8518" w14:textId="77777777" w:rsidR="007705CB" w:rsidRDefault="00661ACF">
      <w:pPr>
        <w:pStyle w:val="Zkladntext1"/>
        <w:shd w:val="clear" w:color="auto" w:fill="auto"/>
        <w:spacing w:after="160" w:line="240" w:lineRule="auto"/>
        <w:ind w:left="640" w:firstLine="20"/>
        <w:jc w:val="both"/>
      </w:pPr>
      <w:r>
        <w:t>Vedle povinností stanovených VPP AVN 2014 je pojištěný povinen mimo jiné dodržovat pravidla, která jsou uvedená v nařízením (EU) 2019/947 a nařízením (EU) 2019/945, ve znění pozdějších předpisů.</w:t>
      </w:r>
    </w:p>
    <w:p w14:paraId="3FA0BE03" w14:textId="77777777" w:rsidR="007705CB" w:rsidRDefault="00661ACF">
      <w:pPr>
        <w:pStyle w:val="Zkladntext1"/>
        <w:shd w:val="clear" w:color="auto" w:fill="auto"/>
        <w:spacing w:line="257" w:lineRule="auto"/>
        <w:jc w:val="both"/>
      </w:pPr>
      <w:r>
        <w:t>3.11 Ujednává se, že v případě sjednání jakéhokoliv pojištění v této pojistné smlouvě s platností na území celého světa, platí pro takové pojištění v tomto odstavci dále uvedená omezení.</w:t>
      </w:r>
    </w:p>
    <w:p w14:paraId="14A66032" w14:textId="77777777" w:rsidR="007705CB" w:rsidRDefault="00661ACF">
      <w:pPr>
        <w:pStyle w:val="Zkladntext1"/>
        <w:numPr>
          <w:ilvl w:val="0"/>
          <w:numId w:val="13"/>
        </w:numPr>
        <w:shd w:val="clear" w:color="auto" w:fill="auto"/>
        <w:tabs>
          <w:tab w:val="left" w:pos="582"/>
        </w:tabs>
        <w:spacing w:line="257" w:lineRule="auto"/>
        <w:ind w:left="640" w:hanging="640"/>
        <w:jc w:val="both"/>
      </w:pPr>
      <w:r>
        <w:t>Pojištění se nevztahuje na jakékoli škodné události nastalé na území dále uvedených států a regionů (dále také jen "vyloučená území)":</w:t>
      </w:r>
    </w:p>
    <w:p w14:paraId="4DC50F3E" w14:textId="77777777" w:rsidR="007705CB" w:rsidRDefault="00661ACF">
      <w:pPr>
        <w:pStyle w:val="Zkladntext1"/>
        <w:numPr>
          <w:ilvl w:val="0"/>
          <w:numId w:val="14"/>
        </w:numPr>
        <w:shd w:val="clear" w:color="auto" w:fill="auto"/>
        <w:tabs>
          <w:tab w:val="left" w:pos="944"/>
        </w:tabs>
        <w:spacing w:line="257" w:lineRule="auto"/>
        <w:ind w:left="880" w:hanging="220"/>
        <w:jc w:val="both"/>
      </w:pPr>
      <w:r>
        <w:t>ALŽÍRSKO, BURUNDI, DALEKÝ SEVER (region v Kamerunu), STŘEDOAFRICKÁ REPUBLIKA, DEMOKRATICKÁ REPUBLIKA KONGO, ETIOPIE, KEŇA, MALI, MAURETÁNIE, NIGÉRIE, SOMÁLSKO, REPUBLIKA SÚDÁN, JIŽNÍ SÚDÁN,</w:t>
      </w:r>
    </w:p>
    <w:p w14:paraId="1BE69664" w14:textId="77777777" w:rsidR="007705CB" w:rsidRDefault="00661ACF">
      <w:pPr>
        <w:pStyle w:val="Zkladntext1"/>
        <w:numPr>
          <w:ilvl w:val="0"/>
          <w:numId w:val="14"/>
        </w:numPr>
        <w:shd w:val="clear" w:color="auto" w:fill="auto"/>
        <w:tabs>
          <w:tab w:val="left" w:pos="924"/>
        </w:tabs>
        <w:spacing w:line="257" w:lineRule="auto"/>
        <w:ind w:firstLine="640"/>
      </w:pPr>
      <w:r>
        <w:t>KOLUMBIE, PERU,</w:t>
      </w:r>
    </w:p>
    <w:p w14:paraId="78243E23" w14:textId="77777777" w:rsidR="007705CB" w:rsidRDefault="00661ACF">
      <w:pPr>
        <w:pStyle w:val="Zkladntext1"/>
        <w:numPr>
          <w:ilvl w:val="0"/>
          <w:numId w:val="14"/>
        </w:numPr>
        <w:shd w:val="clear" w:color="auto" w:fill="auto"/>
        <w:tabs>
          <w:tab w:val="left" w:pos="924"/>
        </w:tabs>
        <w:spacing w:line="257" w:lineRule="auto"/>
        <w:ind w:firstLine="640"/>
      </w:pPr>
      <w:r>
        <w:t>AFGHÁNISTÁN, JAMMU A KAŠMÍR (svazový stát v Indii), SEVERNÍ KOREA, PÁKISTÁN,</w:t>
      </w:r>
    </w:p>
    <w:p w14:paraId="2170AD51" w14:textId="77777777" w:rsidR="007705CB" w:rsidRDefault="00661ACF">
      <w:pPr>
        <w:pStyle w:val="Zkladntext1"/>
        <w:numPr>
          <w:ilvl w:val="0"/>
          <w:numId w:val="14"/>
        </w:numPr>
        <w:shd w:val="clear" w:color="auto" w:fill="auto"/>
        <w:tabs>
          <w:tab w:val="left" w:pos="944"/>
        </w:tabs>
        <w:spacing w:line="257" w:lineRule="auto"/>
        <w:ind w:left="880" w:hanging="220"/>
        <w:jc w:val="both"/>
      </w:pPr>
      <w:r>
        <w:t>ABCHÁZIE, DONĚTSK &amp; LUGANSK (regiony na Ukrajině), NÁHORNÍ KARABACH, SEVEROKAVKAZSKÝ FEDERÁLNÍ OKRUH (region Ruska), JIŽNÍ OSETIE,</w:t>
      </w:r>
    </w:p>
    <w:p w14:paraId="7AB5C5C7" w14:textId="77777777" w:rsidR="007705CB" w:rsidRDefault="00661ACF">
      <w:pPr>
        <w:pStyle w:val="Zkladntext1"/>
        <w:numPr>
          <w:ilvl w:val="0"/>
          <w:numId w:val="14"/>
        </w:numPr>
        <w:shd w:val="clear" w:color="auto" w:fill="auto"/>
        <w:tabs>
          <w:tab w:val="left" w:pos="944"/>
        </w:tabs>
        <w:spacing w:line="257" w:lineRule="auto"/>
        <w:ind w:left="880" w:hanging="220"/>
        <w:jc w:val="both"/>
      </w:pPr>
      <w:r>
        <w:t xml:space="preserve">ÍRÁN, IRÁK, LIBANON, LIBYE, SEVERNÍ SINAJ včetně mezinárodního letiště v </w:t>
      </w:r>
      <w:proofErr w:type="spellStart"/>
      <w:r>
        <w:t>Tabě</w:t>
      </w:r>
      <w:proofErr w:type="spellEnd"/>
      <w:r>
        <w:t xml:space="preserve"> (provincie v Egyptě), SÝRIE, JEMEN,</w:t>
      </w:r>
    </w:p>
    <w:p w14:paraId="2A715CD4" w14:textId="77777777" w:rsidR="007705CB" w:rsidRDefault="00661ACF">
      <w:pPr>
        <w:pStyle w:val="Zkladntext1"/>
        <w:numPr>
          <w:ilvl w:val="0"/>
          <w:numId w:val="14"/>
        </w:numPr>
        <w:shd w:val="clear" w:color="auto" w:fill="auto"/>
        <w:tabs>
          <w:tab w:val="left" w:pos="924"/>
        </w:tabs>
        <w:spacing w:line="257" w:lineRule="auto"/>
        <w:ind w:firstLine="640"/>
      </w:pPr>
      <w:r>
        <w:t xml:space="preserve">Jakýkoli </w:t>
      </w:r>
      <w:proofErr w:type="gramStart"/>
      <w:r>
        <w:t>stát</w:t>
      </w:r>
      <w:proofErr w:type="gramEnd"/>
      <w:r>
        <w:t xml:space="preserve"> na jehož území je provoz letadla v rozporu se sankcemi Organizace spojených národů</w:t>
      </w:r>
    </w:p>
    <w:p w14:paraId="5A02FC78" w14:textId="77777777" w:rsidR="007705CB" w:rsidRDefault="00661ACF">
      <w:pPr>
        <w:pStyle w:val="Zkladntext1"/>
        <w:numPr>
          <w:ilvl w:val="0"/>
          <w:numId w:val="13"/>
        </w:numPr>
        <w:shd w:val="clear" w:color="auto" w:fill="auto"/>
        <w:tabs>
          <w:tab w:val="left" w:pos="606"/>
        </w:tabs>
        <w:spacing w:line="257" w:lineRule="auto"/>
      </w:pPr>
      <w:r>
        <w:t>I přes ustanovení předchozího odstavce se pojištění vztahuje na:</w:t>
      </w:r>
    </w:p>
    <w:p w14:paraId="3F9C5E10" w14:textId="77777777" w:rsidR="007705CB" w:rsidRDefault="00661ACF">
      <w:pPr>
        <w:pStyle w:val="Zkladntext1"/>
        <w:numPr>
          <w:ilvl w:val="0"/>
          <w:numId w:val="15"/>
        </w:numPr>
        <w:shd w:val="clear" w:color="auto" w:fill="auto"/>
        <w:tabs>
          <w:tab w:val="left" w:pos="934"/>
        </w:tabs>
        <w:spacing w:line="257" w:lineRule="auto"/>
        <w:ind w:left="880" w:hanging="220"/>
        <w:jc w:val="both"/>
      </w:pPr>
      <w:r>
        <w:t>škodné události nastalé v souvislosti s přeletem kteréhokoli vyloučeného území za podmínky, že let je prováděn v mezinárodně uznávaném leteckém koridoru a je prováděn v souladu s doporučeními Mezinárodní organizace pro civilní letectví (I.C.A.O.), nebo</w:t>
      </w:r>
    </w:p>
    <w:p w14:paraId="6CD156D0" w14:textId="77777777" w:rsidR="007705CB" w:rsidRDefault="00661ACF">
      <w:pPr>
        <w:pStyle w:val="Zkladntext1"/>
        <w:numPr>
          <w:ilvl w:val="0"/>
          <w:numId w:val="15"/>
        </w:numPr>
        <w:shd w:val="clear" w:color="auto" w:fill="auto"/>
        <w:tabs>
          <w:tab w:val="left" w:pos="934"/>
        </w:tabs>
        <w:spacing w:after="160" w:line="257" w:lineRule="auto"/>
        <w:ind w:left="880" w:hanging="220"/>
        <w:jc w:val="both"/>
      </w:pPr>
      <w:r>
        <w:t>škodné události nastalé v souvislosti s případy, kdy letadlo přistálo ve vyloučeném území v přímé souvislosti a výhradně v důsledku vyšší moci.</w:t>
      </w:r>
    </w:p>
    <w:p w14:paraId="35FC62F3" w14:textId="77777777" w:rsidR="007705CB" w:rsidRDefault="00661ACF">
      <w:pPr>
        <w:pStyle w:val="Zkladntext1"/>
        <w:shd w:val="clear" w:color="auto" w:fill="auto"/>
        <w:spacing w:after="160" w:line="259" w:lineRule="auto"/>
        <w:ind w:left="640" w:hanging="640"/>
        <w:jc w:val="both"/>
      </w:pPr>
      <w:r>
        <w:t>3.12. Pojištění se nevztahuje na škody uplatněné z pojištění odpovědnosti za újmu způsobenou provozem letadla 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p w14:paraId="2E6CC1A5" w14:textId="77777777" w:rsidR="007705CB" w:rsidRDefault="00661ACF">
      <w:pPr>
        <w:pStyle w:val="Zkladntext1"/>
        <w:shd w:val="clear" w:color="auto" w:fill="auto"/>
        <w:spacing w:after="160" w:line="257" w:lineRule="auto"/>
        <w:ind w:firstLine="640"/>
        <w:jc w:val="both"/>
      </w:pPr>
      <w:r>
        <w:t>„Definované území“ zahrnuje:</w:t>
      </w:r>
    </w:p>
    <w:p w14:paraId="1D4DA7B7" w14:textId="77777777" w:rsidR="007705CB" w:rsidRDefault="00661ACF">
      <w:pPr>
        <w:pStyle w:val="Zkladntext1"/>
        <w:numPr>
          <w:ilvl w:val="0"/>
          <w:numId w:val="16"/>
        </w:numPr>
        <w:shd w:val="clear" w:color="auto" w:fill="auto"/>
        <w:tabs>
          <w:tab w:val="left" w:pos="919"/>
        </w:tabs>
        <w:spacing w:after="160" w:line="257" w:lineRule="auto"/>
        <w:ind w:firstLine="640"/>
      </w:pPr>
      <w:r>
        <w:t>Běloruskou republiku</w:t>
      </w:r>
    </w:p>
    <w:p w14:paraId="4727E9FA" w14:textId="77777777" w:rsidR="007705CB" w:rsidRDefault="00661ACF">
      <w:pPr>
        <w:pStyle w:val="Zkladntext1"/>
        <w:numPr>
          <w:ilvl w:val="0"/>
          <w:numId w:val="16"/>
        </w:numPr>
        <w:shd w:val="clear" w:color="auto" w:fill="auto"/>
        <w:tabs>
          <w:tab w:val="left" w:pos="939"/>
        </w:tabs>
        <w:spacing w:after="160" w:line="257" w:lineRule="auto"/>
        <w:ind w:left="880" w:hanging="220"/>
        <w:jc w:val="both"/>
      </w:pPr>
      <w:r>
        <w:t>Ruskou federaci (v rozsahu uznaném Organizací spojených národů) nebo její území, včetně teritoriálních vod, nebo protektoráty kde má právní kontrolu (právní kontrolou se rozumí tam, kde je uznávána Organizací spojených národů); nebo</w:t>
      </w:r>
    </w:p>
    <w:p w14:paraId="6147F522" w14:textId="77777777" w:rsidR="007705CB" w:rsidRDefault="00661ACF">
      <w:pPr>
        <w:pStyle w:val="Zkladntext1"/>
        <w:numPr>
          <w:ilvl w:val="0"/>
          <w:numId w:val="16"/>
        </w:numPr>
        <w:shd w:val="clear" w:color="auto" w:fill="auto"/>
        <w:tabs>
          <w:tab w:val="left" w:pos="939"/>
        </w:tabs>
        <w:spacing w:after="160" w:line="264" w:lineRule="auto"/>
        <w:ind w:left="880" w:hanging="220"/>
        <w:jc w:val="both"/>
      </w:pPr>
      <w:r>
        <w:t>Ukrajinu (v souladu s hranicemi stanovenými dle Deklarace nezávislosti z roku 1991, včetně Krymského poloostrova a Doněcké a Luhanské oblasti).</w:t>
      </w:r>
    </w:p>
    <w:p w14:paraId="209406F9" w14:textId="77777777" w:rsidR="007705CB" w:rsidRDefault="00661ACF">
      <w:pPr>
        <w:pStyle w:val="Nadpis30"/>
        <w:keepNext/>
        <w:keepLines/>
        <w:shd w:val="clear" w:color="auto" w:fill="auto"/>
      </w:pPr>
      <w:bookmarkStart w:id="28" w:name="bookmark28"/>
      <w:bookmarkStart w:id="29" w:name="bookmark29"/>
      <w:r>
        <w:t>Článek III.</w:t>
      </w:r>
      <w:bookmarkEnd w:id="28"/>
      <w:bookmarkEnd w:id="29"/>
    </w:p>
    <w:p w14:paraId="69DC4E54" w14:textId="77777777" w:rsidR="007705CB" w:rsidRDefault="00661ACF">
      <w:pPr>
        <w:pStyle w:val="Nadpis50"/>
        <w:keepNext/>
        <w:keepLines/>
        <w:shd w:val="clear" w:color="auto" w:fill="auto"/>
        <w:spacing w:line="240" w:lineRule="auto"/>
        <w:ind w:left="0"/>
      </w:pPr>
      <w:bookmarkStart w:id="30" w:name="bookmark30"/>
      <w:bookmarkStart w:id="31" w:name="bookmark31"/>
      <w:r>
        <w:t>Hlášení škodných událostí</w:t>
      </w:r>
      <w:bookmarkEnd w:id="30"/>
      <w:bookmarkEnd w:id="31"/>
    </w:p>
    <w:p w14:paraId="43B5DE7B" w14:textId="77777777" w:rsidR="007705CB" w:rsidRDefault="00661ACF">
      <w:pPr>
        <w:pStyle w:val="Zkladntext1"/>
        <w:shd w:val="clear" w:color="auto" w:fill="auto"/>
        <w:tabs>
          <w:tab w:val="left" w:pos="1725"/>
        </w:tabs>
        <w:spacing w:after="160" w:line="257" w:lineRule="auto"/>
      </w:pPr>
      <w:r>
        <w:t>Vznik škodné události je účastník pojištění podle ustanovení § 2796 občanského zákoníku povinen oznámit pojistiteli na tel.:</w:t>
      </w:r>
      <w:r>
        <w:tab/>
        <w:t xml:space="preserve">nebo na </w:t>
      </w:r>
      <w:hyperlink r:id="rId14" w:history="1">
        <w:r>
          <w:rPr>
            <w:b/>
            <w:bCs/>
            <w:lang w:val="en-US" w:eastAsia="en-US" w:bidi="en-US"/>
          </w:rPr>
          <w:t>http://www.csobpoj.cz</w:t>
        </w:r>
      </w:hyperlink>
      <w:r>
        <w:rPr>
          <w:b/>
          <w:bCs/>
          <w:lang w:val="en-US" w:eastAsia="en-US" w:bidi="en-US"/>
        </w:rPr>
        <w:t xml:space="preserve"> </w:t>
      </w:r>
      <w:r>
        <w:t>nebo na adrese:</w:t>
      </w:r>
    </w:p>
    <w:p w14:paraId="3324F917" w14:textId="77777777" w:rsidR="007705CB" w:rsidRDefault="00661ACF">
      <w:pPr>
        <w:pStyle w:val="Zkladntext1"/>
        <w:shd w:val="clear" w:color="auto" w:fill="auto"/>
        <w:tabs>
          <w:tab w:val="left" w:pos="4674"/>
        </w:tabs>
        <w:spacing w:line="257" w:lineRule="auto"/>
      </w:pPr>
      <w:r>
        <w:t>ČSOB Pojišťovna, a. s., člen holdingu ČSOB</w:t>
      </w:r>
      <w:r>
        <w:tab/>
        <w:t>MARSH, s.r.o.</w:t>
      </w:r>
    </w:p>
    <w:p w14:paraId="2C74AA1E" w14:textId="77777777" w:rsidR="007705CB" w:rsidRDefault="00661ACF">
      <w:pPr>
        <w:pStyle w:val="Zkladntext1"/>
        <w:shd w:val="clear" w:color="auto" w:fill="auto"/>
        <w:tabs>
          <w:tab w:val="left" w:pos="4674"/>
        </w:tabs>
        <w:spacing w:line="257" w:lineRule="auto"/>
      </w:pPr>
      <w:r>
        <w:t>Odbor klientského centra</w:t>
      </w:r>
      <w:r>
        <w:tab/>
        <w:t xml:space="preserve">Atrium </w:t>
      </w:r>
      <w:proofErr w:type="spellStart"/>
      <w:proofErr w:type="gramStart"/>
      <w:r>
        <w:t>Flora,B</w:t>
      </w:r>
      <w:proofErr w:type="gramEnd"/>
      <w:r>
        <w:t>,Vinohradská</w:t>
      </w:r>
      <w:proofErr w:type="spellEnd"/>
      <w:r>
        <w:t xml:space="preserve"> 2828/151</w:t>
      </w:r>
    </w:p>
    <w:p w14:paraId="12AF14AC" w14:textId="77777777" w:rsidR="007705CB" w:rsidRDefault="00661ACF">
      <w:pPr>
        <w:pStyle w:val="Zkladntext1"/>
        <w:shd w:val="clear" w:color="auto" w:fill="auto"/>
        <w:tabs>
          <w:tab w:val="left" w:pos="4674"/>
        </w:tabs>
        <w:spacing w:after="440" w:line="257" w:lineRule="auto"/>
      </w:pPr>
      <w:r>
        <w:t>Masarykovo náměstí 1458, 53002 Pardubice</w:t>
      </w:r>
      <w:r>
        <w:tab/>
        <w:t>13000 Praha 3 - Vinohrady</w:t>
      </w:r>
    </w:p>
    <w:p w14:paraId="61B8C0CE" w14:textId="77777777" w:rsidR="007705CB" w:rsidRDefault="00661ACF">
      <w:pPr>
        <w:pStyle w:val="Nadpis30"/>
        <w:keepNext/>
        <w:keepLines/>
        <w:shd w:val="clear" w:color="auto" w:fill="auto"/>
      </w:pPr>
      <w:bookmarkStart w:id="32" w:name="bookmark32"/>
      <w:bookmarkStart w:id="33" w:name="bookmark33"/>
      <w:r>
        <w:t>Článek IV.</w:t>
      </w:r>
      <w:bookmarkEnd w:id="32"/>
      <w:bookmarkEnd w:id="33"/>
    </w:p>
    <w:p w14:paraId="07C99321" w14:textId="77777777" w:rsidR="007705CB" w:rsidRDefault="00661ACF">
      <w:pPr>
        <w:pStyle w:val="Nadpis50"/>
        <w:keepNext/>
        <w:keepLines/>
        <w:shd w:val="clear" w:color="auto" w:fill="auto"/>
        <w:spacing w:line="240" w:lineRule="auto"/>
        <w:ind w:left="3780"/>
        <w:jc w:val="left"/>
      </w:pPr>
      <w:bookmarkStart w:id="34" w:name="bookmark34"/>
      <w:bookmarkStart w:id="35" w:name="bookmark35"/>
      <w:r>
        <w:t>Pojistné</w:t>
      </w:r>
      <w:bookmarkEnd w:id="34"/>
      <w:bookmarkEnd w:id="35"/>
    </w:p>
    <w:p w14:paraId="5B1E08DE" w14:textId="77777777" w:rsidR="007705CB" w:rsidRDefault="00661ACF">
      <w:pPr>
        <w:pStyle w:val="Zkladntext1"/>
        <w:shd w:val="clear" w:color="auto" w:fill="auto"/>
        <w:spacing w:after="160" w:line="257" w:lineRule="auto"/>
        <w:jc w:val="both"/>
      </w:pPr>
      <w:r>
        <w:t>Pojistitel a pojistník sjednávají, že pojistné za všechna pojištění sjednaná touto pojistnou smlouvou je pojistným jednorázovým.</w:t>
      </w:r>
    </w:p>
    <w:p w14:paraId="2A47091D" w14:textId="77777777" w:rsidR="007705CB" w:rsidRDefault="00661ACF">
      <w:pPr>
        <w:pStyle w:val="Titulektabulky0"/>
        <w:shd w:val="clear" w:color="auto" w:fill="auto"/>
      </w:pPr>
      <w:r>
        <w:t>Výše pojistného za jednotlivá pojištění činí:</w:t>
      </w:r>
    </w:p>
    <w:tbl>
      <w:tblPr>
        <w:tblOverlap w:val="never"/>
        <w:tblW w:w="0" w:type="auto"/>
        <w:tblLayout w:type="fixed"/>
        <w:tblCellMar>
          <w:left w:w="10" w:type="dxa"/>
          <w:right w:w="10" w:type="dxa"/>
        </w:tblCellMar>
        <w:tblLook w:val="0000" w:firstRow="0" w:lastRow="0" w:firstColumn="0" w:lastColumn="0" w:noHBand="0" w:noVBand="0"/>
      </w:tblPr>
      <w:tblGrid>
        <w:gridCol w:w="389"/>
        <w:gridCol w:w="3955"/>
        <w:gridCol w:w="4392"/>
      </w:tblGrid>
      <w:tr w:rsidR="007705CB" w14:paraId="660A6EAA" w14:textId="77777777">
        <w:tblPrEx>
          <w:tblCellMar>
            <w:top w:w="0" w:type="dxa"/>
            <w:bottom w:w="0" w:type="dxa"/>
          </w:tblCellMar>
        </w:tblPrEx>
        <w:trPr>
          <w:trHeight w:hRule="exact" w:val="269"/>
        </w:trPr>
        <w:tc>
          <w:tcPr>
            <w:tcW w:w="389" w:type="dxa"/>
            <w:tcBorders>
              <w:top w:val="single" w:sz="4" w:space="0" w:color="auto"/>
              <w:left w:val="single" w:sz="4" w:space="0" w:color="auto"/>
            </w:tcBorders>
            <w:shd w:val="clear" w:color="auto" w:fill="FFFFFF"/>
          </w:tcPr>
          <w:p w14:paraId="0235568F" w14:textId="77777777" w:rsidR="007705CB" w:rsidRDefault="007705CB">
            <w:pPr>
              <w:rPr>
                <w:sz w:val="10"/>
                <w:szCs w:val="10"/>
              </w:rPr>
            </w:pPr>
          </w:p>
        </w:tc>
        <w:tc>
          <w:tcPr>
            <w:tcW w:w="3955" w:type="dxa"/>
            <w:tcBorders>
              <w:top w:val="single" w:sz="4" w:space="0" w:color="auto"/>
              <w:left w:val="single" w:sz="4" w:space="0" w:color="auto"/>
            </w:tcBorders>
            <w:shd w:val="clear" w:color="auto" w:fill="FFFFFF"/>
            <w:vAlign w:val="bottom"/>
          </w:tcPr>
          <w:p w14:paraId="53466831" w14:textId="77777777" w:rsidR="007705CB" w:rsidRDefault="00661ACF">
            <w:pPr>
              <w:pStyle w:val="Jin0"/>
              <w:shd w:val="clear" w:color="auto" w:fill="auto"/>
              <w:spacing w:line="240" w:lineRule="auto"/>
            </w:pPr>
            <w:r>
              <w:rPr>
                <w:b/>
                <w:bCs/>
              </w:rPr>
              <w:t>Pojištění</w:t>
            </w:r>
          </w:p>
        </w:tc>
        <w:tc>
          <w:tcPr>
            <w:tcW w:w="4392" w:type="dxa"/>
            <w:tcBorders>
              <w:top w:val="single" w:sz="4" w:space="0" w:color="auto"/>
              <w:left w:val="single" w:sz="4" w:space="0" w:color="auto"/>
              <w:right w:val="single" w:sz="4" w:space="0" w:color="auto"/>
            </w:tcBorders>
            <w:shd w:val="clear" w:color="auto" w:fill="FFFFFF"/>
            <w:vAlign w:val="bottom"/>
          </w:tcPr>
          <w:p w14:paraId="4F17FB24" w14:textId="77777777" w:rsidR="007705CB" w:rsidRDefault="00661ACF">
            <w:pPr>
              <w:pStyle w:val="Jin0"/>
              <w:shd w:val="clear" w:color="auto" w:fill="auto"/>
              <w:spacing w:line="240" w:lineRule="auto"/>
              <w:jc w:val="right"/>
            </w:pPr>
            <w:r>
              <w:rPr>
                <w:b/>
                <w:bCs/>
              </w:rPr>
              <w:t>Pojistné</w:t>
            </w:r>
          </w:p>
        </w:tc>
      </w:tr>
      <w:tr w:rsidR="007705CB" w14:paraId="1E3A023F" w14:textId="77777777">
        <w:tblPrEx>
          <w:tblCellMar>
            <w:top w:w="0" w:type="dxa"/>
            <w:bottom w:w="0" w:type="dxa"/>
          </w:tblCellMar>
        </w:tblPrEx>
        <w:trPr>
          <w:trHeight w:hRule="exact" w:val="259"/>
        </w:trPr>
        <w:tc>
          <w:tcPr>
            <w:tcW w:w="389" w:type="dxa"/>
            <w:tcBorders>
              <w:top w:val="single" w:sz="4" w:space="0" w:color="auto"/>
              <w:left w:val="single" w:sz="4" w:space="0" w:color="auto"/>
            </w:tcBorders>
            <w:shd w:val="clear" w:color="auto" w:fill="FFFFFF"/>
            <w:vAlign w:val="bottom"/>
          </w:tcPr>
          <w:p w14:paraId="394460C0" w14:textId="77777777" w:rsidR="007705CB" w:rsidRDefault="00661ACF">
            <w:pPr>
              <w:pStyle w:val="Jin0"/>
              <w:shd w:val="clear" w:color="auto" w:fill="auto"/>
              <w:spacing w:line="240" w:lineRule="auto"/>
            </w:pPr>
            <w:r>
              <w:t>1.</w:t>
            </w:r>
          </w:p>
        </w:tc>
        <w:tc>
          <w:tcPr>
            <w:tcW w:w="3955" w:type="dxa"/>
            <w:tcBorders>
              <w:top w:val="single" w:sz="4" w:space="0" w:color="auto"/>
              <w:left w:val="single" w:sz="4" w:space="0" w:color="auto"/>
            </w:tcBorders>
            <w:shd w:val="clear" w:color="auto" w:fill="FFFFFF"/>
            <w:vAlign w:val="bottom"/>
          </w:tcPr>
          <w:p w14:paraId="0F407C4C" w14:textId="77777777" w:rsidR="007705CB" w:rsidRDefault="00661ACF">
            <w:pPr>
              <w:pStyle w:val="Jin0"/>
              <w:shd w:val="clear" w:color="auto" w:fill="auto"/>
              <w:spacing w:line="240" w:lineRule="auto"/>
            </w:pPr>
            <w:r>
              <w:t>Pojištění letectví</w:t>
            </w:r>
          </w:p>
        </w:tc>
        <w:tc>
          <w:tcPr>
            <w:tcW w:w="4392" w:type="dxa"/>
            <w:tcBorders>
              <w:top w:val="single" w:sz="4" w:space="0" w:color="auto"/>
              <w:left w:val="single" w:sz="4" w:space="0" w:color="auto"/>
              <w:right w:val="single" w:sz="4" w:space="0" w:color="auto"/>
            </w:tcBorders>
            <w:shd w:val="clear" w:color="auto" w:fill="FFFFFF"/>
            <w:vAlign w:val="bottom"/>
          </w:tcPr>
          <w:p w14:paraId="37ED1B38" w14:textId="77777777" w:rsidR="007705CB" w:rsidRDefault="00661ACF">
            <w:pPr>
              <w:pStyle w:val="Jin0"/>
              <w:shd w:val="clear" w:color="auto" w:fill="auto"/>
              <w:spacing w:line="240" w:lineRule="auto"/>
              <w:jc w:val="right"/>
            </w:pPr>
            <w:r>
              <w:t>20 665 Kč</w:t>
            </w:r>
          </w:p>
        </w:tc>
      </w:tr>
      <w:tr w:rsidR="007705CB" w14:paraId="06AC2733" w14:textId="77777777">
        <w:tblPrEx>
          <w:tblCellMar>
            <w:top w:w="0" w:type="dxa"/>
            <w:bottom w:w="0" w:type="dxa"/>
          </w:tblCellMar>
        </w:tblPrEx>
        <w:trPr>
          <w:trHeight w:hRule="exact" w:val="274"/>
        </w:trPr>
        <w:tc>
          <w:tcPr>
            <w:tcW w:w="389" w:type="dxa"/>
            <w:tcBorders>
              <w:top w:val="single" w:sz="4" w:space="0" w:color="auto"/>
              <w:left w:val="single" w:sz="4" w:space="0" w:color="auto"/>
              <w:bottom w:val="single" w:sz="4" w:space="0" w:color="auto"/>
            </w:tcBorders>
            <w:shd w:val="clear" w:color="auto" w:fill="FFFFFF"/>
          </w:tcPr>
          <w:p w14:paraId="3274E8A1" w14:textId="77777777" w:rsidR="007705CB" w:rsidRDefault="007705CB">
            <w:pPr>
              <w:rPr>
                <w:sz w:val="10"/>
                <w:szCs w:val="10"/>
              </w:rPr>
            </w:pPr>
          </w:p>
        </w:tc>
        <w:tc>
          <w:tcPr>
            <w:tcW w:w="3955" w:type="dxa"/>
            <w:tcBorders>
              <w:top w:val="single" w:sz="4" w:space="0" w:color="auto"/>
              <w:left w:val="single" w:sz="4" w:space="0" w:color="auto"/>
              <w:bottom w:val="single" w:sz="4" w:space="0" w:color="auto"/>
            </w:tcBorders>
            <w:shd w:val="clear" w:color="auto" w:fill="FFFFFF"/>
          </w:tcPr>
          <w:p w14:paraId="4A0D35BD" w14:textId="77777777" w:rsidR="007705CB" w:rsidRDefault="00661ACF">
            <w:pPr>
              <w:pStyle w:val="Jin0"/>
              <w:shd w:val="clear" w:color="auto" w:fill="auto"/>
              <w:spacing w:line="240" w:lineRule="auto"/>
            </w:pPr>
            <w:r>
              <w:rPr>
                <w:b/>
                <w:bCs/>
              </w:rPr>
              <w:t>Součet</w:t>
            </w:r>
          </w:p>
        </w:tc>
        <w:tc>
          <w:tcPr>
            <w:tcW w:w="4392" w:type="dxa"/>
            <w:tcBorders>
              <w:top w:val="single" w:sz="4" w:space="0" w:color="auto"/>
              <w:left w:val="single" w:sz="4" w:space="0" w:color="auto"/>
              <w:bottom w:val="single" w:sz="4" w:space="0" w:color="auto"/>
              <w:right w:val="single" w:sz="4" w:space="0" w:color="auto"/>
            </w:tcBorders>
            <w:shd w:val="clear" w:color="auto" w:fill="FFFFFF"/>
          </w:tcPr>
          <w:p w14:paraId="77D377E9" w14:textId="77777777" w:rsidR="007705CB" w:rsidRDefault="00661ACF">
            <w:pPr>
              <w:pStyle w:val="Jin0"/>
              <w:shd w:val="clear" w:color="auto" w:fill="auto"/>
              <w:spacing w:line="240" w:lineRule="auto"/>
              <w:jc w:val="right"/>
            </w:pPr>
            <w:r>
              <w:rPr>
                <w:b/>
                <w:bCs/>
              </w:rPr>
              <w:t>20 665 Kč</w:t>
            </w:r>
          </w:p>
        </w:tc>
      </w:tr>
    </w:tbl>
    <w:p w14:paraId="15688541" w14:textId="77777777" w:rsidR="007705CB" w:rsidRDefault="007705CB">
      <w:pPr>
        <w:spacing w:after="359" w:line="1" w:lineRule="exact"/>
      </w:pPr>
    </w:p>
    <w:p w14:paraId="65CCCB27" w14:textId="77777777" w:rsidR="007705CB" w:rsidRDefault="00661ACF">
      <w:pPr>
        <w:pStyle w:val="Zkladntext1"/>
        <w:pBdr>
          <w:bottom w:val="single" w:sz="4" w:space="0" w:color="auto"/>
        </w:pBdr>
        <w:shd w:val="clear" w:color="auto" w:fill="auto"/>
        <w:spacing w:after="320" w:line="257" w:lineRule="auto"/>
      </w:pPr>
      <w:r>
        <w:rPr>
          <w:b/>
          <w:bCs/>
          <w:u w:val="single"/>
        </w:rPr>
        <w:t>Pojistné</w:t>
      </w:r>
      <w:r>
        <w:rPr>
          <w:b/>
          <w:bCs/>
        </w:rPr>
        <w:t xml:space="preserve"> = </w:t>
      </w:r>
      <w:r>
        <w:t>pojistné za všechna pojištění sjednaná touto pojistnou smlouvou za pojistnou dobu</w:t>
      </w:r>
    </w:p>
    <w:p w14:paraId="7C9A8E60" w14:textId="77777777" w:rsidR="007705CB" w:rsidRDefault="00661ACF">
      <w:pPr>
        <w:pStyle w:val="Nadpis70"/>
        <w:keepNext/>
        <w:keepLines/>
        <w:shd w:val="clear" w:color="auto" w:fill="auto"/>
        <w:spacing w:after="100"/>
      </w:pPr>
      <w:bookmarkStart w:id="36" w:name="bookmark36"/>
      <w:bookmarkStart w:id="37" w:name="bookmark37"/>
      <w:r>
        <w:rPr>
          <w:color w:val="000000"/>
        </w:rPr>
        <w:t>Splátkový kalendář</w:t>
      </w:r>
      <w:bookmarkEnd w:id="36"/>
      <w:bookmarkEnd w:id="37"/>
    </w:p>
    <w:p w14:paraId="5054F8B4" w14:textId="77777777" w:rsidR="007705CB" w:rsidRDefault="00661ACF">
      <w:pPr>
        <w:pStyle w:val="Zkladntext1"/>
        <w:shd w:val="clear" w:color="auto" w:fill="auto"/>
        <w:spacing w:after="320" w:line="257" w:lineRule="auto"/>
      </w:pPr>
      <w:r>
        <w:rPr>
          <w:b/>
          <w:bCs/>
        </w:rPr>
        <w:t xml:space="preserve">Placení pojistného </w:t>
      </w:r>
      <w:r>
        <w:t xml:space="preserve">za všechna pojištění sjednaná touto pojistnou smlouvou </w:t>
      </w:r>
      <w:r>
        <w:rPr>
          <w:b/>
          <w:bCs/>
        </w:rPr>
        <w:t xml:space="preserve">se do 01.09.2026 </w:t>
      </w:r>
      <w:r>
        <w:t xml:space="preserve">00:00 hodin </w:t>
      </w:r>
      <w:r>
        <w:rPr>
          <w:b/>
          <w:bCs/>
        </w:rPr>
        <w:t xml:space="preserve">řídí následujícím </w:t>
      </w:r>
      <w:r>
        <w:rPr>
          <w:b/>
          <w:bCs/>
        </w:rPr>
        <w:lastRenderedPageBreak/>
        <w:t>splátkovým kalendářem:</w:t>
      </w:r>
    </w:p>
    <w:p w14:paraId="66D5E6BB" w14:textId="77777777" w:rsidR="007705CB" w:rsidRDefault="00661ACF">
      <w:pPr>
        <w:pStyle w:val="Titulektabulky0"/>
        <w:shd w:val="clear" w:color="auto" w:fill="auto"/>
      </w:pPr>
      <w:r>
        <w:t>Pojistník je povinen platit pojistné v následujících termínech a splátkách:</w:t>
      </w:r>
    </w:p>
    <w:tbl>
      <w:tblPr>
        <w:tblOverlap w:val="never"/>
        <w:tblW w:w="0" w:type="auto"/>
        <w:tblLayout w:type="fixed"/>
        <w:tblCellMar>
          <w:left w:w="10" w:type="dxa"/>
          <w:right w:w="10" w:type="dxa"/>
        </w:tblCellMar>
        <w:tblLook w:val="0000" w:firstRow="0" w:lastRow="0" w:firstColumn="0" w:lastColumn="0" w:noHBand="0" w:noVBand="0"/>
      </w:tblPr>
      <w:tblGrid>
        <w:gridCol w:w="3965"/>
        <w:gridCol w:w="4776"/>
      </w:tblGrid>
      <w:tr w:rsidR="007705CB" w14:paraId="57DF1F96" w14:textId="77777777">
        <w:tblPrEx>
          <w:tblCellMar>
            <w:top w:w="0" w:type="dxa"/>
            <w:bottom w:w="0" w:type="dxa"/>
          </w:tblCellMar>
        </w:tblPrEx>
        <w:trPr>
          <w:trHeight w:hRule="exact" w:val="269"/>
        </w:trPr>
        <w:tc>
          <w:tcPr>
            <w:tcW w:w="3965" w:type="dxa"/>
            <w:tcBorders>
              <w:top w:val="single" w:sz="4" w:space="0" w:color="auto"/>
              <w:left w:val="single" w:sz="4" w:space="0" w:color="auto"/>
            </w:tcBorders>
            <w:shd w:val="clear" w:color="auto" w:fill="FFFFFF"/>
            <w:vAlign w:val="bottom"/>
          </w:tcPr>
          <w:p w14:paraId="37018FDE" w14:textId="77777777" w:rsidR="007705CB" w:rsidRDefault="00661ACF">
            <w:pPr>
              <w:pStyle w:val="Jin0"/>
              <w:shd w:val="clear" w:color="auto" w:fill="auto"/>
              <w:spacing w:line="240" w:lineRule="auto"/>
            </w:pPr>
            <w:r>
              <w:rPr>
                <w:b/>
                <w:bCs/>
              </w:rPr>
              <w:t>Datum splátky pojistného</w:t>
            </w:r>
          </w:p>
        </w:tc>
        <w:tc>
          <w:tcPr>
            <w:tcW w:w="4776" w:type="dxa"/>
            <w:tcBorders>
              <w:top w:val="single" w:sz="4" w:space="0" w:color="auto"/>
              <w:left w:val="single" w:sz="4" w:space="0" w:color="auto"/>
              <w:right w:val="single" w:sz="4" w:space="0" w:color="auto"/>
            </w:tcBorders>
            <w:shd w:val="clear" w:color="auto" w:fill="FFFFFF"/>
            <w:vAlign w:val="bottom"/>
          </w:tcPr>
          <w:p w14:paraId="51F8FBC2" w14:textId="77777777" w:rsidR="007705CB" w:rsidRDefault="00661ACF">
            <w:pPr>
              <w:pStyle w:val="Jin0"/>
              <w:shd w:val="clear" w:color="auto" w:fill="auto"/>
              <w:spacing w:line="240" w:lineRule="auto"/>
              <w:jc w:val="right"/>
            </w:pPr>
            <w:r>
              <w:rPr>
                <w:b/>
                <w:bCs/>
              </w:rPr>
              <w:t>Splátka pojistného</w:t>
            </w:r>
          </w:p>
        </w:tc>
      </w:tr>
      <w:tr w:rsidR="007705CB" w14:paraId="66A0E7BD" w14:textId="77777777">
        <w:tblPrEx>
          <w:tblCellMar>
            <w:top w:w="0" w:type="dxa"/>
            <w:bottom w:w="0" w:type="dxa"/>
          </w:tblCellMar>
        </w:tblPrEx>
        <w:trPr>
          <w:trHeight w:hRule="exact" w:val="240"/>
        </w:trPr>
        <w:tc>
          <w:tcPr>
            <w:tcW w:w="3965" w:type="dxa"/>
            <w:tcBorders>
              <w:top w:val="single" w:sz="4" w:space="0" w:color="auto"/>
              <w:left w:val="single" w:sz="4" w:space="0" w:color="auto"/>
              <w:bottom w:val="single" w:sz="4" w:space="0" w:color="auto"/>
            </w:tcBorders>
            <w:shd w:val="clear" w:color="auto" w:fill="FFFFFF"/>
          </w:tcPr>
          <w:p w14:paraId="25CB9CBA" w14:textId="77777777" w:rsidR="007705CB" w:rsidRDefault="00661ACF">
            <w:pPr>
              <w:pStyle w:val="Jin0"/>
              <w:shd w:val="clear" w:color="auto" w:fill="auto"/>
              <w:spacing w:line="240" w:lineRule="auto"/>
            </w:pPr>
            <w:r>
              <w:t>01.10.2025</w:t>
            </w:r>
          </w:p>
        </w:tc>
        <w:tc>
          <w:tcPr>
            <w:tcW w:w="4776" w:type="dxa"/>
            <w:tcBorders>
              <w:top w:val="single" w:sz="4" w:space="0" w:color="auto"/>
              <w:left w:val="single" w:sz="4" w:space="0" w:color="auto"/>
              <w:bottom w:val="single" w:sz="4" w:space="0" w:color="auto"/>
              <w:right w:val="single" w:sz="4" w:space="0" w:color="auto"/>
            </w:tcBorders>
            <w:shd w:val="clear" w:color="auto" w:fill="FFFFFF"/>
          </w:tcPr>
          <w:p w14:paraId="0F48603E" w14:textId="77777777" w:rsidR="007705CB" w:rsidRDefault="00661ACF">
            <w:pPr>
              <w:pStyle w:val="Jin0"/>
              <w:shd w:val="clear" w:color="auto" w:fill="auto"/>
              <w:spacing w:line="240" w:lineRule="auto"/>
              <w:jc w:val="right"/>
            </w:pPr>
            <w:r>
              <w:t>20 665 Kč</w:t>
            </w:r>
          </w:p>
        </w:tc>
      </w:tr>
    </w:tbl>
    <w:p w14:paraId="45E726DC" w14:textId="77777777" w:rsidR="007705CB" w:rsidRDefault="007705CB">
      <w:pPr>
        <w:spacing w:after="359" w:line="1" w:lineRule="exact"/>
      </w:pPr>
    </w:p>
    <w:p w14:paraId="4FCAA0A9" w14:textId="77777777" w:rsidR="007705CB" w:rsidRDefault="00661ACF">
      <w:pPr>
        <w:pStyle w:val="Zkladntext1"/>
        <w:shd w:val="clear" w:color="auto" w:fill="auto"/>
        <w:spacing w:line="257" w:lineRule="auto"/>
      </w:pPr>
      <w:r>
        <w:t>Pojistné poukáže pojistník na účet MARSH, s.r.o.</w:t>
      </w:r>
    </w:p>
    <w:p w14:paraId="2B824BF6" w14:textId="77777777" w:rsidR="007705CB" w:rsidRDefault="00661ACF">
      <w:pPr>
        <w:pStyle w:val="Zkladntext1"/>
        <w:shd w:val="clear" w:color="auto" w:fill="auto"/>
        <w:tabs>
          <w:tab w:val="left" w:leader="underscore" w:pos="1725"/>
        </w:tabs>
        <w:spacing w:line="257" w:lineRule="auto"/>
      </w:pPr>
      <w:r>
        <w:t>číslo:</w:t>
      </w:r>
      <w:r>
        <w:tab/>
      </w:r>
    </w:p>
    <w:p w14:paraId="40A8EAAB" w14:textId="77777777" w:rsidR="007705CB" w:rsidRDefault="00661ACF">
      <w:pPr>
        <w:pStyle w:val="Zkladntext1"/>
        <w:shd w:val="clear" w:color="auto" w:fill="auto"/>
        <w:spacing w:line="257" w:lineRule="auto"/>
      </w:pPr>
      <w:r>
        <w:t>konstantní symbol 3—,</w:t>
      </w:r>
    </w:p>
    <w:p w14:paraId="2B3F74D8" w14:textId="77777777" w:rsidR="007705CB" w:rsidRDefault="00661ACF">
      <w:pPr>
        <w:pStyle w:val="Zkladntext1"/>
        <w:shd w:val="clear" w:color="auto" w:fill="auto"/>
        <w:tabs>
          <w:tab w:val="left" w:leader="underscore" w:pos="1725"/>
          <w:tab w:val="left" w:leader="underscore" w:pos="2309"/>
        </w:tabs>
        <w:spacing w:line="257" w:lineRule="auto"/>
      </w:pPr>
      <w:r>
        <w:t>variabilní symbol</w:t>
      </w:r>
      <w:r>
        <w:tab/>
      </w:r>
      <w:r>
        <w:tab/>
      </w:r>
    </w:p>
    <w:p w14:paraId="3C724A53" w14:textId="77777777" w:rsidR="007705CB" w:rsidRDefault="00661ACF">
      <w:pPr>
        <w:pStyle w:val="Zkladntext1"/>
        <w:shd w:val="clear" w:color="auto" w:fill="auto"/>
        <w:spacing w:line="257" w:lineRule="auto"/>
      </w:pPr>
      <w:r>
        <w:t>Pojistné se považuje za uhrazené dnem připsání na účet MARSH, s.r.o.</w:t>
      </w:r>
    </w:p>
    <w:p w14:paraId="079A336A" w14:textId="77777777" w:rsidR="007705CB" w:rsidRDefault="00661ACF">
      <w:pPr>
        <w:pStyle w:val="Zkladntext1"/>
        <w:shd w:val="clear" w:color="auto" w:fill="auto"/>
        <w:spacing w:after="440" w:line="257" w:lineRule="auto"/>
      </w:pPr>
      <w:r>
        <w:t>Případný rozdíl mezi součtem pojistného a sumou splátek pojistného je způsoben zaokrouhlováním a v celé výši jde na vrub pojistitele.</w:t>
      </w:r>
    </w:p>
    <w:p w14:paraId="41B31424" w14:textId="77777777" w:rsidR="007705CB" w:rsidRDefault="00661ACF">
      <w:pPr>
        <w:pStyle w:val="Nadpis30"/>
        <w:keepNext/>
        <w:keepLines/>
        <w:shd w:val="clear" w:color="auto" w:fill="auto"/>
      </w:pPr>
      <w:bookmarkStart w:id="38" w:name="bookmark38"/>
      <w:bookmarkStart w:id="39" w:name="bookmark39"/>
      <w:r>
        <w:t>Článek V.</w:t>
      </w:r>
      <w:bookmarkEnd w:id="38"/>
      <w:bookmarkEnd w:id="39"/>
    </w:p>
    <w:p w14:paraId="0E18907C" w14:textId="77777777" w:rsidR="007705CB" w:rsidRDefault="00661ACF">
      <w:pPr>
        <w:pStyle w:val="Nadpis50"/>
        <w:keepNext/>
        <w:keepLines/>
        <w:shd w:val="clear" w:color="auto" w:fill="auto"/>
        <w:spacing w:line="240" w:lineRule="auto"/>
        <w:ind w:left="0"/>
      </w:pPr>
      <w:bookmarkStart w:id="40" w:name="bookmark40"/>
      <w:bookmarkStart w:id="41" w:name="bookmark41"/>
      <w:r>
        <w:t>Závěrečná ustanovení</w:t>
      </w:r>
      <w:bookmarkEnd w:id="40"/>
      <w:bookmarkEnd w:id="41"/>
    </w:p>
    <w:p w14:paraId="5F6B8BA2" w14:textId="77777777" w:rsidR="007705CB" w:rsidRDefault="00661ACF">
      <w:pPr>
        <w:pStyle w:val="Zkladntext1"/>
        <w:shd w:val="clear" w:color="auto" w:fill="auto"/>
        <w:spacing w:after="160" w:line="259" w:lineRule="auto"/>
      </w:pPr>
      <w:r>
        <w:t>Správce pojistné smlouvy: Petra Štruncová</w:t>
      </w:r>
    </w:p>
    <w:p w14:paraId="3BD8B499" w14:textId="77777777" w:rsidR="007705CB" w:rsidRDefault="00661ACF">
      <w:pPr>
        <w:pStyle w:val="Zkladntext1"/>
        <w:numPr>
          <w:ilvl w:val="0"/>
          <w:numId w:val="17"/>
        </w:numPr>
        <w:shd w:val="clear" w:color="auto" w:fill="auto"/>
        <w:tabs>
          <w:tab w:val="left" w:pos="324"/>
        </w:tabs>
        <w:spacing w:line="259" w:lineRule="auto"/>
      </w:pPr>
      <w:r>
        <w:rPr>
          <w:b/>
          <w:bCs/>
        </w:rPr>
        <w:t>Elektronická komunikace:</w:t>
      </w:r>
    </w:p>
    <w:p w14:paraId="039516E5" w14:textId="77777777" w:rsidR="007705CB" w:rsidRDefault="00661ACF">
      <w:pPr>
        <w:pStyle w:val="Zkladntext1"/>
        <w:numPr>
          <w:ilvl w:val="1"/>
          <w:numId w:val="17"/>
        </w:numPr>
        <w:shd w:val="clear" w:color="auto" w:fill="auto"/>
        <w:tabs>
          <w:tab w:val="left" w:pos="454"/>
        </w:tabs>
        <w:spacing w:after="160" w:line="259" w:lineRule="auto"/>
        <w:ind w:left="380" w:hanging="380"/>
        <w:jc w:val="both"/>
      </w:pPr>
      <w:r>
        <w:t>V souladu s ustanoveními § 562, § 570 a násl. a § 2773 občanského zákoníku, pojistitel a pojistník výslovně deklarují, že veškerá písemná právní jednání týkající se pojištění mohou být učiněna také elektronickými prostředky.</w:t>
      </w:r>
    </w:p>
    <w:p w14:paraId="099C0358" w14:textId="77777777" w:rsidR="007705CB" w:rsidRDefault="00661ACF">
      <w:pPr>
        <w:pStyle w:val="Zkladntext1"/>
        <w:numPr>
          <w:ilvl w:val="1"/>
          <w:numId w:val="17"/>
        </w:numPr>
        <w:shd w:val="clear" w:color="auto" w:fill="auto"/>
        <w:tabs>
          <w:tab w:val="left" w:pos="394"/>
        </w:tabs>
        <w:spacing w:after="160" w:line="259" w:lineRule="auto"/>
        <w:ind w:left="460" w:hanging="460"/>
        <w:jc w:val="both"/>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p w14:paraId="41390AA1" w14:textId="77777777" w:rsidR="007705CB" w:rsidRDefault="00661ACF">
      <w:pPr>
        <w:pStyle w:val="Zkladntext1"/>
        <w:numPr>
          <w:ilvl w:val="0"/>
          <w:numId w:val="18"/>
        </w:numPr>
        <w:shd w:val="clear" w:color="auto" w:fill="auto"/>
        <w:tabs>
          <w:tab w:val="left" w:pos="734"/>
        </w:tabs>
        <w:spacing w:after="160" w:line="262" w:lineRule="auto"/>
        <w:ind w:firstLine="460"/>
      </w:pPr>
      <w:r>
        <w:t>na e-mailovou adresu účastníka pojištění uvedenou v pojistné smlouvě,</w:t>
      </w:r>
    </w:p>
    <w:p w14:paraId="44599D27" w14:textId="77777777" w:rsidR="007705CB" w:rsidRDefault="00661ACF">
      <w:pPr>
        <w:pStyle w:val="Zkladntext1"/>
        <w:numPr>
          <w:ilvl w:val="0"/>
          <w:numId w:val="18"/>
        </w:numPr>
        <w:shd w:val="clear" w:color="auto" w:fill="auto"/>
        <w:tabs>
          <w:tab w:val="left" w:pos="734"/>
        </w:tabs>
        <w:spacing w:after="160" w:line="262" w:lineRule="auto"/>
        <w:ind w:firstLine="460"/>
      </w:pPr>
      <w:r>
        <w:t>na e-mailovou adresu účastníka pojištění sdělenou prokazatelně pojistiteli kdykoliv v době trvání pojištění,</w:t>
      </w:r>
    </w:p>
    <w:p w14:paraId="3CEEB2C4" w14:textId="77777777" w:rsidR="007705CB" w:rsidRDefault="00661ACF">
      <w:pPr>
        <w:pStyle w:val="Zkladntext1"/>
        <w:numPr>
          <w:ilvl w:val="0"/>
          <w:numId w:val="18"/>
        </w:numPr>
        <w:shd w:val="clear" w:color="auto" w:fill="auto"/>
        <w:tabs>
          <w:tab w:val="left" w:pos="754"/>
        </w:tabs>
        <w:spacing w:after="160" w:line="264" w:lineRule="auto"/>
        <w:ind w:left="720" w:hanging="240"/>
        <w:jc w:val="both"/>
      </w:pPr>
      <w:r>
        <w:t>do datového prostoru v internetové aplikaci elektronického bankovnictví Československé obchodní banky, a. s., přístupného účastníkovi pojištění z titulu jeho smluvního vztahu s Československou obchodní bankou, a. s., nebo</w:t>
      </w:r>
    </w:p>
    <w:p w14:paraId="2C4CDBA0" w14:textId="77777777" w:rsidR="007705CB" w:rsidRDefault="00661ACF">
      <w:pPr>
        <w:pStyle w:val="Zkladntext1"/>
        <w:numPr>
          <w:ilvl w:val="0"/>
          <w:numId w:val="18"/>
        </w:numPr>
        <w:shd w:val="clear" w:color="auto" w:fill="auto"/>
        <w:tabs>
          <w:tab w:val="left" w:pos="759"/>
        </w:tabs>
        <w:spacing w:after="160" w:line="257" w:lineRule="auto"/>
        <w:ind w:left="720" w:hanging="240"/>
      </w:pPr>
      <w:r>
        <w:t xml:space="preserve">do datového prostoru v internetové aplikaci pojistitele "Online klientská zóna" přístupné účastníkovi pojištění na internetové adrese pojistitele </w:t>
      </w:r>
      <w:r>
        <w:rPr>
          <w:lang w:val="en-US" w:eastAsia="en-US" w:bidi="en-US"/>
        </w:rPr>
        <w:t>"</w:t>
      </w:r>
      <w:hyperlink r:id="rId15" w:history="1">
        <w:r>
          <w:rPr>
            <w:lang w:val="en-US" w:eastAsia="en-US" w:bidi="en-US"/>
          </w:rPr>
          <w:t>www.csobpoj.cz</w:t>
        </w:r>
      </w:hyperlink>
      <w:r>
        <w:rPr>
          <w:lang w:val="en-US" w:eastAsia="en-US" w:bidi="en-US"/>
        </w:rPr>
        <w:t xml:space="preserve">" </w:t>
      </w:r>
      <w:r>
        <w:t>z titulu uzavření pojistné smlouvy.</w:t>
      </w:r>
    </w:p>
    <w:p w14:paraId="1B925B79" w14:textId="77777777" w:rsidR="007705CB" w:rsidRDefault="00661ACF">
      <w:pPr>
        <w:pStyle w:val="Zkladntext1"/>
        <w:numPr>
          <w:ilvl w:val="0"/>
          <w:numId w:val="17"/>
        </w:numPr>
        <w:shd w:val="clear" w:color="auto" w:fill="auto"/>
        <w:tabs>
          <w:tab w:val="left" w:pos="358"/>
        </w:tabs>
        <w:spacing w:line="262" w:lineRule="auto"/>
      </w:pPr>
      <w:r>
        <w:rPr>
          <w:b/>
          <w:bCs/>
        </w:rPr>
        <w:t>Speciální ujednání o formě právních jednání týkajících se pojištění:</w:t>
      </w:r>
    </w:p>
    <w:p w14:paraId="58CBFC55" w14:textId="77777777" w:rsidR="007705CB" w:rsidRDefault="00661ACF">
      <w:pPr>
        <w:pStyle w:val="Zkladntext1"/>
        <w:numPr>
          <w:ilvl w:val="1"/>
          <w:numId w:val="17"/>
        </w:numPr>
        <w:shd w:val="clear" w:color="auto" w:fill="auto"/>
        <w:tabs>
          <w:tab w:val="left" w:pos="404"/>
        </w:tabs>
        <w:spacing w:after="160" w:line="262" w:lineRule="auto"/>
        <w:ind w:left="460" w:hanging="460"/>
        <w:jc w:val="both"/>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p w14:paraId="249C3EBE" w14:textId="77777777" w:rsidR="007705CB" w:rsidRDefault="00661ACF">
      <w:pPr>
        <w:pStyle w:val="Zkladntext1"/>
        <w:numPr>
          <w:ilvl w:val="0"/>
          <w:numId w:val="19"/>
        </w:numPr>
        <w:shd w:val="clear" w:color="auto" w:fill="auto"/>
        <w:tabs>
          <w:tab w:val="left" w:pos="754"/>
        </w:tabs>
        <w:spacing w:after="160" w:line="264" w:lineRule="auto"/>
        <w:ind w:left="720" w:hanging="240"/>
        <w:jc w:val="both"/>
      </w:pPr>
      <w:r>
        <w:t>elektronickou poštou formou prostých e-mailových zpráv (tzn. e-mailových zpráv nevyžadujících opatření zaručeným elektronickým podpisem),</w:t>
      </w:r>
    </w:p>
    <w:p w14:paraId="191FCE27" w14:textId="77777777" w:rsidR="007705CB" w:rsidRDefault="00661ACF">
      <w:pPr>
        <w:pStyle w:val="Zkladntext1"/>
        <w:numPr>
          <w:ilvl w:val="0"/>
          <w:numId w:val="19"/>
        </w:numPr>
        <w:shd w:val="clear" w:color="auto" w:fill="auto"/>
        <w:tabs>
          <w:tab w:val="left" w:pos="734"/>
        </w:tabs>
        <w:spacing w:after="160" w:line="262" w:lineRule="auto"/>
        <w:ind w:firstLine="460"/>
        <w:jc w:val="both"/>
      </w:pPr>
      <w:r>
        <w:t>ústně prostřednictvím telefonu; v takovém případě však výhradně prostřednictvím</w:t>
      </w:r>
    </w:p>
    <w:p w14:paraId="74345A73" w14:textId="77777777" w:rsidR="007705CB" w:rsidRDefault="00661ACF">
      <w:pPr>
        <w:pStyle w:val="Zkladntext1"/>
        <w:numPr>
          <w:ilvl w:val="0"/>
          <w:numId w:val="6"/>
        </w:numPr>
        <w:shd w:val="clear" w:color="auto" w:fill="auto"/>
        <w:tabs>
          <w:tab w:val="left" w:pos="972"/>
        </w:tabs>
        <w:spacing w:after="60" w:line="262" w:lineRule="auto"/>
        <w:ind w:firstLine="720"/>
      </w:pPr>
      <w:r>
        <w:t xml:space="preserve">telefonního čísla </w:t>
      </w:r>
      <w:proofErr w:type="gramStart"/>
      <w:r>
        <w:t>pojistitele -TUU</w:t>
      </w:r>
      <w:proofErr w:type="gramEnd"/>
      <w:r>
        <w:t xml:space="preserve"> I </w:t>
      </w:r>
      <w:r>
        <w:rPr>
          <w:i/>
          <w:iCs/>
        </w:rPr>
        <w:t xml:space="preserve">VU t </w:t>
      </w:r>
      <w:proofErr w:type="gramStart"/>
      <w:r>
        <w:rPr>
          <w:i/>
          <w:iCs/>
        </w:rPr>
        <w:t>&lt; I</w:t>
      </w:r>
      <w:proofErr w:type="gramEnd"/>
      <w:r>
        <w:t xml:space="preserve"> nebo</w:t>
      </w:r>
    </w:p>
    <w:p w14:paraId="177ED508" w14:textId="77777777" w:rsidR="007705CB" w:rsidRDefault="00661ACF">
      <w:pPr>
        <w:pStyle w:val="Zkladntext1"/>
        <w:numPr>
          <w:ilvl w:val="0"/>
          <w:numId w:val="6"/>
        </w:numPr>
        <w:shd w:val="clear" w:color="auto" w:fill="auto"/>
        <w:tabs>
          <w:tab w:val="left" w:pos="972"/>
        </w:tabs>
        <w:spacing w:after="60" w:line="259" w:lineRule="auto"/>
        <w:ind w:left="980" w:hanging="260"/>
        <w:jc w:val="both"/>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w:t>
      </w:r>
      <w:r>
        <w:t>ojistitele informována před zahájením zaznamenávaného telefonního hovoru,</w:t>
      </w:r>
    </w:p>
    <w:p w14:paraId="77BF5311" w14:textId="77777777" w:rsidR="007705CB" w:rsidRDefault="00661ACF">
      <w:pPr>
        <w:pStyle w:val="Zkladntext1"/>
        <w:numPr>
          <w:ilvl w:val="0"/>
          <w:numId w:val="19"/>
        </w:numPr>
        <w:shd w:val="clear" w:color="auto" w:fill="auto"/>
        <w:tabs>
          <w:tab w:val="left" w:pos="754"/>
        </w:tabs>
        <w:spacing w:after="160" w:line="262" w:lineRule="auto"/>
        <w:ind w:left="720" w:hanging="240"/>
        <w:jc w:val="both"/>
      </w:pPr>
      <w:r>
        <w:t xml:space="preserve">elektronickými prostředky prostřednictvím internetové aplikace "Online klientská zóna" (zřízené a provozované pojistitelem a dostupné účastníkovi pojištění na internetové adrese pojistitele </w:t>
      </w:r>
      <w:hyperlink r:id="rId16" w:history="1">
        <w:r>
          <w:rPr>
            <w:lang w:val="en-US" w:eastAsia="en-US" w:bidi="en-US"/>
          </w:rPr>
          <w:t>www.csobpoj.cz</w:t>
        </w:r>
      </w:hyperlink>
      <w:r>
        <w:rPr>
          <w:lang w:val="en-US" w:eastAsia="en-US" w:bidi="en-US"/>
        </w:rPr>
        <w:t xml:space="preserve">) </w:t>
      </w:r>
      <w:r>
        <w:t>zabezpečeného internetového přístupu, k němuž účastník pojištění obdržel od pojistitele aktivační klíč (dále také jen "internetová aplikace").</w:t>
      </w:r>
    </w:p>
    <w:p w14:paraId="01E2B81A" w14:textId="77777777" w:rsidR="007705CB" w:rsidRDefault="00661ACF">
      <w:pPr>
        <w:pStyle w:val="Zkladntext1"/>
        <w:shd w:val="clear" w:color="auto" w:fill="auto"/>
        <w:spacing w:after="160" w:line="257" w:lineRule="auto"/>
        <w:ind w:left="460" w:firstLine="20"/>
        <w:jc w:val="both"/>
      </w:pPr>
      <w:r>
        <w:t>Další ujednání a informace k formě právních jednání a oznámení týkajících se pojištění jsou uvedena ve všeobecných pojistných podmínkách, které jsou součásti této pojistné smlouvy.</w:t>
      </w:r>
    </w:p>
    <w:p w14:paraId="71BD79E9" w14:textId="77777777" w:rsidR="007705CB" w:rsidRDefault="00661ACF">
      <w:pPr>
        <w:pStyle w:val="Zkladntext1"/>
        <w:numPr>
          <w:ilvl w:val="0"/>
          <w:numId w:val="17"/>
        </w:numPr>
        <w:shd w:val="clear" w:color="auto" w:fill="auto"/>
        <w:tabs>
          <w:tab w:val="left" w:pos="358"/>
        </w:tabs>
        <w:spacing w:line="262" w:lineRule="auto"/>
      </w:pPr>
      <w:r>
        <w:rPr>
          <w:b/>
          <w:bCs/>
        </w:rPr>
        <w:t>Registr smluv</w:t>
      </w:r>
    </w:p>
    <w:p w14:paraId="0CFACFE5" w14:textId="77777777" w:rsidR="007705CB" w:rsidRDefault="00661ACF">
      <w:pPr>
        <w:pStyle w:val="Zkladntext1"/>
        <w:numPr>
          <w:ilvl w:val="1"/>
          <w:numId w:val="17"/>
        </w:numPr>
        <w:shd w:val="clear" w:color="auto" w:fill="auto"/>
        <w:tabs>
          <w:tab w:val="left" w:pos="409"/>
        </w:tabs>
        <w:spacing w:after="160" w:line="262" w:lineRule="auto"/>
        <w:ind w:left="460" w:hanging="460"/>
        <w:jc w:val="both"/>
      </w:pPr>
      <w:r>
        <w:t xml:space="preserve">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w:t>
      </w:r>
      <w:r>
        <w:lastRenderedPageBreak/>
        <w:t>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p w14:paraId="0D062C22" w14:textId="77777777" w:rsidR="007705CB" w:rsidRDefault="00661ACF">
      <w:pPr>
        <w:pStyle w:val="Zkladntext1"/>
        <w:numPr>
          <w:ilvl w:val="1"/>
          <w:numId w:val="17"/>
        </w:numPr>
        <w:shd w:val="clear" w:color="auto" w:fill="auto"/>
        <w:tabs>
          <w:tab w:val="left" w:pos="409"/>
        </w:tabs>
        <w:spacing w:after="160" w:line="259" w:lineRule="auto"/>
        <w:ind w:left="460" w:hanging="460"/>
        <w:jc w:val="both"/>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w:t>
      </w:r>
      <w:r>
        <w:t>m registru smluv zajistí znečitelnění všech případných osobních údajů třetích fyzických osob odlišných od pojistitele a pojistníka.</w:t>
      </w:r>
    </w:p>
    <w:p w14:paraId="40D7C0B6" w14:textId="77777777" w:rsidR="007705CB" w:rsidRDefault="00661ACF">
      <w:pPr>
        <w:pStyle w:val="Zkladntext1"/>
        <w:numPr>
          <w:ilvl w:val="1"/>
          <w:numId w:val="17"/>
        </w:numPr>
        <w:shd w:val="clear" w:color="auto" w:fill="auto"/>
        <w:tabs>
          <w:tab w:val="left" w:pos="409"/>
        </w:tabs>
        <w:spacing w:after="160" w:line="264" w:lineRule="auto"/>
        <w:ind w:left="460" w:hanging="460"/>
        <w:jc w:val="both"/>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p w14:paraId="3008CDFA" w14:textId="77777777" w:rsidR="007705CB" w:rsidRDefault="00661ACF">
      <w:pPr>
        <w:pStyle w:val="Zkladntext1"/>
        <w:numPr>
          <w:ilvl w:val="1"/>
          <w:numId w:val="17"/>
        </w:numPr>
        <w:shd w:val="clear" w:color="auto" w:fill="auto"/>
        <w:tabs>
          <w:tab w:val="left" w:pos="409"/>
        </w:tabs>
        <w:spacing w:after="160" w:line="262" w:lineRule="auto"/>
        <w:ind w:left="460" w:hanging="460"/>
        <w:jc w:val="both"/>
      </w:pPr>
      <w: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p w14:paraId="5CD2AAB6" w14:textId="77777777" w:rsidR="007705CB" w:rsidRDefault="00661ACF">
      <w:pPr>
        <w:pStyle w:val="Zkladntext1"/>
        <w:numPr>
          <w:ilvl w:val="0"/>
          <w:numId w:val="17"/>
        </w:numPr>
        <w:shd w:val="clear" w:color="auto" w:fill="auto"/>
        <w:tabs>
          <w:tab w:val="left" w:pos="372"/>
        </w:tabs>
        <w:spacing w:after="180" w:line="259" w:lineRule="auto"/>
      </w:pPr>
      <w:r>
        <w:rPr>
          <w:b/>
          <w:bCs/>
        </w:rPr>
        <w:t>Prohlášení pojistníka</w:t>
      </w:r>
    </w:p>
    <w:p w14:paraId="18EBFF7B" w14:textId="77777777" w:rsidR="007705CB" w:rsidRDefault="00661ACF">
      <w:pPr>
        <w:pStyle w:val="Zkladntext1"/>
        <w:numPr>
          <w:ilvl w:val="1"/>
          <w:numId w:val="17"/>
        </w:numPr>
        <w:shd w:val="clear" w:color="auto" w:fill="auto"/>
        <w:tabs>
          <w:tab w:val="left" w:pos="414"/>
        </w:tabs>
        <w:spacing w:after="180" w:line="259" w:lineRule="auto"/>
      </w:pPr>
      <w:r>
        <w:rPr>
          <w:b/>
          <w:bCs/>
        </w:rPr>
        <w:t xml:space="preserve">Prohlášení pojistníka, je-li pojistník fyzickou osobou: </w:t>
      </w:r>
      <w:r>
        <w:t>Prohlašuji a svým podpisem níže stvrzuji, že:</w:t>
      </w:r>
    </w:p>
    <w:p w14:paraId="30B4D2B9" w14:textId="77777777" w:rsidR="007705CB" w:rsidRDefault="00661ACF">
      <w:pPr>
        <w:pStyle w:val="Zkladntext1"/>
        <w:numPr>
          <w:ilvl w:val="0"/>
          <w:numId w:val="20"/>
        </w:numPr>
        <w:shd w:val="clear" w:color="auto" w:fill="auto"/>
        <w:tabs>
          <w:tab w:val="left" w:pos="694"/>
        </w:tabs>
        <w:spacing w:after="180" w:line="259" w:lineRule="auto"/>
        <w:ind w:left="660" w:hanging="240"/>
        <w:jc w:val="both"/>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w:t>
      </w:r>
      <w:r>
        <w:t>. Informačním memorandem);</w:t>
      </w:r>
    </w:p>
    <w:p w14:paraId="2404D029" w14:textId="77777777" w:rsidR="007705CB" w:rsidRDefault="00661ACF">
      <w:pPr>
        <w:pStyle w:val="Zkladntext1"/>
        <w:numPr>
          <w:ilvl w:val="0"/>
          <w:numId w:val="20"/>
        </w:numPr>
        <w:shd w:val="clear" w:color="auto" w:fill="auto"/>
        <w:tabs>
          <w:tab w:val="left" w:pos="694"/>
        </w:tabs>
        <w:spacing w:after="180" w:line="259" w:lineRule="auto"/>
        <w:ind w:left="660" w:hanging="240"/>
        <w:jc w:val="both"/>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p w14:paraId="67B27D46" w14:textId="77777777" w:rsidR="007705CB" w:rsidRDefault="00661ACF">
      <w:pPr>
        <w:pStyle w:val="Zkladntext1"/>
        <w:numPr>
          <w:ilvl w:val="0"/>
          <w:numId w:val="20"/>
        </w:numPr>
        <w:shd w:val="clear" w:color="auto" w:fill="auto"/>
        <w:tabs>
          <w:tab w:val="left" w:pos="694"/>
        </w:tabs>
        <w:spacing w:after="180" w:line="257" w:lineRule="auto"/>
        <w:ind w:left="660" w:hanging="240"/>
        <w:jc w:val="both"/>
      </w:pPr>
      <w: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p w14:paraId="457CD21A" w14:textId="77777777" w:rsidR="007705CB" w:rsidRDefault="00661ACF">
      <w:pPr>
        <w:pStyle w:val="Zkladntext1"/>
        <w:numPr>
          <w:ilvl w:val="0"/>
          <w:numId w:val="20"/>
        </w:numPr>
        <w:shd w:val="clear" w:color="auto" w:fill="auto"/>
        <w:tabs>
          <w:tab w:val="left" w:pos="694"/>
        </w:tabs>
        <w:spacing w:after="180" w:line="259" w:lineRule="auto"/>
        <w:ind w:left="660" w:hanging="240"/>
        <w:jc w:val="both"/>
      </w:pPr>
      <w:r>
        <w:t xml:space="preserve">beru na vědomí a jsem srozuměn s informací pojistitele o tom, že Informační memorandum je a bude zájemci o pojištění, resp. pojistníkovi a jinému účastníku pojištění k dispozici na internetových (webových) stránkách pojistitele na adrese </w:t>
      </w:r>
      <w:hyperlink r:id="rId17" w:history="1">
        <w:r>
          <w:rPr>
            <w:lang w:val="en-US" w:eastAsia="en-US" w:bidi="en-US"/>
          </w:rPr>
          <w:t>www.csobpoj.cz</w:t>
        </w:r>
      </w:hyperlink>
      <w:r>
        <w:rPr>
          <w:lang w:val="en-US" w:eastAsia="en-US" w:bidi="en-US"/>
        </w:rPr>
        <w:t xml:space="preserve"> </w:t>
      </w:r>
      <w:r>
        <w:t>nebo na vyžádání pojistníka u té konkrétní fyzické osoby, která jménem pojistitele podepsala tuto pojistnou smlouvu, anebo na kterémkoliv obchodním místě pojistitele.</w:t>
      </w:r>
    </w:p>
    <w:p w14:paraId="609509F5" w14:textId="77777777" w:rsidR="007705CB" w:rsidRDefault="00661ACF">
      <w:pPr>
        <w:pStyle w:val="Zkladntext1"/>
        <w:numPr>
          <w:ilvl w:val="1"/>
          <w:numId w:val="17"/>
        </w:numPr>
        <w:shd w:val="clear" w:color="auto" w:fill="auto"/>
        <w:tabs>
          <w:tab w:val="left" w:pos="414"/>
        </w:tabs>
        <w:spacing w:after="180" w:line="259" w:lineRule="auto"/>
      </w:pPr>
      <w:r>
        <w:t>Prohlašuji a svým podpisem níže stvrzuji, že:</w:t>
      </w:r>
    </w:p>
    <w:p w14:paraId="50ABE607" w14:textId="77777777" w:rsidR="007705CB" w:rsidRDefault="00661ACF">
      <w:pPr>
        <w:pStyle w:val="Zkladntext1"/>
        <w:numPr>
          <w:ilvl w:val="0"/>
          <w:numId w:val="21"/>
        </w:numPr>
        <w:shd w:val="clear" w:color="auto" w:fill="auto"/>
        <w:tabs>
          <w:tab w:val="left" w:pos="694"/>
        </w:tabs>
        <w:spacing w:after="180" w:line="259" w:lineRule="auto"/>
        <w:ind w:left="660" w:hanging="240"/>
        <w:jc w:val="both"/>
      </w:pPr>
      <w:r>
        <w:t xml:space="preserve">jsem byl před uzavřením této pojistné smlouvy, zcela v souladu s ustanovením § 2774 občanského zákoníku, pojistitelem řádně a detailně (co do vysvětlení obsahu a významu všech jejich jednotlivých ustanovení) seznámen s </w:t>
      </w:r>
      <w:proofErr w:type="spellStart"/>
      <w:r>
        <w:t>Infolistem</w:t>
      </w:r>
      <w:proofErr w:type="spellEnd"/>
      <w:r>
        <w:t xml:space="preserve"> produktu, s Informačním dokumentem o pojistném produktu, s rozsahem pojištění a s všeobecnými pojistnými podmínkami (dále také jen "pojistné podmínky"), které jsou nedílnou součástí této pojistné smlouvy;</w:t>
      </w:r>
    </w:p>
    <w:p w14:paraId="6DA47534" w14:textId="77777777" w:rsidR="007705CB" w:rsidRDefault="00661ACF">
      <w:pPr>
        <w:pStyle w:val="Zkladntext1"/>
        <w:numPr>
          <w:ilvl w:val="0"/>
          <w:numId w:val="21"/>
        </w:numPr>
        <w:shd w:val="clear" w:color="auto" w:fill="auto"/>
        <w:tabs>
          <w:tab w:val="left" w:pos="694"/>
        </w:tabs>
        <w:spacing w:after="180" w:line="259" w:lineRule="auto"/>
        <w:ind w:left="660" w:hanging="240"/>
        <w:jc w:val="both"/>
      </w:pPr>
      <w:r>
        <w:t>jsem byl před uzavřením této pojistné smlouvy podrobně seznámen se všemi vybranými ustanoveními pojistných podmínek zvlášť uvedenými v dokumentu „</w:t>
      </w:r>
      <w:proofErr w:type="spellStart"/>
      <w:r>
        <w:t>Infolist</w:t>
      </w:r>
      <w:proofErr w:type="spellEnd"/>
      <w:r>
        <w:t xml:space="preserve">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p w14:paraId="593143DA" w14:textId="77777777" w:rsidR="007705CB" w:rsidRDefault="00661ACF">
      <w:pPr>
        <w:pStyle w:val="Zkladntext1"/>
        <w:numPr>
          <w:ilvl w:val="0"/>
          <w:numId w:val="21"/>
        </w:numPr>
        <w:shd w:val="clear" w:color="auto" w:fill="auto"/>
        <w:tabs>
          <w:tab w:val="left" w:pos="694"/>
        </w:tabs>
        <w:spacing w:after="180" w:line="259" w:lineRule="auto"/>
        <w:ind w:left="660" w:hanging="240"/>
        <w:jc w:val="both"/>
      </w:pPr>
      <w:r>
        <w:t xml:space="preserve">seznámení s Informačním dokumentem o pojistném produktu a s pojistnými podmínkami za pojistitele provedla právě ta konkrétní </w:t>
      </w:r>
      <w:proofErr w:type="spellStart"/>
      <w:r>
        <w:t>fýzická</w:t>
      </w:r>
      <w:proofErr w:type="spellEnd"/>
      <w:r>
        <w:t xml:space="preserve"> osoba, která za pojistitele podepsala tuto pojistnou smlouvu (přičemž adresátem uvedených informací může být pojišťovací makléř, coby pojišťovací zprostředkovatel zastupující pojistníka);</w:t>
      </w:r>
    </w:p>
    <w:p w14:paraId="5204D4B1" w14:textId="77777777" w:rsidR="007705CB" w:rsidRDefault="00661ACF">
      <w:pPr>
        <w:pStyle w:val="Zkladntext1"/>
        <w:numPr>
          <w:ilvl w:val="0"/>
          <w:numId w:val="21"/>
        </w:numPr>
        <w:shd w:val="clear" w:color="auto" w:fill="auto"/>
        <w:tabs>
          <w:tab w:val="left" w:pos="699"/>
        </w:tabs>
        <w:spacing w:after="180" w:line="257" w:lineRule="auto"/>
        <w:ind w:left="660" w:hanging="240"/>
        <w:jc w:val="both"/>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p w14:paraId="1E60639E" w14:textId="77777777" w:rsidR="007705CB" w:rsidRDefault="00661ACF">
      <w:pPr>
        <w:pStyle w:val="Zkladntext1"/>
        <w:numPr>
          <w:ilvl w:val="0"/>
          <w:numId w:val="21"/>
        </w:numPr>
        <w:shd w:val="clear" w:color="auto" w:fill="auto"/>
        <w:tabs>
          <w:tab w:val="left" w:pos="699"/>
        </w:tabs>
        <w:spacing w:after="180" w:line="264" w:lineRule="auto"/>
        <w:ind w:left="660" w:hanging="240"/>
        <w:jc w:val="both"/>
      </w:pPr>
      <w:r>
        <w:t>před uzavřením pojistné smlouvy mi byly v listinné podobě poskytnuty Informační dokument o pojistném produktu a pojistné podmínky;</w:t>
      </w:r>
    </w:p>
    <w:p w14:paraId="72DA6BA7" w14:textId="77777777" w:rsidR="007705CB" w:rsidRDefault="00661ACF">
      <w:pPr>
        <w:pStyle w:val="Zkladntext1"/>
        <w:numPr>
          <w:ilvl w:val="0"/>
          <w:numId w:val="21"/>
        </w:numPr>
        <w:shd w:val="clear" w:color="auto" w:fill="auto"/>
        <w:tabs>
          <w:tab w:val="left" w:pos="699"/>
        </w:tabs>
        <w:spacing w:after="180" w:line="257" w:lineRule="auto"/>
        <w:ind w:left="660" w:hanging="240"/>
        <w:jc w:val="both"/>
      </w:pPr>
      <w:r>
        <w:t>jsem v dostatečné době před uzavřením této pojistné smlouvy obdržel od pojišťovacího makléře Záznam z jednání, včetně všech jeho příloh;</w:t>
      </w:r>
    </w:p>
    <w:p w14:paraId="4060DBE8" w14:textId="77777777" w:rsidR="007705CB" w:rsidRDefault="00661ACF">
      <w:pPr>
        <w:pStyle w:val="Zkladntext1"/>
        <w:numPr>
          <w:ilvl w:val="0"/>
          <w:numId w:val="21"/>
        </w:numPr>
        <w:shd w:val="clear" w:color="auto" w:fill="auto"/>
        <w:tabs>
          <w:tab w:val="left" w:pos="699"/>
        </w:tabs>
        <w:spacing w:after="180" w:line="257" w:lineRule="auto"/>
        <w:ind w:left="660" w:hanging="240"/>
        <w:jc w:val="both"/>
      </w:pPr>
      <w:r>
        <w:t xml:space="preserve">v souladu s ustanovením § 128 odst. 1 zákona č. 277/2009 Sb., o pojišťovnictví, ve znění pozdějších předpisů, uděluji pojistiteli </w:t>
      </w:r>
      <w:r>
        <w:lastRenderedPageBreak/>
        <w:t>souhlas s poskytnutím informací týkajících se pojištění:</w:t>
      </w:r>
    </w:p>
    <w:p w14:paraId="5EE11F08" w14:textId="77777777" w:rsidR="007705CB" w:rsidRDefault="00661ACF">
      <w:pPr>
        <w:pStyle w:val="Zkladntext1"/>
        <w:numPr>
          <w:ilvl w:val="0"/>
          <w:numId w:val="6"/>
        </w:numPr>
        <w:shd w:val="clear" w:color="auto" w:fill="auto"/>
        <w:tabs>
          <w:tab w:val="left" w:pos="919"/>
        </w:tabs>
        <w:spacing w:after="60" w:line="259" w:lineRule="auto"/>
        <w:ind w:firstLine="660"/>
      </w:pPr>
      <w:r>
        <w:t xml:space="preserve">členům skupiny ČSOB, jejichž seznam je uveden na internetových stránkách </w:t>
      </w:r>
      <w:hyperlink r:id="rId18" w:history="1">
        <w:r>
          <w:rPr>
            <w:lang w:val="en-US" w:eastAsia="en-US" w:bidi="en-US"/>
          </w:rPr>
          <w:t>www.csob.cz/skupina</w:t>
        </w:r>
      </w:hyperlink>
      <w:r>
        <w:rPr>
          <w:lang w:val="en-US" w:eastAsia="en-US" w:bidi="en-US"/>
        </w:rPr>
        <w:t xml:space="preserve"> </w:t>
      </w:r>
      <w:r>
        <w:t>a</w:t>
      </w:r>
    </w:p>
    <w:p w14:paraId="7D70683E" w14:textId="77777777" w:rsidR="007705CB" w:rsidRDefault="00661ACF">
      <w:pPr>
        <w:pStyle w:val="Zkladntext1"/>
        <w:numPr>
          <w:ilvl w:val="0"/>
          <w:numId w:val="6"/>
        </w:numPr>
        <w:shd w:val="clear" w:color="auto" w:fill="auto"/>
        <w:tabs>
          <w:tab w:val="left" w:pos="919"/>
        </w:tabs>
        <w:spacing w:after="60" w:line="259" w:lineRule="auto"/>
        <w:ind w:firstLine="660"/>
      </w:pPr>
      <w:r>
        <w:t>ostatním subjektům podnikajícím v pojišťovnictví a zájmovým sdružením či korporacím těchto subjektů.</w:t>
      </w:r>
    </w:p>
    <w:p w14:paraId="5C5C19C5" w14:textId="77777777" w:rsidR="007705CB" w:rsidRDefault="00661ACF">
      <w:pPr>
        <w:pStyle w:val="Zkladntext1"/>
        <w:numPr>
          <w:ilvl w:val="1"/>
          <w:numId w:val="17"/>
        </w:numPr>
        <w:shd w:val="clear" w:color="auto" w:fill="auto"/>
        <w:tabs>
          <w:tab w:val="left" w:pos="414"/>
        </w:tabs>
        <w:spacing w:after="180" w:line="259" w:lineRule="auto"/>
        <w:ind w:left="400" w:hanging="400"/>
        <w:jc w:val="both"/>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p w14:paraId="54556F29" w14:textId="77777777" w:rsidR="007705CB" w:rsidRDefault="00661ACF">
      <w:pPr>
        <w:pStyle w:val="Zkladntext1"/>
        <w:numPr>
          <w:ilvl w:val="1"/>
          <w:numId w:val="17"/>
        </w:numPr>
        <w:shd w:val="clear" w:color="auto" w:fill="auto"/>
        <w:tabs>
          <w:tab w:val="left" w:pos="414"/>
        </w:tabs>
        <w:spacing w:after="180" w:line="259" w:lineRule="auto"/>
        <w:ind w:left="400" w:hanging="400"/>
        <w:jc w:val="both"/>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p w14:paraId="6C965481" w14:textId="77777777" w:rsidR="007705CB" w:rsidRDefault="00661ACF">
      <w:pPr>
        <w:pStyle w:val="Zkladntext1"/>
        <w:numPr>
          <w:ilvl w:val="0"/>
          <w:numId w:val="22"/>
        </w:numPr>
        <w:shd w:val="clear" w:color="auto" w:fill="auto"/>
        <w:tabs>
          <w:tab w:val="left" w:pos="815"/>
        </w:tabs>
        <w:ind w:firstLine="520"/>
      </w:pPr>
      <w:r>
        <w:rPr>
          <w:b/>
          <w:bCs/>
        </w:rPr>
        <w:t>Majetek, jehož se má pojištění týkat, je</w:t>
      </w:r>
    </w:p>
    <w:p w14:paraId="5E34C62F" w14:textId="77777777" w:rsidR="007705CB" w:rsidRDefault="00661ACF">
      <w:pPr>
        <w:pStyle w:val="Zkladntext1"/>
        <w:numPr>
          <w:ilvl w:val="0"/>
          <w:numId w:val="6"/>
        </w:numPr>
        <w:shd w:val="clear" w:color="auto" w:fill="auto"/>
        <w:tabs>
          <w:tab w:val="left" w:pos="1031"/>
        </w:tabs>
        <w:spacing w:after="40"/>
        <w:ind w:left="1020" w:hanging="240"/>
        <w:jc w:val="both"/>
      </w:pPr>
      <w:r>
        <w:t>ve vlastnictví, spoluvlastnictví (včetně přídatného), společenství jmění či řádné, poctivé a pravé držbě pojistníka;</w:t>
      </w:r>
    </w:p>
    <w:p w14:paraId="29A3D384" w14:textId="77777777" w:rsidR="007705CB" w:rsidRDefault="00661ACF">
      <w:pPr>
        <w:pStyle w:val="Zkladntext1"/>
        <w:numPr>
          <w:ilvl w:val="0"/>
          <w:numId w:val="6"/>
        </w:numPr>
        <w:shd w:val="clear" w:color="auto" w:fill="auto"/>
        <w:tabs>
          <w:tab w:val="left" w:pos="1031"/>
        </w:tabs>
        <w:spacing w:after="40" w:line="264" w:lineRule="auto"/>
        <w:ind w:left="1020" w:hanging="240"/>
        <w:jc w:val="both"/>
      </w:pPr>
      <w:r>
        <w:t>sice ve vlastnictví třetí osoby, ale pojistníkovi k němu svědčí některé z věcných práv k cizím věcem (např. věcné břemeno, zástavní právo, zadržovací právo apod.);</w:t>
      </w:r>
    </w:p>
    <w:p w14:paraId="0CF62BA6" w14:textId="77777777" w:rsidR="007705CB" w:rsidRDefault="00661ACF">
      <w:pPr>
        <w:pStyle w:val="Zkladntext1"/>
        <w:numPr>
          <w:ilvl w:val="0"/>
          <w:numId w:val="6"/>
        </w:numPr>
        <w:shd w:val="clear" w:color="auto" w:fill="auto"/>
        <w:tabs>
          <w:tab w:val="left" w:pos="1031"/>
        </w:tabs>
        <w:spacing w:after="40" w:line="276" w:lineRule="auto"/>
        <w:ind w:left="1020" w:hanging="240"/>
        <w:jc w:val="both"/>
      </w:pPr>
      <w:r>
        <w:t>sice ve vlastnictví třetí osoby, ale pojistník oprávněně vykonává jeho správu (např. jako správce či svěřenský správce apod.);</w:t>
      </w:r>
    </w:p>
    <w:p w14:paraId="5AF537B9" w14:textId="77777777" w:rsidR="007705CB" w:rsidRDefault="00661ACF">
      <w:pPr>
        <w:pStyle w:val="Zkladntext1"/>
        <w:numPr>
          <w:ilvl w:val="0"/>
          <w:numId w:val="6"/>
        </w:numPr>
        <w:shd w:val="clear" w:color="auto" w:fill="auto"/>
        <w:tabs>
          <w:tab w:val="left" w:pos="1031"/>
        </w:tabs>
        <w:spacing w:after="40" w:line="264" w:lineRule="auto"/>
        <w:ind w:firstLine="760"/>
      </w:pPr>
      <w:r>
        <w:t>pojistníkem po právu užíván na základě smlouvy;</w:t>
      </w:r>
    </w:p>
    <w:p w14:paraId="0C67ABCC" w14:textId="77777777" w:rsidR="007705CB" w:rsidRDefault="00661ACF">
      <w:pPr>
        <w:pStyle w:val="Zkladntext1"/>
        <w:numPr>
          <w:ilvl w:val="0"/>
          <w:numId w:val="6"/>
        </w:numPr>
        <w:shd w:val="clear" w:color="auto" w:fill="auto"/>
        <w:tabs>
          <w:tab w:val="left" w:pos="1031"/>
        </w:tabs>
        <w:spacing w:after="40" w:line="264" w:lineRule="auto"/>
        <w:ind w:firstLine="760"/>
      </w:pPr>
      <w:r>
        <w:t>pojistníkem převzat za účelem splnění jeho závazku;</w:t>
      </w:r>
    </w:p>
    <w:p w14:paraId="003660B1" w14:textId="77777777" w:rsidR="007705CB" w:rsidRDefault="00661ACF">
      <w:pPr>
        <w:pStyle w:val="Zkladntext1"/>
        <w:numPr>
          <w:ilvl w:val="0"/>
          <w:numId w:val="6"/>
        </w:numPr>
        <w:shd w:val="clear" w:color="auto" w:fill="auto"/>
        <w:tabs>
          <w:tab w:val="left" w:pos="1031"/>
        </w:tabs>
        <w:spacing w:after="40" w:line="264" w:lineRule="auto"/>
        <w:ind w:firstLine="760"/>
      </w:pPr>
      <w:r>
        <w:t>ve vlastnictví či spoluvlastnictví osob blízkých pojistníkovi;</w:t>
      </w:r>
    </w:p>
    <w:p w14:paraId="412826E4" w14:textId="77777777" w:rsidR="007705CB" w:rsidRDefault="00661ACF">
      <w:pPr>
        <w:pStyle w:val="Zkladntext1"/>
        <w:numPr>
          <w:ilvl w:val="0"/>
          <w:numId w:val="6"/>
        </w:numPr>
        <w:shd w:val="clear" w:color="auto" w:fill="auto"/>
        <w:tabs>
          <w:tab w:val="left" w:pos="1031"/>
        </w:tabs>
        <w:spacing w:after="40" w:line="264" w:lineRule="auto"/>
        <w:ind w:left="1020" w:hanging="240"/>
        <w:jc w:val="both"/>
      </w:pPr>
      <w:r>
        <w:t>ve vlastnictví či spoluvlastnictví právnické osoby, jejíž je pojistník členem či společníkem, členem jejího orgánu nebo tím, kdo právnickou osobu podstatně ovlivňuje na základě dohody či jiné skutečnosti;</w:t>
      </w:r>
    </w:p>
    <w:p w14:paraId="3C68C256" w14:textId="77777777" w:rsidR="007705CB" w:rsidRDefault="00661ACF">
      <w:pPr>
        <w:pStyle w:val="Zkladntext1"/>
        <w:numPr>
          <w:ilvl w:val="0"/>
          <w:numId w:val="6"/>
        </w:numPr>
        <w:shd w:val="clear" w:color="auto" w:fill="auto"/>
        <w:tabs>
          <w:tab w:val="left" w:pos="1031"/>
        </w:tabs>
        <w:spacing w:after="40" w:line="264" w:lineRule="auto"/>
        <w:ind w:left="1020" w:hanging="240"/>
        <w:jc w:val="both"/>
      </w:pPr>
      <w:r>
        <w:t>ve vlastnictví či spoluvlastnictví členů či společníků pojistníka, členů jeho orgánů nebo toho, kdo pojistníka podstatně ovlivňuje na základě dohody či jiné skutečnosti;</w:t>
      </w:r>
    </w:p>
    <w:p w14:paraId="19F42660" w14:textId="77777777" w:rsidR="007705CB" w:rsidRDefault="00661ACF">
      <w:pPr>
        <w:pStyle w:val="Zkladntext1"/>
        <w:numPr>
          <w:ilvl w:val="0"/>
          <w:numId w:val="6"/>
        </w:numPr>
        <w:shd w:val="clear" w:color="auto" w:fill="auto"/>
        <w:tabs>
          <w:tab w:val="left" w:pos="1031"/>
        </w:tabs>
        <w:spacing w:after="40" w:line="264" w:lineRule="auto"/>
        <w:ind w:firstLine="760"/>
      </w:pPr>
      <w:r>
        <w:t>určen k zajištění dluhu pojistníka nebo dluhu, jehož je pojistník věřitelem;</w:t>
      </w:r>
    </w:p>
    <w:p w14:paraId="4670EF24" w14:textId="77777777" w:rsidR="007705CB" w:rsidRDefault="00661ACF">
      <w:pPr>
        <w:pStyle w:val="Zkladntext1"/>
        <w:numPr>
          <w:ilvl w:val="0"/>
          <w:numId w:val="6"/>
        </w:numPr>
        <w:shd w:val="clear" w:color="auto" w:fill="auto"/>
        <w:tabs>
          <w:tab w:val="left" w:pos="1031"/>
        </w:tabs>
        <w:spacing w:after="40" w:line="264" w:lineRule="auto"/>
        <w:ind w:firstLine="760"/>
      </w:pPr>
      <w:r>
        <w:t>součástí majetkové podstaty (je-li pojistníkem insolvenční správce jednající na účet dlužníka) nebo</w:t>
      </w:r>
    </w:p>
    <w:p w14:paraId="75930FBE" w14:textId="77777777" w:rsidR="007705CB" w:rsidRDefault="00661ACF">
      <w:pPr>
        <w:pStyle w:val="Zkladntext1"/>
        <w:numPr>
          <w:ilvl w:val="0"/>
          <w:numId w:val="6"/>
        </w:numPr>
        <w:shd w:val="clear" w:color="auto" w:fill="auto"/>
        <w:tabs>
          <w:tab w:val="left" w:pos="1031"/>
        </w:tabs>
        <w:spacing w:after="100" w:line="264" w:lineRule="auto"/>
        <w:ind w:firstLine="760"/>
      </w:pPr>
      <w:r>
        <w:t>ve vlastnictví osob, které tento majetek od pojistníka pořídily.</w:t>
      </w:r>
    </w:p>
    <w:p w14:paraId="25CFD9CC" w14:textId="77777777" w:rsidR="007705CB" w:rsidRDefault="00661ACF">
      <w:pPr>
        <w:pStyle w:val="Zkladntext1"/>
        <w:numPr>
          <w:ilvl w:val="0"/>
          <w:numId w:val="22"/>
        </w:numPr>
        <w:shd w:val="clear" w:color="auto" w:fill="auto"/>
        <w:tabs>
          <w:tab w:val="left" w:pos="824"/>
        </w:tabs>
        <w:spacing w:after="40" w:line="264" w:lineRule="auto"/>
        <w:ind w:firstLine="520"/>
      </w:pPr>
      <w:r>
        <w:rPr>
          <w:b/>
          <w:bCs/>
        </w:rPr>
        <w:t>Finanční ztráty, jichž se má pojištění týkat, hrozí</w:t>
      </w:r>
    </w:p>
    <w:p w14:paraId="31E31EA2" w14:textId="77777777" w:rsidR="007705CB" w:rsidRDefault="00661ACF">
      <w:pPr>
        <w:pStyle w:val="Zkladntext1"/>
        <w:numPr>
          <w:ilvl w:val="0"/>
          <w:numId w:val="6"/>
        </w:numPr>
        <w:shd w:val="clear" w:color="auto" w:fill="auto"/>
        <w:tabs>
          <w:tab w:val="left" w:pos="1031"/>
        </w:tabs>
        <w:spacing w:after="40" w:line="264" w:lineRule="auto"/>
        <w:ind w:firstLine="760"/>
      </w:pPr>
      <w:r>
        <w:t>pojistníkovi;</w:t>
      </w:r>
    </w:p>
    <w:p w14:paraId="711AF72E" w14:textId="77777777" w:rsidR="007705CB" w:rsidRDefault="00661ACF">
      <w:pPr>
        <w:pStyle w:val="Zkladntext1"/>
        <w:numPr>
          <w:ilvl w:val="0"/>
          <w:numId w:val="6"/>
        </w:numPr>
        <w:shd w:val="clear" w:color="auto" w:fill="auto"/>
        <w:tabs>
          <w:tab w:val="left" w:pos="1031"/>
        </w:tabs>
        <w:spacing w:after="40" w:line="264" w:lineRule="auto"/>
        <w:ind w:firstLine="760"/>
        <w:jc w:val="both"/>
      </w:pPr>
      <w:r>
        <w:t>osobě blízké pojistníkovi;</w:t>
      </w:r>
    </w:p>
    <w:p w14:paraId="328980BF" w14:textId="77777777" w:rsidR="007705CB" w:rsidRDefault="00661ACF">
      <w:pPr>
        <w:pStyle w:val="Zkladntext1"/>
        <w:numPr>
          <w:ilvl w:val="0"/>
          <w:numId w:val="6"/>
        </w:numPr>
        <w:shd w:val="clear" w:color="auto" w:fill="auto"/>
        <w:tabs>
          <w:tab w:val="left" w:pos="1031"/>
        </w:tabs>
        <w:spacing w:after="40" w:line="264" w:lineRule="auto"/>
        <w:ind w:left="1020" w:hanging="240"/>
        <w:jc w:val="both"/>
      </w:pPr>
      <w:r>
        <w:t>právnické osobě, jejíž je pojistník členem či společníkem, členem jejího orgánu nebo tím, kdo právnickou osobu podstatně ovlivňuje na základě dohody či jiné skutečnosti nebo</w:t>
      </w:r>
    </w:p>
    <w:p w14:paraId="601CDB8D" w14:textId="77777777" w:rsidR="007705CB" w:rsidRDefault="00661ACF">
      <w:pPr>
        <w:pStyle w:val="Zkladntext1"/>
        <w:numPr>
          <w:ilvl w:val="0"/>
          <w:numId w:val="6"/>
        </w:numPr>
        <w:shd w:val="clear" w:color="auto" w:fill="auto"/>
        <w:tabs>
          <w:tab w:val="left" w:pos="1031"/>
        </w:tabs>
        <w:spacing w:after="100"/>
        <w:ind w:left="1020" w:hanging="240"/>
        <w:jc w:val="both"/>
      </w:pPr>
      <w:r>
        <w:t>členům či společníkům pojistníka, členům jeho orgánů nebo tomu, kdo pojistníka podstatně ovlivňuje na základě dohody či jiné skutečnosti.</w:t>
      </w:r>
    </w:p>
    <w:p w14:paraId="4E1FAAF4" w14:textId="77777777" w:rsidR="007705CB" w:rsidRDefault="00661ACF">
      <w:pPr>
        <w:pStyle w:val="Zkladntext1"/>
        <w:numPr>
          <w:ilvl w:val="0"/>
          <w:numId w:val="22"/>
        </w:numPr>
        <w:shd w:val="clear" w:color="auto" w:fill="auto"/>
        <w:tabs>
          <w:tab w:val="left" w:pos="824"/>
        </w:tabs>
        <w:spacing w:after="40" w:line="264" w:lineRule="auto"/>
        <w:ind w:firstLine="520"/>
      </w:pPr>
      <w:r>
        <w:rPr>
          <w:b/>
          <w:bCs/>
        </w:rPr>
        <w:t>Sjednávané pojištění odpovědnosti</w:t>
      </w:r>
    </w:p>
    <w:p w14:paraId="2FEE40B6" w14:textId="77777777" w:rsidR="007705CB" w:rsidRDefault="00661ACF">
      <w:pPr>
        <w:pStyle w:val="Zkladntext1"/>
        <w:numPr>
          <w:ilvl w:val="0"/>
          <w:numId w:val="6"/>
        </w:numPr>
        <w:shd w:val="clear" w:color="auto" w:fill="auto"/>
        <w:tabs>
          <w:tab w:val="left" w:pos="1031"/>
        </w:tabs>
        <w:spacing w:after="40" w:line="264" w:lineRule="auto"/>
        <w:ind w:firstLine="760"/>
      </w:pPr>
      <w:r>
        <w:t>je pojištěním pojistníkovy odpovědnosti za újmu;</w:t>
      </w:r>
    </w:p>
    <w:p w14:paraId="62355970" w14:textId="77777777" w:rsidR="007705CB" w:rsidRDefault="00661ACF">
      <w:pPr>
        <w:pStyle w:val="Zkladntext1"/>
        <w:numPr>
          <w:ilvl w:val="0"/>
          <w:numId w:val="6"/>
        </w:numPr>
        <w:shd w:val="clear" w:color="auto" w:fill="auto"/>
        <w:tabs>
          <w:tab w:val="left" w:pos="1031"/>
        </w:tabs>
        <w:spacing w:after="40" w:line="264" w:lineRule="auto"/>
        <w:ind w:firstLine="760"/>
      </w:pPr>
      <w:r>
        <w:t>je pojištěním odpovědnosti za újmu osob blízkých pojistníkovi;</w:t>
      </w:r>
    </w:p>
    <w:p w14:paraId="33B4F6EE" w14:textId="77777777" w:rsidR="007705CB" w:rsidRDefault="00661ACF">
      <w:pPr>
        <w:pStyle w:val="Zkladntext1"/>
        <w:numPr>
          <w:ilvl w:val="0"/>
          <w:numId w:val="6"/>
        </w:numPr>
        <w:shd w:val="clear" w:color="auto" w:fill="auto"/>
        <w:tabs>
          <w:tab w:val="left" w:pos="1031"/>
        </w:tabs>
        <w:spacing w:after="40" w:line="257" w:lineRule="auto"/>
        <w:ind w:left="1020" w:hanging="240"/>
        <w:jc w:val="both"/>
      </w:pPr>
      <w:r>
        <w:t>je pojištěním odpovědnosti za újmu osob, které mohou způsobit újmu pojistníkovi (např. pojištění odpovědnosti zaměstnance za újmu způsobenou pojistníkovi, coby zaměstnavateli);</w:t>
      </w:r>
    </w:p>
    <w:p w14:paraId="4071C8C0" w14:textId="77777777" w:rsidR="007705CB" w:rsidRDefault="00661ACF">
      <w:pPr>
        <w:pStyle w:val="Zkladntext1"/>
        <w:numPr>
          <w:ilvl w:val="0"/>
          <w:numId w:val="6"/>
        </w:numPr>
        <w:shd w:val="clear" w:color="auto" w:fill="auto"/>
        <w:tabs>
          <w:tab w:val="left" w:pos="1031"/>
        </w:tabs>
        <w:spacing w:after="40" w:line="257" w:lineRule="auto"/>
        <w:ind w:left="1020" w:hanging="240"/>
        <w:jc w:val="both"/>
      </w:pPr>
      <w:r>
        <w:t>je pojištěním odpovědnosti za újmu právnické osoby, jejíž je pojistník členem či společníkem, členem jejího orgánu nebo tím, kdo právnickou osobu podstatně ovlivňuje na základě dohody či jiné skutečnosti;</w:t>
      </w:r>
    </w:p>
    <w:p w14:paraId="682F41BE" w14:textId="77777777" w:rsidR="007705CB" w:rsidRDefault="00661ACF">
      <w:pPr>
        <w:pStyle w:val="Zkladntext1"/>
        <w:numPr>
          <w:ilvl w:val="0"/>
          <w:numId w:val="6"/>
        </w:numPr>
        <w:shd w:val="clear" w:color="auto" w:fill="auto"/>
        <w:tabs>
          <w:tab w:val="left" w:pos="1031"/>
        </w:tabs>
        <w:spacing w:after="40" w:line="264" w:lineRule="auto"/>
        <w:ind w:left="1020" w:hanging="240"/>
        <w:jc w:val="both"/>
      </w:pPr>
      <w:r>
        <w:t>je pojištěním odpovědnosti za újmu členů či společníků pojistníka, členů jeho orgánů nebo toho, kdo pojistníka podstatně ovlivňuje na základě dohody či jiné skutečnosti nebo</w:t>
      </w:r>
    </w:p>
    <w:p w14:paraId="77FA079D" w14:textId="77777777" w:rsidR="007705CB" w:rsidRDefault="00661ACF">
      <w:pPr>
        <w:pStyle w:val="Zkladntext1"/>
        <w:numPr>
          <w:ilvl w:val="0"/>
          <w:numId w:val="6"/>
        </w:numPr>
        <w:shd w:val="clear" w:color="auto" w:fill="auto"/>
        <w:tabs>
          <w:tab w:val="left" w:pos="1031"/>
        </w:tabs>
        <w:spacing w:after="180"/>
        <w:ind w:left="1020" w:hanging="240"/>
        <w:jc w:val="both"/>
      </w:pPr>
      <w:r>
        <w:t>je pojištěním odpovědnosti za újmu osoby, která se při plnění závazku pojistníka zavázala provést určitou činnost samostatně (např. tzv. subdodavatele pojistníka).</w:t>
      </w:r>
    </w:p>
    <w:p w14:paraId="4E02F9F6" w14:textId="77777777" w:rsidR="007705CB" w:rsidRDefault="00661ACF">
      <w:pPr>
        <w:pStyle w:val="Zkladntext1"/>
        <w:numPr>
          <w:ilvl w:val="0"/>
          <w:numId w:val="17"/>
        </w:numPr>
        <w:shd w:val="clear" w:color="auto" w:fill="auto"/>
        <w:tabs>
          <w:tab w:val="left" w:pos="465"/>
        </w:tabs>
        <w:spacing w:after="180" w:line="259" w:lineRule="auto"/>
        <w:ind w:left="460" w:hanging="320"/>
        <w:jc w:val="both"/>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p w14:paraId="633C29CF" w14:textId="77777777" w:rsidR="007705CB" w:rsidRDefault="00661ACF">
      <w:pPr>
        <w:pStyle w:val="Zkladntext1"/>
        <w:numPr>
          <w:ilvl w:val="0"/>
          <w:numId w:val="17"/>
        </w:numPr>
        <w:shd w:val="clear" w:color="auto" w:fill="auto"/>
        <w:tabs>
          <w:tab w:val="left" w:pos="465"/>
        </w:tabs>
        <w:spacing w:after="180" w:line="259" w:lineRule="auto"/>
        <w:ind w:left="460" w:hanging="320"/>
        <w:jc w:val="both"/>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w:t>
      </w:r>
      <w:r>
        <w:t>stí obchodního závodu pojištěného podnikatele ve smyslu ustanovení § 502 občanského zákoníku. Toto ustanovení se však nepoužije pro pojištění přepravovaných věcí sjednané dle VPP HA 2017.</w:t>
      </w:r>
    </w:p>
    <w:p w14:paraId="161CC311" w14:textId="77777777" w:rsidR="007705CB" w:rsidRDefault="00661ACF">
      <w:pPr>
        <w:pStyle w:val="Zkladntext1"/>
        <w:numPr>
          <w:ilvl w:val="0"/>
          <w:numId w:val="17"/>
        </w:numPr>
        <w:shd w:val="clear" w:color="auto" w:fill="auto"/>
        <w:tabs>
          <w:tab w:val="left" w:pos="465"/>
        </w:tabs>
        <w:spacing w:after="180" w:line="264" w:lineRule="auto"/>
        <w:ind w:firstLine="140"/>
      </w:pPr>
      <w:r>
        <w:t>Pojistná smlouva a jí sjednaná pojištění se řídí českým právním řádem.</w:t>
      </w:r>
    </w:p>
    <w:p w14:paraId="687426FC" w14:textId="77777777" w:rsidR="007705CB" w:rsidRDefault="00661ACF">
      <w:pPr>
        <w:pStyle w:val="Zkladntext1"/>
        <w:numPr>
          <w:ilvl w:val="0"/>
          <w:numId w:val="17"/>
        </w:numPr>
        <w:shd w:val="clear" w:color="auto" w:fill="auto"/>
        <w:tabs>
          <w:tab w:val="left" w:pos="465"/>
        </w:tabs>
        <w:spacing w:after="180" w:line="264" w:lineRule="auto"/>
        <w:ind w:firstLine="140"/>
      </w:pPr>
      <w:r>
        <w:lastRenderedPageBreak/>
        <w:t>Počet stran pojistné smlouvy bez příloh: 9</w:t>
      </w:r>
    </w:p>
    <w:p w14:paraId="4B087A25" w14:textId="77777777" w:rsidR="007705CB" w:rsidRDefault="00661ACF">
      <w:pPr>
        <w:pStyle w:val="Zkladntext1"/>
        <w:numPr>
          <w:ilvl w:val="0"/>
          <w:numId w:val="17"/>
        </w:numPr>
        <w:shd w:val="clear" w:color="auto" w:fill="auto"/>
        <w:tabs>
          <w:tab w:val="left" w:pos="465"/>
        </w:tabs>
        <w:spacing w:line="264" w:lineRule="auto"/>
        <w:ind w:firstLine="140"/>
      </w:pPr>
      <w:r>
        <w:t>Přílohy:</w:t>
      </w:r>
    </w:p>
    <w:p w14:paraId="1F42CD29" w14:textId="77777777" w:rsidR="007705CB" w:rsidRDefault="00661ACF">
      <w:pPr>
        <w:pStyle w:val="Zkladntext1"/>
        <w:numPr>
          <w:ilvl w:val="0"/>
          <w:numId w:val="23"/>
        </w:numPr>
        <w:shd w:val="clear" w:color="auto" w:fill="auto"/>
        <w:tabs>
          <w:tab w:val="left" w:pos="784"/>
        </w:tabs>
        <w:spacing w:line="264" w:lineRule="auto"/>
        <w:ind w:firstLine="460"/>
      </w:pPr>
      <w:r>
        <w:t>Seznam letadel</w:t>
      </w:r>
    </w:p>
    <w:p w14:paraId="60C57110" w14:textId="77777777" w:rsidR="007705CB" w:rsidRDefault="00661ACF">
      <w:pPr>
        <w:pStyle w:val="Zkladntext1"/>
        <w:numPr>
          <w:ilvl w:val="0"/>
          <w:numId w:val="23"/>
        </w:numPr>
        <w:shd w:val="clear" w:color="auto" w:fill="auto"/>
        <w:tabs>
          <w:tab w:val="left" w:pos="784"/>
        </w:tabs>
        <w:spacing w:after="40" w:line="264" w:lineRule="auto"/>
        <w:ind w:firstLine="460"/>
      </w:pPr>
      <w:r>
        <w:t>Doložka AVN 52E</w:t>
      </w:r>
    </w:p>
    <w:p w14:paraId="118F647B" w14:textId="77777777" w:rsidR="007705CB" w:rsidRDefault="00661ACF">
      <w:pPr>
        <w:pStyle w:val="Zkladntext1"/>
        <w:numPr>
          <w:ilvl w:val="0"/>
          <w:numId w:val="23"/>
        </w:numPr>
        <w:shd w:val="clear" w:color="auto" w:fill="auto"/>
        <w:tabs>
          <w:tab w:val="left" w:pos="784"/>
        </w:tabs>
        <w:spacing w:after="40" w:line="264" w:lineRule="auto"/>
        <w:ind w:firstLine="460"/>
      </w:pPr>
      <w:r>
        <w:t>Makléřská doložka</w:t>
      </w:r>
      <w:r>
        <w:br w:type="page"/>
      </w:r>
    </w:p>
    <w:p w14:paraId="450E8B37" w14:textId="77777777" w:rsidR="007705CB" w:rsidRDefault="00661ACF">
      <w:pPr>
        <w:pStyle w:val="Zkladntext1"/>
        <w:numPr>
          <w:ilvl w:val="0"/>
          <w:numId w:val="23"/>
        </w:numPr>
        <w:shd w:val="clear" w:color="auto" w:fill="auto"/>
        <w:tabs>
          <w:tab w:val="left" w:pos="861"/>
        </w:tabs>
        <w:spacing w:after="160" w:line="264" w:lineRule="auto"/>
        <w:ind w:firstLine="520"/>
      </w:pPr>
      <w:r>
        <w:lastRenderedPageBreak/>
        <w:t>VPPAVN2014</w:t>
      </w:r>
    </w:p>
    <w:p w14:paraId="59FF9039" w14:textId="77777777" w:rsidR="007705CB" w:rsidRDefault="00661ACF">
      <w:pPr>
        <w:pStyle w:val="Zkladntext1"/>
        <w:numPr>
          <w:ilvl w:val="0"/>
          <w:numId w:val="17"/>
        </w:numPr>
        <w:shd w:val="clear" w:color="auto" w:fill="auto"/>
        <w:tabs>
          <w:tab w:val="left" w:pos="592"/>
        </w:tabs>
        <w:spacing w:after="2500" w:line="264" w:lineRule="auto"/>
        <w:ind w:left="520" w:hanging="320"/>
      </w:pPr>
      <w:r>
        <w:rPr>
          <w:noProof/>
        </w:rPr>
        <mc:AlternateContent>
          <mc:Choice Requires="wps">
            <w:drawing>
              <wp:anchor distT="0" distB="0" distL="114300" distR="114300" simplePos="0" relativeHeight="125829378" behindDoc="0" locked="0" layoutInCell="1" allowOverlap="1" wp14:anchorId="789AD2A6" wp14:editId="669020B0">
                <wp:simplePos x="0" y="0"/>
                <wp:positionH relativeFrom="page">
                  <wp:posOffset>1056005</wp:posOffset>
                </wp:positionH>
                <wp:positionV relativeFrom="paragraph">
                  <wp:posOffset>1841500</wp:posOffset>
                </wp:positionV>
                <wp:extent cx="1200785" cy="140335"/>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200785" cy="140335"/>
                        </a:xfrm>
                        <a:prstGeom prst="rect">
                          <a:avLst/>
                        </a:prstGeom>
                        <a:noFill/>
                      </wps:spPr>
                      <wps:txbx>
                        <w:txbxContent>
                          <w:p w14:paraId="256B3697" w14:textId="77777777" w:rsidR="007705CB" w:rsidRDefault="00661ACF">
                            <w:pPr>
                              <w:pStyle w:val="Zkladntext1"/>
                              <w:shd w:val="clear" w:color="auto" w:fill="auto"/>
                              <w:spacing w:line="240" w:lineRule="auto"/>
                            </w:pPr>
                            <w:r>
                              <w:t>V Praze dne 31.08.2025</w:t>
                            </w:r>
                          </w:p>
                        </w:txbxContent>
                      </wps:txbx>
                      <wps:bodyPr wrap="none" lIns="0" tIns="0" rIns="0" bIns="0"/>
                    </wps:wsp>
                  </a:graphicData>
                </a:graphic>
              </wp:anchor>
            </w:drawing>
          </mc:Choice>
          <mc:Fallback>
            <w:pict>
              <v:shapetype w14:anchorId="789AD2A6" id="_x0000_t202" coordsize="21600,21600" o:spt="202" path="m,l,21600r21600,l21600,xe">
                <v:stroke joinstyle="miter"/>
                <v:path gradientshapeok="t" o:connecttype="rect"/>
              </v:shapetype>
              <v:shape id="Shape 13" o:spid="_x0000_s1026" type="#_x0000_t202" style="position:absolute;left:0;text-align:left;margin-left:83.15pt;margin-top:145pt;width:94.55pt;height:11.0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" filled="f" stroked="f">
                <v:textbox inset="0,0,0,0">
                  <w:txbxContent>
                    <w:p w14:paraId="256B3697" w14:textId="77777777" w:rsidR="007705CB" w:rsidRDefault="00661ACF">
                      <w:pPr>
                        <w:pStyle w:val="Zkladntext1"/>
                        <w:shd w:val="clear" w:color="auto" w:fill="auto"/>
                        <w:spacing w:line="240" w:lineRule="auto"/>
                      </w:pPr>
                      <w:r>
                        <w:t>V Praze dne 31.08.2025</w:t>
                      </w:r>
                    </w:p>
                  </w:txbxContent>
                </v:textbox>
                <w10:wrap type="square" side="right" anchorx="page"/>
              </v:shape>
            </w:pict>
          </mc:Fallback>
        </mc:AlternateContent>
      </w:r>
      <w:r>
        <w:t>Pojistná smlouvaje vyhotovena ve 2 stejnopisech shodné právní síly, přičemž jedno vyhotovení obdrží pojistník a zbývající jedno pojistitel.</w:t>
      </w:r>
    </w:p>
    <w:p w14:paraId="3C4CD358" w14:textId="77777777" w:rsidR="007705CB" w:rsidRDefault="00661ACF">
      <w:pPr>
        <w:pStyle w:val="Zkladntext1"/>
        <w:shd w:val="clear" w:color="auto" w:fill="auto"/>
        <w:tabs>
          <w:tab w:val="right" w:leader="dot" w:pos="4864"/>
          <w:tab w:val="right" w:leader="dot" w:pos="5886"/>
        </w:tabs>
        <w:spacing w:after="2320" w:line="240" w:lineRule="auto"/>
        <w:ind w:left="5880" w:hanging="2240"/>
      </w:pPr>
      <w:r>
        <w:tab/>
      </w:r>
      <w:proofErr w:type="gramStart"/>
      <w:r>
        <w:rPr>
          <w:color w:val="6587A7"/>
        </w:rPr>
        <w:t>.|</w:t>
      </w:r>
      <w:r>
        <w:tab/>
      </w:r>
      <w:r>
        <w:rPr>
          <w:color w:val="1F3B5D"/>
        </w:rPr>
        <w:t>&gt;K,.U.,.</w:t>
      </w:r>
      <w:proofErr w:type="gramEnd"/>
      <w:r>
        <w:rPr>
          <w:color w:val="1F3B5D"/>
        </w:rPr>
        <w:t xml:space="preserve">U </w:t>
      </w:r>
      <w:r>
        <w:t>razítko a podpis pojistníka</w:t>
      </w:r>
    </w:p>
    <w:p w14:paraId="6A549B60" w14:textId="77777777" w:rsidR="007705CB" w:rsidRDefault="00661ACF">
      <w:pPr>
        <w:pStyle w:val="Zkladntext1"/>
        <w:shd w:val="clear" w:color="auto" w:fill="auto"/>
        <w:spacing w:line="240" w:lineRule="auto"/>
      </w:pPr>
      <w:r>
        <w:t>'V Praze dne 31.08.2025</w:t>
      </w:r>
    </w:p>
    <w:p w14:paraId="4AD9ABDC" w14:textId="77777777" w:rsidR="007705CB" w:rsidRDefault="00661ACF">
      <w:pPr>
        <w:pStyle w:val="Zkladntext1"/>
        <w:shd w:val="clear" w:color="auto" w:fill="auto"/>
        <w:spacing w:line="240" w:lineRule="auto"/>
        <w:ind w:left="5880"/>
        <w:sectPr w:rsidR="007705CB">
          <w:type w:val="continuous"/>
          <w:pgSz w:w="11900" w:h="16840"/>
          <w:pgMar w:top="1721" w:right="637" w:bottom="1798" w:left="1495" w:header="0" w:footer="3" w:gutter="0"/>
          <w:cols w:space="720"/>
          <w:noEndnote/>
          <w:docGrid w:linePitch="360"/>
        </w:sectPr>
      </w:pPr>
      <w:r>
        <w:t>razítko a podpis pojistitele</w:t>
      </w:r>
    </w:p>
    <w:p w14:paraId="1BA2E5AD" w14:textId="77777777" w:rsidR="007705CB" w:rsidRDefault="00661ACF">
      <w:pPr>
        <w:pStyle w:val="Nadpis20"/>
        <w:keepNext/>
        <w:keepLines/>
        <w:shd w:val="clear" w:color="auto" w:fill="auto"/>
        <w:spacing w:line="240" w:lineRule="auto"/>
        <w:ind w:left="8060"/>
        <w:rPr>
          <w:sz w:val="34"/>
          <w:szCs w:val="34"/>
        </w:rPr>
      </w:pPr>
      <w:bookmarkStart w:id="42" w:name="bookmark42"/>
      <w:bookmarkStart w:id="43" w:name="bookmark43"/>
      <w:r>
        <w:rPr>
          <w:color w:val="1F3B5D"/>
          <w:sz w:val="34"/>
          <w:szCs w:val="34"/>
        </w:rPr>
        <w:lastRenderedPageBreak/>
        <w:t>CSOB</w:t>
      </w:r>
      <w:bookmarkEnd w:id="42"/>
      <w:bookmarkEnd w:id="43"/>
    </w:p>
    <w:p w14:paraId="5351CDA7" w14:textId="77777777" w:rsidR="007705CB" w:rsidRDefault="00661ACF">
      <w:pPr>
        <w:pStyle w:val="Nadpis60"/>
        <w:keepNext/>
        <w:keepLines/>
        <w:shd w:val="clear" w:color="auto" w:fill="auto"/>
        <w:spacing w:after="0" w:line="187" w:lineRule="auto"/>
        <w:ind w:left="8060"/>
      </w:pPr>
      <w:bookmarkStart w:id="44" w:name="bookmark44"/>
      <w:bookmarkStart w:id="45" w:name="bookmark45"/>
      <w:r>
        <w:rPr>
          <w:rFonts w:ascii="Segoe UI" w:eastAsia="Segoe UI" w:hAnsi="Segoe UI" w:cs="Segoe UI"/>
          <w:w w:val="80"/>
        </w:rPr>
        <w:t>Pojišťovna</w:t>
      </w:r>
      <w:bookmarkEnd w:id="44"/>
      <w:bookmarkEnd w:id="45"/>
    </w:p>
    <w:p w14:paraId="044B552A" w14:textId="77777777" w:rsidR="007705CB" w:rsidRDefault="00661ACF">
      <w:pPr>
        <w:pStyle w:val="Jin0"/>
        <w:shd w:val="clear" w:color="auto" w:fill="auto"/>
        <w:spacing w:line="298" w:lineRule="auto"/>
        <w:jc w:val="center"/>
        <w:rPr>
          <w:sz w:val="26"/>
          <w:szCs w:val="26"/>
        </w:rPr>
      </w:pPr>
      <w:r>
        <w:rPr>
          <w:b/>
          <w:bCs/>
          <w:sz w:val="26"/>
          <w:szCs w:val="26"/>
        </w:rPr>
        <w:t>Splátkový kalendář k pojistné smlouvě</w:t>
      </w:r>
      <w:r>
        <w:rPr>
          <w:b/>
          <w:bCs/>
          <w:sz w:val="26"/>
          <w:szCs w:val="26"/>
        </w:rPr>
        <w:br/>
        <w:t>č.8082976217</w:t>
      </w:r>
    </w:p>
    <w:p w14:paraId="590EE966" w14:textId="77777777" w:rsidR="007705CB" w:rsidRDefault="00661ACF">
      <w:pPr>
        <w:pStyle w:val="Zkladntext1"/>
        <w:shd w:val="clear" w:color="auto" w:fill="auto"/>
        <w:spacing w:line="240" w:lineRule="auto"/>
        <w:ind w:firstLine="580"/>
      </w:pPr>
      <w:r>
        <w:t>Tento splátkový kalendář upravuje splátky pojistného za pojištění dle výše uvedené pojistné smlouvy na</w:t>
      </w:r>
    </w:p>
    <w:p w14:paraId="2C1CD04A" w14:textId="77777777" w:rsidR="007705CB" w:rsidRDefault="00661ACF">
      <w:pPr>
        <w:pStyle w:val="Zkladntext1"/>
        <w:shd w:val="clear" w:color="auto" w:fill="auto"/>
        <w:spacing w:after="160" w:line="240" w:lineRule="auto"/>
        <w:ind w:firstLine="180"/>
      </w:pPr>
      <w:r>
        <w:t xml:space="preserve">pojistné období nebo na pojistnou dobu </w:t>
      </w:r>
      <w:r>
        <w:rPr>
          <w:b/>
          <w:bCs/>
        </w:rPr>
        <w:t xml:space="preserve">od 01.09.2025 </w:t>
      </w:r>
      <w:r>
        <w:t xml:space="preserve">00:00 hodin </w:t>
      </w:r>
      <w:r>
        <w:rPr>
          <w:b/>
          <w:bCs/>
        </w:rPr>
        <w:t xml:space="preserve">do 01.09.2026 </w:t>
      </w:r>
      <w:r>
        <w:t>00:00 hodin.</w:t>
      </w:r>
    </w:p>
    <w:p w14:paraId="686F5F60" w14:textId="77777777" w:rsidR="007705CB" w:rsidRDefault="00661ACF">
      <w:pPr>
        <w:pStyle w:val="Titulektabulky0"/>
        <w:shd w:val="clear" w:color="auto" w:fill="auto"/>
      </w:pPr>
      <w:r>
        <w:t>Pojistník je povinen platit pojistné v následujících termínech a splátkách:</w:t>
      </w:r>
    </w:p>
    <w:tbl>
      <w:tblPr>
        <w:tblOverlap w:val="never"/>
        <w:tblW w:w="0" w:type="auto"/>
        <w:tblLayout w:type="fixed"/>
        <w:tblCellMar>
          <w:left w:w="10" w:type="dxa"/>
          <w:right w:w="10" w:type="dxa"/>
        </w:tblCellMar>
        <w:tblLook w:val="0000" w:firstRow="0" w:lastRow="0" w:firstColumn="0" w:lastColumn="0" w:noHBand="0" w:noVBand="0"/>
      </w:tblPr>
      <w:tblGrid>
        <w:gridCol w:w="3936"/>
        <w:gridCol w:w="4714"/>
      </w:tblGrid>
      <w:tr w:rsidR="007705CB" w14:paraId="05BEDCFC" w14:textId="77777777">
        <w:tblPrEx>
          <w:tblCellMar>
            <w:top w:w="0" w:type="dxa"/>
            <w:bottom w:w="0" w:type="dxa"/>
          </w:tblCellMar>
        </w:tblPrEx>
        <w:trPr>
          <w:trHeight w:hRule="exact" w:val="269"/>
        </w:trPr>
        <w:tc>
          <w:tcPr>
            <w:tcW w:w="3936" w:type="dxa"/>
            <w:tcBorders>
              <w:top w:val="single" w:sz="4" w:space="0" w:color="auto"/>
              <w:left w:val="single" w:sz="4" w:space="0" w:color="auto"/>
            </w:tcBorders>
            <w:shd w:val="clear" w:color="auto" w:fill="DBDDEA"/>
            <w:vAlign w:val="bottom"/>
          </w:tcPr>
          <w:p w14:paraId="13AAE46F" w14:textId="77777777" w:rsidR="007705CB" w:rsidRDefault="00661ACF">
            <w:pPr>
              <w:pStyle w:val="Jin0"/>
              <w:shd w:val="clear" w:color="auto" w:fill="auto"/>
              <w:spacing w:line="240" w:lineRule="auto"/>
            </w:pPr>
            <w:r>
              <w:rPr>
                <w:b/>
                <w:bCs/>
              </w:rPr>
              <w:t>Datum splátky pojistného</w:t>
            </w:r>
          </w:p>
        </w:tc>
        <w:tc>
          <w:tcPr>
            <w:tcW w:w="4714" w:type="dxa"/>
            <w:tcBorders>
              <w:top w:val="single" w:sz="4" w:space="0" w:color="auto"/>
              <w:left w:val="single" w:sz="4" w:space="0" w:color="auto"/>
              <w:right w:val="single" w:sz="4" w:space="0" w:color="auto"/>
            </w:tcBorders>
            <w:shd w:val="clear" w:color="auto" w:fill="DBDDEA"/>
            <w:vAlign w:val="bottom"/>
          </w:tcPr>
          <w:p w14:paraId="1E0A21C9" w14:textId="77777777" w:rsidR="007705CB" w:rsidRDefault="00661ACF">
            <w:pPr>
              <w:pStyle w:val="Jin0"/>
              <w:shd w:val="clear" w:color="auto" w:fill="auto"/>
              <w:spacing w:line="240" w:lineRule="auto"/>
              <w:jc w:val="right"/>
            </w:pPr>
            <w:r>
              <w:rPr>
                <w:b/>
                <w:bCs/>
              </w:rPr>
              <w:t>Splátka pojistného</w:t>
            </w:r>
          </w:p>
        </w:tc>
      </w:tr>
      <w:tr w:rsidR="007705CB" w14:paraId="5057E594" w14:textId="77777777">
        <w:tblPrEx>
          <w:tblCellMar>
            <w:top w:w="0" w:type="dxa"/>
            <w:bottom w:w="0" w:type="dxa"/>
          </w:tblCellMar>
        </w:tblPrEx>
        <w:trPr>
          <w:trHeight w:hRule="exact" w:val="226"/>
        </w:trPr>
        <w:tc>
          <w:tcPr>
            <w:tcW w:w="3936" w:type="dxa"/>
            <w:tcBorders>
              <w:top w:val="single" w:sz="4" w:space="0" w:color="auto"/>
              <w:left w:val="single" w:sz="4" w:space="0" w:color="auto"/>
              <w:bottom w:val="single" w:sz="4" w:space="0" w:color="auto"/>
            </w:tcBorders>
            <w:shd w:val="clear" w:color="auto" w:fill="FFFFFF"/>
          </w:tcPr>
          <w:p w14:paraId="06307589" w14:textId="77777777" w:rsidR="007705CB" w:rsidRDefault="00661ACF">
            <w:pPr>
              <w:pStyle w:val="Jin0"/>
              <w:shd w:val="clear" w:color="auto" w:fill="auto"/>
              <w:spacing w:line="240" w:lineRule="auto"/>
            </w:pPr>
            <w:r>
              <w:t>01.10.2025</w:t>
            </w:r>
          </w:p>
        </w:tc>
        <w:tc>
          <w:tcPr>
            <w:tcW w:w="4714" w:type="dxa"/>
            <w:tcBorders>
              <w:top w:val="single" w:sz="4" w:space="0" w:color="auto"/>
              <w:left w:val="single" w:sz="4" w:space="0" w:color="auto"/>
              <w:bottom w:val="single" w:sz="4" w:space="0" w:color="auto"/>
              <w:right w:val="single" w:sz="4" w:space="0" w:color="auto"/>
            </w:tcBorders>
            <w:shd w:val="clear" w:color="auto" w:fill="FFFFFF"/>
          </w:tcPr>
          <w:p w14:paraId="0C19AEE9" w14:textId="77777777" w:rsidR="007705CB" w:rsidRDefault="00661ACF">
            <w:pPr>
              <w:pStyle w:val="Jin0"/>
              <w:shd w:val="clear" w:color="auto" w:fill="auto"/>
              <w:spacing w:line="240" w:lineRule="auto"/>
              <w:jc w:val="right"/>
            </w:pPr>
            <w:r>
              <w:t>20 665 Kč</w:t>
            </w:r>
          </w:p>
        </w:tc>
      </w:tr>
    </w:tbl>
    <w:p w14:paraId="570F3CCD" w14:textId="77777777" w:rsidR="007705CB" w:rsidRDefault="007705CB">
      <w:pPr>
        <w:spacing w:after="379" w:line="1" w:lineRule="exact"/>
      </w:pPr>
    </w:p>
    <w:p w14:paraId="7E9C5CBC" w14:textId="77777777" w:rsidR="007705CB" w:rsidRDefault="00661ACF">
      <w:pPr>
        <w:pStyle w:val="Zkladntext1"/>
        <w:shd w:val="clear" w:color="auto" w:fill="auto"/>
        <w:spacing w:line="240" w:lineRule="auto"/>
        <w:ind w:firstLine="180"/>
      </w:pPr>
      <w:r>
        <w:t>Pojistné poukáže pojistník na účet MARSH, s.r.o.</w:t>
      </w:r>
    </w:p>
    <w:p w14:paraId="4F9E9773" w14:textId="77777777" w:rsidR="007705CB" w:rsidRDefault="00661ACF">
      <w:pPr>
        <w:pStyle w:val="Zkladntext1"/>
        <w:shd w:val="clear" w:color="auto" w:fill="auto"/>
        <w:spacing w:line="240" w:lineRule="auto"/>
        <w:ind w:firstLine="180"/>
      </w:pPr>
      <w:r>
        <w:t>číslo</w:t>
      </w:r>
    </w:p>
    <w:p w14:paraId="1224FA0F" w14:textId="77777777" w:rsidR="007705CB" w:rsidRDefault="00661ACF">
      <w:pPr>
        <w:pStyle w:val="Zkladntext1"/>
        <w:shd w:val="clear" w:color="auto" w:fill="auto"/>
        <w:spacing w:line="240" w:lineRule="auto"/>
        <w:ind w:firstLine="180"/>
      </w:pPr>
      <w:r>
        <w:t>konstantní symbol</w:t>
      </w:r>
    </w:p>
    <w:p w14:paraId="2F99DEC7" w14:textId="77777777" w:rsidR="007705CB" w:rsidRDefault="00661ACF">
      <w:pPr>
        <w:pStyle w:val="Zkladntext1"/>
        <w:shd w:val="clear" w:color="auto" w:fill="auto"/>
        <w:spacing w:line="240" w:lineRule="auto"/>
        <w:ind w:firstLine="180"/>
      </w:pPr>
      <w:r>
        <w:t>variabilní symbol</w:t>
      </w:r>
    </w:p>
    <w:p w14:paraId="3D043D27" w14:textId="77777777" w:rsidR="007705CB" w:rsidRDefault="00661ACF">
      <w:pPr>
        <w:pStyle w:val="Zkladntext1"/>
        <w:shd w:val="clear" w:color="auto" w:fill="auto"/>
        <w:spacing w:after="1900" w:line="240" w:lineRule="auto"/>
        <w:ind w:firstLine="180"/>
      </w:pPr>
      <w:r>
        <w:t>Pojistné se považuje za uhrazené dnem připsání na účet MARSH, s.r.o.</w:t>
      </w:r>
    </w:p>
    <w:p w14:paraId="66AAD83C" w14:textId="77777777" w:rsidR="007705CB" w:rsidRDefault="00661ACF">
      <w:pPr>
        <w:pStyle w:val="Zkladntext1"/>
        <w:shd w:val="clear" w:color="auto" w:fill="auto"/>
        <w:spacing w:line="240" w:lineRule="auto"/>
        <w:ind w:firstLine="180"/>
      </w:pPr>
      <w:r>
        <w:t>V Praze dne 31.08.2025</w:t>
      </w:r>
    </w:p>
    <w:p w14:paraId="4336522F" w14:textId="77777777" w:rsidR="007705CB" w:rsidRDefault="00661ACF">
      <w:pPr>
        <w:pStyle w:val="Zkladntext1"/>
        <w:shd w:val="clear" w:color="auto" w:fill="auto"/>
        <w:spacing w:line="240" w:lineRule="auto"/>
        <w:ind w:left="6060"/>
        <w:sectPr w:rsidR="007705CB">
          <w:headerReference w:type="even" r:id="rId19"/>
          <w:headerReference w:type="default" r:id="rId20"/>
          <w:footerReference w:type="even" r:id="rId21"/>
          <w:footerReference w:type="default" r:id="rId22"/>
          <w:pgSz w:w="11900" w:h="16840"/>
          <w:pgMar w:top="1287" w:right="733" w:bottom="1287" w:left="1399" w:header="859" w:footer="859" w:gutter="0"/>
          <w:cols w:space="720"/>
          <w:noEndnote/>
          <w:docGrid w:linePitch="360"/>
        </w:sectPr>
      </w:pPr>
      <w:r>
        <w:t>razítko a podpis pojistitele</w:t>
      </w:r>
    </w:p>
    <w:p w14:paraId="15FBAD7E" w14:textId="77777777" w:rsidR="007705CB" w:rsidRDefault="00661ACF">
      <w:pPr>
        <w:pStyle w:val="Jin0"/>
        <w:framePr w:w="2530" w:h="398" w:wrap="none" w:hAnchor="page" w:x="900" w:y="457"/>
        <w:shd w:val="clear" w:color="auto" w:fill="auto"/>
        <w:spacing w:line="240" w:lineRule="auto"/>
        <w:rPr>
          <w:sz w:val="30"/>
          <w:szCs w:val="30"/>
        </w:rPr>
      </w:pPr>
      <w:r>
        <w:rPr>
          <w:b/>
          <w:bCs/>
          <w:color w:val="1A4C8C"/>
          <w:sz w:val="30"/>
          <w:szCs w:val="30"/>
        </w:rPr>
        <w:lastRenderedPageBreak/>
        <w:t xml:space="preserve">ČSOB </w:t>
      </w:r>
      <w:proofErr w:type="spellStart"/>
      <w:r>
        <w:rPr>
          <w:b/>
          <w:bCs/>
          <w:color w:val="1A4C8C"/>
          <w:sz w:val="30"/>
          <w:szCs w:val="30"/>
        </w:rPr>
        <w:t>Fojišfovna</w:t>
      </w:r>
      <w:proofErr w:type="spellEnd"/>
    </w:p>
    <w:p w14:paraId="733B7B22" w14:textId="77777777" w:rsidR="007705CB" w:rsidRDefault="00661ACF">
      <w:pPr>
        <w:spacing w:line="360" w:lineRule="exact"/>
      </w:pPr>
      <w:r>
        <w:rPr>
          <w:noProof/>
        </w:rPr>
        <w:drawing>
          <wp:anchor distT="0" distB="0" distL="0" distR="0" simplePos="0" relativeHeight="62914700" behindDoc="1" locked="0" layoutInCell="1" allowOverlap="1" wp14:anchorId="4242FFD7" wp14:editId="1F5DB745">
            <wp:simplePos x="0" y="0"/>
            <wp:positionH relativeFrom="page">
              <wp:posOffset>604520</wp:posOffset>
            </wp:positionH>
            <wp:positionV relativeFrom="margin">
              <wp:posOffset>67310</wp:posOffset>
            </wp:positionV>
            <wp:extent cx="603250" cy="262255"/>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23"/>
                    <a:stretch/>
                  </pic:blipFill>
                  <pic:spPr>
                    <a:xfrm>
                      <a:off x="0" y="0"/>
                      <a:ext cx="603250" cy="262255"/>
                    </a:xfrm>
                    <a:prstGeom prst="rect">
                      <a:avLst/>
                    </a:prstGeom>
                  </pic:spPr>
                </pic:pic>
              </a:graphicData>
            </a:graphic>
          </wp:anchor>
        </w:drawing>
      </w:r>
      <w:r>
        <w:rPr>
          <w:noProof/>
        </w:rPr>
        <w:drawing>
          <wp:anchor distT="0" distB="0" distL="0" distR="0" simplePos="0" relativeHeight="62914701" behindDoc="1" locked="0" layoutInCell="1" allowOverlap="1" wp14:anchorId="694C9593" wp14:editId="3A131B7E">
            <wp:simplePos x="0" y="0"/>
            <wp:positionH relativeFrom="page">
              <wp:posOffset>6176010</wp:posOffset>
            </wp:positionH>
            <wp:positionV relativeFrom="margin">
              <wp:posOffset>0</wp:posOffset>
            </wp:positionV>
            <wp:extent cx="676910" cy="62801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4"/>
                    <a:stretch/>
                  </pic:blipFill>
                  <pic:spPr>
                    <a:xfrm>
                      <a:off x="0" y="0"/>
                      <a:ext cx="676910" cy="628015"/>
                    </a:xfrm>
                    <a:prstGeom prst="rect">
                      <a:avLst/>
                    </a:prstGeom>
                  </pic:spPr>
                </pic:pic>
              </a:graphicData>
            </a:graphic>
          </wp:anchor>
        </w:drawing>
      </w:r>
    </w:p>
    <w:p w14:paraId="4BEFC8AD" w14:textId="77777777" w:rsidR="007705CB" w:rsidRDefault="007705CB">
      <w:pPr>
        <w:spacing w:after="623" w:line="1" w:lineRule="exact"/>
      </w:pPr>
    </w:p>
    <w:p w14:paraId="48F28278" w14:textId="77777777" w:rsidR="007705CB" w:rsidRDefault="007705CB">
      <w:pPr>
        <w:spacing w:line="1" w:lineRule="exact"/>
        <w:sectPr w:rsidR="007705CB">
          <w:pgSz w:w="11900" w:h="16840"/>
          <w:pgMar w:top="1470" w:right="120" w:bottom="1352" w:left="899" w:header="1042" w:footer="924" w:gutter="0"/>
          <w:cols w:space="720"/>
          <w:noEndnote/>
          <w:docGrid w:linePitch="360"/>
        </w:sectPr>
      </w:pPr>
    </w:p>
    <w:p w14:paraId="1A840578" w14:textId="77777777" w:rsidR="007705CB" w:rsidRDefault="00661ACF">
      <w:pPr>
        <w:pStyle w:val="Zkladntext1"/>
        <w:shd w:val="clear" w:color="auto" w:fill="auto"/>
        <w:spacing w:after="260" w:line="240" w:lineRule="auto"/>
        <w:ind w:left="1240"/>
      </w:pPr>
      <w:r>
        <w:rPr>
          <w:b/>
          <w:bCs/>
          <w:u w:val="single"/>
        </w:rPr>
        <w:t>Příloha č.: 1 - Seznam letadel</w:t>
      </w:r>
    </w:p>
    <w:p w14:paraId="55D29832" w14:textId="77777777" w:rsidR="007705CB" w:rsidRDefault="00661ACF">
      <w:pPr>
        <w:pStyle w:val="Zkladntext1"/>
        <w:shd w:val="clear" w:color="auto" w:fill="auto"/>
        <w:spacing w:after="520" w:line="240" w:lineRule="auto"/>
        <w:ind w:left="1180"/>
        <w:rPr>
          <w:sz w:val="15"/>
          <w:szCs w:val="15"/>
        </w:rPr>
      </w:pPr>
      <w:r>
        <w:rPr>
          <w:sz w:val="15"/>
          <w:szCs w:val="15"/>
        </w:rPr>
        <w:t>K pojistné smlouvě č.: 8082976217</w:t>
      </w:r>
    </w:p>
    <w:p w14:paraId="0B259A92" w14:textId="77777777" w:rsidR="007705CB" w:rsidRDefault="00661ACF">
      <w:pPr>
        <w:pStyle w:val="Zkladntext20"/>
        <w:shd w:val="clear" w:color="auto" w:fill="auto"/>
        <w:spacing w:after="0"/>
        <w:ind w:firstLine="1000"/>
        <w:jc w:val="both"/>
      </w:pPr>
      <w:r>
        <w:rPr>
          <w:noProof/>
        </w:rPr>
        <mc:AlternateContent>
          <mc:Choice Requires="wps">
            <w:drawing>
              <wp:anchor distT="0" distB="0" distL="0" distR="0" simplePos="0" relativeHeight="125829380" behindDoc="0" locked="0" layoutInCell="1" allowOverlap="1" wp14:anchorId="0A128A9E" wp14:editId="045C7AB6">
                <wp:simplePos x="0" y="0"/>
                <wp:positionH relativeFrom="page">
                  <wp:posOffset>826770</wp:posOffset>
                </wp:positionH>
                <wp:positionV relativeFrom="paragraph">
                  <wp:posOffset>0</wp:posOffset>
                </wp:positionV>
                <wp:extent cx="1307465" cy="103632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307465" cy="1036320"/>
                        </a:xfrm>
                        <a:prstGeom prst="rect">
                          <a:avLst/>
                        </a:prstGeom>
                        <a:noFill/>
                      </wps:spPr>
                      <wps:txbx>
                        <w:txbxContent>
                          <w:p w14:paraId="0AA2D3D3" w14:textId="77777777" w:rsidR="007705CB" w:rsidRDefault="00661ACF">
                            <w:pPr>
                              <w:pStyle w:val="Zkladntext20"/>
                              <w:shd w:val="clear" w:color="auto" w:fill="auto"/>
                              <w:spacing w:after="920"/>
                            </w:pPr>
                            <w:r>
                              <w:rPr>
                                <w:u w:val="single"/>
                              </w:rPr>
                              <w:t>Identifikace letadla</w:t>
                            </w:r>
                          </w:p>
                          <w:p w14:paraId="23A50B90" w14:textId="77777777" w:rsidR="007705CB" w:rsidRDefault="00661ACF">
                            <w:pPr>
                              <w:pStyle w:val="Zkladntext20"/>
                              <w:shd w:val="clear" w:color="auto" w:fill="auto"/>
                              <w:spacing w:after="200"/>
                              <w:ind w:firstLine="740"/>
                            </w:pPr>
                            <w:r>
                              <w:t>Pojistné období:</w:t>
                            </w:r>
                          </w:p>
                          <w:p w14:paraId="0DB958D9" w14:textId="77777777" w:rsidR="007705CB" w:rsidRDefault="00661ACF">
                            <w:pPr>
                              <w:pStyle w:val="Zkladntext20"/>
                              <w:shd w:val="clear" w:color="auto" w:fill="auto"/>
                              <w:spacing w:after="0"/>
                              <w:ind w:firstLine="740"/>
                            </w:pPr>
                            <w:r>
                              <w:t>Způsob užití letadla:</w:t>
                            </w:r>
                          </w:p>
                        </w:txbxContent>
                      </wps:txbx>
                      <wps:bodyPr lIns="0" tIns="0" rIns="0" bIns="0"/>
                    </wps:wsp>
                  </a:graphicData>
                </a:graphic>
              </wp:anchor>
            </w:drawing>
          </mc:Choice>
          <mc:Fallback>
            <w:pict>
              <v:shape w14:anchorId="0A128A9E" id="Shape 19" o:spid="_x0000_s1027" type="#_x0000_t202" style="position:absolute;left:0;text-align:left;margin-left:65.1pt;margin-top:0;width:102.95pt;height:81.6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" filled="f" stroked="f">
                <v:textbox inset="0,0,0,0">
                  <w:txbxContent>
                    <w:p w14:paraId="0AA2D3D3" w14:textId="77777777" w:rsidR="007705CB" w:rsidRDefault="00661ACF">
                      <w:pPr>
                        <w:pStyle w:val="Zkladntext20"/>
                        <w:shd w:val="clear" w:color="auto" w:fill="auto"/>
                        <w:spacing w:after="920"/>
                      </w:pPr>
                      <w:r>
                        <w:rPr>
                          <w:u w:val="single"/>
                        </w:rPr>
                        <w:t>Identifikace letadla</w:t>
                      </w:r>
                    </w:p>
                    <w:p w14:paraId="23A50B90" w14:textId="77777777" w:rsidR="007705CB" w:rsidRDefault="00661ACF">
                      <w:pPr>
                        <w:pStyle w:val="Zkladntext20"/>
                        <w:shd w:val="clear" w:color="auto" w:fill="auto"/>
                        <w:spacing w:after="200"/>
                        <w:ind w:firstLine="740"/>
                      </w:pPr>
                      <w:r>
                        <w:t>Pojistné období:</w:t>
                      </w:r>
                    </w:p>
                    <w:p w14:paraId="0DB958D9" w14:textId="77777777" w:rsidR="007705CB" w:rsidRDefault="00661ACF">
                      <w:pPr>
                        <w:pStyle w:val="Zkladntext20"/>
                        <w:shd w:val="clear" w:color="auto" w:fill="auto"/>
                        <w:spacing w:after="0"/>
                        <w:ind w:firstLine="740"/>
                      </w:pPr>
                      <w:r>
                        <w:t>Způsob užití letadla:</w:t>
                      </w:r>
                    </w:p>
                  </w:txbxContent>
                </v:textbox>
                <w10:wrap type="square" anchorx="page"/>
              </v:shape>
            </w:pict>
          </mc:Fallback>
        </mc:AlternateContent>
      </w:r>
      <w:r>
        <w:rPr>
          <w:noProof/>
        </w:rPr>
        <mc:AlternateContent>
          <mc:Choice Requires="wps">
            <w:drawing>
              <wp:anchor distT="0" distB="0" distL="114300" distR="114300" simplePos="0" relativeHeight="125829382" behindDoc="0" locked="0" layoutInCell="1" allowOverlap="1" wp14:anchorId="6ADC4B24" wp14:editId="203B98AB">
                <wp:simplePos x="0" y="0"/>
                <wp:positionH relativeFrom="page">
                  <wp:posOffset>4694555</wp:posOffset>
                </wp:positionH>
                <wp:positionV relativeFrom="paragraph">
                  <wp:posOffset>12700</wp:posOffset>
                </wp:positionV>
                <wp:extent cx="1103630" cy="594360"/>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103630" cy="594360"/>
                        </a:xfrm>
                        <a:prstGeom prst="rect">
                          <a:avLst/>
                        </a:prstGeom>
                        <a:noFill/>
                      </wps:spPr>
                      <wps:txbx>
                        <w:txbxContent>
                          <w:p w14:paraId="788FF31F" w14:textId="77777777" w:rsidR="007705CB" w:rsidRDefault="00661ACF">
                            <w:pPr>
                              <w:pStyle w:val="Zkladntext20"/>
                              <w:shd w:val="clear" w:color="auto" w:fill="auto"/>
                              <w:spacing w:after="0" w:line="286" w:lineRule="auto"/>
                            </w:pPr>
                            <w:r>
                              <w:t>DJIMavic 3T</w:t>
                            </w:r>
                          </w:p>
                          <w:p w14:paraId="456EEE6A" w14:textId="77777777" w:rsidR="007705CB" w:rsidRDefault="00661ACF">
                            <w:pPr>
                              <w:pStyle w:val="Zkladntext20"/>
                              <w:shd w:val="clear" w:color="auto" w:fill="auto"/>
                              <w:spacing w:after="0" w:line="286" w:lineRule="auto"/>
                            </w:pPr>
                            <w:r>
                              <w:t>2024</w:t>
                            </w:r>
                          </w:p>
                          <w:p w14:paraId="4BBD1F9D" w14:textId="77777777" w:rsidR="007705CB" w:rsidRDefault="00661ACF">
                            <w:pPr>
                              <w:pStyle w:val="Zkladntext20"/>
                              <w:shd w:val="clear" w:color="auto" w:fill="auto"/>
                              <w:spacing w:after="0" w:line="286" w:lineRule="auto"/>
                            </w:pPr>
                            <w:r>
                              <w:t>CZEjmui2al5piyyg 1581F5FJC242J00EN6U8</w:t>
                            </w:r>
                          </w:p>
                          <w:p w14:paraId="3172B256" w14:textId="77777777" w:rsidR="007705CB" w:rsidRDefault="00661ACF">
                            <w:pPr>
                              <w:pStyle w:val="Zkladntext20"/>
                              <w:shd w:val="clear" w:color="auto" w:fill="auto"/>
                              <w:spacing w:after="0" w:line="286" w:lineRule="auto"/>
                            </w:pPr>
                            <w:r>
                              <w:t>1,05 Kg</w:t>
                            </w:r>
                          </w:p>
                        </w:txbxContent>
                      </wps:txbx>
                      <wps:bodyPr lIns="0" tIns="0" rIns="0" bIns="0"/>
                    </wps:wsp>
                  </a:graphicData>
                </a:graphic>
              </wp:anchor>
            </w:drawing>
          </mc:Choice>
          <mc:Fallback>
            <w:pict>
              <v:shape w14:anchorId="6ADC4B24" id="Shape 21" o:spid="_x0000_s1028" type="#_x0000_t202" style="position:absolute;left:0;text-align:left;margin-left:369.65pt;margin-top:1pt;width:86.9pt;height:46.8pt;z-index:12582938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" filled="f" stroked="f">
                <v:textbox inset="0,0,0,0">
                  <w:txbxContent>
                    <w:p w14:paraId="788FF31F" w14:textId="77777777" w:rsidR="007705CB" w:rsidRDefault="00661ACF">
                      <w:pPr>
                        <w:pStyle w:val="Zkladntext20"/>
                        <w:shd w:val="clear" w:color="auto" w:fill="auto"/>
                        <w:spacing w:after="0" w:line="286" w:lineRule="auto"/>
                      </w:pPr>
                      <w:r>
                        <w:t>DJIMavic 3T</w:t>
                      </w:r>
                    </w:p>
                    <w:p w14:paraId="456EEE6A" w14:textId="77777777" w:rsidR="007705CB" w:rsidRDefault="00661ACF">
                      <w:pPr>
                        <w:pStyle w:val="Zkladntext20"/>
                        <w:shd w:val="clear" w:color="auto" w:fill="auto"/>
                        <w:spacing w:after="0" w:line="286" w:lineRule="auto"/>
                      </w:pPr>
                      <w:r>
                        <w:t>2024</w:t>
                      </w:r>
                    </w:p>
                    <w:p w14:paraId="4BBD1F9D" w14:textId="77777777" w:rsidR="007705CB" w:rsidRDefault="00661ACF">
                      <w:pPr>
                        <w:pStyle w:val="Zkladntext20"/>
                        <w:shd w:val="clear" w:color="auto" w:fill="auto"/>
                        <w:spacing w:after="0" w:line="286" w:lineRule="auto"/>
                      </w:pPr>
                      <w:r>
                        <w:t>CZEjmui2al5piyyg 1581F5FJC242J00EN6U8</w:t>
                      </w:r>
                    </w:p>
                    <w:p w14:paraId="3172B256" w14:textId="77777777" w:rsidR="007705CB" w:rsidRDefault="00661ACF">
                      <w:pPr>
                        <w:pStyle w:val="Zkladntext20"/>
                        <w:shd w:val="clear" w:color="auto" w:fill="auto"/>
                        <w:spacing w:after="0" w:line="286" w:lineRule="auto"/>
                      </w:pPr>
                      <w:r>
                        <w:t>1,05 Kg</w:t>
                      </w:r>
                    </w:p>
                  </w:txbxContent>
                </v:textbox>
                <w10:wrap type="square" side="left" anchorx="page"/>
              </v:shape>
            </w:pict>
          </mc:Fallback>
        </mc:AlternateContent>
      </w:r>
      <w:r>
        <w:t>Značka a typ letadla:</w:t>
      </w:r>
    </w:p>
    <w:p w14:paraId="3CA795CD" w14:textId="77777777" w:rsidR="007705CB" w:rsidRDefault="00661ACF">
      <w:pPr>
        <w:pStyle w:val="Zkladntext20"/>
        <w:shd w:val="clear" w:color="auto" w:fill="auto"/>
        <w:spacing w:after="0"/>
        <w:ind w:firstLine="1000"/>
        <w:jc w:val="both"/>
      </w:pPr>
      <w:r>
        <w:t>Rok výroby:</w:t>
      </w:r>
    </w:p>
    <w:p w14:paraId="042AAD3F" w14:textId="77777777" w:rsidR="007705CB" w:rsidRDefault="00661ACF">
      <w:pPr>
        <w:pStyle w:val="Zkladntext20"/>
        <w:shd w:val="clear" w:color="auto" w:fill="auto"/>
        <w:spacing w:after="0"/>
        <w:ind w:firstLine="1000"/>
        <w:jc w:val="both"/>
      </w:pPr>
      <w:r>
        <w:t>Poznávací značka:</w:t>
      </w:r>
    </w:p>
    <w:p w14:paraId="74450035" w14:textId="77777777" w:rsidR="007705CB" w:rsidRDefault="00661ACF">
      <w:pPr>
        <w:pStyle w:val="Zkladntext20"/>
        <w:shd w:val="clear" w:color="auto" w:fill="auto"/>
        <w:spacing w:after="0"/>
        <w:ind w:firstLine="1000"/>
        <w:jc w:val="both"/>
      </w:pPr>
      <w:r>
        <w:t>Výrobní číslo:</w:t>
      </w:r>
    </w:p>
    <w:p w14:paraId="1625E58C" w14:textId="77777777" w:rsidR="007705CB" w:rsidRDefault="00661ACF">
      <w:pPr>
        <w:pStyle w:val="Zkladntext20"/>
        <w:shd w:val="clear" w:color="auto" w:fill="auto"/>
        <w:spacing w:after="180"/>
        <w:ind w:firstLine="1000"/>
        <w:jc w:val="both"/>
      </w:pPr>
      <w:r>
        <w:t xml:space="preserve">Maximální vzletová hmotnost / </w:t>
      </w:r>
      <w:r>
        <w:rPr>
          <w:i/>
          <w:iCs/>
        </w:rPr>
        <w:t>MTOW:</w:t>
      </w:r>
    </w:p>
    <w:p w14:paraId="46E3DBBD" w14:textId="77777777" w:rsidR="007705CB" w:rsidRDefault="00661ACF">
      <w:pPr>
        <w:pStyle w:val="Zkladntext20"/>
        <w:shd w:val="clear" w:color="auto" w:fill="auto"/>
        <w:tabs>
          <w:tab w:val="left" w:pos="2702"/>
          <w:tab w:val="left" w:pos="3737"/>
          <w:tab w:val="left" w:pos="4774"/>
        </w:tabs>
        <w:spacing w:after="180"/>
        <w:ind w:left="1740"/>
      </w:pPr>
      <w:r>
        <w:t>od: 1.9.25</w:t>
      </w:r>
      <w:r>
        <w:tab/>
        <w:t>0:00h</w:t>
      </w:r>
      <w:r>
        <w:tab/>
        <w:t>do: 1.9.26</w:t>
      </w:r>
      <w:r>
        <w:tab/>
        <w:t>0:00h</w:t>
      </w:r>
    </w:p>
    <w:p w14:paraId="2E71BE20" w14:textId="77777777" w:rsidR="007705CB" w:rsidRDefault="00661ACF">
      <w:pPr>
        <w:pStyle w:val="Zkladntext20"/>
        <w:shd w:val="clear" w:color="auto" w:fill="auto"/>
        <w:spacing w:after="360"/>
        <w:ind w:firstLine="1000"/>
        <w:jc w:val="both"/>
      </w:pPr>
      <w:r>
        <w:t>kontrolní, měřící a monitorovací lety</w:t>
      </w:r>
    </w:p>
    <w:p w14:paraId="5C978AA5" w14:textId="77777777" w:rsidR="007705CB" w:rsidRDefault="00661ACF">
      <w:pPr>
        <w:pStyle w:val="Zkladntext20"/>
        <w:shd w:val="clear" w:color="auto" w:fill="auto"/>
        <w:spacing w:after="360" w:line="293" w:lineRule="auto"/>
        <w:ind w:left="-1320"/>
        <w:jc w:val="both"/>
      </w:pPr>
      <w:r>
        <w:t>Vlastník: Krajská správa a údržba silnic Vysočiny, příspěvková organizace, IČO: 00090450 Provozovatel: Krajská správa a údržba silnic Vysočiny, příspěvková organizace, IČO: 00090450</w:t>
      </w:r>
    </w:p>
    <w:tbl>
      <w:tblPr>
        <w:tblOverlap w:val="never"/>
        <w:tblW w:w="0" w:type="auto"/>
        <w:jc w:val="right"/>
        <w:tblLayout w:type="fixed"/>
        <w:tblCellMar>
          <w:left w:w="10" w:type="dxa"/>
          <w:right w:w="10" w:type="dxa"/>
        </w:tblCellMar>
        <w:tblLook w:val="0000" w:firstRow="0" w:lastRow="0" w:firstColumn="0" w:lastColumn="0" w:noHBand="0" w:noVBand="0"/>
      </w:tblPr>
      <w:tblGrid>
        <w:gridCol w:w="2846"/>
        <w:gridCol w:w="7637"/>
      </w:tblGrid>
      <w:tr w:rsidR="007705CB" w14:paraId="659C541C" w14:textId="77777777">
        <w:tblPrEx>
          <w:tblCellMar>
            <w:top w:w="0" w:type="dxa"/>
            <w:bottom w:w="0" w:type="dxa"/>
          </w:tblCellMar>
        </w:tblPrEx>
        <w:trPr>
          <w:trHeight w:hRule="exact" w:val="312"/>
          <w:jc w:val="right"/>
        </w:trPr>
        <w:tc>
          <w:tcPr>
            <w:tcW w:w="2846" w:type="dxa"/>
            <w:shd w:val="clear" w:color="auto" w:fill="FFFFFF"/>
          </w:tcPr>
          <w:p w14:paraId="3CAEBE8C" w14:textId="77777777" w:rsidR="007705CB" w:rsidRDefault="007705CB">
            <w:pPr>
              <w:rPr>
                <w:sz w:val="10"/>
                <w:szCs w:val="10"/>
              </w:rPr>
            </w:pPr>
          </w:p>
        </w:tc>
        <w:tc>
          <w:tcPr>
            <w:tcW w:w="7637" w:type="dxa"/>
            <w:shd w:val="clear" w:color="auto" w:fill="FFFFFF"/>
          </w:tcPr>
          <w:p w14:paraId="16D0DC33" w14:textId="77777777" w:rsidR="007705CB" w:rsidRDefault="00661ACF">
            <w:pPr>
              <w:pStyle w:val="Jin0"/>
              <w:shd w:val="clear" w:color="auto" w:fill="auto"/>
              <w:spacing w:line="240" w:lineRule="auto"/>
              <w:ind w:left="1060"/>
              <w:rPr>
                <w:sz w:val="13"/>
                <w:szCs w:val="13"/>
              </w:rPr>
            </w:pPr>
            <w:r>
              <w:rPr>
                <w:sz w:val="13"/>
                <w:szCs w:val="13"/>
              </w:rPr>
              <w:t xml:space="preserve">Rozsah </w:t>
            </w:r>
            <w:proofErr w:type="spellStart"/>
            <w:r>
              <w:rPr>
                <w:sz w:val="13"/>
                <w:szCs w:val="13"/>
              </w:rPr>
              <w:t>poiištění</w:t>
            </w:r>
            <w:proofErr w:type="spellEnd"/>
            <w:r>
              <w:rPr>
                <w:sz w:val="13"/>
                <w:szCs w:val="13"/>
              </w:rPr>
              <w:t>:</w:t>
            </w:r>
          </w:p>
        </w:tc>
      </w:tr>
    </w:tbl>
    <w:p w14:paraId="3953B03B" w14:textId="77777777" w:rsidR="007705CB" w:rsidRDefault="007705CB">
      <w:pPr>
        <w:spacing w:after="59" w:line="1" w:lineRule="exact"/>
      </w:pPr>
    </w:p>
    <w:p w14:paraId="5A9C9D26" w14:textId="77777777" w:rsidR="007705CB" w:rsidRDefault="00661ACF">
      <w:pPr>
        <w:pStyle w:val="Zkladntext20"/>
        <w:shd w:val="clear" w:color="auto" w:fill="auto"/>
        <w:spacing w:after="180"/>
        <w:ind w:hanging="2080"/>
      </w:pPr>
      <w:r>
        <w:rPr>
          <w:u w:val="single"/>
        </w:rPr>
        <w:t>Odpovědnost:</w:t>
      </w:r>
    </w:p>
    <w:p w14:paraId="4545B337" w14:textId="77777777" w:rsidR="007705CB" w:rsidRDefault="00661ACF">
      <w:pPr>
        <w:pStyle w:val="Zkladntext20"/>
        <w:shd w:val="clear" w:color="auto" w:fill="auto"/>
        <w:spacing w:after="0"/>
        <w:ind w:hanging="1320"/>
      </w:pPr>
      <w:r>
        <w:t>Pojištění odpovědnosti se sjednává v rozsahu doložky AVN52E</w:t>
      </w:r>
    </w:p>
    <w:p w14:paraId="1DF91ADA" w14:textId="77777777" w:rsidR="007705CB" w:rsidRDefault="00661ACF">
      <w:pPr>
        <w:pStyle w:val="Zkladntext20"/>
        <w:shd w:val="clear" w:color="auto" w:fill="auto"/>
        <w:spacing w:after="180"/>
        <w:ind w:hanging="1320"/>
      </w:pPr>
      <w:r>
        <w:t xml:space="preserve">část 1.1 pojistné </w:t>
      </w:r>
      <w:proofErr w:type="gramStart"/>
      <w:r>
        <w:t>smlouvy - pojištění</w:t>
      </w:r>
      <w:proofErr w:type="gramEnd"/>
      <w:r>
        <w:t xml:space="preserve"> odpovědnosti za újmu způsobenou třetím osobám</w:t>
      </w:r>
    </w:p>
    <w:tbl>
      <w:tblPr>
        <w:tblOverlap w:val="never"/>
        <w:tblW w:w="0" w:type="auto"/>
        <w:jc w:val="right"/>
        <w:tblLayout w:type="fixed"/>
        <w:tblCellMar>
          <w:left w:w="10" w:type="dxa"/>
          <w:right w:w="10" w:type="dxa"/>
        </w:tblCellMar>
        <w:tblLook w:val="0000" w:firstRow="0" w:lastRow="0" w:firstColumn="0" w:lastColumn="0" w:noHBand="0" w:noVBand="0"/>
      </w:tblPr>
      <w:tblGrid>
        <w:gridCol w:w="2846"/>
        <w:gridCol w:w="7637"/>
      </w:tblGrid>
      <w:tr w:rsidR="007705CB" w14:paraId="1C684AF5" w14:textId="77777777">
        <w:tblPrEx>
          <w:tblCellMar>
            <w:top w:w="0" w:type="dxa"/>
            <w:bottom w:w="0" w:type="dxa"/>
          </w:tblCellMar>
        </w:tblPrEx>
        <w:trPr>
          <w:trHeight w:hRule="exact" w:val="230"/>
          <w:jc w:val="right"/>
        </w:trPr>
        <w:tc>
          <w:tcPr>
            <w:tcW w:w="2846" w:type="dxa"/>
            <w:shd w:val="clear" w:color="auto" w:fill="FFFFFF"/>
          </w:tcPr>
          <w:p w14:paraId="7887D6D0" w14:textId="77777777" w:rsidR="007705CB" w:rsidRDefault="00661ACF">
            <w:pPr>
              <w:pStyle w:val="Jin0"/>
              <w:shd w:val="clear" w:color="auto" w:fill="auto"/>
              <w:spacing w:line="240" w:lineRule="auto"/>
              <w:ind w:firstLine="740"/>
              <w:rPr>
                <w:sz w:val="13"/>
                <w:szCs w:val="13"/>
              </w:rPr>
            </w:pPr>
            <w:r>
              <w:rPr>
                <w:sz w:val="13"/>
                <w:szCs w:val="13"/>
              </w:rPr>
              <w:t>Limit pojistného plnění:</w:t>
            </w:r>
          </w:p>
        </w:tc>
        <w:tc>
          <w:tcPr>
            <w:tcW w:w="7637" w:type="dxa"/>
            <w:shd w:val="clear" w:color="auto" w:fill="FFFFFF"/>
          </w:tcPr>
          <w:p w14:paraId="0E48DD8E" w14:textId="77777777" w:rsidR="007705CB" w:rsidRDefault="00661ACF">
            <w:pPr>
              <w:pStyle w:val="Jin0"/>
              <w:shd w:val="clear" w:color="auto" w:fill="auto"/>
              <w:tabs>
                <w:tab w:val="left" w:pos="2530"/>
                <w:tab w:val="left" w:pos="3985"/>
              </w:tabs>
              <w:spacing w:line="240" w:lineRule="auto"/>
              <w:ind w:firstLine="620"/>
              <w:rPr>
                <w:sz w:val="13"/>
                <w:szCs w:val="13"/>
              </w:rPr>
            </w:pPr>
            <w:r>
              <w:rPr>
                <w:sz w:val="13"/>
                <w:szCs w:val="13"/>
              </w:rPr>
              <w:t>750 000 SDR</w:t>
            </w:r>
            <w:r>
              <w:rPr>
                <w:sz w:val="13"/>
                <w:szCs w:val="13"/>
              </w:rPr>
              <w:tab/>
              <w:t>Územní rozsah:</w:t>
            </w:r>
            <w:r>
              <w:rPr>
                <w:sz w:val="13"/>
                <w:szCs w:val="13"/>
              </w:rPr>
              <w:tab/>
              <w:t>ČR+SR</w:t>
            </w:r>
          </w:p>
        </w:tc>
      </w:tr>
    </w:tbl>
    <w:p w14:paraId="68105F96" w14:textId="77777777" w:rsidR="007705CB" w:rsidRDefault="007705CB">
      <w:pPr>
        <w:spacing w:after="1599" w:line="1" w:lineRule="exact"/>
      </w:pPr>
    </w:p>
    <w:p w14:paraId="572FDB60" w14:textId="77777777" w:rsidR="007705CB" w:rsidRDefault="00661ACF">
      <w:pPr>
        <w:pStyle w:val="Zkladntext20"/>
        <w:shd w:val="clear" w:color="auto" w:fill="auto"/>
        <w:spacing w:after="180"/>
        <w:ind w:hanging="2080"/>
      </w:pPr>
      <w:r>
        <w:rPr>
          <w:u w:val="single"/>
        </w:rPr>
        <w:t>Havarijní pojištěni</w:t>
      </w:r>
    </w:p>
    <w:p w14:paraId="61FFE291" w14:textId="77777777" w:rsidR="007705CB" w:rsidRDefault="00661ACF">
      <w:pPr>
        <w:pStyle w:val="Zkladntext20"/>
        <w:shd w:val="clear" w:color="auto" w:fill="auto"/>
        <w:spacing w:after="180"/>
        <w:ind w:hanging="1320"/>
      </w:pPr>
      <w:r>
        <w:t xml:space="preserve">část 2.1 pojistné </w:t>
      </w:r>
      <w:proofErr w:type="gramStart"/>
      <w:r>
        <w:t>smlouvy - Havarijní</w:t>
      </w:r>
      <w:proofErr w:type="gramEnd"/>
      <w:r>
        <w:t xml:space="preserve"> pojištění letadla</w:t>
      </w:r>
    </w:p>
    <w:tbl>
      <w:tblPr>
        <w:tblOverlap w:val="never"/>
        <w:tblW w:w="0" w:type="auto"/>
        <w:jc w:val="right"/>
        <w:tblLayout w:type="fixed"/>
        <w:tblCellMar>
          <w:left w:w="10" w:type="dxa"/>
          <w:right w:w="10" w:type="dxa"/>
        </w:tblCellMar>
        <w:tblLook w:val="0000" w:firstRow="0" w:lastRow="0" w:firstColumn="0" w:lastColumn="0" w:noHBand="0" w:noVBand="0"/>
      </w:tblPr>
      <w:tblGrid>
        <w:gridCol w:w="2045"/>
        <w:gridCol w:w="8438"/>
      </w:tblGrid>
      <w:tr w:rsidR="007705CB" w14:paraId="0113BC06" w14:textId="77777777">
        <w:tblPrEx>
          <w:tblCellMar>
            <w:top w:w="0" w:type="dxa"/>
            <w:bottom w:w="0" w:type="dxa"/>
          </w:tblCellMar>
        </w:tblPrEx>
        <w:trPr>
          <w:trHeight w:hRule="exact" w:val="278"/>
          <w:jc w:val="right"/>
        </w:trPr>
        <w:tc>
          <w:tcPr>
            <w:tcW w:w="2045" w:type="dxa"/>
            <w:shd w:val="clear" w:color="auto" w:fill="FFFFFF"/>
          </w:tcPr>
          <w:p w14:paraId="30A3B5B6" w14:textId="77777777" w:rsidR="007705CB" w:rsidRDefault="00661ACF">
            <w:pPr>
              <w:pStyle w:val="Jin0"/>
              <w:shd w:val="clear" w:color="auto" w:fill="auto"/>
              <w:spacing w:line="240" w:lineRule="auto"/>
              <w:ind w:firstLine="740"/>
              <w:rPr>
                <w:sz w:val="13"/>
                <w:szCs w:val="13"/>
              </w:rPr>
            </w:pPr>
            <w:r>
              <w:rPr>
                <w:sz w:val="13"/>
                <w:szCs w:val="13"/>
              </w:rPr>
              <w:t>Pojištění od:</w:t>
            </w:r>
          </w:p>
        </w:tc>
        <w:tc>
          <w:tcPr>
            <w:tcW w:w="8438" w:type="dxa"/>
            <w:shd w:val="clear" w:color="auto" w:fill="FFFFFF"/>
          </w:tcPr>
          <w:p w14:paraId="137EC336" w14:textId="77777777" w:rsidR="007705CB" w:rsidRDefault="00661ACF">
            <w:pPr>
              <w:pStyle w:val="Jin0"/>
              <w:shd w:val="clear" w:color="auto" w:fill="auto"/>
              <w:tabs>
                <w:tab w:val="left" w:pos="1731"/>
                <w:tab w:val="left" w:pos="2686"/>
              </w:tabs>
              <w:spacing w:line="240" w:lineRule="auto"/>
              <w:ind w:firstLine="560"/>
              <w:rPr>
                <w:sz w:val="13"/>
                <w:szCs w:val="13"/>
              </w:rPr>
            </w:pPr>
            <w:r>
              <w:rPr>
                <w:sz w:val="13"/>
                <w:szCs w:val="13"/>
              </w:rPr>
              <w:t>1.9.25 0:00h</w:t>
            </w:r>
            <w:r>
              <w:rPr>
                <w:sz w:val="13"/>
                <w:szCs w:val="13"/>
              </w:rPr>
              <w:tab/>
              <w:t>do: 1.9.26</w:t>
            </w:r>
            <w:r>
              <w:rPr>
                <w:sz w:val="13"/>
                <w:szCs w:val="13"/>
              </w:rPr>
              <w:tab/>
              <w:t>0:00h</w:t>
            </w:r>
          </w:p>
        </w:tc>
      </w:tr>
      <w:tr w:rsidR="007705CB" w14:paraId="611E97D7" w14:textId="77777777">
        <w:tblPrEx>
          <w:tblCellMar>
            <w:top w:w="0" w:type="dxa"/>
            <w:bottom w:w="0" w:type="dxa"/>
          </w:tblCellMar>
        </w:tblPrEx>
        <w:trPr>
          <w:trHeight w:hRule="exact" w:val="283"/>
          <w:jc w:val="right"/>
        </w:trPr>
        <w:tc>
          <w:tcPr>
            <w:tcW w:w="2045" w:type="dxa"/>
            <w:shd w:val="clear" w:color="auto" w:fill="FFFFFF"/>
            <w:vAlign w:val="bottom"/>
          </w:tcPr>
          <w:p w14:paraId="6D20D7A4" w14:textId="77777777" w:rsidR="007705CB" w:rsidRDefault="00661ACF">
            <w:pPr>
              <w:pStyle w:val="Jin0"/>
              <w:shd w:val="clear" w:color="auto" w:fill="auto"/>
              <w:spacing w:line="240" w:lineRule="auto"/>
              <w:ind w:firstLine="740"/>
              <w:rPr>
                <w:sz w:val="13"/>
                <w:szCs w:val="13"/>
              </w:rPr>
            </w:pPr>
            <w:r>
              <w:rPr>
                <w:sz w:val="13"/>
                <w:szCs w:val="13"/>
              </w:rPr>
              <w:t>Pojistná částka:</w:t>
            </w:r>
          </w:p>
        </w:tc>
        <w:tc>
          <w:tcPr>
            <w:tcW w:w="8438" w:type="dxa"/>
            <w:shd w:val="clear" w:color="auto" w:fill="FFFFFF"/>
            <w:vAlign w:val="bottom"/>
          </w:tcPr>
          <w:p w14:paraId="1FFDA7E4" w14:textId="77777777" w:rsidR="007705CB" w:rsidRDefault="00661ACF">
            <w:pPr>
              <w:pStyle w:val="Jin0"/>
              <w:shd w:val="clear" w:color="auto" w:fill="auto"/>
              <w:spacing w:line="240" w:lineRule="auto"/>
              <w:rPr>
                <w:sz w:val="8"/>
                <w:szCs w:val="8"/>
              </w:rPr>
            </w:pPr>
            <w:r>
              <w:rPr>
                <w:b/>
                <w:bCs/>
                <w:sz w:val="8"/>
                <w:szCs w:val="8"/>
              </w:rPr>
              <w:t>l*ŤO UUU IXO</w:t>
            </w:r>
          </w:p>
        </w:tc>
      </w:tr>
    </w:tbl>
    <w:p w14:paraId="6DB3EDEB" w14:textId="77777777" w:rsidR="007705CB" w:rsidRDefault="00661ACF">
      <w:pPr>
        <w:pStyle w:val="Titulektabulky0"/>
        <w:shd w:val="clear" w:color="auto" w:fill="auto"/>
        <w:tabs>
          <w:tab w:val="left" w:pos="3048"/>
        </w:tabs>
        <w:ind w:left="730"/>
        <w:rPr>
          <w:sz w:val="13"/>
          <w:szCs w:val="13"/>
        </w:rPr>
      </w:pPr>
      <w:r>
        <w:rPr>
          <w:sz w:val="13"/>
          <w:szCs w:val="13"/>
        </w:rPr>
        <w:t>Pojistná částka stanovena jako:</w:t>
      </w:r>
      <w:r>
        <w:rPr>
          <w:sz w:val="13"/>
          <w:szCs w:val="13"/>
        </w:rPr>
        <w:tab/>
        <w:t>Nová cena</w:t>
      </w:r>
    </w:p>
    <w:p w14:paraId="2ABB2FE8" w14:textId="77777777" w:rsidR="007705CB" w:rsidRDefault="007705CB">
      <w:pPr>
        <w:spacing w:after="179" w:line="1" w:lineRule="exact"/>
      </w:pPr>
    </w:p>
    <w:p w14:paraId="6A29A188" w14:textId="77777777" w:rsidR="007705CB" w:rsidRDefault="007705CB">
      <w:pPr>
        <w:spacing w:line="1" w:lineRule="exact"/>
      </w:pPr>
    </w:p>
    <w:tbl>
      <w:tblPr>
        <w:tblOverlap w:val="never"/>
        <w:tblW w:w="0" w:type="auto"/>
        <w:jc w:val="right"/>
        <w:tblLayout w:type="fixed"/>
        <w:tblCellMar>
          <w:left w:w="10" w:type="dxa"/>
          <w:right w:w="10" w:type="dxa"/>
        </w:tblCellMar>
        <w:tblLook w:val="0000" w:firstRow="0" w:lastRow="0" w:firstColumn="0" w:lastColumn="0" w:noHBand="0" w:noVBand="0"/>
      </w:tblPr>
      <w:tblGrid>
        <w:gridCol w:w="2045"/>
        <w:gridCol w:w="8438"/>
      </w:tblGrid>
      <w:tr w:rsidR="007705CB" w14:paraId="3DE9BF08" w14:textId="77777777">
        <w:tblPrEx>
          <w:tblCellMar>
            <w:top w:w="0" w:type="dxa"/>
            <w:bottom w:w="0" w:type="dxa"/>
          </w:tblCellMar>
        </w:tblPrEx>
        <w:trPr>
          <w:trHeight w:hRule="exact" w:val="278"/>
          <w:jc w:val="right"/>
        </w:trPr>
        <w:tc>
          <w:tcPr>
            <w:tcW w:w="2045" w:type="dxa"/>
            <w:shd w:val="clear" w:color="auto" w:fill="FFFFFF"/>
          </w:tcPr>
          <w:p w14:paraId="5A26DED5" w14:textId="77777777" w:rsidR="007705CB" w:rsidRDefault="00661ACF">
            <w:pPr>
              <w:pStyle w:val="Jin0"/>
              <w:shd w:val="clear" w:color="auto" w:fill="auto"/>
              <w:spacing w:line="240" w:lineRule="auto"/>
              <w:ind w:firstLine="740"/>
              <w:rPr>
                <w:sz w:val="13"/>
                <w:szCs w:val="13"/>
              </w:rPr>
            </w:pPr>
            <w:r>
              <w:rPr>
                <w:sz w:val="13"/>
                <w:szCs w:val="13"/>
              </w:rPr>
              <w:t>Spoluúčast:</w:t>
            </w:r>
          </w:p>
        </w:tc>
        <w:tc>
          <w:tcPr>
            <w:tcW w:w="8438" w:type="dxa"/>
            <w:shd w:val="clear" w:color="auto" w:fill="FFFFFF"/>
          </w:tcPr>
          <w:p w14:paraId="203F77F5" w14:textId="77777777" w:rsidR="007705CB" w:rsidRDefault="00661ACF">
            <w:pPr>
              <w:pStyle w:val="Jin0"/>
              <w:shd w:val="clear" w:color="auto" w:fill="auto"/>
              <w:spacing w:line="240" w:lineRule="auto"/>
              <w:rPr>
                <w:sz w:val="13"/>
                <w:szCs w:val="13"/>
              </w:rPr>
            </w:pPr>
            <w:proofErr w:type="gramStart"/>
            <w:r>
              <w:rPr>
                <w:sz w:val="13"/>
                <w:szCs w:val="13"/>
              </w:rPr>
              <w:t>10%</w:t>
            </w:r>
            <w:proofErr w:type="gramEnd"/>
          </w:p>
        </w:tc>
      </w:tr>
      <w:tr w:rsidR="007705CB" w14:paraId="220D6426" w14:textId="77777777">
        <w:tblPrEx>
          <w:tblCellMar>
            <w:top w:w="0" w:type="dxa"/>
            <w:bottom w:w="0" w:type="dxa"/>
          </w:tblCellMar>
        </w:tblPrEx>
        <w:trPr>
          <w:trHeight w:hRule="exact" w:val="346"/>
          <w:jc w:val="right"/>
        </w:trPr>
        <w:tc>
          <w:tcPr>
            <w:tcW w:w="2045" w:type="dxa"/>
            <w:shd w:val="clear" w:color="auto" w:fill="FFFFFF"/>
            <w:vAlign w:val="center"/>
          </w:tcPr>
          <w:p w14:paraId="4B526541" w14:textId="77777777" w:rsidR="007705CB" w:rsidRDefault="00661ACF">
            <w:pPr>
              <w:pStyle w:val="Jin0"/>
              <w:shd w:val="clear" w:color="auto" w:fill="auto"/>
              <w:spacing w:line="240" w:lineRule="auto"/>
              <w:ind w:firstLine="740"/>
              <w:rPr>
                <w:sz w:val="13"/>
                <w:szCs w:val="13"/>
              </w:rPr>
            </w:pPr>
            <w:r>
              <w:rPr>
                <w:sz w:val="13"/>
                <w:szCs w:val="13"/>
              </w:rPr>
              <w:t>Uzemní rozsah:</w:t>
            </w:r>
          </w:p>
        </w:tc>
        <w:tc>
          <w:tcPr>
            <w:tcW w:w="8438" w:type="dxa"/>
            <w:shd w:val="clear" w:color="auto" w:fill="FFFFFF"/>
            <w:vAlign w:val="center"/>
          </w:tcPr>
          <w:p w14:paraId="3303562A" w14:textId="77777777" w:rsidR="007705CB" w:rsidRDefault="00661ACF">
            <w:pPr>
              <w:pStyle w:val="Jin0"/>
              <w:shd w:val="clear" w:color="auto" w:fill="auto"/>
              <w:spacing w:line="240" w:lineRule="auto"/>
              <w:rPr>
                <w:sz w:val="13"/>
                <w:szCs w:val="13"/>
              </w:rPr>
            </w:pPr>
            <w:r>
              <w:rPr>
                <w:sz w:val="13"/>
                <w:szCs w:val="13"/>
              </w:rPr>
              <w:t>ČR+SR</w:t>
            </w:r>
          </w:p>
        </w:tc>
      </w:tr>
      <w:tr w:rsidR="007705CB" w14:paraId="7DA31600" w14:textId="77777777">
        <w:tblPrEx>
          <w:tblCellMar>
            <w:top w:w="0" w:type="dxa"/>
            <w:bottom w:w="0" w:type="dxa"/>
          </w:tblCellMar>
        </w:tblPrEx>
        <w:trPr>
          <w:trHeight w:hRule="exact" w:val="298"/>
          <w:jc w:val="right"/>
        </w:trPr>
        <w:tc>
          <w:tcPr>
            <w:tcW w:w="2045" w:type="dxa"/>
            <w:shd w:val="clear" w:color="auto" w:fill="FFFFFF"/>
            <w:vAlign w:val="bottom"/>
          </w:tcPr>
          <w:p w14:paraId="76C7C5F1" w14:textId="77777777" w:rsidR="007705CB" w:rsidRDefault="00661ACF">
            <w:pPr>
              <w:pStyle w:val="Jin0"/>
              <w:shd w:val="clear" w:color="auto" w:fill="auto"/>
              <w:spacing w:line="240" w:lineRule="auto"/>
              <w:ind w:firstLine="740"/>
              <w:rPr>
                <w:sz w:val="13"/>
                <w:szCs w:val="13"/>
              </w:rPr>
            </w:pPr>
            <w:r>
              <w:rPr>
                <w:sz w:val="13"/>
                <w:szCs w:val="13"/>
              </w:rPr>
              <w:t>Pojištěné letadlo je:</w:t>
            </w:r>
          </w:p>
        </w:tc>
        <w:tc>
          <w:tcPr>
            <w:tcW w:w="8438" w:type="dxa"/>
            <w:shd w:val="clear" w:color="auto" w:fill="FFFFFF"/>
            <w:vAlign w:val="bottom"/>
          </w:tcPr>
          <w:p w14:paraId="69019AF8" w14:textId="77777777" w:rsidR="007705CB" w:rsidRDefault="00661ACF">
            <w:pPr>
              <w:pStyle w:val="Jin0"/>
              <w:shd w:val="clear" w:color="auto" w:fill="auto"/>
              <w:spacing w:line="240" w:lineRule="auto"/>
              <w:rPr>
                <w:sz w:val="13"/>
                <w:szCs w:val="13"/>
              </w:rPr>
            </w:pPr>
            <w:r>
              <w:rPr>
                <w:sz w:val="13"/>
                <w:szCs w:val="13"/>
              </w:rPr>
              <w:t>vlastní</w:t>
            </w:r>
          </w:p>
        </w:tc>
      </w:tr>
    </w:tbl>
    <w:p w14:paraId="748FEC24" w14:textId="77777777" w:rsidR="007705CB" w:rsidRDefault="007705CB">
      <w:pPr>
        <w:spacing w:after="699" w:line="1" w:lineRule="exact"/>
      </w:pPr>
    </w:p>
    <w:p w14:paraId="506321E1" w14:textId="77777777" w:rsidR="007705CB" w:rsidRDefault="00661ACF">
      <w:pPr>
        <w:pStyle w:val="Zkladntext20"/>
        <w:shd w:val="clear" w:color="auto" w:fill="auto"/>
        <w:spacing w:after="1080" w:line="286" w:lineRule="auto"/>
        <w:ind w:left="2200" w:hanging="4160"/>
      </w:pPr>
      <w:r>
        <w:t>Toto pojištění nekryje lety určené k hašení požárů, s podvěsným nákladem, testovací lety po změněných nebo po opravených konstrukcí letadla.</w:t>
      </w:r>
    </w:p>
    <w:p w14:paraId="061797DF" w14:textId="77777777" w:rsidR="007705CB" w:rsidRDefault="00661ACF">
      <w:pPr>
        <w:pStyle w:val="Zkladntext20"/>
        <w:shd w:val="clear" w:color="auto" w:fill="auto"/>
        <w:spacing w:after="0" w:line="338" w:lineRule="auto"/>
        <w:ind w:left="-2080" w:firstLine="4200"/>
        <w:jc w:val="both"/>
        <w:rPr>
          <w:sz w:val="12"/>
          <w:szCs w:val="12"/>
        </w:rPr>
      </w:pPr>
      <w:r>
        <w:rPr>
          <w:color w:val="162B4F"/>
        </w:rPr>
        <w:t xml:space="preserve">list č.1 z 1 </w:t>
      </w:r>
      <w:r>
        <w:rPr>
          <w:color w:val="162B4F"/>
          <w:sz w:val="12"/>
          <w:szCs w:val="12"/>
        </w:rPr>
        <w:t>ver.2025/20.1</w:t>
      </w:r>
    </w:p>
    <w:p w14:paraId="522A0566" w14:textId="77777777" w:rsidR="007705CB" w:rsidRDefault="00661ACF">
      <w:pPr>
        <w:pStyle w:val="Zkladntext20"/>
        <w:shd w:val="clear" w:color="auto" w:fill="auto"/>
        <w:spacing w:after="180" w:line="259" w:lineRule="auto"/>
        <w:ind w:left="-980"/>
        <w:rPr>
          <w:sz w:val="11"/>
          <w:szCs w:val="11"/>
        </w:rPr>
        <w:sectPr w:rsidR="007705CB">
          <w:type w:val="continuous"/>
          <w:pgSz w:w="11900" w:h="16840"/>
          <w:pgMar w:top="1470" w:right="119" w:bottom="1352" w:left="3361" w:header="0" w:footer="3" w:gutter="0"/>
          <w:cols w:space="720"/>
          <w:noEndnote/>
          <w:docGrid w:linePitch="360"/>
        </w:sectPr>
      </w:pPr>
      <w:r>
        <w:rPr>
          <w:noProof/>
        </w:rPr>
        <w:drawing>
          <wp:anchor distT="0" distB="0" distL="114300" distR="114300" simplePos="0" relativeHeight="125829384" behindDoc="0" locked="0" layoutInCell="1" allowOverlap="1" wp14:anchorId="295CA3E0" wp14:editId="6207945A">
            <wp:simplePos x="0" y="0"/>
            <wp:positionH relativeFrom="page">
              <wp:posOffset>607060</wp:posOffset>
            </wp:positionH>
            <wp:positionV relativeFrom="paragraph">
              <wp:posOffset>0</wp:posOffset>
            </wp:positionV>
            <wp:extent cx="749935" cy="219710"/>
            <wp:effectExtent l="0" t="0" r="0" b="0"/>
            <wp:wrapSquare wrapText="bothSides"/>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5"/>
                    <a:stretch/>
                  </pic:blipFill>
                  <pic:spPr>
                    <a:xfrm>
                      <a:off x="0" y="0"/>
                      <a:ext cx="749935" cy="219710"/>
                    </a:xfrm>
                    <a:prstGeom prst="rect">
                      <a:avLst/>
                    </a:prstGeom>
                  </pic:spPr>
                </pic:pic>
              </a:graphicData>
            </a:graphic>
          </wp:anchor>
        </w:drawing>
      </w:r>
      <w:r>
        <w:rPr>
          <w:b/>
          <w:bCs/>
          <w:color w:val="162B4F"/>
          <w:sz w:val="11"/>
          <w:szCs w:val="11"/>
        </w:rPr>
        <w:t xml:space="preserve">ČSOB Pojišťovna, a.s., člen holdingu ČSOB | </w:t>
      </w:r>
      <w:r>
        <w:rPr>
          <w:color w:val="1F3B5D"/>
          <w:sz w:val="12"/>
          <w:szCs w:val="12"/>
        </w:rPr>
        <w:t xml:space="preserve">Masarykovo náměstí 1458 | 530 02 Pardubice </w:t>
      </w:r>
      <w:r>
        <w:rPr>
          <w:color w:val="6587A7"/>
          <w:sz w:val="12"/>
          <w:szCs w:val="12"/>
        </w:rPr>
        <w:t xml:space="preserve">| </w:t>
      </w:r>
      <w:r>
        <w:rPr>
          <w:color w:val="1F3B5D"/>
          <w:sz w:val="12"/>
          <w:szCs w:val="12"/>
        </w:rPr>
        <w:t xml:space="preserve">IČO: 45534306 | DIČ: CZ6990000761 zapsána v OR </w:t>
      </w:r>
      <w:r>
        <w:rPr>
          <w:color w:val="162B4F"/>
          <w:sz w:val="12"/>
          <w:szCs w:val="12"/>
        </w:rPr>
        <w:t xml:space="preserve">u </w:t>
      </w:r>
      <w:r>
        <w:rPr>
          <w:color w:val="1F3B5D"/>
          <w:sz w:val="12"/>
          <w:szCs w:val="12"/>
        </w:rPr>
        <w:t xml:space="preserve">KS v Hradci Králové, oddíl B, vložka 567 </w:t>
      </w:r>
      <w:r>
        <w:rPr>
          <w:color w:val="2395D6"/>
          <w:sz w:val="12"/>
          <w:szCs w:val="12"/>
        </w:rPr>
        <w:t xml:space="preserve">| </w:t>
      </w:r>
      <w:r>
        <w:rPr>
          <w:color w:val="1F3B5D"/>
          <w:sz w:val="12"/>
          <w:szCs w:val="12"/>
        </w:rPr>
        <w:t xml:space="preserve">Infolinka: </w:t>
      </w:r>
      <w:r>
        <w:rPr>
          <w:b/>
          <w:bCs/>
          <w:color w:val="162B4F"/>
          <w:sz w:val="11"/>
          <w:szCs w:val="11"/>
        </w:rPr>
        <w:t xml:space="preserve">466 100 777 | </w:t>
      </w:r>
      <w:r>
        <w:rPr>
          <w:color w:val="1F3B5D"/>
          <w:sz w:val="12"/>
          <w:szCs w:val="12"/>
        </w:rPr>
        <w:t xml:space="preserve">e-mail: </w:t>
      </w:r>
      <w:hyperlink r:id="rId26" w:history="1">
        <w:r>
          <w:rPr>
            <w:b/>
            <w:bCs/>
            <w:color w:val="162B4F"/>
            <w:sz w:val="11"/>
            <w:szCs w:val="11"/>
            <w:lang w:val="en-US" w:eastAsia="en-US" w:bidi="en-US"/>
          </w:rPr>
          <w:t>info@csobpoj.cz</w:t>
        </w:r>
      </w:hyperlink>
      <w:r>
        <w:rPr>
          <w:b/>
          <w:bCs/>
          <w:color w:val="162B4F"/>
          <w:sz w:val="11"/>
          <w:szCs w:val="11"/>
          <w:lang w:val="en-US" w:eastAsia="en-US" w:bidi="en-US"/>
        </w:rPr>
        <w:t xml:space="preserve"> </w:t>
      </w:r>
      <w:r>
        <w:rPr>
          <w:b/>
          <w:bCs/>
          <w:color w:val="162B4F"/>
          <w:sz w:val="11"/>
          <w:szCs w:val="11"/>
        </w:rPr>
        <w:t xml:space="preserve">| </w:t>
      </w:r>
      <w:hyperlink r:id="rId27" w:history="1">
        <w:r>
          <w:rPr>
            <w:b/>
            <w:bCs/>
            <w:color w:val="162B4F"/>
            <w:sz w:val="11"/>
            <w:szCs w:val="11"/>
            <w:lang w:val="en-US" w:eastAsia="en-US" w:bidi="en-US"/>
          </w:rPr>
          <w:t>www.csobpoj.cz</w:t>
        </w:r>
      </w:hyperlink>
    </w:p>
    <w:p w14:paraId="311E0D85" w14:textId="77777777" w:rsidR="007705CB" w:rsidRDefault="00661ACF">
      <w:pPr>
        <w:pStyle w:val="Jin0"/>
        <w:framePr w:w="1526" w:h="451" w:wrap="none" w:hAnchor="page" w:x="2241" w:y="476"/>
        <w:shd w:val="clear" w:color="auto" w:fill="auto"/>
        <w:spacing w:line="240" w:lineRule="auto"/>
        <w:rPr>
          <w:sz w:val="32"/>
          <w:szCs w:val="32"/>
        </w:rPr>
      </w:pPr>
      <w:proofErr w:type="spellStart"/>
      <w:r>
        <w:rPr>
          <w:color w:val="376E90"/>
          <w:sz w:val="32"/>
          <w:szCs w:val="32"/>
        </w:rPr>
        <w:lastRenderedPageBreak/>
        <w:t>Pojišfoťna</w:t>
      </w:r>
      <w:proofErr w:type="spellEnd"/>
    </w:p>
    <w:p w14:paraId="68F97DA2" w14:textId="77777777" w:rsidR="007705CB" w:rsidRDefault="00661ACF">
      <w:pPr>
        <w:spacing w:line="360" w:lineRule="exact"/>
      </w:pPr>
      <w:r>
        <w:rPr>
          <w:noProof/>
        </w:rPr>
        <w:drawing>
          <wp:anchor distT="0" distB="0" distL="0" distR="0" simplePos="0" relativeHeight="62914702" behindDoc="1" locked="0" layoutInCell="1" allowOverlap="1" wp14:anchorId="57D32194" wp14:editId="59BBFF49">
            <wp:simplePos x="0" y="0"/>
            <wp:positionH relativeFrom="page">
              <wp:posOffset>611505</wp:posOffset>
            </wp:positionH>
            <wp:positionV relativeFrom="margin">
              <wp:posOffset>36830</wp:posOffset>
            </wp:positionV>
            <wp:extent cx="719455" cy="51816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8"/>
                    <a:stretch/>
                  </pic:blipFill>
                  <pic:spPr>
                    <a:xfrm>
                      <a:off x="0" y="0"/>
                      <a:ext cx="719455" cy="518160"/>
                    </a:xfrm>
                    <a:prstGeom prst="rect">
                      <a:avLst/>
                    </a:prstGeom>
                  </pic:spPr>
                </pic:pic>
              </a:graphicData>
            </a:graphic>
          </wp:anchor>
        </w:drawing>
      </w:r>
      <w:r>
        <w:rPr>
          <w:noProof/>
        </w:rPr>
        <w:drawing>
          <wp:anchor distT="0" distB="0" distL="0" distR="0" simplePos="0" relativeHeight="62914703" behindDoc="1" locked="0" layoutInCell="1" allowOverlap="1" wp14:anchorId="1C3D692A" wp14:editId="7AF83B55">
            <wp:simplePos x="0" y="0"/>
            <wp:positionH relativeFrom="page">
              <wp:posOffset>6192520</wp:posOffset>
            </wp:positionH>
            <wp:positionV relativeFrom="margin">
              <wp:posOffset>0</wp:posOffset>
            </wp:positionV>
            <wp:extent cx="755650" cy="701040"/>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9"/>
                    <a:stretch/>
                  </pic:blipFill>
                  <pic:spPr>
                    <a:xfrm>
                      <a:off x="0" y="0"/>
                      <a:ext cx="755650" cy="701040"/>
                    </a:xfrm>
                    <a:prstGeom prst="rect">
                      <a:avLst/>
                    </a:prstGeom>
                  </pic:spPr>
                </pic:pic>
              </a:graphicData>
            </a:graphic>
          </wp:anchor>
        </w:drawing>
      </w:r>
    </w:p>
    <w:p w14:paraId="46559348" w14:textId="77777777" w:rsidR="007705CB" w:rsidRDefault="007705CB">
      <w:pPr>
        <w:spacing w:line="360" w:lineRule="exact"/>
      </w:pPr>
    </w:p>
    <w:p w14:paraId="5C000C6B" w14:textId="77777777" w:rsidR="007705CB" w:rsidRDefault="007705CB">
      <w:pPr>
        <w:spacing w:after="378" w:line="1" w:lineRule="exact"/>
      </w:pPr>
    </w:p>
    <w:p w14:paraId="08E947DB" w14:textId="77777777" w:rsidR="007705CB" w:rsidRDefault="007705CB">
      <w:pPr>
        <w:spacing w:line="1" w:lineRule="exact"/>
        <w:sectPr w:rsidR="007705CB">
          <w:pgSz w:w="11900" w:h="16840"/>
          <w:pgMar w:top="1638" w:right="958" w:bottom="1808" w:left="728" w:header="1210" w:footer="1380" w:gutter="0"/>
          <w:cols w:space="720"/>
          <w:noEndnote/>
          <w:docGrid w:linePitch="360"/>
        </w:sectPr>
      </w:pPr>
    </w:p>
    <w:p w14:paraId="78764E02" w14:textId="77777777" w:rsidR="007705CB" w:rsidRDefault="00661ACF">
      <w:pPr>
        <w:pStyle w:val="Nadpis70"/>
        <w:keepNext/>
        <w:keepLines/>
        <w:shd w:val="clear" w:color="auto" w:fill="auto"/>
        <w:spacing w:after="280"/>
        <w:jc w:val="center"/>
      </w:pPr>
      <w:bookmarkStart w:id="46" w:name="bookmark46"/>
      <w:bookmarkStart w:id="47" w:name="bookmark47"/>
      <w:r>
        <w:rPr>
          <w:color w:val="000000"/>
          <w:u w:val="single"/>
        </w:rPr>
        <w:t>Příloha č.: 2 - Doložka AVN 52E</w:t>
      </w:r>
      <w:bookmarkEnd w:id="46"/>
      <w:bookmarkEnd w:id="47"/>
    </w:p>
    <w:p w14:paraId="6D9B9E6E" w14:textId="77777777" w:rsidR="007705CB" w:rsidRDefault="00661ACF">
      <w:pPr>
        <w:pStyle w:val="Zkladntext1"/>
        <w:shd w:val="clear" w:color="auto" w:fill="auto"/>
        <w:spacing w:after="100" w:line="264" w:lineRule="auto"/>
        <w:jc w:val="center"/>
      </w:pPr>
      <w:r>
        <w:t>K pojistné smlouvě č.: 8082976217</w:t>
      </w:r>
    </w:p>
    <w:p w14:paraId="0619DDF9" w14:textId="77777777" w:rsidR="007705CB" w:rsidRDefault="00661ACF">
      <w:pPr>
        <w:pStyle w:val="Zkladntext1"/>
        <w:shd w:val="clear" w:color="auto" w:fill="auto"/>
        <w:spacing w:line="276" w:lineRule="auto"/>
        <w:rPr>
          <w:sz w:val="15"/>
          <w:szCs w:val="15"/>
        </w:rPr>
      </w:pPr>
      <w:proofErr w:type="gramStart"/>
      <w:r>
        <w:rPr>
          <w:b/>
          <w:bCs/>
          <w:sz w:val="15"/>
          <w:szCs w:val="15"/>
        </w:rPr>
        <w:t>DOLOŽKA - AVN</w:t>
      </w:r>
      <w:proofErr w:type="gramEnd"/>
      <w:r>
        <w:rPr>
          <w:b/>
          <w:bCs/>
          <w:sz w:val="15"/>
          <w:szCs w:val="15"/>
        </w:rPr>
        <w:t xml:space="preserve"> 52E</w:t>
      </w:r>
    </w:p>
    <w:p w14:paraId="29653E40" w14:textId="77777777" w:rsidR="007705CB" w:rsidRDefault="00661ACF">
      <w:pPr>
        <w:pStyle w:val="Zkladntext1"/>
        <w:shd w:val="clear" w:color="auto" w:fill="auto"/>
        <w:spacing w:after="360" w:line="264" w:lineRule="auto"/>
      </w:pPr>
      <w:r>
        <w:t>Rozšíření pojistného krytí v pojištění odpovědnosti za újmu způsobenou provozem letadla (dále jen „doložka“)</w:t>
      </w:r>
    </w:p>
    <w:p w14:paraId="2C11D7D8" w14:textId="77777777" w:rsidR="007705CB" w:rsidRDefault="00661ACF">
      <w:pPr>
        <w:pStyle w:val="Zkladntext1"/>
        <w:numPr>
          <w:ilvl w:val="0"/>
          <w:numId w:val="24"/>
        </w:numPr>
        <w:shd w:val="clear" w:color="auto" w:fill="auto"/>
        <w:tabs>
          <w:tab w:val="left" w:pos="250"/>
        </w:tabs>
        <w:spacing w:after="200" w:line="259" w:lineRule="auto"/>
      </w:pPr>
      <w:r>
        <w:t>Tato doložka navazuje na Všeobecné pojistné podmínky Pojištění letectví VPP AVN 2014 (dále jen „VPP AVN 2014") a blíže vymezuje práva a povinnosti účastníků pojištění odpovědnosti za újmu způsobenou provozem letadla sjednaného dle části C. VPP AVN 2014 výše uvedenou pojistnou smlouvou.</w:t>
      </w:r>
    </w:p>
    <w:p w14:paraId="439254F5" w14:textId="77777777" w:rsidR="007705CB" w:rsidRDefault="00661ACF">
      <w:pPr>
        <w:pStyle w:val="Zkladntext1"/>
        <w:numPr>
          <w:ilvl w:val="0"/>
          <w:numId w:val="24"/>
        </w:numPr>
        <w:shd w:val="clear" w:color="auto" w:fill="auto"/>
        <w:tabs>
          <w:tab w:val="left" w:pos="265"/>
        </w:tabs>
        <w:spacing w:after="140" w:line="264" w:lineRule="auto"/>
      </w:pPr>
      <w:r>
        <w:t xml:space="preserve">Smluvní strany výše uvedené pojistné smlouvy v souladu </w:t>
      </w:r>
      <w:proofErr w:type="gramStart"/>
      <w:r>
        <w:t>s</w:t>
      </w:r>
      <w:proofErr w:type="gramEnd"/>
      <w:r>
        <w:t xml:space="preserve">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w:t>
      </w:r>
      <w:r>
        <w:t xml:space="preserve"> dohody pominou (a výluka z pojištění obsažená v ustanovení VPP AVN 2014 části A. čl. VI odst. 1. písm. a) a b) opět nabude pro pojištění odpovědnosti za újmu způsobenou provozem letadla sjednané výše uvedenou pojistnou smlouvou účinnosti), nastane-li některá z právních či faktických skutečností uvedených v odst. 5. této doložky.</w:t>
      </w:r>
    </w:p>
    <w:p w14:paraId="5FD20C86" w14:textId="77777777" w:rsidR="007705CB" w:rsidRDefault="00661ACF">
      <w:pPr>
        <w:pStyle w:val="Zkladntext1"/>
        <w:numPr>
          <w:ilvl w:val="0"/>
          <w:numId w:val="24"/>
        </w:numPr>
        <w:shd w:val="clear" w:color="auto" w:fill="auto"/>
        <w:tabs>
          <w:tab w:val="left" w:pos="255"/>
        </w:tabs>
        <w:spacing w:line="262" w:lineRule="auto"/>
      </w:pPr>
      <w: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 s:</w:t>
      </w:r>
    </w:p>
    <w:p w14:paraId="18376280" w14:textId="77777777" w:rsidR="007705CB" w:rsidRDefault="00661ACF">
      <w:pPr>
        <w:pStyle w:val="Zkladntext1"/>
        <w:numPr>
          <w:ilvl w:val="0"/>
          <w:numId w:val="25"/>
        </w:numPr>
        <w:shd w:val="clear" w:color="auto" w:fill="auto"/>
        <w:spacing w:line="262" w:lineRule="auto"/>
      </w:pPr>
      <w:proofErr w:type="spellStart"/>
      <w:r>
        <w:t>ížálkou</w:t>
      </w:r>
      <w:proofErr w:type="spellEnd"/>
      <w:r>
        <w:t xml:space="preserve">, invazí, aktivitou cizích nepřátel, nepřátelskými akcemi (ať byla vyhlášena válka či nikoliv), občanskou válkou, povstáním, revolucí, vzpourou, vyhlášením stanného práva, vojenskými nebo uchvatitelskými silami nebo pokusy o uchvácení veřejné moci, </w:t>
      </w:r>
      <w:proofErr w:type="spellStart"/>
      <w:r>
        <w:t>bjštávkou</w:t>
      </w:r>
      <w:proofErr w:type="spellEnd"/>
      <w:r>
        <w:t>, vzpourou, občanskými nepokoji nebo,</w:t>
      </w:r>
    </w:p>
    <w:p w14:paraId="1FCA789B" w14:textId="77777777" w:rsidR="007705CB" w:rsidRDefault="00661ACF">
      <w:pPr>
        <w:pStyle w:val="Zkladntext1"/>
        <w:numPr>
          <w:ilvl w:val="0"/>
          <w:numId w:val="15"/>
        </w:numPr>
        <w:shd w:val="clear" w:color="auto" w:fill="auto"/>
        <w:tabs>
          <w:tab w:val="left" w:pos="260"/>
        </w:tabs>
        <w:spacing w:line="262" w:lineRule="auto"/>
      </w:pPr>
      <w:proofErr w:type="spellStart"/>
      <w:r>
        <w:t>jákýmkoliv</w:t>
      </w:r>
      <w:proofErr w:type="spellEnd"/>
      <w:r>
        <w:t xml:space="preserve"> činem jedné nebo více osob bez ohledu na to, zda se jedná o agenty jakékoliv suverénní veřejné moci, který byl vykonán za politickými nebo teroristickými účely, a zda újma, ke které dojde byla způsobena z nedbalosti nebo úmyslně,</w:t>
      </w:r>
    </w:p>
    <w:p w14:paraId="35819D50" w14:textId="77777777" w:rsidR="007705CB" w:rsidRDefault="00661ACF">
      <w:pPr>
        <w:pStyle w:val="Zkladntext1"/>
        <w:numPr>
          <w:ilvl w:val="0"/>
          <w:numId w:val="15"/>
        </w:numPr>
        <w:shd w:val="clear" w:color="auto" w:fill="auto"/>
        <w:tabs>
          <w:tab w:val="left" w:pos="270"/>
        </w:tabs>
        <w:spacing w:line="262" w:lineRule="auto"/>
        <w:jc w:val="both"/>
      </w:pPr>
      <w:proofErr w:type="spellStart"/>
      <w:r>
        <w:t>šábotáží</w:t>
      </w:r>
      <w:proofErr w:type="spellEnd"/>
      <w:r>
        <w:t>,</w:t>
      </w:r>
    </w:p>
    <w:p w14:paraId="487CD915" w14:textId="77777777" w:rsidR="007705CB" w:rsidRDefault="00661ACF">
      <w:pPr>
        <w:pStyle w:val="Zkladntext1"/>
        <w:numPr>
          <w:ilvl w:val="0"/>
          <w:numId w:val="15"/>
        </w:numPr>
        <w:shd w:val="clear" w:color="auto" w:fill="auto"/>
        <w:tabs>
          <w:tab w:val="left" w:pos="270"/>
        </w:tabs>
        <w:spacing w:line="262" w:lineRule="auto"/>
      </w:pPr>
      <w:proofErr w:type="spellStart"/>
      <w:r>
        <w:t>kbnfiskací</w:t>
      </w:r>
      <w:proofErr w:type="spellEnd"/>
      <w:r>
        <w:t>, znárodněním, zmocněním se, přinucením k vydání, zadržením, přivlastněním, přisvojením si majetku či výkonu vlastnického práva vládou nebo podle příkazu vlády (ať vojenské nebo civilní) nebo jiného orgánu veřejné moci,</w:t>
      </w:r>
    </w:p>
    <w:p w14:paraId="78A0DE5B" w14:textId="77777777" w:rsidR="007705CB" w:rsidRDefault="00661ACF">
      <w:pPr>
        <w:pStyle w:val="Zkladntext1"/>
        <w:shd w:val="clear" w:color="auto" w:fill="auto"/>
        <w:spacing w:after="200" w:line="262" w:lineRule="auto"/>
      </w:pPr>
      <w:proofErr w:type="spellStart"/>
      <w:r>
        <w:t>fjúhosem</w:t>
      </w:r>
      <w:proofErr w:type="spellEnd"/>
      <w:r>
        <w:t xml:space="preserve"> či jakýmkoliv protiprávním uchvácením nebo nesprávným řízením letadla nebo posádky (včetně jakéhokoliv pokusu o takové uchvácení nebo řízení), které učinila bez souhlasu pojištěného jedna nebo více osob na palubě letadla.</w:t>
      </w:r>
    </w:p>
    <w:p w14:paraId="4E7F4032" w14:textId="77777777" w:rsidR="007705CB" w:rsidRDefault="00661ACF">
      <w:pPr>
        <w:pStyle w:val="Zkladntext1"/>
        <w:numPr>
          <w:ilvl w:val="0"/>
          <w:numId w:val="24"/>
        </w:numPr>
        <w:shd w:val="clear" w:color="auto" w:fill="auto"/>
        <w:tabs>
          <w:tab w:val="left" w:pos="255"/>
        </w:tabs>
        <w:spacing w:line="264" w:lineRule="auto"/>
      </w:pPr>
      <w:r>
        <w:t>Omezení pojistného krytí</w:t>
      </w:r>
    </w:p>
    <w:p w14:paraId="02CE90D0" w14:textId="77777777" w:rsidR="007705CB" w:rsidRDefault="00661ACF">
      <w:pPr>
        <w:pStyle w:val="Zkladntext1"/>
        <w:shd w:val="clear" w:color="auto" w:fill="auto"/>
        <w:spacing w:line="264" w:lineRule="auto"/>
      </w:pPr>
      <w: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 pojištění) v příčinné souvislosti s některou ze skutečností uvedených v odst. 3. písm. a) — f) této doložky je omezeno limitem pojistného plnění shodným s limitem pojistného plnění s</w:t>
      </w:r>
      <w:r>
        <w:t>jednaným výše uvedenou pojistnou smlouvou či jejími přílohami pro každé jednotlivé letadlo k němuž se pojištění odpovědnosti za újmu způsobenou provozem letadla sjednané dle části C. VPP AVN 2014 vztahuje, maximálně však částkou 10 000 000 SDR (tzv. zvláštních práv čerpání, tj. jednotky stanovené Mezinárodním měnovým fondem).</w:t>
      </w:r>
    </w:p>
    <w:p w14:paraId="49963C73" w14:textId="77777777" w:rsidR="007705CB" w:rsidRDefault="00661ACF">
      <w:pPr>
        <w:pStyle w:val="Zkladntext1"/>
        <w:shd w:val="clear" w:color="auto" w:fill="auto"/>
        <w:spacing w:line="264" w:lineRule="auto"/>
      </w:pPr>
      <w:r>
        <w:t>Smluvní strany výše uvedené pojistné smlouvy sjednávají, že výše limitu pojistného plnění za jednu a všechny pojistné události nastalé v průběhu jednoho pojistného roku (je-li pojištění sjednáno na dobu kratší, v průběhu doby trvání pojištění) v příčinné souvislosti s některou ze skutečností uvedených v odst. 3. písm. a) -f) této doložky odpovídá nižší z uvedených hodnot v předchozí větě tohoto odstavce.</w:t>
      </w:r>
    </w:p>
    <w:p w14:paraId="2399ED29" w14:textId="77777777" w:rsidR="007705CB" w:rsidRDefault="00661ACF">
      <w:pPr>
        <w:pStyle w:val="Zkladntext1"/>
        <w:shd w:val="clear" w:color="auto" w:fill="auto"/>
        <w:spacing w:after="200" w:line="264" w:lineRule="auto"/>
      </w:pPr>
      <w:r>
        <w:t>Smluvní strany výše uvedené pojistné smlouvy dále sjednávají, že konečnou a nezpochybnitelnou horní hranicí pojistného plnění pojistitele z pojištění sjednaného výše uvedenou pojistnou smlouvou za jednu a všechny pojistné události nastalé v průběhu jednoho pojistného roku (je-li pojištění sjednáno na dobu kratší, v průběhu doby trvání pojištění), bez ohledu na to, zda tyto pojistné události nastaly v příčinné souvislosti se skutečnostmi uvedenými v této doložce nebo v textu samotné výše uvedené pojistné sml</w:t>
      </w:r>
      <w:r>
        <w:t>ouvy, je součet limitů pojistného plnění sjednaných výše uvedenou pojistnou smlouvou či jejími přílohami pro každé jednotlivé letadlo k němuž se pojištění odpovědnosti za újmu způsobenou provozem letadla sjednané dle části C. VPP AVN 2014 vztahuje.</w:t>
      </w:r>
    </w:p>
    <w:p w14:paraId="632BFF28" w14:textId="77777777" w:rsidR="007705CB" w:rsidRDefault="00661ACF">
      <w:pPr>
        <w:pStyle w:val="Zkladntext1"/>
        <w:numPr>
          <w:ilvl w:val="0"/>
          <w:numId w:val="24"/>
        </w:numPr>
        <w:shd w:val="clear" w:color="auto" w:fill="auto"/>
        <w:tabs>
          <w:tab w:val="left" w:pos="255"/>
        </w:tabs>
        <w:spacing w:line="266" w:lineRule="auto"/>
      </w:pPr>
      <w:r>
        <w:t>Rozvazovací podmínka</w:t>
      </w:r>
    </w:p>
    <w:p w14:paraId="29E88364" w14:textId="77777777" w:rsidR="007705CB" w:rsidRDefault="00661ACF">
      <w:pPr>
        <w:pStyle w:val="Zkladntext1"/>
        <w:shd w:val="clear" w:color="auto" w:fill="auto"/>
        <w:spacing w:after="200" w:line="266" w:lineRule="auto"/>
      </w:pPr>
      <w: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58054F58" w14:textId="77777777" w:rsidR="007705CB" w:rsidRDefault="00661ACF">
      <w:pPr>
        <w:pStyle w:val="Zkladntext1"/>
        <w:numPr>
          <w:ilvl w:val="0"/>
          <w:numId w:val="26"/>
        </w:numPr>
        <w:shd w:val="clear" w:color="auto" w:fill="auto"/>
        <w:tabs>
          <w:tab w:val="left" w:pos="270"/>
        </w:tabs>
        <w:spacing w:after="40" w:line="257" w:lineRule="auto"/>
      </w:pPr>
      <w:r>
        <w:t xml:space="preserve">vypuknutí války (bez ohledu na </w:t>
      </w:r>
      <w:proofErr w:type="gramStart"/>
      <w:r>
        <w:t>to</w:t>
      </w:r>
      <w:proofErr w:type="gramEnd"/>
      <w:r>
        <w:t xml:space="preserve"> zda byla válka vyhlášena či nikoliv) mezi dvěma nebo více z následujících států, jmenovitě Francie, Čínská lidová republika, Ruská Federace, Spojené království Velké Británie a Severního Irska, Spojené státy americké.</w:t>
      </w:r>
      <w:r>
        <w:br w:type="page"/>
      </w:r>
    </w:p>
    <w:p w14:paraId="5EC1CFC3" w14:textId="77777777" w:rsidR="007705CB" w:rsidRDefault="00661ACF">
      <w:pPr>
        <w:pStyle w:val="Zkladntext1"/>
        <w:numPr>
          <w:ilvl w:val="0"/>
          <w:numId w:val="26"/>
        </w:numPr>
        <w:shd w:val="clear" w:color="auto" w:fill="auto"/>
        <w:tabs>
          <w:tab w:val="left" w:pos="270"/>
        </w:tabs>
        <w:spacing w:after="200" w:line="266" w:lineRule="auto"/>
      </w:pPr>
      <w:r>
        <w:lastRenderedPageBreak/>
        <w:t>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 zapojeno.</w:t>
      </w:r>
    </w:p>
    <w:p w14:paraId="4C4C6227" w14:textId="77777777" w:rsidR="007705CB" w:rsidRDefault="00661ACF">
      <w:pPr>
        <w:pStyle w:val="Zkladntext1"/>
        <w:numPr>
          <w:ilvl w:val="0"/>
          <w:numId w:val="26"/>
        </w:numPr>
        <w:shd w:val="clear" w:color="auto" w:fill="auto"/>
        <w:tabs>
          <w:tab w:val="left" w:pos="265"/>
        </w:tabs>
        <w:spacing w:after="200" w:line="266" w:lineRule="auto"/>
      </w:pPr>
      <w:r>
        <w:t>je-li letadlo, k němuž se vztahuje pojištění sjednané výše uvedenou pojistnou smlouvou, kýmkoliv zabaveno.</w:t>
      </w:r>
    </w:p>
    <w:p w14:paraId="295E44BE" w14:textId="77777777" w:rsidR="007705CB" w:rsidRDefault="00661ACF">
      <w:pPr>
        <w:pStyle w:val="Zkladntext1"/>
        <w:numPr>
          <w:ilvl w:val="0"/>
          <w:numId w:val="26"/>
        </w:numPr>
        <w:shd w:val="clear" w:color="auto" w:fill="auto"/>
        <w:tabs>
          <w:tab w:val="left" w:pos="270"/>
        </w:tabs>
        <w:spacing w:after="120" w:line="266" w:lineRule="auto"/>
      </w:pPr>
      <w:r>
        <w:t>doručení písemného sdělení kterékoliv ze smluvních stran výše uvedené pojistné smlouvy druhé smluvní straně o tom, že na dalším trvání účinnosti dohody obsažené v odst. 2. této doložky nemá daná smluvní strana další zájem; právní účinky dohody obsažené v odst. 2. této doložky v takovém případě pominou (tzn. práva a povinnosti účastníků pojištění vyplývající z této doložky zaniknou) uplynutím sedmi dnů ode dne následujícího po dni, kdy bylo takové sdělení jedné smluvní strany druhé smluvní straně doručeno.</w:t>
      </w:r>
    </w:p>
    <w:p w14:paraId="207FE6F2" w14:textId="77777777" w:rsidR="007705CB" w:rsidRDefault="00661ACF">
      <w:pPr>
        <w:pStyle w:val="Zkladntext1"/>
        <w:numPr>
          <w:ilvl w:val="0"/>
          <w:numId w:val="24"/>
        </w:numPr>
        <w:shd w:val="clear" w:color="auto" w:fill="auto"/>
        <w:tabs>
          <w:tab w:val="left" w:pos="250"/>
        </w:tabs>
        <w:spacing w:after="640" w:line="266" w:lineRule="auto"/>
      </w:pPr>
      <w: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 pojistníkovi</w:t>
      </w:r>
    </w:p>
    <w:p w14:paraId="65CB950C" w14:textId="77777777" w:rsidR="007705CB" w:rsidRDefault="00661ACF">
      <w:pPr>
        <w:pStyle w:val="Zkladntext20"/>
        <w:shd w:val="clear" w:color="auto" w:fill="auto"/>
        <w:spacing w:after="120"/>
        <w:ind w:right="200"/>
        <w:jc w:val="right"/>
        <w:rPr>
          <w:sz w:val="12"/>
          <w:szCs w:val="12"/>
        </w:rPr>
      </w:pPr>
      <w:r>
        <w:rPr>
          <w:noProof/>
        </w:rPr>
        <mc:AlternateContent>
          <mc:Choice Requires="wps">
            <w:drawing>
              <wp:anchor distT="0" distB="0" distL="114300" distR="114300" simplePos="0" relativeHeight="125829385" behindDoc="0" locked="0" layoutInCell="1" allowOverlap="1" wp14:anchorId="20092C3C" wp14:editId="1AF2B31F">
                <wp:simplePos x="0" y="0"/>
                <wp:positionH relativeFrom="page">
                  <wp:posOffset>375285</wp:posOffset>
                </wp:positionH>
                <wp:positionV relativeFrom="paragraph">
                  <wp:posOffset>12700</wp:posOffset>
                </wp:positionV>
                <wp:extent cx="890270" cy="46355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890270" cy="463550"/>
                        </a:xfrm>
                        <a:prstGeom prst="rect">
                          <a:avLst/>
                        </a:prstGeom>
                        <a:noFill/>
                      </wps:spPr>
                      <wps:txbx>
                        <w:txbxContent>
                          <w:p w14:paraId="13096CA6" w14:textId="77777777" w:rsidR="007705CB" w:rsidRDefault="00661ACF">
                            <w:pPr>
                              <w:pStyle w:val="Zkladntext20"/>
                              <w:shd w:val="clear" w:color="auto" w:fill="auto"/>
                              <w:spacing w:after="60"/>
                              <w:rPr>
                                <w:sz w:val="12"/>
                                <w:szCs w:val="12"/>
                              </w:rPr>
                            </w:pPr>
                            <w:r>
                              <w:rPr>
                                <w:sz w:val="12"/>
                                <w:szCs w:val="12"/>
                              </w:rPr>
                              <w:t>ver.2025/20.1</w:t>
                            </w:r>
                          </w:p>
                          <w:p w14:paraId="6B99E61B" w14:textId="77777777" w:rsidR="007705CB" w:rsidRDefault="00661ACF">
                            <w:pPr>
                              <w:pStyle w:val="Jin0"/>
                              <w:shd w:val="clear" w:color="auto" w:fill="auto"/>
                              <w:spacing w:line="221" w:lineRule="auto"/>
                              <w:rPr>
                                <w:sz w:val="46"/>
                                <w:szCs w:val="46"/>
                              </w:rPr>
                            </w:pPr>
                            <w:r>
                              <w:rPr>
                                <w:b/>
                                <w:bCs/>
                                <w:color w:val="2395D6"/>
                                <w:sz w:val="46"/>
                                <w:szCs w:val="46"/>
                              </w:rPr>
                              <w:t>OOO</w:t>
                            </w:r>
                          </w:p>
                        </w:txbxContent>
                      </wps:txbx>
                      <wps:bodyPr lIns="0" tIns="0" rIns="0" bIns="0"/>
                    </wps:wsp>
                  </a:graphicData>
                </a:graphic>
              </wp:anchor>
            </w:drawing>
          </mc:Choice>
          <mc:Fallback>
            <w:pict>
              <v:shape w14:anchorId="20092C3C" id="Shape 29" o:spid="_x0000_s1029" type="#_x0000_t202" style="position:absolute;left:0;text-align:left;margin-left:29.55pt;margin-top:1pt;width:70.1pt;height:36.5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M4cgEAAOA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" filled="f" stroked="f">
                <v:textbox inset="0,0,0,0">
                  <w:txbxContent>
                    <w:p w14:paraId="13096CA6" w14:textId="77777777" w:rsidR="007705CB" w:rsidRDefault="00661ACF">
                      <w:pPr>
                        <w:pStyle w:val="Zkladntext20"/>
                        <w:shd w:val="clear" w:color="auto" w:fill="auto"/>
                        <w:spacing w:after="60"/>
                        <w:rPr>
                          <w:sz w:val="12"/>
                          <w:szCs w:val="12"/>
                        </w:rPr>
                      </w:pPr>
                      <w:r>
                        <w:rPr>
                          <w:sz w:val="12"/>
                          <w:szCs w:val="12"/>
                        </w:rPr>
                        <w:t>ver.2025/20.1</w:t>
                      </w:r>
                    </w:p>
                    <w:p w14:paraId="6B99E61B" w14:textId="77777777" w:rsidR="007705CB" w:rsidRDefault="00661ACF">
                      <w:pPr>
                        <w:pStyle w:val="Jin0"/>
                        <w:shd w:val="clear" w:color="auto" w:fill="auto"/>
                        <w:spacing w:line="221" w:lineRule="auto"/>
                        <w:rPr>
                          <w:sz w:val="46"/>
                          <w:szCs w:val="46"/>
                        </w:rPr>
                      </w:pPr>
                      <w:r>
                        <w:rPr>
                          <w:b/>
                          <w:bCs/>
                          <w:color w:val="2395D6"/>
                          <w:sz w:val="46"/>
                          <w:szCs w:val="46"/>
                        </w:rPr>
                        <w:t>OOO</w:t>
                      </w:r>
                    </w:p>
                  </w:txbxContent>
                </v:textbox>
                <w10:wrap type="square" anchorx="page"/>
              </v:shape>
            </w:pict>
          </mc:Fallback>
        </mc:AlternateContent>
      </w:r>
      <w:r>
        <w:rPr>
          <w:sz w:val="12"/>
          <w:szCs w:val="12"/>
        </w:rPr>
        <w:t>v1</w:t>
      </w:r>
      <w:r>
        <w:rPr>
          <w:color w:val="162B4F"/>
          <w:sz w:val="12"/>
          <w:szCs w:val="12"/>
        </w:rPr>
        <w:t>8-1-GDPR</w:t>
      </w:r>
    </w:p>
    <w:p w14:paraId="4E21E3F8" w14:textId="77777777" w:rsidR="007705CB" w:rsidRDefault="00661ACF">
      <w:pPr>
        <w:pStyle w:val="Zkladntext20"/>
        <w:shd w:val="clear" w:color="auto" w:fill="auto"/>
        <w:spacing w:after="200" w:line="271" w:lineRule="auto"/>
        <w:sectPr w:rsidR="007705CB">
          <w:type w:val="continuous"/>
          <w:pgSz w:w="11900" w:h="16840"/>
          <w:pgMar w:top="1501" w:right="969" w:bottom="1944" w:left="706" w:header="1073" w:footer="1516" w:gutter="0"/>
          <w:cols w:space="720"/>
          <w:noEndnote/>
          <w:docGrid w:linePitch="360"/>
        </w:sectPr>
      </w:pPr>
      <w:r>
        <w:rPr>
          <w:b/>
          <w:bCs/>
          <w:color w:val="162B4F"/>
        </w:rPr>
        <w:t xml:space="preserve">ČSOB Pojišťovna, a.s., člen holdingu ČSOB | </w:t>
      </w:r>
      <w:r>
        <w:rPr>
          <w:color w:val="1F3B5D"/>
        </w:rPr>
        <w:t xml:space="preserve">Masarykovo náměstí 1458 | 530 02 Pardubice | IČO: 45534306 | DIČ: CZ6990000761 zapsána v OR </w:t>
      </w:r>
      <w:r>
        <w:rPr>
          <w:color w:val="162B4F"/>
        </w:rPr>
        <w:t xml:space="preserve">u </w:t>
      </w:r>
      <w:r>
        <w:rPr>
          <w:color w:val="1F3B5D"/>
        </w:rPr>
        <w:t xml:space="preserve">KS v Hradci Králové, oddíl B, vložka 567 I Infolinka: </w:t>
      </w:r>
      <w:r>
        <w:rPr>
          <w:b/>
          <w:bCs/>
          <w:color w:val="162B4F"/>
        </w:rPr>
        <w:t xml:space="preserve">466 100 777 </w:t>
      </w:r>
      <w:r>
        <w:rPr>
          <w:b/>
          <w:bCs/>
          <w:color w:val="6587A7"/>
        </w:rPr>
        <w:t xml:space="preserve">| </w:t>
      </w:r>
      <w:r>
        <w:rPr>
          <w:color w:val="1F3B5D"/>
        </w:rPr>
        <w:t xml:space="preserve">e-mail: </w:t>
      </w:r>
      <w:hyperlink r:id="rId30" w:history="1">
        <w:r>
          <w:rPr>
            <w:b/>
            <w:bCs/>
            <w:color w:val="162B4F"/>
            <w:lang w:val="en-US" w:eastAsia="en-US" w:bidi="en-US"/>
          </w:rPr>
          <w:t>info@csobpoj.cz</w:t>
        </w:r>
      </w:hyperlink>
      <w:r>
        <w:rPr>
          <w:b/>
          <w:bCs/>
          <w:color w:val="162B4F"/>
          <w:lang w:val="en-US" w:eastAsia="en-US" w:bidi="en-US"/>
        </w:rPr>
        <w:t xml:space="preserve"> </w:t>
      </w:r>
      <w:r>
        <w:rPr>
          <w:b/>
          <w:bCs/>
          <w:color w:val="162B4F"/>
        </w:rPr>
        <w:t xml:space="preserve">i </w:t>
      </w:r>
      <w:hyperlink r:id="rId31" w:history="1">
        <w:r>
          <w:rPr>
            <w:b/>
            <w:bCs/>
            <w:color w:val="162B4F"/>
            <w:lang w:val="en-US" w:eastAsia="en-US" w:bidi="en-US"/>
          </w:rPr>
          <w:t>www.csobpoj.cz</w:t>
        </w:r>
      </w:hyperlink>
    </w:p>
    <w:p w14:paraId="05338F8B" w14:textId="77777777" w:rsidR="007705CB" w:rsidRDefault="00661ACF">
      <w:pPr>
        <w:pStyle w:val="Nadpis60"/>
        <w:keepNext/>
        <w:keepLines/>
        <w:shd w:val="clear" w:color="auto" w:fill="auto"/>
        <w:spacing w:after="940"/>
        <w:ind w:firstLine="840"/>
        <w:rPr>
          <w:sz w:val="20"/>
          <w:szCs w:val="20"/>
        </w:rPr>
      </w:pPr>
      <w:bookmarkStart w:id="48" w:name="bookmark48"/>
      <w:bookmarkStart w:id="49" w:name="bookmark49"/>
      <w:r>
        <w:rPr>
          <w:rFonts w:ascii="Times New Roman" w:eastAsia="Times New Roman" w:hAnsi="Times New Roman" w:cs="Times New Roman"/>
          <w:sz w:val="20"/>
          <w:szCs w:val="20"/>
        </w:rPr>
        <w:lastRenderedPageBreak/>
        <w:t>Příloha č. 3 - Makléřská doložka</w:t>
      </w:r>
      <w:bookmarkEnd w:id="48"/>
      <w:bookmarkEnd w:id="49"/>
    </w:p>
    <w:p w14:paraId="261670EF" w14:textId="77777777" w:rsidR="007705CB" w:rsidRDefault="00661ACF">
      <w:pPr>
        <w:pStyle w:val="Zkladntext30"/>
        <w:shd w:val="clear" w:color="auto" w:fill="auto"/>
        <w:jc w:val="both"/>
        <w:sectPr w:rsidR="007705CB">
          <w:pgSz w:w="11900" w:h="16840"/>
          <w:pgMar w:top="2866" w:right="910" w:bottom="2866" w:left="766" w:header="2438" w:footer="2438" w:gutter="0"/>
          <w:cols w:space="720"/>
          <w:noEndnote/>
          <w:docGrid w:linePitch="360"/>
        </w:sectPr>
      </w:pPr>
      <w:r>
        <w:t xml:space="preserve">Pojistník pověřil písemnou plnou mocí, předanou pojistiteli před uzavřením této pojistné smlouvy, pojišťovacího makléře </w:t>
      </w:r>
      <w:r>
        <w:rPr>
          <w:b/>
          <w:bCs/>
          <w:sz w:val="20"/>
          <w:szCs w:val="20"/>
        </w:rPr>
        <w:t xml:space="preserve">MARSH, s.r.o., Praha 3, Atrium Flora, Vinohradská 2828/151, PSČ 130 00, IČ: 453 06 541, </w:t>
      </w:r>
      <w:r>
        <w:t>výkonem zprostředkovatelské činnosti v pojišťovnictví týkající se jeho pojistného zájmu. Veškeré právní úkony a jiná sdělení pojistitele týkající se pojištění sjednaného touto pojistnou smlouvou a určená pojistníkovi doručí pojistitel vždy kromě pojistníka také výše uvedenému pojišťovacímu makléři. Pojistník se zavazuje informovat pojistitele písemně o tom, že plná moc jím udělená výše uvedenému pojišťovacímu makléři z jakýchkoliv důvodů zanikla, a to nejdéle do 10 dnů ode dne, kdy se pojistník o důvodu zán</w:t>
      </w:r>
      <w:r>
        <w:t>iku plné moci dozvěděl.</w:t>
      </w:r>
    </w:p>
    <w:p w14:paraId="45F74575" w14:textId="77777777" w:rsidR="007705CB" w:rsidRDefault="00661ACF">
      <w:pPr>
        <w:pStyle w:val="Jin0"/>
        <w:pBdr>
          <w:top w:val="single" w:sz="0" w:space="5" w:color="0689D6"/>
          <w:left w:val="single" w:sz="0" w:space="0" w:color="0689D6"/>
          <w:bottom w:val="single" w:sz="0" w:space="12" w:color="0689D6"/>
          <w:right w:val="single" w:sz="0" w:space="0" w:color="0689D6"/>
        </w:pBdr>
        <w:shd w:val="clear" w:color="auto" w:fill="0689D6"/>
        <w:spacing w:line="240" w:lineRule="auto"/>
        <w:jc w:val="right"/>
        <w:rPr>
          <w:sz w:val="28"/>
          <w:szCs w:val="28"/>
        </w:rPr>
      </w:pPr>
      <w:r>
        <w:rPr>
          <w:b/>
          <w:bCs/>
          <w:color w:val="FFFFFF"/>
          <w:sz w:val="28"/>
          <w:szCs w:val="28"/>
        </w:rPr>
        <w:lastRenderedPageBreak/>
        <w:t>VPP AVN 2014</w:t>
      </w:r>
    </w:p>
    <w:p w14:paraId="3A308208" w14:textId="77777777" w:rsidR="007705CB" w:rsidRDefault="00661ACF">
      <w:pPr>
        <w:spacing w:line="1" w:lineRule="exact"/>
        <w:sectPr w:rsidR="007705CB">
          <w:headerReference w:type="even" r:id="rId32"/>
          <w:headerReference w:type="default" r:id="rId33"/>
          <w:footerReference w:type="even" r:id="rId34"/>
          <w:footerReference w:type="default" r:id="rId35"/>
          <w:pgSz w:w="11900" w:h="16840"/>
          <w:pgMar w:top="428" w:right="838" w:bottom="1164" w:left="709" w:header="0" w:footer="3" w:gutter="0"/>
          <w:pgNumType w:start="1"/>
          <w:cols w:space="720"/>
          <w:noEndnote/>
          <w:docGrid w:linePitch="360"/>
        </w:sectPr>
      </w:pPr>
      <w:r>
        <w:rPr>
          <w:noProof/>
        </w:rPr>
        <mc:AlternateContent>
          <mc:Choice Requires="wps">
            <w:drawing>
              <wp:anchor distT="127000" distB="1011555" distL="0" distR="0" simplePos="0" relativeHeight="125829387" behindDoc="0" locked="0" layoutInCell="1" allowOverlap="1" wp14:anchorId="6BCE5E03" wp14:editId="66F98A4E">
                <wp:simplePos x="0" y="0"/>
                <wp:positionH relativeFrom="page">
                  <wp:posOffset>458470</wp:posOffset>
                </wp:positionH>
                <wp:positionV relativeFrom="paragraph">
                  <wp:posOffset>127000</wp:posOffset>
                </wp:positionV>
                <wp:extent cx="1847215" cy="30797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847215" cy="307975"/>
                        </a:xfrm>
                        <a:prstGeom prst="rect">
                          <a:avLst/>
                        </a:prstGeom>
                        <a:noFill/>
                      </wps:spPr>
                      <wps:txbx>
                        <w:txbxContent>
                          <w:p w14:paraId="2C2E9C53" w14:textId="77777777" w:rsidR="007705CB" w:rsidRDefault="00661ACF">
                            <w:pPr>
                              <w:pStyle w:val="Jin0"/>
                              <w:shd w:val="clear" w:color="auto" w:fill="auto"/>
                              <w:spacing w:line="240" w:lineRule="auto"/>
                              <w:rPr>
                                <w:sz w:val="32"/>
                                <w:szCs w:val="32"/>
                              </w:rPr>
                            </w:pPr>
                            <w:r>
                              <w:rPr>
                                <w:b/>
                                <w:bCs/>
                                <w:color w:val="1F3B5D"/>
                                <w:sz w:val="34"/>
                                <w:szCs w:val="34"/>
                              </w:rPr>
                              <w:t xml:space="preserve">CSOB </w:t>
                            </w:r>
                            <w:r>
                              <w:rPr>
                                <w:rFonts w:ascii="Segoe UI" w:eastAsia="Segoe UI" w:hAnsi="Segoe UI" w:cs="Segoe UI"/>
                                <w:b/>
                                <w:bCs/>
                                <w:color w:val="1F3B5D"/>
                                <w:sz w:val="32"/>
                                <w:szCs w:val="32"/>
                              </w:rPr>
                              <w:t>Pojišťovna</w:t>
                            </w:r>
                          </w:p>
                        </w:txbxContent>
                      </wps:txbx>
                      <wps:bodyPr wrap="none" lIns="0" tIns="0" rIns="0" bIns="0"/>
                    </wps:wsp>
                  </a:graphicData>
                </a:graphic>
              </wp:anchor>
            </w:drawing>
          </mc:Choice>
          <mc:Fallback>
            <w:pict>
              <v:shape w14:anchorId="6BCE5E03" id="Shape 37" o:spid="_x0000_s1030" type="#_x0000_t202" style="position:absolute;margin-left:36.1pt;margin-top:10pt;width:145.45pt;height:24.25pt;z-index:125829387;visibility:visible;mso-wrap-style:none;mso-wrap-distance-left:0;mso-wrap-distance-top:10pt;mso-wrap-distance-right:0;mso-wrap-distance-bottom:7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" filled="f" stroked="f">
                <v:textbox inset="0,0,0,0">
                  <w:txbxContent>
                    <w:p w14:paraId="2C2E9C53" w14:textId="77777777" w:rsidR="007705CB" w:rsidRDefault="00661ACF">
                      <w:pPr>
                        <w:pStyle w:val="Jin0"/>
                        <w:shd w:val="clear" w:color="auto" w:fill="auto"/>
                        <w:spacing w:line="240" w:lineRule="auto"/>
                        <w:rPr>
                          <w:sz w:val="32"/>
                          <w:szCs w:val="32"/>
                        </w:rPr>
                      </w:pPr>
                      <w:r>
                        <w:rPr>
                          <w:b/>
                          <w:bCs/>
                          <w:color w:val="1F3B5D"/>
                          <w:sz w:val="34"/>
                          <w:szCs w:val="34"/>
                        </w:rPr>
                        <w:t xml:space="preserve">CSOB </w:t>
                      </w:r>
                      <w:r>
                        <w:rPr>
                          <w:rFonts w:ascii="Segoe UI" w:eastAsia="Segoe UI" w:hAnsi="Segoe UI" w:cs="Segoe UI"/>
                          <w:b/>
                          <w:bCs/>
                          <w:color w:val="1F3B5D"/>
                          <w:sz w:val="32"/>
                          <w:szCs w:val="32"/>
                        </w:rPr>
                        <w:t>Pojišťovna</w:t>
                      </w:r>
                    </w:p>
                  </w:txbxContent>
                </v:textbox>
                <w10:wrap type="topAndBottom" anchorx="page"/>
              </v:shape>
            </w:pict>
          </mc:Fallback>
        </mc:AlternateContent>
      </w:r>
      <w:r>
        <w:rPr>
          <w:noProof/>
        </w:rPr>
        <mc:AlternateContent>
          <mc:Choice Requires="wps">
            <w:drawing>
              <wp:anchor distT="465455" distB="258445" distL="0" distR="0" simplePos="0" relativeHeight="125829389" behindDoc="0" locked="0" layoutInCell="1" allowOverlap="1" wp14:anchorId="0E3BBDDD" wp14:editId="24EF6D80">
                <wp:simplePos x="0" y="0"/>
                <wp:positionH relativeFrom="page">
                  <wp:posOffset>470535</wp:posOffset>
                </wp:positionH>
                <wp:positionV relativeFrom="paragraph">
                  <wp:posOffset>465455</wp:posOffset>
                </wp:positionV>
                <wp:extent cx="2087880" cy="72263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87880" cy="722630"/>
                        </a:xfrm>
                        <a:prstGeom prst="rect">
                          <a:avLst/>
                        </a:prstGeom>
                        <a:noFill/>
                      </wps:spPr>
                      <wps:txbx>
                        <w:txbxContent>
                          <w:p w14:paraId="2FBB1CF1" w14:textId="77777777" w:rsidR="007705CB" w:rsidRDefault="00661ACF">
                            <w:pPr>
                              <w:pStyle w:val="Zkladntext20"/>
                              <w:shd w:val="clear" w:color="auto" w:fill="auto"/>
                              <w:spacing w:after="0"/>
                            </w:pPr>
                            <w:r>
                              <w:rPr>
                                <w:color w:val="1F3B5D"/>
                              </w:rPr>
                              <w:t xml:space="preserve">ČSOB Pojišťovna, a. s„ člen </w:t>
                            </w:r>
                            <w:r>
                              <w:rPr>
                                <w:color w:val="162B4F"/>
                              </w:rPr>
                              <w:t xml:space="preserve">holdingu </w:t>
                            </w:r>
                            <w:r>
                              <w:rPr>
                                <w:color w:val="1F3B5D"/>
                              </w:rPr>
                              <w:t>ČSOB</w:t>
                            </w:r>
                          </w:p>
                          <w:p w14:paraId="38521348" w14:textId="77777777" w:rsidR="007705CB" w:rsidRDefault="00661ACF">
                            <w:pPr>
                              <w:pStyle w:val="Zkladntext20"/>
                              <w:shd w:val="clear" w:color="auto" w:fill="auto"/>
                              <w:spacing w:after="0"/>
                            </w:pPr>
                            <w:r>
                              <w:rPr>
                                <w:color w:val="1F3B5D"/>
                              </w:rPr>
                              <w:t>Masarykovo náměstí 1458, Zelené Předměstí</w:t>
                            </w:r>
                          </w:p>
                          <w:p w14:paraId="3FBA80CE" w14:textId="77777777" w:rsidR="007705CB" w:rsidRDefault="00661ACF">
                            <w:pPr>
                              <w:pStyle w:val="Zkladntext20"/>
                              <w:shd w:val="clear" w:color="auto" w:fill="auto"/>
                              <w:spacing w:after="0"/>
                            </w:pPr>
                            <w:r>
                              <w:rPr>
                                <w:color w:val="1F3B5D"/>
                              </w:rPr>
                              <w:t>530 02 Pardubice, Česká republika</w:t>
                            </w:r>
                          </w:p>
                          <w:p w14:paraId="70EC3BE5" w14:textId="77777777" w:rsidR="007705CB" w:rsidRDefault="00661ACF">
                            <w:pPr>
                              <w:pStyle w:val="Zkladntext20"/>
                              <w:shd w:val="clear" w:color="auto" w:fill="auto"/>
                              <w:spacing w:after="0"/>
                            </w:pPr>
                            <w:r>
                              <w:rPr>
                                <w:color w:val="1F3B5D"/>
                              </w:rPr>
                              <w:t>IČO: 45534306, DIČ: CZ699000761</w:t>
                            </w:r>
                          </w:p>
                          <w:p w14:paraId="31C2B0F6" w14:textId="77777777" w:rsidR="007705CB" w:rsidRDefault="00661ACF">
                            <w:pPr>
                              <w:pStyle w:val="Zkladntext20"/>
                              <w:shd w:val="clear" w:color="auto" w:fill="auto"/>
                              <w:spacing w:after="0"/>
                            </w:pPr>
                            <w:r>
                              <w:rPr>
                                <w:color w:val="1F3B5D"/>
                              </w:rPr>
                              <w:t xml:space="preserve">zapsána v OR u KS Hradec Králové, oddíl B, vložka </w:t>
                            </w:r>
                            <w:r>
                              <w:rPr>
                                <w:color w:val="162B4F"/>
                              </w:rPr>
                              <w:t xml:space="preserve">567 </w:t>
                            </w:r>
                            <w:hyperlink r:id="rId36" w:history="1">
                              <w:r>
                                <w:rPr>
                                  <w:color w:val="162B4F"/>
                                  <w:lang w:val="en-US" w:eastAsia="en-US" w:bidi="en-US"/>
                                </w:rPr>
                                <w:t>www.csobpoj.cz</w:t>
                              </w:r>
                            </w:hyperlink>
                            <w:r>
                              <w:rPr>
                                <w:color w:val="162B4F"/>
                                <w:lang w:val="en-US" w:eastAsia="en-US" w:bidi="en-US"/>
                              </w:rPr>
                              <w:t xml:space="preserve">, </w:t>
                            </w:r>
                            <w:r>
                              <w:rPr>
                                <w:color w:val="162B4F"/>
                              </w:rPr>
                              <w:t xml:space="preserve">e-mail: </w:t>
                            </w:r>
                            <w:hyperlink r:id="rId37" w:history="1">
                              <w:r>
                                <w:rPr>
                                  <w:color w:val="162B4F"/>
                                  <w:lang w:val="en-US" w:eastAsia="en-US" w:bidi="en-US"/>
                                </w:rPr>
                                <w:t>info@csobpoj.cz</w:t>
                              </w:r>
                            </w:hyperlink>
                          </w:p>
                          <w:p w14:paraId="150B8F15" w14:textId="77777777" w:rsidR="007705CB" w:rsidRDefault="00661ACF">
                            <w:pPr>
                              <w:pStyle w:val="Zkladntext20"/>
                              <w:shd w:val="clear" w:color="auto" w:fill="auto"/>
                              <w:spacing w:after="0"/>
                            </w:pPr>
                            <w:r>
                              <w:rPr>
                                <w:color w:val="162B4F"/>
                              </w:rPr>
                              <w:t>(dále jen „pojistitel“)</w:t>
                            </w:r>
                          </w:p>
                        </w:txbxContent>
                      </wps:txbx>
                      <wps:bodyPr lIns="0" tIns="0" rIns="0" bIns="0"/>
                    </wps:wsp>
                  </a:graphicData>
                </a:graphic>
              </wp:anchor>
            </w:drawing>
          </mc:Choice>
          <mc:Fallback>
            <w:pict>
              <v:shape w14:anchorId="0E3BBDDD" id="Shape 39" o:spid="_x0000_s1031" type="#_x0000_t202" style="position:absolute;margin-left:37.05pt;margin-top:36.65pt;width:164.4pt;height:56.9pt;z-index:125829389;visibility:visible;mso-wrap-style:square;mso-wrap-distance-left:0;mso-wrap-distance-top:36.65pt;mso-wrap-distance-right:0;mso-wrap-distance-bottom:20.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" filled="f" stroked="f">
                <v:textbox inset="0,0,0,0">
                  <w:txbxContent>
                    <w:p w14:paraId="2FBB1CF1" w14:textId="77777777" w:rsidR="007705CB" w:rsidRDefault="00661ACF">
                      <w:pPr>
                        <w:pStyle w:val="Zkladntext20"/>
                        <w:shd w:val="clear" w:color="auto" w:fill="auto"/>
                        <w:spacing w:after="0"/>
                      </w:pPr>
                      <w:r>
                        <w:rPr>
                          <w:color w:val="1F3B5D"/>
                        </w:rPr>
                        <w:t xml:space="preserve">ČSOB Pojišťovna, a. s„ člen </w:t>
                      </w:r>
                      <w:r>
                        <w:rPr>
                          <w:color w:val="162B4F"/>
                        </w:rPr>
                        <w:t xml:space="preserve">holdingu </w:t>
                      </w:r>
                      <w:r>
                        <w:rPr>
                          <w:color w:val="1F3B5D"/>
                        </w:rPr>
                        <w:t>ČSOB</w:t>
                      </w:r>
                    </w:p>
                    <w:p w14:paraId="38521348" w14:textId="77777777" w:rsidR="007705CB" w:rsidRDefault="00661ACF">
                      <w:pPr>
                        <w:pStyle w:val="Zkladntext20"/>
                        <w:shd w:val="clear" w:color="auto" w:fill="auto"/>
                        <w:spacing w:after="0"/>
                      </w:pPr>
                      <w:r>
                        <w:rPr>
                          <w:color w:val="1F3B5D"/>
                        </w:rPr>
                        <w:t>Masarykovo náměstí 1458, Zelené Předměstí</w:t>
                      </w:r>
                    </w:p>
                    <w:p w14:paraId="3FBA80CE" w14:textId="77777777" w:rsidR="007705CB" w:rsidRDefault="00661ACF">
                      <w:pPr>
                        <w:pStyle w:val="Zkladntext20"/>
                        <w:shd w:val="clear" w:color="auto" w:fill="auto"/>
                        <w:spacing w:after="0"/>
                      </w:pPr>
                      <w:r>
                        <w:rPr>
                          <w:color w:val="1F3B5D"/>
                        </w:rPr>
                        <w:t>530 02 Pardubice, Česká republika</w:t>
                      </w:r>
                    </w:p>
                    <w:p w14:paraId="70EC3BE5" w14:textId="77777777" w:rsidR="007705CB" w:rsidRDefault="00661ACF">
                      <w:pPr>
                        <w:pStyle w:val="Zkladntext20"/>
                        <w:shd w:val="clear" w:color="auto" w:fill="auto"/>
                        <w:spacing w:after="0"/>
                      </w:pPr>
                      <w:r>
                        <w:rPr>
                          <w:color w:val="1F3B5D"/>
                        </w:rPr>
                        <w:t>IČO: 45534306, DIČ: CZ699000761</w:t>
                      </w:r>
                    </w:p>
                    <w:p w14:paraId="31C2B0F6" w14:textId="77777777" w:rsidR="007705CB" w:rsidRDefault="00661ACF">
                      <w:pPr>
                        <w:pStyle w:val="Zkladntext20"/>
                        <w:shd w:val="clear" w:color="auto" w:fill="auto"/>
                        <w:spacing w:after="0"/>
                      </w:pPr>
                      <w:r>
                        <w:rPr>
                          <w:color w:val="1F3B5D"/>
                        </w:rPr>
                        <w:t xml:space="preserve">zapsána v OR u KS Hradec Králové, oddíl B, vložka </w:t>
                      </w:r>
                      <w:r>
                        <w:rPr>
                          <w:color w:val="162B4F"/>
                        </w:rPr>
                        <w:t xml:space="preserve">567 </w:t>
                      </w:r>
                      <w:hyperlink r:id="rId38" w:history="1">
                        <w:r>
                          <w:rPr>
                            <w:color w:val="162B4F"/>
                            <w:lang w:val="en-US" w:eastAsia="en-US" w:bidi="en-US"/>
                          </w:rPr>
                          <w:t>www.csobpoj.cz</w:t>
                        </w:r>
                      </w:hyperlink>
                      <w:r>
                        <w:rPr>
                          <w:color w:val="162B4F"/>
                          <w:lang w:val="en-US" w:eastAsia="en-US" w:bidi="en-US"/>
                        </w:rPr>
                        <w:t xml:space="preserve">, </w:t>
                      </w:r>
                      <w:r>
                        <w:rPr>
                          <w:color w:val="162B4F"/>
                        </w:rPr>
                        <w:t xml:space="preserve">e-mail: </w:t>
                      </w:r>
                      <w:hyperlink r:id="rId39" w:history="1">
                        <w:r>
                          <w:rPr>
                            <w:color w:val="162B4F"/>
                            <w:lang w:val="en-US" w:eastAsia="en-US" w:bidi="en-US"/>
                          </w:rPr>
                          <w:t>info@csobpoj.cz</w:t>
                        </w:r>
                      </w:hyperlink>
                    </w:p>
                    <w:p w14:paraId="150B8F15" w14:textId="77777777" w:rsidR="007705CB" w:rsidRDefault="00661ACF">
                      <w:pPr>
                        <w:pStyle w:val="Zkladntext20"/>
                        <w:shd w:val="clear" w:color="auto" w:fill="auto"/>
                        <w:spacing w:after="0"/>
                      </w:pPr>
                      <w:r>
                        <w:rPr>
                          <w:color w:val="162B4F"/>
                        </w:rPr>
                        <w:t>(dále jen „pojistitel“)</w:t>
                      </w:r>
                    </w:p>
                  </w:txbxContent>
                </v:textbox>
                <w10:wrap type="topAndBottom" anchorx="page"/>
              </v:shape>
            </w:pict>
          </mc:Fallback>
        </mc:AlternateContent>
      </w:r>
      <w:r>
        <w:rPr>
          <w:noProof/>
        </w:rPr>
        <mc:AlternateContent>
          <mc:Choice Requires="wps">
            <w:drawing>
              <wp:anchor distT="325120" distB="636905" distL="0" distR="0" simplePos="0" relativeHeight="125829391" behindDoc="0" locked="0" layoutInCell="1" allowOverlap="1" wp14:anchorId="10489368" wp14:editId="4B4BB055">
                <wp:simplePos x="0" y="0"/>
                <wp:positionH relativeFrom="page">
                  <wp:posOffset>4618990</wp:posOffset>
                </wp:positionH>
                <wp:positionV relativeFrom="paragraph">
                  <wp:posOffset>325120</wp:posOffset>
                </wp:positionV>
                <wp:extent cx="2407920" cy="48450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2407920" cy="484505"/>
                        </a:xfrm>
                        <a:prstGeom prst="rect">
                          <a:avLst/>
                        </a:prstGeom>
                        <a:noFill/>
                      </wps:spPr>
                      <wps:txbx>
                        <w:txbxContent>
                          <w:p w14:paraId="0B66C5B2" w14:textId="77777777" w:rsidR="007705CB" w:rsidRDefault="00661ACF">
                            <w:pPr>
                              <w:pStyle w:val="Jin0"/>
                              <w:shd w:val="clear" w:color="auto" w:fill="auto"/>
                              <w:spacing w:line="240" w:lineRule="auto"/>
                              <w:jc w:val="right"/>
                              <w:rPr>
                                <w:sz w:val="26"/>
                                <w:szCs w:val="26"/>
                              </w:rPr>
                            </w:pPr>
                            <w:r>
                              <w:rPr>
                                <w:color w:val="162B4F"/>
                                <w:sz w:val="26"/>
                                <w:szCs w:val="26"/>
                              </w:rPr>
                              <w:t>Všeobecné pojistné podmínky</w:t>
                            </w:r>
                          </w:p>
                          <w:p w14:paraId="00BB066C" w14:textId="77777777" w:rsidR="007705CB" w:rsidRDefault="00661ACF">
                            <w:pPr>
                              <w:pStyle w:val="Nadpis20"/>
                              <w:keepNext/>
                              <w:keepLines/>
                              <w:shd w:val="clear" w:color="auto" w:fill="auto"/>
                              <w:spacing w:line="218" w:lineRule="auto"/>
                              <w:ind w:left="0"/>
                              <w:jc w:val="right"/>
                            </w:pPr>
                            <w:bookmarkStart w:id="50" w:name="bookmark50"/>
                            <w:bookmarkStart w:id="51" w:name="bookmark51"/>
                            <w:r>
                              <w:t>Pojištění letectví</w:t>
                            </w:r>
                            <w:bookmarkEnd w:id="50"/>
                            <w:bookmarkEnd w:id="51"/>
                          </w:p>
                        </w:txbxContent>
                      </wps:txbx>
                      <wps:bodyPr lIns="0" tIns="0" rIns="0" bIns="0"/>
                    </wps:wsp>
                  </a:graphicData>
                </a:graphic>
              </wp:anchor>
            </w:drawing>
          </mc:Choice>
          <mc:Fallback>
            <w:pict>
              <v:shape w14:anchorId="10489368" id="Shape 41" o:spid="_x0000_s1032" type="#_x0000_t202" style="position:absolute;margin-left:363.7pt;margin-top:25.6pt;width:189.6pt;height:38.15pt;z-index:125829391;visibility:visible;mso-wrap-style:square;mso-wrap-distance-left:0;mso-wrap-distance-top:25.6pt;mso-wrap-distance-right:0;mso-wrap-distance-bottom:5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elcgEAAOECAAAOAAAAZHJzL2Uyb0RvYy54bWysUlFLwzAQfhf8DyHvrl3Z5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" filled="f" stroked="f">
                <v:textbox inset="0,0,0,0">
                  <w:txbxContent>
                    <w:p w14:paraId="0B66C5B2" w14:textId="77777777" w:rsidR="007705CB" w:rsidRDefault="00661ACF">
                      <w:pPr>
                        <w:pStyle w:val="Jin0"/>
                        <w:shd w:val="clear" w:color="auto" w:fill="auto"/>
                        <w:spacing w:line="240" w:lineRule="auto"/>
                        <w:jc w:val="right"/>
                        <w:rPr>
                          <w:sz w:val="26"/>
                          <w:szCs w:val="26"/>
                        </w:rPr>
                      </w:pPr>
                      <w:r>
                        <w:rPr>
                          <w:color w:val="162B4F"/>
                          <w:sz w:val="26"/>
                          <w:szCs w:val="26"/>
                        </w:rPr>
                        <w:t>Všeobecné pojistné podmínky</w:t>
                      </w:r>
                    </w:p>
                    <w:p w14:paraId="00BB066C" w14:textId="77777777" w:rsidR="007705CB" w:rsidRDefault="00661ACF">
                      <w:pPr>
                        <w:pStyle w:val="Nadpis20"/>
                        <w:keepNext/>
                        <w:keepLines/>
                        <w:shd w:val="clear" w:color="auto" w:fill="auto"/>
                        <w:spacing w:line="218" w:lineRule="auto"/>
                        <w:ind w:left="0"/>
                        <w:jc w:val="right"/>
                      </w:pPr>
                      <w:bookmarkStart w:id="52" w:name="bookmark50"/>
                      <w:bookmarkStart w:id="53" w:name="bookmark51"/>
                      <w:r>
                        <w:t>Pojištění letectví</w:t>
                      </w:r>
                      <w:bookmarkEnd w:id="52"/>
                      <w:bookmarkEnd w:id="53"/>
                    </w:p>
                  </w:txbxContent>
                </v:textbox>
                <w10:wrap type="topAndBottom" anchorx="page"/>
              </v:shape>
            </w:pict>
          </mc:Fallback>
        </mc:AlternateContent>
      </w:r>
      <w:r>
        <w:rPr>
          <w:noProof/>
        </w:rPr>
        <w:drawing>
          <wp:anchor distT="971550" distB="0" distL="0" distR="0" simplePos="0" relativeHeight="125829393" behindDoc="0" locked="0" layoutInCell="1" allowOverlap="1" wp14:anchorId="31B88585" wp14:editId="0EE71497">
            <wp:simplePos x="0" y="0"/>
            <wp:positionH relativeFrom="page">
              <wp:posOffset>6584950</wp:posOffset>
            </wp:positionH>
            <wp:positionV relativeFrom="paragraph">
              <wp:posOffset>971550</wp:posOffset>
            </wp:positionV>
            <wp:extent cx="457200" cy="475615"/>
            <wp:effectExtent l="0" t="0" r="0" b="0"/>
            <wp:wrapTopAndBottom/>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0"/>
                    <a:stretch/>
                  </pic:blipFill>
                  <pic:spPr>
                    <a:xfrm>
                      <a:off x="0" y="0"/>
                      <a:ext cx="457200" cy="475615"/>
                    </a:xfrm>
                    <a:prstGeom prst="rect">
                      <a:avLst/>
                    </a:prstGeom>
                  </pic:spPr>
                </pic:pic>
              </a:graphicData>
            </a:graphic>
          </wp:anchor>
        </w:drawing>
      </w:r>
    </w:p>
    <w:p w14:paraId="71F92F4A" w14:textId="77777777" w:rsidR="007705CB" w:rsidRDefault="007705CB">
      <w:pPr>
        <w:spacing w:line="11" w:lineRule="exact"/>
        <w:rPr>
          <w:sz w:val="2"/>
          <w:szCs w:val="2"/>
        </w:rPr>
      </w:pPr>
    </w:p>
    <w:p w14:paraId="7F982789" w14:textId="77777777" w:rsidR="007705CB" w:rsidRDefault="007705CB">
      <w:pPr>
        <w:spacing w:line="1" w:lineRule="exact"/>
        <w:sectPr w:rsidR="007705CB">
          <w:type w:val="continuous"/>
          <w:pgSz w:w="11900" w:h="16840"/>
          <w:pgMar w:top="455" w:right="0" w:bottom="1136" w:left="0" w:header="0" w:footer="3" w:gutter="0"/>
          <w:cols w:space="720"/>
          <w:noEndnote/>
          <w:docGrid w:linePitch="360"/>
        </w:sectPr>
      </w:pPr>
    </w:p>
    <w:p w14:paraId="0B31A424" w14:textId="77777777" w:rsidR="007705CB" w:rsidRDefault="00661ACF">
      <w:pPr>
        <w:pStyle w:val="Nadpis40"/>
        <w:keepNext/>
        <w:keepLines/>
        <w:shd w:val="clear" w:color="auto" w:fill="auto"/>
        <w:spacing w:after="180"/>
      </w:pPr>
      <w:bookmarkStart w:id="54" w:name="bookmark68"/>
      <w:bookmarkStart w:id="55" w:name="bookmark69"/>
      <w:r>
        <w:t>OBSAH</w:t>
      </w:r>
      <w:bookmarkEnd w:id="54"/>
      <w:bookmarkEnd w:id="55"/>
    </w:p>
    <w:p w14:paraId="0A72A5D0" w14:textId="77777777" w:rsidR="007705CB" w:rsidRDefault="00661ACF">
      <w:pPr>
        <w:pStyle w:val="Obsah0"/>
        <w:shd w:val="clear" w:color="auto" w:fill="auto"/>
        <w:tabs>
          <w:tab w:val="right" w:leader="dot" w:pos="9940"/>
          <w:tab w:val="left" w:pos="10146"/>
        </w:tabs>
        <w:ind w:left="0" w:firstLine="0"/>
      </w:pPr>
      <w:r>
        <w:fldChar w:fldCharType="begin"/>
      </w:r>
      <w:r>
        <w:instrText xml:space="preserve"> TOC \o "1-5" \h \z </w:instrText>
      </w:r>
      <w:r>
        <w:fldChar w:fldCharType="separate"/>
      </w:r>
      <w:hyperlink w:anchor="bookmark72" w:tooltip="Current Document">
        <w:r>
          <w:rPr>
            <w:b/>
            <w:bCs/>
            <w:i w:val="0"/>
            <w:iCs w:val="0"/>
          </w:rPr>
          <w:t xml:space="preserve">ČÁST A. </w:t>
        </w:r>
        <w:r>
          <w:rPr>
            <w:i w:val="0"/>
            <w:iCs w:val="0"/>
          </w:rPr>
          <w:t>OBECNÁ ČÁST</w:t>
        </w:r>
        <w:r>
          <w:rPr>
            <w:i w:val="0"/>
            <w:iCs w:val="0"/>
            <w:color w:val="000000"/>
          </w:rPr>
          <w:tab/>
        </w:r>
        <w:r>
          <w:rPr>
            <w:i w:val="0"/>
            <w:iCs w:val="0"/>
          </w:rPr>
          <w:t>str.</w:t>
        </w:r>
        <w:r>
          <w:rPr>
            <w:i w:val="0"/>
            <w:iCs w:val="0"/>
          </w:rPr>
          <w:tab/>
          <w:t>1</w:t>
        </w:r>
      </w:hyperlink>
    </w:p>
    <w:p w14:paraId="6B4FE0E5" w14:textId="77777777" w:rsidR="007705CB" w:rsidRDefault="00661ACF">
      <w:pPr>
        <w:pStyle w:val="Obsah0"/>
        <w:shd w:val="clear" w:color="auto" w:fill="auto"/>
        <w:ind w:left="800"/>
      </w:pPr>
      <w:r>
        <w:t>obecné principy, jako např. práva a povinnosti účastníků pojištění, vznik a zánik pojištění, obecné výluky z pojištění, jak spolu budeme komunikovat a pod.</w:t>
      </w:r>
    </w:p>
    <w:p w14:paraId="7273A434" w14:textId="77777777" w:rsidR="007705CB" w:rsidRDefault="00661ACF">
      <w:pPr>
        <w:pStyle w:val="Obsah0"/>
        <w:shd w:val="clear" w:color="auto" w:fill="auto"/>
        <w:tabs>
          <w:tab w:val="right" w:leader="dot" w:pos="9940"/>
          <w:tab w:val="left" w:pos="10141"/>
        </w:tabs>
        <w:ind w:left="0" w:firstLine="0"/>
        <w:jc w:val="both"/>
      </w:pPr>
      <w:hyperlink w:anchor="bookmark92" w:tooltip="Current Document">
        <w:r>
          <w:rPr>
            <w:b/>
            <w:bCs/>
            <w:i w:val="0"/>
            <w:iCs w:val="0"/>
          </w:rPr>
          <w:t xml:space="preserve">ČÁST B. </w:t>
        </w:r>
        <w:r>
          <w:rPr>
            <w:i w:val="0"/>
            <w:iCs w:val="0"/>
          </w:rPr>
          <w:t>HAVARIJNÍ POJIŠTĚNÍ LETADEL</w:t>
        </w:r>
        <w:r>
          <w:rPr>
            <w:i w:val="0"/>
            <w:iCs w:val="0"/>
            <w:color w:val="000000"/>
          </w:rPr>
          <w:tab/>
        </w:r>
        <w:r>
          <w:rPr>
            <w:i w:val="0"/>
            <w:iCs w:val="0"/>
          </w:rPr>
          <w:t>Str.</w:t>
        </w:r>
        <w:r>
          <w:rPr>
            <w:i w:val="0"/>
            <w:iCs w:val="0"/>
          </w:rPr>
          <w:tab/>
          <w:t>5</w:t>
        </w:r>
      </w:hyperlink>
    </w:p>
    <w:p w14:paraId="596F5833" w14:textId="77777777" w:rsidR="007705CB" w:rsidRDefault="00661ACF">
      <w:pPr>
        <w:pStyle w:val="Obsah0"/>
        <w:shd w:val="clear" w:color="auto" w:fill="auto"/>
        <w:ind w:left="800"/>
      </w:pPr>
      <w:r>
        <w:t>jaká letadla jsou pojištěna, jaký je rozsah pojištění resp. na jaké události se pojištění nevztahuje, jaké jsou povinnosti pojištěného, způsob stanovení pojistného plnění a pod.</w:t>
      </w:r>
    </w:p>
    <w:p w14:paraId="1F97795E" w14:textId="77777777" w:rsidR="007705CB" w:rsidRDefault="00661ACF">
      <w:pPr>
        <w:pStyle w:val="Obsah0"/>
        <w:shd w:val="clear" w:color="auto" w:fill="auto"/>
        <w:tabs>
          <w:tab w:val="right" w:leader="dot" w:pos="9940"/>
          <w:tab w:val="left" w:pos="10146"/>
        </w:tabs>
        <w:ind w:left="0" w:firstLine="0"/>
        <w:jc w:val="both"/>
      </w:pPr>
      <w:hyperlink w:anchor="bookmark118" w:tooltip="Current Document">
        <w:r>
          <w:rPr>
            <w:b/>
            <w:bCs/>
            <w:i w:val="0"/>
            <w:iCs w:val="0"/>
          </w:rPr>
          <w:t xml:space="preserve">ČÁST C. </w:t>
        </w:r>
        <w:r>
          <w:rPr>
            <w:i w:val="0"/>
            <w:iCs w:val="0"/>
          </w:rPr>
          <w:t>POJIŠTĚNÍ ODPOVĚDNOSTI ZA ÚJMU ZPŮSOBENOU PROVOZEM LETADLA</w:t>
        </w:r>
        <w:r>
          <w:rPr>
            <w:i w:val="0"/>
            <w:iCs w:val="0"/>
            <w:color w:val="000000"/>
          </w:rPr>
          <w:tab/>
        </w:r>
        <w:r>
          <w:rPr>
            <w:i w:val="0"/>
            <w:iCs w:val="0"/>
          </w:rPr>
          <w:t>str.</w:t>
        </w:r>
        <w:r>
          <w:rPr>
            <w:i w:val="0"/>
            <w:iCs w:val="0"/>
          </w:rPr>
          <w:tab/>
        </w:r>
        <w:r>
          <w:rPr>
            <w:i w:val="0"/>
            <w:iCs w:val="0"/>
            <w:color w:val="000000"/>
          </w:rPr>
          <w:t>7</w:t>
        </w:r>
      </w:hyperlink>
    </w:p>
    <w:p w14:paraId="1117C0A7" w14:textId="77777777" w:rsidR="007705CB" w:rsidRDefault="00661ACF">
      <w:pPr>
        <w:pStyle w:val="Obsah0"/>
        <w:shd w:val="clear" w:color="auto" w:fill="auto"/>
        <w:ind w:left="0" w:firstLine="800"/>
      </w:pPr>
      <w:r>
        <w:t>pro povinné pojištění odpovědnosti ve smyslu Evropské i tuzemské legislativy je důležitá právě tato část</w:t>
      </w:r>
    </w:p>
    <w:p w14:paraId="57466E4E" w14:textId="77777777" w:rsidR="007705CB" w:rsidRDefault="00661ACF">
      <w:pPr>
        <w:pStyle w:val="Obsah0"/>
        <w:shd w:val="clear" w:color="auto" w:fill="auto"/>
        <w:tabs>
          <w:tab w:val="right" w:leader="dot" w:pos="9940"/>
          <w:tab w:val="left" w:pos="10146"/>
        </w:tabs>
        <w:ind w:left="0" w:firstLine="0"/>
        <w:jc w:val="both"/>
      </w:pPr>
      <w:hyperlink w:anchor="bookmark132" w:tooltip="Current Document">
        <w:r>
          <w:rPr>
            <w:b/>
            <w:bCs/>
            <w:i w:val="0"/>
            <w:iCs w:val="0"/>
          </w:rPr>
          <w:t xml:space="preserve">ČÁST D. </w:t>
        </w:r>
        <w:r>
          <w:rPr>
            <w:i w:val="0"/>
            <w:iCs w:val="0"/>
          </w:rPr>
          <w:t>POJIŠTĚNÍ ODPOVĚDNOSTI ZA ÚJMU NA LETADLE</w:t>
        </w:r>
        <w:r>
          <w:rPr>
            <w:i w:val="0"/>
            <w:iCs w:val="0"/>
            <w:color w:val="000000"/>
          </w:rPr>
          <w:tab/>
        </w:r>
        <w:r>
          <w:rPr>
            <w:i w:val="0"/>
            <w:iCs w:val="0"/>
          </w:rPr>
          <w:t>str.</w:t>
        </w:r>
        <w:r>
          <w:rPr>
            <w:i w:val="0"/>
            <w:iCs w:val="0"/>
          </w:rPr>
          <w:tab/>
          <w:t>8</w:t>
        </w:r>
      </w:hyperlink>
    </w:p>
    <w:p w14:paraId="4402838C" w14:textId="77777777" w:rsidR="007705CB" w:rsidRDefault="00661ACF">
      <w:pPr>
        <w:pStyle w:val="Obsah0"/>
        <w:shd w:val="clear" w:color="auto" w:fill="auto"/>
        <w:ind w:left="800"/>
      </w:pPr>
      <w:r>
        <w:t>pilotům létajícím na zapůjčených letadlech právě toto pojištění poskytuje ochranu pro případ, kdy způsobí na letadle škodu a budou povinni ji uhradit</w:t>
      </w:r>
    </w:p>
    <w:p w14:paraId="2F7D6A33" w14:textId="77777777" w:rsidR="007705CB" w:rsidRDefault="00661ACF">
      <w:pPr>
        <w:pStyle w:val="Obsah0"/>
        <w:shd w:val="clear" w:color="auto" w:fill="auto"/>
        <w:tabs>
          <w:tab w:val="right" w:leader="dot" w:pos="9940"/>
          <w:tab w:val="left" w:pos="10146"/>
        </w:tabs>
        <w:ind w:left="0" w:firstLine="0"/>
        <w:jc w:val="both"/>
      </w:pPr>
      <w:hyperlink w:anchor="bookmark138" w:tooltip="Current Document">
        <w:r>
          <w:rPr>
            <w:b/>
            <w:bCs/>
            <w:i w:val="0"/>
            <w:iCs w:val="0"/>
          </w:rPr>
          <w:t xml:space="preserve">ČÁST E. </w:t>
        </w:r>
        <w:r>
          <w:rPr>
            <w:i w:val="0"/>
            <w:iCs w:val="0"/>
          </w:rPr>
          <w:t>VÝKLAD POJMŮ</w:t>
        </w:r>
        <w:r>
          <w:rPr>
            <w:i w:val="0"/>
            <w:iCs w:val="0"/>
            <w:color w:val="000000"/>
          </w:rPr>
          <w:tab/>
        </w:r>
        <w:r>
          <w:rPr>
            <w:i w:val="0"/>
            <w:iCs w:val="0"/>
          </w:rPr>
          <w:t>str.</w:t>
        </w:r>
        <w:r>
          <w:rPr>
            <w:i w:val="0"/>
            <w:iCs w:val="0"/>
          </w:rPr>
          <w:tab/>
          <w:t>10</w:t>
        </w:r>
      </w:hyperlink>
      <w:r>
        <w:fldChar w:fldCharType="end"/>
      </w:r>
    </w:p>
    <w:p w14:paraId="79600648" w14:textId="77777777" w:rsidR="007705CB" w:rsidRDefault="00661ACF">
      <w:pPr>
        <w:pStyle w:val="Zkladntext1"/>
        <w:shd w:val="clear" w:color="auto" w:fill="auto"/>
        <w:spacing w:after="480" w:line="240" w:lineRule="auto"/>
        <w:ind w:firstLine="800"/>
        <w:jc w:val="both"/>
      </w:pPr>
      <w:r>
        <w:rPr>
          <w:i/>
          <w:iCs/>
          <w:color w:val="1F3B5D"/>
        </w:rPr>
        <w:t>pojmy používané v textu těchto pojistných podmínek</w:t>
      </w:r>
    </w:p>
    <w:p w14:paraId="73DDFD9A" w14:textId="77777777" w:rsidR="007705CB" w:rsidRDefault="00661ACF">
      <w:pPr>
        <w:pStyle w:val="Nadpis40"/>
        <w:keepNext/>
        <w:keepLines/>
        <w:shd w:val="clear" w:color="auto" w:fill="auto"/>
        <w:spacing w:after="180"/>
      </w:pPr>
      <w:bookmarkStart w:id="56" w:name="bookmark70"/>
      <w:bookmarkStart w:id="57" w:name="bookmark71"/>
      <w:r>
        <w:rPr>
          <w:color w:val="000000"/>
        </w:rPr>
        <w:t>ÚVODNÍ USTANOVENÍ</w:t>
      </w:r>
      <w:bookmarkEnd w:id="56"/>
      <w:bookmarkEnd w:id="57"/>
    </w:p>
    <w:p w14:paraId="2656EA1E" w14:textId="77777777" w:rsidR="007705CB" w:rsidRDefault="00661ACF">
      <w:pPr>
        <w:pStyle w:val="Zkladntext1"/>
        <w:numPr>
          <w:ilvl w:val="0"/>
          <w:numId w:val="27"/>
        </w:numPr>
        <w:shd w:val="clear" w:color="auto" w:fill="auto"/>
        <w:tabs>
          <w:tab w:val="left" w:pos="318"/>
        </w:tabs>
        <w:spacing w:line="271" w:lineRule="auto"/>
        <w:ind w:left="340" w:hanging="340"/>
        <w:jc w:val="both"/>
      </w:pPr>
      <w:r>
        <w:rPr>
          <w:color w:val="162B4F"/>
        </w:rPr>
        <w:t xml:space="preserve">Tyto Všeobecné pojistné podmínky pro pojištění letectví </w:t>
      </w:r>
      <w:r>
        <w:rPr>
          <w:color w:val="1F3B5D"/>
        </w:rPr>
        <w:t xml:space="preserve">VPP </w:t>
      </w:r>
      <w:r>
        <w:rPr>
          <w:color w:val="162B4F"/>
        </w:rPr>
        <w:t xml:space="preserve">AVN 2014 (dále jen „VPP AVN 2014“) stanoví základní rozsah práv </w:t>
      </w:r>
      <w:r>
        <w:rPr>
          <w:color w:val="1F3B5D"/>
        </w:rPr>
        <w:t xml:space="preserve">a </w:t>
      </w:r>
      <w:r>
        <w:rPr>
          <w:color w:val="162B4F"/>
        </w:rPr>
        <w:t xml:space="preserve">povinností účastníků pojištění, kterými jsou pojistitel a </w:t>
      </w:r>
      <w:r>
        <w:rPr>
          <w:color w:val="1F3B5D"/>
        </w:rPr>
        <w:t xml:space="preserve">pojistník </w:t>
      </w:r>
      <w:r>
        <w:rPr>
          <w:color w:val="162B4F"/>
        </w:rPr>
        <w:t xml:space="preserve">jakožto </w:t>
      </w:r>
      <w:r>
        <w:rPr>
          <w:color w:val="1F3B5D"/>
        </w:rPr>
        <w:t xml:space="preserve">smluvní </w:t>
      </w:r>
      <w:r>
        <w:rPr>
          <w:color w:val="162B4F"/>
        </w:rPr>
        <w:t xml:space="preserve">strany, </w:t>
      </w:r>
      <w:r>
        <w:rPr>
          <w:color w:val="1F3B5D"/>
        </w:rPr>
        <w:t xml:space="preserve">pojištěný a </w:t>
      </w:r>
      <w:r>
        <w:rPr>
          <w:color w:val="162B4F"/>
        </w:rPr>
        <w:t xml:space="preserve">každá další </w:t>
      </w:r>
      <w:r>
        <w:rPr>
          <w:color w:val="1F3B5D"/>
        </w:rPr>
        <w:t xml:space="preserve">osoba, </w:t>
      </w:r>
      <w:r>
        <w:rPr>
          <w:color w:val="162B4F"/>
        </w:rPr>
        <w:t>které z pojištění vznikne právo nebo povinnost.</w:t>
      </w:r>
    </w:p>
    <w:p w14:paraId="6F604D66" w14:textId="77777777" w:rsidR="007705CB" w:rsidRDefault="00661ACF">
      <w:pPr>
        <w:pStyle w:val="Zkladntext1"/>
        <w:numPr>
          <w:ilvl w:val="0"/>
          <w:numId w:val="27"/>
        </w:numPr>
        <w:shd w:val="clear" w:color="auto" w:fill="auto"/>
        <w:tabs>
          <w:tab w:val="left" w:pos="320"/>
        </w:tabs>
        <w:spacing w:line="271" w:lineRule="auto"/>
        <w:ind w:left="340" w:hanging="340"/>
      </w:pPr>
      <w:r>
        <w:rPr>
          <w:color w:val="1F3B5D"/>
        </w:rPr>
        <w:t xml:space="preserve">Pro všechna pojištění sjednaná dle </w:t>
      </w:r>
      <w:r>
        <w:rPr>
          <w:color w:val="162B4F"/>
        </w:rPr>
        <w:t xml:space="preserve">těchto VPP AVN </w:t>
      </w:r>
      <w:r>
        <w:rPr>
          <w:color w:val="1F3B5D"/>
        </w:rPr>
        <w:t xml:space="preserve">2014 </w:t>
      </w:r>
      <w:r>
        <w:rPr>
          <w:color w:val="162B4F"/>
        </w:rPr>
        <w:t xml:space="preserve">platí </w:t>
      </w:r>
      <w:r>
        <w:rPr>
          <w:color w:val="156CBE"/>
        </w:rPr>
        <w:t xml:space="preserve">i </w:t>
      </w:r>
      <w:r>
        <w:rPr>
          <w:color w:val="1F3B5D"/>
        </w:rPr>
        <w:t xml:space="preserve">příslušná ustanovení zákona č. 89/2012 </w:t>
      </w:r>
      <w:r>
        <w:rPr>
          <w:color w:val="162B4F"/>
        </w:rPr>
        <w:t xml:space="preserve">Sb., </w:t>
      </w:r>
      <w:r>
        <w:rPr>
          <w:color w:val="1F3B5D"/>
        </w:rPr>
        <w:t xml:space="preserve">občanský zákoník, ve znění pozdějších předpisů </w:t>
      </w:r>
      <w:r>
        <w:rPr>
          <w:color w:val="162B4F"/>
        </w:rPr>
        <w:t xml:space="preserve">(dále jen </w:t>
      </w:r>
      <w:r>
        <w:rPr>
          <w:color w:val="1F3B5D"/>
        </w:rPr>
        <w:t>„občanský zákoník“).</w:t>
      </w:r>
    </w:p>
    <w:p w14:paraId="5C862D5A" w14:textId="77777777" w:rsidR="007705CB" w:rsidRDefault="00661ACF">
      <w:pPr>
        <w:pStyle w:val="Zkladntext1"/>
        <w:numPr>
          <w:ilvl w:val="0"/>
          <w:numId w:val="27"/>
        </w:numPr>
        <w:shd w:val="clear" w:color="auto" w:fill="auto"/>
        <w:tabs>
          <w:tab w:val="left" w:pos="330"/>
        </w:tabs>
        <w:spacing w:line="271" w:lineRule="auto"/>
      </w:pPr>
      <w:r>
        <w:rPr>
          <w:color w:val="1F3B5D"/>
        </w:rPr>
        <w:t xml:space="preserve">Pojištění </w:t>
      </w:r>
      <w:r>
        <w:rPr>
          <w:color w:val="162B4F"/>
        </w:rPr>
        <w:t xml:space="preserve">sjednaná </w:t>
      </w:r>
      <w:r>
        <w:rPr>
          <w:color w:val="1F3B5D"/>
        </w:rPr>
        <w:t xml:space="preserve">dle VPP </w:t>
      </w:r>
      <w:r>
        <w:rPr>
          <w:color w:val="162B4F"/>
        </w:rPr>
        <w:t xml:space="preserve">AVN </w:t>
      </w:r>
      <w:r>
        <w:rPr>
          <w:color w:val="1F3B5D"/>
        </w:rPr>
        <w:t xml:space="preserve">2014 </w:t>
      </w:r>
      <w:r>
        <w:rPr>
          <w:color w:val="162B4F"/>
        </w:rPr>
        <w:t xml:space="preserve">jsou pojištěními </w:t>
      </w:r>
      <w:r>
        <w:rPr>
          <w:color w:val="1F3B5D"/>
        </w:rPr>
        <w:t>škodovými.</w:t>
      </w:r>
    </w:p>
    <w:p w14:paraId="2286B3BC" w14:textId="77777777" w:rsidR="007705CB" w:rsidRDefault="00661ACF">
      <w:pPr>
        <w:pStyle w:val="Zkladntext1"/>
        <w:numPr>
          <w:ilvl w:val="0"/>
          <w:numId w:val="27"/>
        </w:numPr>
        <w:shd w:val="clear" w:color="auto" w:fill="auto"/>
        <w:tabs>
          <w:tab w:val="left" w:pos="330"/>
        </w:tabs>
        <w:spacing w:after="420" w:line="271" w:lineRule="auto"/>
      </w:pPr>
      <w:r>
        <w:rPr>
          <w:color w:val="162B4F"/>
        </w:rPr>
        <w:t>VPP AVN 2014 jsou nedílnou součástí pojistné smlouvy.</w:t>
      </w:r>
    </w:p>
    <w:p w14:paraId="24A9E533" w14:textId="77777777" w:rsidR="007705CB" w:rsidRDefault="00661ACF">
      <w:pPr>
        <w:pStyle w:val="Nadpis40"/>
        <w:keepNext/>
        <w:keepLines/>
        <w:shd w:val="clear" w:color="auto" w:fill="auto"/>
        <w:spacing w:after="0"/>
      </w:pPr>
      <w:bookmarkStart w:id="58" w:name="bookmark72"/>
      <w:bookmarkStart w:id="59" w:name="bookmark73"/>
      <w:r>
        <w:rPr>
          <w:b/>
          <w:bCs/>
          <w:color w:val="1F3B5D"/>
        </w:rPr>
        <w:t xml:space="preserve">ČÁST A. </w:t>
      </w:r>
      <w:r>
        <w:rPr>
          <w:b/>
          <w:bCs/>
        </w:rPr>
        <w:t xml:space="preserve">| </w:t>
      </w:r>
      <w:r>
        <w:t>OBECNÁ ČÁST</w:t>
      </w:r>
      <w:bookmarkEnd w:id="58"/>
      <w:bookmarkEnd w:id="59"/>
    </w:p>
    <w:p w14:paraId="24CAAE52" w14:textId="77777777" w:rsidR="007705CB" w:rsidRDefault="00661ACF">
      <w:pPr>
        <w:spacing w:line="1" w:lineRule="exact"/>
      </w:pPr>
      <w:r>
        <w:rPr>
          <w:noProof/>
        </w:rPr>
        <mc:AlternateContent>
          <mc:Choice Requires="wps">
            <w:drawing>
              <wp:anchor distT="71120" distB="3175" distL="0" distR="0" simplePos="0" relativeHeight="125829394" behindDoc="0" locked="0" layoutInCell="1" allowOverlap="1" wp14:anchorId="520D8D17" wp14:editId="6CEA99F2">
                <wp:simplePos x="0" y="0"/>
                <wp:positionH relativeFrom="page">
                  <wp:posOffset>528955</wp:posOffset>
                </wp:positionH>
                <wp:positionV relativeFrom="paragraph">
                  <wp:posOffset>71120</wp:posOffset>
                </wp:positionV>
                <wp:extent cx="606425" cy="16764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606425" cy="167640"/>
                        </a:xfrm>
                        <a:prstGeom prst="rect">
                          <a:avLst/>
                        </a:prstGeom>
                        <a:noFill/>
                      </wps:spPr>
                      <wps:txbx>
                        <w:txbxContent>
                          <w:p w14:paraId="609CEF16" w14:textId="77777777" w:rsidR="007705CB" w:rsidRDefault="00661ACF">
                            <w:pPr>
                              <w:pStyle w:val="Nadpis70"/>
                              <w:keepNext/>
                              <w:keepLines/>
                              <w:pBdr>
                                <w:top w:val="single" w:sz="0" w:space="0" w:color="54ADE8"/>
                                <w:left w:val="single" w:sz="0" w:space="5" w:color="54ADE8"/>
                                <w:bottom w:val="single" w:sz="0" w:space="0" w:color="54ADE8"/>
                                <w:right w:val="single" w:sz="0" w:space="5" w:color="54ADE8"/>
                              </w:pBdr>
                              <w:shd w:val="clear" w:color="auto" w:fill="54ADE8"/>
                            </w:pPr>
                            <w:bookmarkStart w:id="60" w:name="bookmark52"/>
                            <w:bookmarkStart w:id="61" w:name="bookmark53"/>
                            <w:r>
                              <w:rPr>
                                <w:color w:val="FFFFFF"/>
                              </w:rPr>
                              <w:t>ČLÁNEK I</w:t>
                            </w:r>
                            <w:bookmarkEnd w:id="60"/>
                            <w:bookmarkEnd w:id="61"/>
                          </w:p>
                        </w:txbxContent>
                      </wps:txbx>
                      <wps:bodyPr wrap="none" lIns="0" tIns="0" rIns="0" bIns="0"/>
                    </wps:wsp>
                  </a:graphicData>
                </a:graphic>
              </wp:anchor>
            </w:drawing>
          </mc:Choice>
          <mc:Fallback>
            <w:pict>
              <v:shape w14:anchorId="520D8D17" id="Shape 45" o:spid="_x0000_s1033" type="#_x0000_t202" style="position:absolute;margin-left:41.65pt;margin-top:5.6pt;width:47.75pt;height:13.2pt;z-index:125829394;visibility:visible;mso-wrap-style:none;mso-wrap-distance-left:0;mso-wrap-distance-top:5.6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" filled="f" stroked="f">
                <v:textbox inset="0,0,0,0">
                  <w:txbxContent>
                    <w:p w14:paraId="609CEF16" w14:textId="77777777" w:rsidR="007705CB" w:rsidRDefault="00661ACF">
                      <w:pPr>
                        <w:pStyle w:val="Nadpis70"/>
                        <w:keepNext/>
                        <w:keepLines/>
                        <w:pBdr>
                          <w:top w:val="single" w:sz="0" w:space="0" w:color="54ADE8"/>
                          <w:left w:val="single" w:sz="0" w:space="5" w:color="54ADE8"/>
                          <w:bottom w:val="single" w:sz="0" w:space="0" w:color="54ADE8"/>
                          <w:right w:val="single" w:sz="0" w:space="5" w:color="54ADE8"/>
                        </w:pBdr>
                        <w:shd w:val="clear" w:color="auto" w:fill="54ADE8"/>
                      </w:pPr>
                      <w:bookmarkStart w:id="62" w:name="bookmark52"/>
                      <w:bookmarkStart w:id="63" w:name="bookmark53"/>
                      <w:r>
                        <w:rPr>
                          <w:color w:val="FFFFFF"/>
                        </w:rPr>
                        <w:t>ČLÁNEK I</w:t>
                      </w:r>
                      <w:bookmarkEnd w:id="62"/>
                      <w:bookmarkEnd w:id="63"/>
                    </w:p>
                  </w:txbxContent>
                </v:textbox>
                <w10:wrap type="topAndBottom" anchorx="page"/>
              </v:shape>
            </w:pict>
          </mc:Fallback>
        </mc:AlternateContent>
      </w:r>
      <w:r>
        <w:rPr>
          <w:noProof/>
        </w:rPr>
        <w:drawing>
          <wp:anchor distT="25400" distB="82550" distL="0" distR="0" simplePos="0" relativeHeight="125829396" behindDoc="0" locked="0" layoutInCell="1" allowOverlap="1" wp14:anchorId="7F20DD02" wp14:editId="2ACB9EEC">
            <wp:simplePos x="0" y="0"/>
            <wp:positionH relativeFrom="page">
              <wp:posOffset>1580515</wp:posOffset>
            </wp:positionH>
            <wp:positionV relativeFrom="paragraph">
              <wp:posOffset>25400</wp:posOffset>
            </wp:positionV>
            <wp:extent cx="133985" cy="133985"/>
            <wp:effectExtent l="0" t="0" r="0" b="0"/>
            <wp:wrapTopAndBottom/>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1"/>
                    <a:stretch/>
                  </pic:blipFill>
                  <pic:spPr>
                    <a:xfrm>
                      <a:off x="0" y="0"/>
                      <a:ext cx="133985" cy="133985"/>
                    </a:xfrm>
                    <a:prstGeom prst="rect">
                      <a:avLst/>
                    </a:prstGeom>
                  </pic:spPr>
                </pic:pic>
              </a:graphicData>
            </a:graphic>
          </wp:anchor>
        </w:drawing>
      </w:r>
      <w:r>
        <w:rPr>
          <w:noProof/>
        </w:rPr>
        <mc:AlternateContent>
          <mc:Choice Requires="wps">
            <w:drawing>
              <wp:anchor distT="77470" distB="0" distL="0" distR="0" simplePos="0" relativeHeight="125829397" behindDoc="0" locked="0" layoutInCell="1" allowOverlap="1" wp14:anchorId="609C8DB0" wp14:editId="70F47D7D">
                <wp:simplePos x="0" y="0"/>
                <wp:positionH relativeFrom="page">
                  <wp:posOffset>1839595</wp:posOffset>
                </wp:positionH>
                <wp:positionV relativeFrom="paragraph">
                  <wp:posOffset>77470</wp:posOffset>
                </wp:positionV>
                <wp:extent cx="984250" cy="16446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984250" cy="164465"/>
                        </a:xfrm>
                        <a:prstGeom prst="rect">
                          <a:avLst/>
                        </a:prstGeom>
                        <a:noFill/>
                      </wps:spPr>
                      <wps:txbx>
                        <w:txbxContent>
                          <w:p w14:paraId="62A0D1FE" w14:textId="77777777" w:rsidR="007705CB" w:rsidRDefault="00661ACF">
                            <w:pPr>
                              <w:pStyle w:val="Nadpis70"/>
                              <w:keepNext/>
                              <w:keepLines/>
                              <w:pBdr>
                                <w:top w:val="single" w:sz="0" w:space="0" w:color="55ADE7"/>
                                <w:left w:val="single" w:sz="0" w:space="5" w:color="55ADE7"/>
                                <w:bottom w:val="single" w:sz="0" w:space="0" w:color="55ADE7"/>
                                <w:right w:val="single" w:sz="0" w:space="5" w:color="55ADE7"/>
                              </w:pBdr>
                              <w:shd w:val="clear" w:color="auto" w:fill="55ADE7"/>
                            </w:pPr>
                            <w:bookmarkStart w:id="64" w:name="bookmark54"/>
                            <w:bookmarkStart w:id="65" w:name="bookmark55"/>
                            <w:r>
                              <w:rPr>
                                <w:color w:val="FFFFFF"/>
                              </w:rPr>
                              <w:t>Pojistná událost</w:t>
                            </w:r>
                            <w:bookmarkEnd w:id="64"/>
                            <w:bookmarkEnd w:id="65"/>
                          </w:p>
                        </w:txbxContent>
                      </wps:txbx>
                      <wps:bodyPr wrap="none" lIns="0" tIns="0" rIns="0" bIns="0"/>
                    </wps:wsp>
                  </a:graphicData>
                </a:graphic>
              </wp:anchor>
            </w:drawing>
          </mc:Choice>
          <mc:Fallback>
            <w:pict>
              <v:shape w14:anchorId="609C8DB0" id="Shape 49" o:spid="_x0000_s1034" type="#_x0000_t202" style="position:absolute;margin-left:144.85pt;margin-top:6.1pt;width:77.5pt;height:12.95pt;z-index:125829397;visibility:visible;mso-wrap-style:none;mso-wrap-distance-left:0;mso-wrap-distance-top:6.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" filled="f" stroked="f">
                <v:textbox inset="0,0,0,0">
                  <w:txbxContent>
                    <w:p w14:paraId="62A0D1FE" w14:textId="77777777" w:rsidR="007705CB" w:rsidRDefault="00661ACF">
                      <w:pPr>
                        <w:pStyle w:val="Nadpis70"/>
                        <w:keepNext/>
                        <w:keepLines/>
                        <w:pBdr>
                          <w:top w:val="single" w:sz="0" w:space="0" w:color="55ADE7"/>
                          <w:left w:val="single" w:sz="0" w:space="5" w:color="55ADE7"/>
                          <w:bottom w:val="single" w:sz="0" w:space="0" w:color="55ADE7"/>
                          <w:right w:val="single" w:sz="0" w:space="5" w:color="55ADE7"/>
                        </w:pBdr>
                        <w:shd w:val="clear" w:color="auto" w:fill="55ADE7"/>
                      </w:pPr>
                      <w:bookmarkStart w:id="66" w:name="bookmark54"/>
                      <w:bookmarkStart w:id="67" w:name="bookmark55"/>
                      <w:r>
                        <w:rPr>
                          <w:color w:val="FFFFFF"/>
                        </w:rPr>
                        <w:t>Pojistná událost</w:t>
                      </w:r>
                      <w:bookmarkEnd w:id="66"/>
                      <w:bookmarkEnd w:id="67"/>
                    </w:p>
                  </w:txbxContent>
                </v:textbox>
                <w10:wrap type="topAndBottom" anchorx="page"/>
              </v:shape>
            </w:pict>
          </mc:Fallback>
        </mc:AlternateContent>
      </w:r>
    </w:p>
    <w:p w14:paraId="0E8E3CA2" w14:textId="77777777" w:rsidR="007705CB" w:rsidRDefault="00661ACF">
      <w:pPr>
        <w:pStyle w:val="Zkladntext1"/>
        <w:numPr>
          <w:ilvl w:val="0"/>
          <w:numId w:val="28"/>
        </w:numPr>
        <w:shd w:val="clear" w:color="auto" w:fill="auto"/>
        <w:tabs>
          <w:tab w:val="left" w:pos="312"/>
        </w:tabs>
        <w:jc w:val="both"/>
      </w:pPr>
      <w:r>
        <w:rPr>
          <w:color w:val="162B4F"/>
        </w:rPr>
        <w:t>Pojistnou událostí je nahodilá škodná událost krytá pojištěním.</w:t>
      </w:r>
    </w:p>
    <w:p w14:paraId="01B8D937" w14:textId="77777777" w:rsidR="007705CB" w:rsidRDefault="00661ACF">
      <w:pPr>
        <w:pStyle w:val="Zkladntext1"/>
        <w:numPr>
          <w:ilvl w:val="0"/>
          <w:numId w:val="28"/>
        </w:numPr>
        <w:shd w:val="clear" w:color="auto" w:fill="auto"/>
        <w:tabs>
          <w:tab w:val="left" w:pos="312"/>
        </w:tabs>
        <w:ind w:left="320" w:hanging="320"/>
        <w:jc w:val="both"/>
      </w:pPr>
      <w:r>
        <w:rPr>
          <w:color w:val="162B4F"/>
        </w:rPr>
        <w:t>Způsobila-li úmyslně pojistnou událost bud' osoba, která uplatňuje právo na pojistné plnění, anebo z jejího podnětu osoba třetí, vzniká právo na pojistné plnění jen tehdy, bylo-li to výslovně ujednáno, anebo stanoví-li tak občanský zákoník nebo jiný zákon.</w:t>
      </w:r>
    </w:p>
    <w:p w14:paraId="2B71B599" w14:textId="77777777" w:rsidR="007705CB" w:rsidRDefault="00661ACF">
      <w:pPr>
        <w:pStyle w:val="Zkladntext1"/>
        <w:numPr>
          <w:ilvl w:val="0"/>
          <w:numId w:val="28"/>
        </w:numPr>
        <w:shd w:val="clear" w:color="auto" w:fill="auto"/>
        <w:tabs>
          <w:tab w:val="left" w:pos="312"/>
        </w:tabs>
        <w:spacing w:after="180"/>
        <w:jc w:val="both"/>
      </w:pPr>
      <w:r>
        <w:rPr>
          <w:color w:val="162B4F"/>
        </w:rPr>
        <w:t>Pojistnou událost pro jednotlivá pojištění blíže vymezují tyto VPP AVN 2014 a ujednání pojistné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8366"/>
      </w:tblGrid>
      <w:tr w:rsidR="007705CB" w14:paraId="4B4419A0" w14:textId="77777777">
        <w:tblPrEx>
          <w:tblCellMar>
            <w:top w:w="0" w:type="dxa"/>
            <w:bottom w:w="0" w:type="dxa"/>
          </w:tblCellMar>
        </w:tblPrEx>
        <w:trPr>
          <w:trHeight w:hRule="exact" w:val="418"/>
          <w:jc w:val="center"/>
        </w:trPr>
        <w:tc>
          <w:tcPr>
            <w:tcW w:w="1901" w:type="dxa"/>
            <w:shd w:val="clear" w:color="auto" w:fill="0786CF"/>
            <w:vAlign w:val="center"/>
          </w:tcPr>
          <w:p w14:paraId="44508547" w14:textId="77777777" w:rsidR="007705CB" w:rsidRDefault="00661ACF">
            <w:pPr>
              <w:pStyle w:val="Jin0"/>
              <w:pBdr>
                <w:top w:val="single" w:sz="0" w:space="0" w:color="0485CE"/>
                <w:left w:val="single" w:sz="0" w:space="0" w:color="0485CE"/>
                <w:bottom w:val="single" w:sz="0" w:space="0" w:color="0485CE"/>
                <w:right w:val="single" w:sz="0" w:space="0" w:color="0485CE"/>
              </w:pBdr>
              <w:shd w:val="clear" w:color="auto" w:fill="0485CE"/>
              <w:spacing w:line="240" w:lineRule="auto"/>
              <w:rPr>
                <w:sz w:val="19"/>
                <w:szCs w:val="19"/>
              </w:rPr>
            </w:pPr>
            <w:r>
              <w:rPr>
                <w:b/>
                <w:bCs/>
                <w:color w:val="FFFFFF"/>
                <w:sz w:val="19"/>
                <w:szCs w:val="19"/>
              </w:rPr>
              <w:t>ČLÁNEK II</w:t>
            </w:r>
          </w:p>
        </w:tc>
        <w:tc>
          <w:tcPr>
            <w:tcW w:w="8366" w:type="dxa"/>
            <w:shd w:val="clear" w:color="auto" w:fill="57AEE8"/>
          </w:tcPr>
          <w:p w14:paraId="6015C557" w14:textId="77777777" w:rsidR="007705CB" w:rsidRDefault="00661ACF">
            <w:pPr>
              <w:pStyle w:val="Jin0"/>
              <w:pBdr>
                <w:top w:val="single" w:sz="0" w:space="0" w:color="51ACE7"/>
                <w:left w:val="single" w:sz="0" w:space="0" w:color="51ACE7"/>
                <w:bottom w:val="single" w:sz="0" w:space="0" w:color="51ACE7"/>
                <w:right w:val="single" w:sz="0" w:space="0" w:color="51ACE7"/>
              </w:pBdr>
              <w:shd w:val="clear" w:color="auto" w:fill="51ACE7"/>
              <w:spacing w:line="240" w:lineRule="auto"/>
              <w:jc w:val="right"/>
              <w:rPr>
                <w:sz w:val="13"/>
                <w:szCs w:val="13"/>
              </w:rPr>
            </w:pPr>
            <w:r>
              <w:rPr>
                <w:color w:val="FFFFFF"/>
                <w:sz w:val="13"/>
                <w:szCs w:val="13"/>
              </w:rPr>
              <w:t>i</w:t>
            </w:r>
          </w:p>
          <w:p w14:paraId="3E407E8F" w14:textId="77777777" w:rsidR="007705CB" w:rsidRDefault="00661ACF">
            <w:pPr>
              <w:pStyle w:val="Jin0"/>
              <w:pBdr>
                <w:top w:val="single" w:sz="0" w:space="0" w:color="51ACE7"/>
                <w:left w:val="single" w:sz="0" w:space="0" w:color="51ACE7"/>
                <w:bottom w:val="single" w:sz="0" w:space="0" w:color="51ACE7"/>
                <w:right w:val="single" w:sz="0" w:space="0" w:color="51ACE7"/>
              </w:pBdr>
              <w:shd w:val="clear" w:color="auto" w:fill="51ACE7"/>
              <w:spacing w:line="180" w:lineRule="auto"/>
              <w:ind w:firstLine="260"/>
              <w:rPr>
                <w:sz w:val="19"/>
                <w:szCs w:val="19"/>
              </w:rPr>
            </w:pPr>
            <w:r>
              <w:rPr>
                <w:b/>
                <w:bCs/>
                <w:color w:val="FFFFFF"/>
                <w:sz w:val="19"/>
                <w:szCs w:val="19"/>
              </w:rPr>
              <w:t>Cizí pojistné nebezpečí</w:t>
            </w:r>
          </w:p>
        </w:tc>
      </w:tr>
    </w:tbl>
    <w:p w14:paraId="0E97FBA0" w14:textId="77777777" w:rsidR="007705CB" w:rsidRDefault="007705CB">
      <w:pPr>
        <w:spacing w:after="99" w:line="1" w:lineRule="exact"/>
      </w:pPr>
    </w:p>
    <w:p w14:paraId="779CDD32" w14:textId="77777777" w:rsidR="007705CB" w:rsidRDefault="00661ACF">
      <w:pPr>
        <w:pStyle w:val="Zkladntext1"/>
        <w:numPr>
          <w:ilvl w:val="0"/>
          <w:numId w:val="29"/>
        </w:numPr>
        <w:shd w:val="clear" w:color="auto" w:fill="auto"/>
        <w:tabs>
          <w:tab w:val="left" w:pos="312"/>
        </w:tabs>
        <w:spacing w:after="180" w:line="271" w:lineRule="auto"/>
        <w:ind w:left="320" w:hanging="320"/>
        <w:jc w:val="both"/>
      </w:pPr>
      <w:r>
        <w:rPr>
          <w:color w:val="1F3B5D"/>
        </w:rPr>
        <w:t xml:space="preserve">V </w:t>
      </w:r>
      <w:r>
        <w:rPr>
          <w:color w:val="162B4F"/>
        </w:rPr>
        <w:t xml:space="preserve">případě, </w:t>
      </w:r>
      <w:r>
        <w:rPr>
          <w:color w:val="1F3B5D"/>
        </w:rPr>
        <w:t xml:space="preserve">že </w:t>
      </w:r>
      <w:r>
        <w:rPr>
          <w:color w:val="162B4F"/>
        </w:rPr>
        <w:t xml:space="preserve">pojistník uzavřel </w:t>
      </w:r>
      <w:r>
        <w:rPr>
          <w:color w:val="1F3B5D"/>
        </w:rPr>
        <w:t xml:space="preserve">ve </w:t>
      </w:r>
      <w:r>
        <w:rPr>
          <w:color w:val="162B4F"/>
        </w:rPr>
        <w:t xml:space="preserve">vlastní prospěch pojistnou </w:t>
      </w:r>
      <w:r>
        <w:rPr>
          <w:color w:val="1F3B5D"/>
        </w:rPr>
        <w:t xml:space="preserve">smlouvu, kterou </w:t>
      </w:r>
      <w:r>
        <w:rPr>
          <w:color w:val="162B4F"/>
        </w:rPr>
        <w:t xml:space="preserve">je sjednáno pojištění vztahující </w:t>
      </w:r>
      <w:r>
        <w:rPr>
          <w:color w:val="1F3B5D"/>
        </w:rPr>
        <w:t xml:space="preserve">se </w:t>
      </w:r>
      <w:r>
        <w:rPr>
          <w:color w:val="162B4F"/>
        </w:rPr>
        <w:t xml:space="preserve">na pojistné nebezpečí </w:t>
      </w:r>
      <w:r>
        <w:rPr>
          <w:color w:val="1F3B5D"/>
        </w:rPr>
        <w:t xml:space="preserve">jako možnou příčinu </w:t>
      </w:r>
      <w:r>
        <w:rPr>
          <w:color w:val="162B4F"/>
        </w:rPr>
        <w:t xml:space="preserve">vzniku pojistné události u třetí osoby, může </w:t>
      </w:r>
      <w:r>
        <w:rPr>
          <w:color w:val="1F3B5D"/>
        </w:rPr>
        <w:t xml:space="preserve">pojistník </w:t>
      </w:r>
      <w:r>
        <w:rPr>
          <w:color w:val="162B4F"/>
        </w:rPr>
        <w:t xml:space="preserve">uplatnit </w:t>
      </w:r>
      <w:r>
        <w:rPr>
          <w:color w:val="1F3B5D"/>
        </w:rPr>
        <w:t xml:space="preserve">právo </w:t>
      </w:r>
      <w:r>
        <w:rPr>
          <w:color w:val="162B4F"/>
        </w:rPr>
        <w:t xml:space="preserve">na pojistné plnění, pokud prokáže </w:t>
      </w:r>
      <w:r>
        <w:rPr>
          <w:color w:val="1F3B5D"/>
        </w:rPr>
        <w:t xml:space="preserve">splnění </w:t>
      </w:r>
      <w:r>
        <w:rPr>
          <w:color w:val="162B4F"/>
        </w:rPr>
        <w:t xml:space="preserve">povinností dle ustanovení § 2767 odst. 1 občanského </w:t>
      </w:r>
      <w:r>
        <w:rPr>
          <w:color w:val="1F3B5D"/>
        </w:rPr>
        <w:t xml:space="preserve">zákoníku </w:t>
      </w:r>
      <w:r>
        <w:rPr>
          <w:color w:val="162B4F"/>
        </w:rPr>
        <w:t xml:space="preserve">(zejména </w:t>
      </w:r>
      <w:r>
        <w:rPr>
          <w:color w:val="1F3B5D"/>
        </w:rPr>
        <w:t xml:space="preserve">souhlas </w:t>
      </w:r>
      <w:r>
        <w:rPr>
          <w:color w:val="162B4F"/>
        </w:rPr>
        <w:t xml:space="preserve">pojištěného, </w:t>
      </w:r>
      <w:r>
        <w:rPr>
          <w:color w:val="1F3B5D"/>
        </w:rPr>
        <w:t xml:space="preserve">že </w:t>
      </w:r>
      <w:r>
        <w:rPr>
          <w:color w:val="162B4F"/>
        </w:rPr>
        <w:t xml:space="preserve">právo na pojistné plnění nabude </w:t>
      </w:r>
      <w:r>
        <w:rPr>
          <w:color w:val="1F3B5D"/>
        </w:rPr>
        <w:t xml:space="preserve">pojistník). </w:t>
      </w:r>
      <w:r>
        <w:rPr>
          <w:color w:val="162B4F"/>
        </w:rPr>
        <w:t xml:space="preserve">Neprokáže-li pojistník souhlas pojištěného podle předchozí </w:t>
      </w:r>
      <w:r>
        <w:rPr>
          <w:color w:val="1F3B5D"/>
        </w:rPr>
        <w:t xml:space="preserve">věty nejpozději do konce sjednané </w:t>
      </w:r>
      <w:r>
        <w:rPr>
          <w:color w:val="162B4F"/>
        </w:rPr>
        <w:t xml:space="preserve">pojistné doby, nebo nejpozději do skončení časově posledního šetření škodné události </w:t>
      </w:r>
      <w:r>
        <w:rPr>
          <w:color w:val="1F3B5D"/>
        </w:rPr>
        <w:t xml:space="preserve">jejíž šetření </w:t>
      </w:r>
      <w:r>
        <w:rPr>
          <w:color w:val="162B4F"/>
        </w:rPr>
        <w:t xml:space="preserve">probíhá po </w:t>
      </w:r>
      <w:r>
        <w:rPr>
          <w:color w:val="1F3B5D"/>
        </w:rPr>
        <w:t xml:space="preserve">uplynutí pojistné doby, nabývá </w:t>
      </w:r>
      <w:r>
        <w:rPr>
          <w:color w:val="162B4F"/>
        </w:rPr>
        <w:t>právo na pojistné plnění pojištěný.</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8371"/>
      </w:tblGrid>
      <w:tr w:rsidR="007705CB" w14:paraId="45F9ED28" w14:textId="77777777">
        <w:tblPrEx>
          <w:tblCellMar>
            <w:top w:w="0" w:type="dxa"/>
            <w:bottom w:w="0" w:type="dxa"/>
          </w:tblCellMar>
        </w:tblPrEx>
        <w:trPr>
          <w:trHeight w:hRule="exact" w:val="422"/>
          <w:jc w:val="center"/>
        </w:trPr>
        <w:tc>
          <w:tcPr>
            <w:tcW w:w="1901" w:type="dxa"/>
            <w:shd w:val="clear" w:color="auto" w:fill="0786CF"/>
          </w:tcPr>
          <w:p w14:paraId="57DED095" w14:textId="77777777" w:rsidR="007705CB" w:rsidRDefault="00661ACF">
            <w:pPr>
              <w:pStyle w:val="Jin0"/>
              <w:pBdr>
                <w:top w:val="single" w:sz="0" w:space="0" w:color="0481CB"/>
                <w:left w:val="single" w:sz="0" w:space="0" w:color="0481CB"/>
                <w:bottom w:val="single" w:sz="0" w:space="0" w:color="0481CB"/>
                <w:right w:val="single" w:sz="0" w:space="0" w:color="0481CB"/>
              </w:pBdr>
              <w:shd w:val="clear" w:color="auto" w:fill="0481CB"/>
              <w:spacing w:line="240" w:lineRule="auto"/>
              <w:jc w:val="right"/>
              <w:rPr>
                <w:sz w:val="19"/>
                <w:szCs w:val="19"/>
              </w:rPr>
            </w:pPr>
            <w:r>
              <w:rPr>
                <w:b/>
                <w:bCs/>
                <w:color w:val="FFFFFF"/>
                <w:sz w:val="19"/>
                <w:szCs w:val="19"/>
              </w:rPr>
              <w:t>&gt;</w:t>
            </w:r>
          </w:p>
          <w:p w14:paraId="19F4C311" w14:textId="77777777" w:rsidR="007705CB" w:rsidRDefault="00661ACF">
            <w:pPr>
              <w:pStyle w:val="Jin0"/>
              <w:pBdr>
                <w:top w:val="single" w:sz="0" w:space="0" w:color="0481CB"/>
                <w:left w:val="single" w:sz="0" w:space="0" w:color="0481CB"/>
                <w:bottom w:val="single" w:sz="0" w:space="0" w:color="0481CB"/>
                <w:right w:val="single" w:sz="0" w:space="0" w:color="0481CB"/>
              </w:pBdr>
              <w:shd w:val="clear" w:color="auto" w:fill="0481CB"/>
              <w:spacing w:line="180" w:lineRule="auto"/>
              <w:rPr>
                <w:sz w:val="19"/>
                <w:szCs w:val="19"/>
              </w:rPr>
            </w:pPr>
            <w:r>
              <w:rPr>
                <w:b/>
                <w:bCs/>
                <w:color w:val="FFFFFF"/>
                <w:sz w:val="19"/>
                <w:szCs w:val="19"/>
              </w:rPr>
              <w:t>ČLÁNEK III</w:t>
            </w:r>
          </w:p>
        </w:tc>
        <w:tc>
          <w:tcPr>
            <w:tcW w:w="8371" w:type="dxa"/>
            <w:shd w:val="clear" w:color="auto" w:fill="57AEE8"/>
            <w:vAlign w:val="center"/>
          </w:tcPr>
          <w:p w14:paraId="5DEC1BF8" w14:textId="77777777" w:rsidR="007705CB" w:rsidRDefault="00661ACF">
            <w:pPr>
              <w:pStyle w:val="Jin0"/>
              <w:pBdr>
                <w:top w:val="single" w:sz="0" w:space="0" w:color="46A7E4"/>
                <w:left w:val="single" w:sz="0" w:space="0" w:color="46A7E4"/>
                <w:bottom w:val="single" w:sz="0" w:space="0" w:color="46A7E4"/>
                <w:right w:val="single" w:sz="0" w:space="0" w:color="46A7E4"/>
              </w:pBdr>
              <w:shd w:val="clear" w:color="auto" w:fill="46A7E4"/>
              <w:spacing w:line="240" w:lineRule="auto"/>
              <w:ind w:firstLine="280"/>
              <w:rPr>
                <w:sz w:val="19"/>
                <w:szCs w:val="19"/>
              </w:rPr>
            </w:pPr>
            <w:r>
              <w:rPr>
                <w:b/>
                <w:bCs/>
                <w:color w:val="FFFFFF"/>
                <w:sz w:val="19"/>
                <w:szCs w:val="19"/>
              </w:rPr>
              <w:t>Povinnosti účastníků pojištění</w:t>
            </w:r>
          </w:p>
        </w:tc>
      </w:tr>
    </w:tbl>
    <w:p w14:paraId="200BFF3C" w14:textId="77777777" w:rsidR="007705CB" w:rsidRDefault="007705CB">
      <w:pPr>
        <w:spacing w:after="99" w:line="1" w:lineRule="exact"/>
      </w:pPr>
    </w:p>
    <w:p w14:paraId="074B6343" w14:textId="77777777" w:rsidR="007705CB" w:rsidRDefault="00661ACF">
      <w:pPr>
        <w:pStyle w:val="Zkladntext1"/>
        <w:numPr>
          <w:ilvl w:val="0"/>
          <w:numId w:val="30"/>
        </w:numPr>
        <w:shd w:val="clear" w:color="auto" w:fill="auto"/>
        <w:tabs>
          <w:tab w:val="left" w:pos="312"/>
        </w:tabs>
        <w:spacing w:line="276" w:lineRule="auto"/>
        <w:jc w:val="both"/>
      </w:pPr>
      <w:r>
        <w:rPr>
          <w:color w:val="162B4F"/>
        </w:rPr>
        <w:t>Vedle povinností stanovených obecně závaznými právními předpisy je pojištěný dále povinen:</w:t>
      </w:r>
    </w:p>
    <w:p w14:paraId="722BB93C" w14:textId="77777777" w:rsidR="007705CB" w:rsidRDefault="00661ACF">
      <w:pPr>
        <w:pStyle w:val="Zkladntext1"/>
        <w:numPr>
          <w:ilvl w:val="0"/>
          <w:numId w:val="31"/>
        </w:numPr>
        <w:shd w:val="clear" w:color="auto" w:fill="auto"/>
        <w:tabs>
          <w:tab w:val="left" w:pos="752"/>
        </w:tabs>
        <w:spacing w:line="276" w:lineRule="auto"/>
        <w:ind w:left="740" w:hanging="420"/>
        <w:jc w:val="both"/>
      </w:pPr>
      <w:r>
        <w:rPr>
          <w:color w:val="162B4F"/>
        </w:rPr>
        <w:t>pojistiteli nebo jím pověřeným osobám umožnit vstup do pojištěných objektů nebo jiného místa pojištění a umožnit jim posoudit rozsah pojistného rizika. Dále je povinen pojistiteli nebo jím pověřeným osobám předložit k nahlédnutí projektovou, požárně technickou, účetní a jinou pojistitelem požadovanou dokumentaci nutnou k posouzení pojistného rizika, umožnit pojistiteli pořídit si kopie této dokumentace; zároveň je povinen umožnit pojistiteli přezkoumání činnosti zařízení sloužících k ochraně pojištěného maj</w:t>
      </w:r>
      <w:r>
        <w:rPr>
          <w:color w:val="162B4F"/>
        </w:rPr>
        <w:t>etku,</w:t>
      </w:r>
    </w:p>
    <w:p w14:paraId="126E1FF8" w14:textId="77777777" w:rsidR="007705CB" w:rsidRDefault="00661ACF">
      <w:pPr>
        <w:pStyle w:val="Zkladntext1"/>
        <w:numPr>
          <w:ilvl w:val="0"/>
          <w:numId w:val="31"/>
        </w:numPr>
        <w:shd w:val="clear" w:color="auto" w:fill="auto"/>
        <w:tabs>
          <w:tab w:val="left" w:pos="432"/>
        </w:tabs>
        <w:spacing w:line="276" w:lineRule="auto"/>
        <w:ind w:firstLine="320"/>
        <w:jc w:val="both"/>
      </w:pPr>
      <w:r>
        <w:rPr>
          <w:color w:val="162B4F"/>
        </w:rPr>
        <w:t>pojistiteli bez zbytečného odkladu písemně oznámit všechny změny ve skutečnostech, na které byl písemně tázán při sjednávání</w:t>
      </w:r>
      <w:r>
        <w:rPr>
          <w:color w:val="162B4F"/>
        </w:rPr>
        <w:br w:type="page"/>
      </w:r>
      <w:r>
        <w:rPr>
          <w:color w:val="162B4F"/>
        </w:rPr>
        <w:lastRenderedPageBreak/>
        <w:t xml:space="preserve">pojištění, zejména </w:t>
      </w:r>
      <w:r>
        <w:rPr>
          <w:color w:val="1F3B5D"/>
        </w:rPr>
        <w:t xml:space="preserve">skutečnost, že </w:t>
      </w:r>
      <w:r>
        <w:rPr>
          <w:color w:val="162B4F"/>
        </w:rPr>
        <w:t xml:space="preserve">došlo ke </w:t>
      </w:r>
      <w:r>
        <w:rPr>
          <w:color w:val="1F3B5D"/>
        </w:rPr>
        <w:t xml:space="preserve">změně nebo zániku pojistného rizika nebo </w:t>
      </w:r>
      <w:r>
        <w:rPr>
          <w:color w:val="162B4F"/>
        </w:rPr>
        <w:t xml:space="preserve">hodnoty </w:t>
      </w:r>
      <w:r>
        <w:rPr>
          <w:color w:val="1F3B5D"/>
        </w:rPr>
        <w:t xml:space="preserve">pojistného zájmu </w:t>
      </w:r>
      <w:r>
        <w:rPr>
          <w:color w:val="162B4F"/>
        </w:rPr>
        <w:t xml:space="preserve">(předmětu pojištění) </w:t>
      </w:r>
      <w:r>
        <w:rPr>
          <w:color w:val="1F3B5D"/>
        </w:rPr>
        <w:t xml:space="preserve">nebo </w:t>
      </w:r>
      <w:r>
        <w:rPr>
          <w:color w:val="162B4F"/>
        </w:rPr>
        <w:t>místa pojištění,</w:t>
      </w:r>
    </w:p>
    <w:p w14:paraId="25CD3999" w14:textId="77777777" w:rsidR="007705CB" w:rsidRDefault="00661ACF">
      <w:pPr>
        <w:pStyle w:val="Zkladntext1"/>
        <w:numPr>
          <w:ilvl w:val="0"/>
          <w:numId w:val="31"/>
        </w:numPr>
        <w:shd w:val="clear" w:color="auto" w:fill="auto"/>
        <w:tabs>
          <w:tab w:val="left" w:pos="788"/>
        </w:tabs>
        <w:ind w:left="760" w:hanging="400"/>
        <w:jc w:val="both"/>
      </w:pPr>
      <w:r>
        <w:rPr>
          <w:color w:val="1F3B5D"/>
        </w:rPr>
        <w:t xml:space="preserve">pojistiteli bez </w:t>
      </w:r>
      <w:r>
        <w:rPr>
          <w:color w:val="162B4F"/>
        </w:rPr>
        <w:t xml:space="preserve">zbytečného odkladu oznámit </w:t>
      </w:r>
      <w:r>
        <w:rPr>
          <w:color w:val="1F3B5D"/>
        </w:rPr>
        <w:t xml:space="preserve">všechny </w:t>
      </w:r>
      <w:r>
        <w:rPr>
          <w:color w:val="162B4F"/>
        </w:rPr>
        <w:t xml:space="preserve">změny </w:t>
      </w:r>
      <w:r>
        <w:rPr>
          <w:color w:val="1F3B5D"/>
        </w:rPr>
        <w:t xml:space="preserve">týkající se skutečností, které </w:t>
      </w:r>
      <w:r>
        <w:rPr>
          <w:color w:val="162B4F"/>
        </w:rPr>
        <w:t xml:space="preserve">jsou obsahem pojistné </w:t>
      </w:r>
      <w:r>
        <w:rPr>
          <w:color w:val="1F3B5D"/>
        </w:rPr>
        <w:t xml:space="preserve">smlouvy </w:t>
      </w:r>
      <w:r>
        <w:rPr>
          <w:color w:val="162B4F"/>
        </w:rPr>
        <w:t xml:space="preserve">(zejména </w:t>
      </w:r>
      <w:r>
        <w:rPr>
          <w:color w:val="1F3B5D"/>
        </w:rPr>
        <w:t xml:space="preserve">změnu </w:t>
      </w:r>
      <w:r>
        <w:rPr>
          <w:color w:val="162B4F"/>
        </w:rPr>
        <w:t xml:space="preserve">vlastnictví či spoluvlastnictví </w:t>
      </w:r>
      <w:r>
        <w:rPr>
          <w:color w:val="1F3B5D"/>
        </w:rPr>
        <w:t xml:space="preserve">majetku, k němuž se pojištění vztahuje apod.), a všechny </w:t>
      </w:r>
      <w:r>
        <w:rPr>
          <w:color w:val="162B4F"/>
        </w:rPr>
        <w:t xml:space="preserve">změny </w:t>
      </w:r>
      <w:r>
        <w:rPr>
          <w:color w:val="1F3B5D"/>
        </w:rPr>
        <w:t>v identifikačních údajích pojištěného (zejména změnu v adrese skutečného bydliště pojištěného),</w:t>
      </w:r>
    </w:p>
    <w:p w14:paraId="4D276784" w14:textId="77777777" w:rsidR="007705CB" w:rsidRDefault="00661ACF">
      <w:pPr>
        <w:pStyle w:val="Zkladntext1"/>
        <w:numPr>
          <w:ilvl w:val="0"/>
          <w:numId w:val="31"/>
        </w:numPr>
        <w:shd w:val="clear" w:color="auto" w:fill="auto"/>
        <w:tabs>
          <w:tab w:val="left" w:pos="788"/>
        </w:tabs>
        <w:ind w:left="760" w:hanging="400"/>
        <w:jc w:val="both"/>
      </w:pPr>
      <w:r>
        <w:rPr>
          <w:color w:val="1F3B5D"/>
        </w:rPr>
        <w:t xml:space="preserve">počínat si při veškerém svém </w:t>
      </w:r>
      <w:r>
        <w:rPr>
          <w:color w:val="162B4F"/>
        </w:rPr>
        <w:t xml:space="preserve">jednání </w:t>
      </w:r>
      <w:r>
        <w:rPr>
          <w:color w:val="1F3B5D"/>
        </w:rPr>
        <w:t xml:space="preserve">(právním i neprávním; při konání i případném opomenuti) tak, aby </w:t>
      </w:r>
      <w:r>
        <w:rPr>
          <w:color w:val="162B4F"/>
        </w:rPr>
        <w:t xml:space="preserve">škodná </w:t>
      </w:r>
      <w:r>
        <w:rPr>
          <w:color w:val="1F3B5D"/>
        </w:rPr>
        <w:t xml:space="preserve">událost nenastala, zejména </w:t>
      </w:r>
      <w:r>
        <w:rPr>
          <w:color w:val="162B4F"/>
        </w:rPr>
        <w:t xml:space="preserve">nesmí porušovat </w:t>
      </w:r>
      <w:r>
        <w:rPr>
          <w:color w:val="1F3B5D"/>
        </w:rPr>
        <w:t xml:space="preserve">povinnosti směřující k odvrácení nebo zmenšení nebezpečí, které jsou pojištěnému </w:t>
      </w:r>
      <w:r>
        <w:rPr>
          <w:color w:val="162B4F"/>
        </w:rPr>
        <w:t xml:space="preserve">uloženy </w:t>
      </w:r>
      <w:r>
        <w:rPr>
          <w:color w:val="1F3B5D"/>
        </w:rPr>
        <w:t xml:space="preserve">právními předpisy nebo na </w:t>
      </w:r>
      <w:r>
        <w:rPr>
          <w:color w:val="162B4F"/>
        </w:rPr>
        <w:t xml:space="preserve">jejich </w:t>
      </w:r>
      <w:r>
        <w:rPr>
          <w:color w:val="1F3B5D"/>
        </w:rPr>
        <w:t>základě, nebo které na sebe vzal pojistnou smlouvou, a také nesmí trpět porušování těchto povinností ze strany třetích osob. Pokud již nastala škodná událost, je pojištěný povinen učinit opatření směřující k tomu, aby vzniklá újma nenarůstala,</w:t>
      </w:r>
    </w:p>
    <w:p w14:paraId="7BBB10FC" w14:textId="77777777" w:rsidR="007705CB" w:rsidRDefault="00661ACF">
      <w:pPr>
        <w:pStyle w:val="Zkladntext1"/>
        <w:numPr>
          <w:ilvl w:val="0"/>
          <w:numId w:val="31"/>
        </w:numPr>
        <w:shd w:val="clear" w:color="auto" w:fill="auto"/>
        <w:tabs>
          <w:tab w:val="left" w:pos="788"/>
        </w:tabs>
        <w:ind w:left="760" w:hanging="400"/>
        <w:jc w:val="both"/>
      </w:pPr>
      <w:r>
        <w:rPr>
          <w:color w:val="1F3B5D"/>
        </w:rPr>
        <w:t>je-li v souvislosti se škodnou událostí podezření ze spáchání trestného činu, správního deliktu nebo přestupku, bez zbytečného odkladu oznámit škodnou událost Policii České republiky nebo jinému příslušnému orgánu veřejné správy,</w:t>
      </w:r>
    </w:p>
    <w:p w14:paraId="5287922D" w14:textId="77777777" w:rsidR="007705CB" w:rsidRDefault="00661ACF">
      <w:pPr>
        <w:pStyle w:val="Zkladntext1"/>
        <w:numPr>
          <w:ilvl w:val="0"/>
          <w:numId w:val="31"/>
        </w:numPr>
        <w:shd w:val="clear" w:color="auto" w:fill="auto"/>
        <w:tabs>
          <w:tab w:val="left" w:pos="788"/>
        </w:tabs>
        <w:ind w:left="760" w:hanging="400"/>
        <w:jc w:val="both"/>
      </w:pPr>
      <w:r>
        <w:rPr>
          <w:color w:val="1F3B5D"/>
        </w:rPr>
        <w:t xml:space="preserve">došlo-li ke škodné </w:t>
      </w:r>
      <w:r>
        <w:rPr>
          <w:color w:val="162B4F"/>
        </w:rPr>
        <w:t xml:space="preserve">události, </w:t>
      </w:r>
      <w:r>
        <w:rPr>
          <w:color w:val="1F3B5D"/>
        </w:rPr>
        <w:t xml:space="preserve">neměnit stav škodnou událostí způsobený, dokud nejsou postižené hodnoty pojistného zájmu (předměty pojištění) pojistitelem nebo jím pověřenou osobou prohlédnuty, nejdéle však 10 pracovních dnů od oznámení škodné události. To však neplatí, je-li taková změna nutná z bezpečnostních nebo hygienických důvodů nebo proto, aby následky škodné události byly zmírněny; v těchto případech </w:t>
      </w:r>
      <w:r>
        <w:rPr>
          <w:color w:val="162B4F"/>
        </w:rPr>
        <w:t xml:space="preserve">je </w:t>
      </w:r>
      <w:r>
        <w:rPr>
          <w:color w:val="1F3B5D"/>
        </w:rPr>
        <w:t xml:space="preserve">pojištěný povinen zabezpečit dostatečné důkazy o rozsahu škodné události, zejména uchováním poškozených předmětů pojištění nebo </w:t>
      </w:r>
      <w:r>
        <w:rPr>
          <w:color w:val="1F3B5D"/>
        </w:rPr>
        <w:t xml:space="preserve">jejich součástí, fotografickým nebo filmovým </w:t>
      </w:r>
      <w:r>
        <w:rPr>
          <w:color w:val="162B4F"/>
        </w:rPr>
        <w:t xml:space="preserve">materiálem, </w:t>
      </w:r>
      <w:r>
        <w:rPr>
          <w:color w:val="1F3B5D"/>
        </w:rPr>
        <w:t>videozáznamem a svědectvím třetích osob,</w:t>
      </w:r>
    </w:p>
    <w:p w14:paraId="35FFA14A" w14:textId="77777777" w:rsidR="007705CB" w:rsidRDefault="00661ACF">
      <w:pPr>
        <w:pStyle w:val="Zkladntext1"/>
        <w:numPr>
          <w:ilvl w:val="0"/>
          <w:numId w:val="31"/>
        </w:numPr>
        <w:shd w:val="clear" w:color="auto" w:fill="auto"/>
        <w:tabs>
          <w:tab w:val="left" w:pos="788"/>
        </w:tabs>
        <w:ind w:left="760" w:hanging="400"/>
        <w:jc w:val="both"/>
      </w:pPr>
      <w:r>
        <w:rPr>
          <w:color w:val="1F3B5D"/>
        </w:rPr>
        <w:t>postupovat tak, aby pojistitel mohl vůči jinému uplatnit právo na náhradu újmy nebo jiné obdobné právo, které mu v souvislosti s pojistnou událostí vzniklo,</w:t>
      </w:r>
    </w:p>
    <w:p w14:paraId="2ADB5EAA" w14:textId="77777777" w:rsidR="007705CB" w:rsidRDefault="00661ACF">
      <w:pPr>
        <w:pStyle w:val="Zkladntext1"/>
        <w:numPr>
          <w:ilvl w:val="0"/>
          <w:numId w:val="31"/>
        </w:numPr>
        <w:shd w:val="clear" w:color="auto" w:fill="auto"/>
        <w:tabs>
          <w:tab w:val="left" w:pos="788"/>
        </w:tabs>
        <w:ind w:left="760" w:hanging="400"/>
        <w:jc w:val="both"/>
      </w:pPr>
      <w:r>
        <w:rPr>
          <w:color w:val="1F3B5D"/>
        </w:rPr>
        <w:t>bez zbytečného odkladu oznámit pojistiteli, že sjednal proti témuž pojistnému nebezpečí a vztahující se na tutéž hodnotu pojistného zájmu po tutéž pojistnou dobu další pojištění u jiného pojistitele a sdělit pojistiteli obchodní firmu nebo název tohoto pojistitele a výši sjednané horní hranice pojistného plnění,</w:t>
      </w:r>
    </w:p>
    <w:p w14:paraId="3CCB5DE0" w14:textId="77777777" w:rsidR="007705CB" w:rsidRDefault="00661ACF">
      <w:pPr>
        <w:pStyle w:val="Zkladntext1"/>
        <w:numPr>
          <w:ilvl w:val="0"/>
          <w:numId w:val="31"/>
        </w:numPr>
        <w:shd w:val="clear" w:color="auto" w:fill="auto"/>
        <w:tabs>
          <w:tab w:val="left" w:pos="788"/>
        </w:tabs>
        <w:ind w:left="760" w:hanging="400"/>
        <w:jc w:val="both"/>
      </w:pPr>
      <w:r>
        <w:rPr>
          <w:color w:val="1F3B5D"/>
        </w:rPr>
        <w:t>bez zbytečného odkladu oznámit pojistiteli, že byl nalezen předmět pojištění pohřešovaný v souvislosti s pojistnou či škodnou událostí.</w:t>
      </w:r>
    </w:p>
    <w:p w14:paraId="60DD241A" w14:textId="77777777" w:rsidR="007705CB" w:rsidRDefault="00661ACF">
      <w:pPr>
        <w:pStyle w:val="Zkladntext1"/>
        <w:numPr>
          <w:ilvl w:val="0"/>
          <w:numId w:val="30"/>
        </w:numPr>
        <w:shd w:val="clear" w:color="auto" w:fill="auto"/>
        <w:tabs>
          <w:tab w:val="left" w:pos="312"/>
        </w:tabs>
        <w:ind w:left="340" w:hanging="340"/>
        <w:jc w:val="both"/>
      </w:pPr>
      <w:r>
        <w:rPr>
          <w:color w:val="1F3B5D"/>
        </w:rPr>
        <w:t>Vedle povinností stanovených obecně závaznými právními předpisy je oprávněná osoba dále povinna bez zbytečného odkladu, nejdéle však do 15 dnů od zjištění škodné události, oznámit pojistiteli, že škodná událost vznikla. Stejnou povinnost má jakákoliv osoba, která oznamuje pojistiteli vznik škodné události a která má na pojistném plnění právní zájem.</w:t>
      </w:r>
    </w:p>
    <w:p w14:paraId="1EBEEF76" w14:textId="77777777" w:rsidR="007705CB" w:rsidRDefault="00661ACF">
      <w:pPr>
        <w:pStyle w:val="Zkladntext1"/>
        <w:numPr>
          <w:ilvl w:val="0"/>
          <w:numId w:val="30"/>
        </w:numPr>
        <w:shd w:val="clear" w:color="auto" w:fill="auto"/>
        <w:tabs>
          <w:tab w:val="left" w:pos="312"/>
        </w:tabs>
      </w:pPr>
      <w:r>
        <w:rPr>
          <w:color w:val="1F3B5D"/>
        </w:rPr>
        <w:t>Vedle povinností stanovených obecně závaznými právními předpisy je pojistník dále povinen:</w:t>
      </w:r>
    </w:p>
    <w:p w14:paraId="1DF53891" w14:textId="77777777" w:rsidR="007705CB" w:rsidRDefault="00661ACF">
      <w:pPr>
        <w:pStyle w:val="Zkladntext1"/>
        <w:numPr>
          <w:ilvl w:val="0"/>
          <w:numId w:val="32"/>
        </w:numPr>
        <w:shd w:val="clear" w:color="auto" w:fill="auto"/>
        <w:tabs>
          <w:tab w:val="left" w:pos="788"/>
        </w:tabs>
        <w:ind w:left="760" w:hanging="400"/>
        <w:jc w:val="both"/>
      </w:pPr>
      <w:r>
        <w:rPr>
          <w:color w:val="1F3B5D"/>
        </w:rPr>
        <w:t xml:space="preserve">pojistiteli bez zbytečného </w:t>
      </w:r>
      <w:r>
        <w:rPr>
          <w:color w:val="162B4F"/>
        </w:rPr>
        <w:t xml:space="preserve">odkladu písemně </w:t>
      </w:r>
      <w:r>
        <w:rPr>
          <w:color w:val="1F3B5D"/>
        </w:rPr>
        <w:t xml:space="preserve">oznámit všechny změny ve skutečnostech, na </w:t>
      </w:r>
      <w:r>
        <w:rPr>
          <w:color w:val="162B4F"/>
        </w:rPr>
        <w:t xml:space="preserve">které byl písemně </w:t>
      </w:r>
      <w:r>
        <w:rPr>
          <w:color w:val="1F3B5D"/>
        </w:rPr>
        <w:t xml:space="preserve">tázán při </w:t>
      </w:r>
      <w:r>
        <w:rPr>
          <w:color w:val="162B4F"/>
        </w:rPr>
        <w:t xml:space="preserve">sjednávání pojištění, zejména skutečnost, že </w:t>
      </w:r>
      <w:r>
        <w:rPr>
          <w:color w:val="1F3B5D"/>
        </w:rPr>
        <w:t xml:space="preserve">došlo </w:t>
      </w:r>
      <w:r>
        <w:rPr>
          <w:color w:val="162B4F"/>
        </w:rPr>
        <w:t xml:space="preserve">ke změně nebo zániku pojistného rizika </w:t>
      </w:r>
      <w:r>
        <w:rPr>
          <w:color w:val="1F3B5D"/>
        </w:rPr>
        <w:t xml:space="preserve">nebo </w:t>
      </w:r>
      <w:r>
        <w:rPr>
          <w:color w:val="162B4F"/>
        </w:rPr>
        <w:t xml:space="preserve">hodnoty pojistného zájmu (předmětu </w:t>
      </w:r>
      <w:r>
        <w:rPr>
          <w:color w:val="1F3B5D"/>
        </w:rPr>
        <w:t xml:space="preserve">pojištěni) nebo </w:t>
      </w:r>
      <w:r>
        <w:rPr>
          <w:color w:val="162B4F"/>
        </w:rPr>
        <w:t xml:space="preserve">místa </w:t>
      </w:r>
      <w:r>
        <w:rPr>
          <w:color w:val="1F3B5D"/>
        </w:rPr>
        <w:t>pojištění,</w:t>
      </w:r>
    </w:p>
    <w:p w14:paraId="6387DD14" w14:textId="77777777" w:rsidR="007705CB" w:rsidRDefault="00661ACF">
      <w:pPr>
        <w:pStyle w:val="Zkladntext1"/>
        <w:numPr>
          <w:ilvl w:val="0"/>
          <w:numId w:val="32"/>
        </w:numPr>
        <w:shd w:val="clear" w:color="auto" w:fill="auto"/>
        <w:tabs>
          <w:tab w:val="left" w:pos="788"/>
        </w:tabs>
        <w:ind w:left="760" w:hanging="400"/>
        <w:jc w:val="both"/>
      </w:pPr>
      <w:r>
        <w:rPr>
          <w:color w:val="162B4F"/>
        </w:rPr>
        <w:t xml:space="preserve">pojistiteli bez zbytečného odkladu oznámit </w:t>
      </w:r>
      <w:r>
        <w:rPr>
          <w:color w:val="1F3B5D"/>
        </w:rPr>
        <w:t xml:space="preserve">všechny </w:t>
      </w:r>
      <w:r>
        <w:rPr>
          <w:color w:val="162B4F"/>
        </w:rPr>
        <w:t xml:space="preserve">změny týkající se skutečností, které </w:t>
      </w:r>
      <w:r>
        <w:rPr>
          <w:color w:val="1F3B5D"/>
        </w:rPr>
        <w:t xml:space="preserve">jsou </w:t>
      </w:r>
      <w:r>
        <w:rPr>
          <w:color w:val="162B4F"/>
        </w:rPr>
        <w:t xml:space="preserve">obsahem pojistné smlouvy (zejména změnu vlastnictví </w:t>
      </w:r>
      <w:r>
        <w:rPr>
          <w:color w:val="1F3B5D"/>
        </w:rPr>
        <w:t xml:space="preserve">či </w:t>
      </w:r>
      <w:r>
        <w:rPr>
          <w:color w:val="162B4F"/>
        </w:rPr>
        <w:t xml:space="preserve">spoluvlastnictví majetku, </w:t>
      </w:r>
      <w:r>
        <w:rPr>
          <w:color w:val="1F3B5D"/>
        </w:rPr>
        <w:t xml:space="preserve">k němuž se pojištění vztahuje apod.), </w:t>
      </w:r>
      <w:r>
        <w:rPr>
          <w:color w:val="162B4F"/>
        </w:rPr>
        <w:t xml:space="preserve">a </w:t>
      </w:r>
      <w:r>
        <w:rPr>
          <w:color w:val="1F3B5D"/>
        </w:rPr>
        <w:t xml:space="preserve">všechny </w:t>
      </w:r>
      <w:r>
        <w:rPr>
          <w:color w:val="162B4F"/>
        </w:rPr>
        <w:t xml:space="preserve">změny </w:t>
      </w:r>
      <w:r>
        <w:rPr>
          <w:color w:val="1F3B5D"/>
        </w:rPr>
        <w:t xml:space="preserve">v </w:t>
      </w:r>
      <w:r>
        <w:rPr>
          <w:color w:val="162B4F"/>
        </w:rPr>
        <w:t xml:space="preserve">identifikačních </w:t>
      </w:r>
      <w:r>
        <w:rPr>
          <w:color w:val="1F3B5D"/>
        </w:rPr>
        <w:t xml:space="preserve">údajích </w:t>
      </w:r>
      <w:r>
        <w:rPr>
          <w:color w:val="162B4F"/>
        </w:rPr>
        <w:t xml:space="preserve">pojistníka </w:t>
      </w:r>
      <w:r>
        <w:rPr>
          <w:color w:val="1F3B5D"/>
        </w:rPr>
        <w:t>a pojištěného (zejména změnu v adrese skutečného bydliště pojistníka a pojištěného),</w:t>
      </w:r>
    </w:p>
    <w:p w14:paraId="6E393043" w14:textId="77777777" w:rsidR="007705CB" w:rsidRDefault="00661ACF">
      <w:pPr>
        <w:pStyle w:val="Zkladntext1"/>
        <w:numPr>
          <w:ilvl w:val="0"/>
          <w:numId w:val="32"/>
        </w:numPr>
        <w:shd w:val="clear" w:color="auto" w:fill="auto"/>
        <w:tabs>
          <w:tab w:val="left" w:pos="788"/>
        </w:tabs>
        <w:ind w:left="760" w:hanging="400"/>
        <w:jc w:val="both"/>
      </w:pPr>
      <w:r>
        <w:rPr>
          <w:color w:val="162B4F"/>
        </w:rPr>
        <w:t xml:space="preserve">bez </w:t>
      </w:r>
      <w:r>
        <w:rPr>
          <w:color w:val="1F3B5D"/>
        </w:rPr>
        <w:t xml:space="preserve">zbytečného odkladu pojištěnému </w:t>
      </w:r>
      <w:r>
        <w:rPr>
          <w:color w:val="162B4F"/>
        </w:rPr>
        <w:t xml:space="preserve">(je-li </w:t>
      </w:r>
      <w:r>
        <w:rPr>
          <w:color w:val="1F3B5D"/>
        </w:rPr>
        <w:t xml:space="preserve">odlišný od pojistníka) oznámit, že sjednal pojištění vztahující se na hodnotu pojistného zájmu pojištěného a </w:t>
      </w:r>
      <w:r>
        <w:rPr>
          <w:color w:val="162B4F"/>
        </w:rPr>
        <w:t xml:space="preserve">seznámit </w:t>
      </w:r>
      <w:r>
        <w:rPr>
          <w:color w:val="1F3B5D"/>
        </w:rPr>
        <w:t>pojištěného s právy a povinnostmi, které pro něho ze sjednaného pojištění vyplývají,</w:t>
      </w:r>
    </w:p>
    <w:p w14:paraId="22FD7F0A" w14:textId="77777777" w:rsidR="007705CB" w:rsidRDefault="00661ACF">
      <w:pPr>
        <w:pStyle w:val="Zkladntext1"/>
        <w:numPr>
          <w:ilvl w:val="0"/>
          <w:numId w:val="32"/>
        </w:numPr>
        <w:shd w:val="clear" w:color="auto" w:fill="auto"/>
        <w:tabs>
          <w:tab w:val="left" w:pos="788"/>
        </w:tabs>
        <w:ind w:left="760" w:hanging="400"/>
        <w:jc w:val="both"/>
      </w:pPr>
      <w:r>
        <w:rPr>
          <w:color w:val="1F3B5D"/>
        </w:rPr>
        <w:t xml:space="preserve">bez zbytečného </w:t>
      </w:r>
      <w:r>
        <w:rPr>
          <w:color w:val="162B4F"/>
        </w:rPr>
        <w:t xml:space="preserve">odkladu oznámit </w:t>
      </w:r>
      <w:r>
        <w:rPr>
          <w:color w:val="1F3B5D"/>
        </w:rPr>
        <w:t xml:space="preserve">pojistiteli, že sjednal proti témuž pojistnému </w:t>
      </w:r>
      <w:r>
        <w:rPr>
          <w:color w:val="162B4F"/>
        </w:rPr>
        <w:t xml:space="preserve">nebezpečí </w:t>
      </w:r>
      <w:r>
        <w:rPr>
          <w:color w:val="1F3B5D"/>
        </w:rPr>
        <w:t xml:space="preserve">a </w:t>
      </w:r>
      <w:r>
        <w:rPr>
          <w:color w:val="162B4F"/>
        </w:rPr>
        <w:t xml:space="preserve">vztahující </w:t>
      </w:r>
      <w:r>
        <w:rPr>
          <w:color w:val="1F3B5D"/>
        </w:rPr>
        <w:t xml:space="preserve">se na tutéž hodnotu </w:t>
      </w:r>
      <w:r>
        <w:rPr>
          <w:color w:val="162B4F"/>
        </w:rPr>
        <w:t xml:space="preserve">pojistného zájmu po tutéž pojistnou dobu další pojištění u </w:t>
      </w:r>
      <w:r>
        <w:rPr>
          <w:color w:val="1F3B5D"/>
        </w:rPr>
        <w:t xml:space="preserve">jiného </w:t>
      </w:r>
      <w:r>
        <w:rPr>
          <w:color w:val="162B4F"/>
        </w:rPr>
        <w:t xml:space="preserve">pojistitele </w:t>
      </w:r>
      <w:r>
        <w:rPr>
          <w:color w:val="1F3B5D"/>
        </w:rPr>
        <w:t xml:space="preserve">a </w:t>
      </w:r>
      <w:r>
        <w:rPr>
          <w:color w:val="162B4F"/>
        </w:rPr>
        <w:t xml:space="preserve">sdělit pojistiteli obchodní firmu nebo název </w:t>
      </w:r>
      <w:r>
        <w:rPr>
          <w:color w:val="1F3B5D"/>
        </w:rPr>
        <w:t xml:space="preserve">tohoto </w:t>
      </w:r>
      <w:r>
        <w:rPr>
          <w:color w:val="162B4F"/>
        </w:rPr>
        <w:t>pojistitele a výši sjednané horní hranice pojistného plnění.</w:t>
      </w:r>
    </w:p>
    <w:p w14:paraId="71FF707B" w14:textId="77777777" w:rsidR="007705CB" w:rsidRDefault="00661ACF">
      <w:pPr>
        <w:pStyle w:val="Zkladntext1"/>
        <w:shd w:val="clear" w:color="auto" w:fill="auto"/>
        <w:ind w:left="340" w:firstLine="20"/>
        <w:jc w:val="both"/>
      </w:pPr>
      <w:r>
        <w:rPr>
          <w:color w:val="1F3B5D"/>
        </w:rPr>
        <w:t xml:space="preserve">V </w:t>
      </w:r>
      <w:r>
        <w:rPr>
          <w:color w:val="162B4F"/>
        </w:rPr>
        <w:t xml:space="preserve">případě, že se pojištění vztahuje na hodnotu pojistného zájmu </w:t>
      </w:r>
      <w:r>
        <w:rPr>
          <w:color w:val="1F3B5D"/>
        </w:rPr>
        <w:t xml:space="preserve">pojištěného odlišného </w:t>
      </w:r>
      <w:r>
        <w:rPr>
          <w:color w:val="162B4F"/>
        </w:rPr>
        <w:t xml:space="preserve">od pojistníka, má pojistník stejné povinnosti </w:t>
      </w:r>
      <w:r>
        <w:rPr>
          <w:color w:val="1F3B5D"/>
        </w:rPr>
        <w:t xml:space="preserve">jako </w:t>
      </w:r>
      <w:r>
        <w:rPr>
          <w:color w:val="162B4F"/>
        </w:rPr>
        <w:t>pojištěný.</w:t>
      </w:r>
    </w:p>
    <w:p w14:paraId="6F8B1452" w14:textId="77777777" w:rsidR="007705CB" w:rsidRDefault="00661ACF">
      <w:pPr>
        <w:pStyle w:val="Zkladntext1"/>
        <w:numPr>
          <w:ilvl w:val="0"/>
          <w:numId w:val="30"/>
        </w:numPr>
        <w:shd w:val="clear" w:color="auto" w:fill="auto"/>
        <w:tabs>
          <w:tab w:val="left" w:pos="312"/>
        </w:tabs>
      </w:pPr>
      <w:r>
        <w:rPr>
          <w:color w:val="162B4F"/>
        </w:rPr>
        <w:t xml:space="preserve">Vedle povinností stanovených obecně </w:t>
      </w:r>
      <w:r>
        <w:rPr>
          <w:color w:val="1F3B5D"/>
        </w:rPr>
        <w:t xml:space="preserve">závaznými </w:t>
      </w:r>
      <w:r>
        <w:rPr>
          <w:color w:val="162B4F"/>
        </w:rPr>
        <w:t xml:space="preserve">právními předpisy </w:t>
      </w:r>
      <w:r>
        <w:rPr>
          <w:color w:val="1F3B5D"/>
        </w:rPr>
        <w:t xml:space="preserve">je </w:t>
      </w:r>
      <w:r>
        <w:rPr>
          <w:color w:val="162B4F"/>
        </w:rPr>
        <w:t xml:space="preserve">pojistitel dále </w:t>
      </w:r>
      <w:r>
        <w:rPr>
          <w:color w:val="1F3B5D"/>
        </w:rPr>
        <w:t>povinen:</w:t>
      </w:r>
    </w:p>
    <w:p w14:paraId="45976E85" w14:textId="77777777" w:rsidR="007705CB" w:rsidRDefault="00661ACF">
      <w:pPr>
        <w:pStyle w:val="Zkladntext1"/>
        <w:numPr>
          <w:ilvl w:val="0"/>
          <w:numId w:val="33"/>
        </w:numPr>
        <w:shd w:val="clear" w:color="auto" w:fill="auto"/>
        <w:tabs>
          <w:tab w:val="left" w:pos="788"/>
        </w:tabs>
        <w:ind w:left="760" w:hanging="400"/>
        <w:jc w:val="both"/>
      </w:pPr>
      <w:r>
        <w:rPr>
          <w:color w:val="162B4F"/>
        </w:rPr>
        <w:t xml:space="preserve">vrátit osobě uplatňující právo na pojistné plnění doklady, které </w:t>
      </w:r>
      <w:r>
        <w:rPr>
          <w:color w:val="1F3B5D"/>
        </w:rPr>
        <w:t xml:space="preserve">si </w:t>
      </w:r>
      <w:r>
        <w:rPr>
          <w:color w:val="162B4F"/>
        </w:rPr>
        <w:t>vyžádá a které pojistiteli poskytla pro šetření existence a rozsahu jeho povinnosti plnit,</w:t>
      </w:r>
    </w:p>
    <w:p w14:paraId="5D77D156" w14:textId="77777777" w:rsidR="007705CB" w:rsidRDefault="00661ACF">
      <w:pPr>
        <w:pStyle w:val="Zkladntext1"/>
        <w:numPr>
          <w:ilvl w:val="0"/>
          <w:numId w:val="33"/>
        </w:numPr>
        <w:shd w:val="clear" w:color="auto" w:fill="auto"/>
        <w:tabs>
          <w:tab w:val="left" w:pos="788"/>
        </w:tabs>
        <w:ind w:left="760" w:hanging="400"/>
        <w:jc w:val="both"/>
      </w:pPr>
      <w:r>
        <w:rPr>
          <w:color w:val="162B4F"/>
        </w:rPr>
        <w:t xml:space="preserve">umožnit osobě uplatňující </w:t>
      </w:r>
      <w:r>
        <w:rPr>
          <w:color w:val="1F3B5D"/>
        </w:rPr>
        <w:t xml:space="preserve">právo </w:t>
      </w:r>
      <w:r>
        <w:rPr>
          <w:color w:val="162B4F"/>
        </w:rPr>
        <w:t xml:space="preserve">na </w:t>
      </w:r>
      <w:r>
        <w:rPr>
          <w:color w:val="1F3B5D"/>
        </w:rPr>
        <w:t xml:space="preserve">pojistné </w:t>
      </w:r>
      <w:r>
        <w:rPr>
          <w:color w:val="162B4F"/>
        </w:rPr>
        <w:t xml:space="preserve">plnění nahlédnout </w:t>
      </w:r>
      <w:r>
        <w:rPr>
          <w:color w:val="1F3B5D"/>
        </w:rPr>
        <w:t xml:space="preserve">do podkladů, které </w:t>
      </w:r>
      <w:r>
        <w:rPr>
          <w:color w:val="162B4F"/>
        </w:rPr>
        <w:t xml:space="preserve">pojistitel soustředil </w:t>
      </w:r>
      <w:r>
        <w:rPr>
          <w:color w:val="1F3B5D"/>
        </w:rPr>
        <w:t xml:space="preserve">v průběhu </w:t>
      </w:r>
      <w:r>
        <w:rPr>
          <w:color w:val="162B4F"/>
        </w:rPr>
        <w:t xml:space="preserve">šetření </w:t>
      </w:r>
      <w:r>
        <w:rPr>
          <w:color w:val="1F3B5D"/>
        </w:rPr>
        <w:t xml:space="preserve">škodné </w:t>
      </w:r>
      <w:r>
        <w:rPr>
          <w:color w:val="162B4F"/>
        </w:rPr>
        <w:t xml:space="preserve">události a pořídit </w:t>
      </w:r>
      <w:r>
        <w:rPr>
          <w:color w:val="1F3B5D"/>
        </w:rPr>
        <w:t xml:space="preserve">si </w:t>
      </w:r>
      <w:r>
        <w:rPr>
          <w:color w:val="162B4F"/>
        </w:rPr>
        <w:t>jejich kopii.</w:t>
      </w:r>
    </w:p>
    <w:p w14:paraId="58A6B518" w14:textId="77777777" w:rsidR="007705CB" w:rsidRDefault="00661ACF">
      <w:pPr>
        <w:spacing w:line="1" w:lineRule="exact"/>
      </w:pPr>
      <w:r>
        <w:rPr>
          <w:noProof/>
        </w:rPr>
        <mc:AlternateContent>
          <mc:Choice Requires="wps">
            <w:drawing>
              <wp:anchor distT="80645" distB="52070" distL="0" distR="0" simplePos="0" relativeHeight="125829399" behindDoc="0" locked="0" layoutInCell="1" allowOverlap="1" wp14:anchorId="6E7F1B78" wp14:editId="1D4DBC90">
                <wp:simplePos x="0" y="0"/>
                <wp:positionH relativeFrom="page">
                  <wp:posOffset>544195</wp:posOffset>
                </wp:positionH>
                <wp:positionV relativeFrom="paragraph">
                  <wp:posOffset>80645</wp:posOffset>
                </wp:positionV>
                <wp:extent cx="692150" cy="16764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692150" cy="167640"/>
                        </a:xfrm>
                        <a:prstGeom prst="rect">
                          <a:avLst/>
                        </a:prstGeom>
                        <a:noFill/>
                      </wps:spPr>
                      <wps:txbx>
                        <w:txbxContent>
                          <w:p w14:paraId="27DFA28D" w14:textId="77777777" w:rsidR="007705CB" w:rsidRDefault="00661ACF">
                            <w:pPr>
                              <w:pStyle w:val="Nadpis70"/>
                              <w:keepNext/>
                              <w:keepLines/>
                              <w:pBdr>
                                <w:top w:val="single" w:sz="0" w:space="0" w:color="4EABE6"/>
                                <w:left w:val="single" w:sz="0" w:space="5" w:color="4EABE6"/>
                                <w:bottom w:val="single" w:sz="0" w:space="0" w:color="4EABE6"/>
                                <w:right w:val="single" w:sz="0" w:space="5" w:color="4EABE6"/>
                              </w:pBdr>
                              <w:shd w:val="clear" w:color="auto" w:fill="4EABE6"/>
                            </w:pPr>
                            <w:bookmarkStart w:id="68" w:name="bookmark56"/>
                            <w:bookmarkStart w:id="69" w:name="bookmark57"/>
                            <w:r>
                              <w:rPr>
                                <w:color w:val="FFFFFF"/>
                              </w:rPr>
                              <w:t>ČLÁNEK IV</w:t>
                            </w:r>
                            <w:bookmarkEnd w:id="68"/>
                            <w:bookmarkEnd w:id="69"/>
                          </w:p>
                        </w:txbxContent>
                      </wps:txbx>
                      <wps:bodyPr wrap="none" lIns="0" tIns="0" rIns="0" bIns="0"/>
                    </wps:wsp>
                  </a:graphicData>
                </a:graphic>
              </wp:anchor>
            </w:drawing>
          </mc:Choice>
          <mc:Fallback>
            <w:pict>
              <v:shape w14:anchorId="6E7F1B78" id="Shape 51" o:spid="_x0000_s1035" type="#_x0000_t202" style="position:absolute;margin-left:42.85pt;margin-top:6.35pt;width:54.5pt;height:13.2pt;z-index:125829399;visibility:visible;mso-wrap-style:none;mso-wrap-distance-left:0;mso-wrap-distance-top:6.35pt;mso-wrap-distance-right:0;mso-wrap-distance-bottom:4.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" filled="f" stroked="f">
                <v:textbox inset="0,0,0,0">
                  <w:txbxContent>
                    <w:p w14:paraId="27DFA28D" w14:textId="77777777" w:rsidR="007705CB" w:rsidRDefault="00661ACF">
                      <w:pPr>
                        <w:pStyle w:val="Nadpis70"/>
                        <w:keepNext/>
                        <w:keepLines/>
                        <w:pBdr>
                          <w:top w:val="single" w:sz="0" w:space="0" w:color="4EABE6"/>
                          <w:left w:val="single" w:sz="0" w:space="5" w:color="4EABE6"/>
                          <w:bottom w:val="single" w:sz="0" w:space="0" w:color="4EABE6"/>
                          <w:right w:val="single" w:sz="0" w:space="5" w:color="4EABE6"/>
                        </w:pBdr>
                        <w:shd w:val="clear" w:color="auto" w:fill="4EABE6"/>
                      </w:pPr>
                      <w:bookmarkStart w:id="70" w:name="bookmark56"/>
                      <w:bookmarkStart w:id="71" w:name="bookmark57"/>
                      <w:r>
                        <w:rPr>
                          <w:color w:val="FFFFFF"/>
                        </w:rPr>
                        <w:t>ČLÁNEK IV</w:t>
                      </w:r>
                      <w:bookmarkEnd w:id="70"/>
                      <w:bookmarkEnd w:id="71"/>
                    </w:p>
                  </w:txbxContent>
                </v:textbox>
                <w10:wrap type="topAndBottom" anchorx="page"/>
              </v:shape>
            </w:pict>
          </mc:Fallback>
        </mc:AlternateContent>
      </w:r>
      <w:r>
        <w:rPr>
          <w:noProof/>
        </w:rPr>
        <w:drawing>
          <wp:anchor distT="38100" distB="0" distL="0" distR="0" simplePos="0" relativeHeight="125829401" behindDoc="0" locked="0" layoutInCell="1" allowOverlap="1" wp14:anchorId="4A479E6E" wp14:editId="3895ABB1">
            <wp:simplePos x="0" y="0"/>
            <wp:positionH relativeFrom="page">
              <wp:posOffset>1604645</wp:posOffset>
            </wp:positionH>
            <wp:positionV relativeFrom="paragraph">
              <wp:posOffset>38100</wp:posOffset>
            </wp:positionV>
            <wp:extent cx="133985" cy="262255"/>
            <wp:effectExtent l="0" t="0" r="0" b="0"/>
            <wp:wrapTopAndBottom/>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42"/>
                    <a:stretch/>
                  </pic:blipFill>
                  <pic:spPr>
                    <a:xfrm>
                      <a:off x="0" y="0"/>
                      <a:ext cx="133985" cy="262255"/>
                    </a:xfrm>
                    <a:prstGeom prst="rect">
                      <a:avLst/>
                    </a:prstGeom>
                  </pic:spPr>
                </pic:pic>
              </a:graphicData>
            </a:graphic>
          </wp:anchor>
        </w:drawing>
      </w:r>
      <w:r>
        <w:rPr>
          <w:noProof/>
        </w:rPr>
        <mc:AlternateContent>
          <mc:Choice Requires="wps">
            <w:drawing>
              <wp:anchor distT="86995" distB="45720" distL="0" distR="0" simplePos="0" relativeHeight="125829402" behindDoc="0" locked="0" layoutInCell="1" allowOverlap="1" wp14:anchorId="60E874F3" wp14:editId="50DB6B56">
                <wp:simplePos x="0" y="0"/>
                <wp:positionH relativeFrom="page">
                  <wp:posOffset>1848485</wp:posOffset>
                </wp:positionH>
                <wp:positionV relativeFrom="paragraph">
                  <wp:posOffset>86995</wp:posOffset>
                </wp:positionV>
                <wp:extent cx="1807210" cy="16764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807210" cy="167640"/>
                        </a:xfrm>
                        <a:prstGeom prst="rect">
                          <a:avLst/>
                        </a:prstGeom>
                        <a:noFill/>
                      </wps:spPr>
                      <wps:txbx>
                        <w:txbxContent>
                          <w:p w14:paraId="443F0D82" w14:textId="77777777" w:rsidR="007705CB" w:rsidRDefault="00661ACF">
                            <w:pPr>
                              <w:pStyle w:val="Nadpis70"/>
                              <w:keepNext/>
                              <w:keepLines/>
                              <w:pBdr>
                                <w:top w:val="single" w:sz="0" w:space="0" w:color="54ACE6"/>
                                <w:left w:val="single" w:sz="0" w:space="5" w:color="54ACE6"/>
                                <w:bottom w:val="single" w:sz="0" w:space="0" w:color="54ACE6"/>
                                <w:right w:val="single" w:sz="0" w:space="5" w:color="54ACE6"/>
                              </w:pBdr>
                              <w:shd w:val="clear" w:color="auto" w:fill="54ACE6"/>
                            </w:pPr>
                            <w:bookmarkStart w:id="72" w:name="bookmark58"/>
                            <w:bookmarkStart w:id="73" w:name="bookmark59"/>
                            <w:r>
                              <w:rPr>
                                <w:color w:val="FFFFFF"/>
                              </w:rPr>
                              <w:t>Vznik, změny a zánik pojištění</w:t>
                            </w:r>
                            <w:bookmarkEnd w:id="72"/>
                            <w:bookmarkEnd w:id="73"/>
                          </w:p>
                        </w:txbxContent>
                      </wps:txbx>
                      <wps:bodyPr wrap="none" lIns="0" tIns="0" rIns="0" bIns="0"/>
                    </wps:wsp>
                  </a:graphicData>
                </a:graphic>
              </wp:anchor>
            </w:drawing>
          </mc:Choice>
          <mc:Fallback>
            <w:pict>
              <v:shape w14:anchorId="60E874F3" id="Shape 55" o:spid="_x0000_s1036" type="#_x0000_t202" style="position:absolute;margin-left:145.55pt;margin-top:6.85pt;width:142.3pt;height:13.2pt;z-index:125829402;visibility:visible;mso-wrap-style:none;mso-wrap-distance-left:0;mso-wrap-distance-top:6.85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" filled="f" stroked="f">
                <v:textbox inset="0,0,0,0">
                  <w:txbxContent>
                    <w:p w14:paraId="443F0D82" w14:textId="77777777" w:rsidR="007705CB" w:rsidRDefault="00661ACF">
                      <w:pPr>
                        <w:pStyle w:val="Nadpis70"/>
                        <w:keepNext/>
                        <w:keepLines/>
                        <w:pBdr>
                          <w:top w:val="single" w:sz="0" w:space="0" w:color="54ACE6"/>
                          <w:left w:val="single" w:sz="0" w:space="5" w:color="54ACE6"/>
                          <w:bottom w:val="single" w:sz="0" w:space="0" w:color="54ACE6"/>
                          <w:right w:val="single" w:sz="0" w:space="5" w:color="54ACE6"/>
                        </w:pBdr>
                        <w:shd w:val="clear" w:color="auto" w:fill="54ACE6"/>
                      </w:pPr>
                      <w:bookmarkStart w:id="74" w:name="bookmark58"/>
                      <w:bookmarkStart w:id="75" w:name="bookmark59"/>
                      <w:r>
                        <w:rPr>
                          <w:color w:val="FFFFFF"/>
                        </w:rPr>
                        <w:t>Vznik, změny a zánik pojištění</w:t>
                      </w:r>
                      <w:bookmarkEnd w:id="74"/>
                      <w:bookmarkEnd w:id="75"/>
                    </w:p>
                  </w:txbxContent>
                </v:textbox>
                <w10:wrap type="topAndBottom" anchorx="page"/>
              </v:shape>
            </w:pict>
          </mc:Fallback>
        </mc:AlternateContent>
      </w:r>
    </w:p>
    <w:p w14:paraId="0E7E464B"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62B4F"/>
        </w:rPr>
        <w:t>Pojištění vzniká na základě písemné pojistné smlouvy. Pojištění vzniká prvním dnem následujícím po uzavření pojistné smlouvy, není-li v pojistné smlouvě ujednáno jinak.</w:t>
      </w:r>
    </w:p>
    <w:p w14:paraId="1D5B664B" w14:textId="77777777" w:rsidR="007705CB" w:rsidRDefault="00661ACF">
      <w:pPr>
        <w:pStyle w:val="Zkladntext1"/>
        <w:numPr>
          <w:ilvl w:val="0"/>
          <w:numId w:val="34"/>
        </w:numPr>
        <w:shd w:val="clear" w:color="auto" w:fill="auto"/>
        <w:tabs>
          <w:tab w:val="left" w:pos="320"/>
        </w:tabs>
        <w:spacing w:line="271" w:lineRule="auto"/>
        <w:jc w:val="both"/>
      </w:pPr>
      <w:r>
        <w:rPr>
          <w:color w:val="162B4F"/>
        </w:rPr>
        <w:t>Pojištění se sjednává na dobu uvedenou v pojistné smlouvě (pojistná doba).</w:t>
      </w:r>
    </w:p>
    <w:p w14:paraId="567003D1" w14:textId="77777777" w:rsidR="007705CB" w:rsidRDefault="00661ACF">
      <w:pPr>
        <w:pStyle w:val="Zkladntext1"/>
        <w:numPr>
          <w:ilvl w:val="0"/>
          <w:numId w:val="34"/>
        </w:numPr>
        <w:shd w:val="clear" w:color="auto" w:fill="auto"/>
        <w:tabs>
          <w:tab w:val="left" w:pos="320"/>
        </w:tabs>
        <w:spacing w:line="271" w:lineRule="auto"/>
        <w:jc w:val="both"/>
      </w:pPr>
      <w:r>
        <w:rPr>
          <w:color w:val="162B4F"/>
        </w:rPr>
        <w:t>Změn v pojistné smlouvě lze dosáhnout dohodou smluvních stran. Dohoda musí být písemná, jinak je neplatná.</w:t>
      </w:r>
    </w:p>
    <w:p w14:paraId="224F4816" w14:textId="77777777" w:rsidR="007705CB" w:rsidRDefault="00661ACF">
      <w:pPr>
        <w:pStyle w:val="Zkladntext1"/>
        <w:numPr>
          <w:ilvl w:val="0"/>
          <w:numId w:val="34"/>
        </w:numPr>
        <w:shd w:val="clear" w:color="auto" w:fill="auto"/>
        <w:tabs>
          <w:tab w:val="left" w:pos="320"/>
        </w:tabs>
        <w:spacing w:line="271" w:lineRule="auto"/>
        <w:jc w:val="both"/>
      </w:pPr>
      <w:r>
        <w:rPr>
          <w:color w:val="162B4F"/>
        </w:rPr>
        <w:t>Pojištění se z důvodu nezaplacení pojistného ve smyslu občanského zákoníku během pojistné doby nepřerušuje.</w:t>
      </w:r>
    </w:p>
    <w:p w14:paraId="568D41B1"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62B4F"/>
        </w:rPr>
        <w:t xml:space="preserve">Pojištění, vedle ostatních důvodů stanovených v obecně závazných </w:t>
      </w:r>
      <w:r>
        <w:rPr>
          <w:color w:val="1F3B5D"/>
        </w:rPr>
        <w:t xml:space="preserve">právních </w:t>
      </w:r>
      <w:r>
        <w:rPr>
          <w:color w:val="162B4F"/>
        </w:rPr>
        <w:t xml:space="preserve">předpisech, </w:t>
      </w:r>
      <w:r>
        <w:rPr>
          <w:color w:val="1F3B5D"/>
        </w:rPr>
        <w:t xml:space="preserve">zaniká </w:t>
      </w:r>
      <w:r>
        <w:rPr>
          <w:color w:val="162B4F"/>
        </w:rPr>
        <w:t xml:space="preserve">písemnou výpovědí pojistníka </w:t>
      </w:r>
      <w:r>
        <w:rPr>
          <w:color w:val="1F3B5D"/>
        </w:rPr>
        <w:t xml:space="preserve">nebo </w:t>
      </w:r>
      <w:r>
        <w:rPr>
          <w:color w:val="162B4F"/>
        </w:rPr>
        <w:t xml:space="preserve">pojistitele, kterou mohou smluvní strany po každé škodné události podat, a to do </w:t>
      </w:r>
      <w:r>
        <w:rPr>
          <w:color w:val="1F3B5D"/>
        </w:rPr>
        <w:t xml:space="preserve">3 </w:t>
      </w:r>
      <w:r>
        <w:rPr>
          <w:color w:val="162B4F"/>
        </w:rPr>
        <w:t xml:space="preserve">měsíců ode dne doručení oznámení vzniku </w:t>
      </w:r>
      <w:r>
        <w:rPr>
          <w:color w:val="1F3B5D"/>
        </w:rPr>
        <w:t xml:space="preserve">škodné </w:t>
      </w:r>
      <w:r>
        <w:rPr>
          <w:color w:val="162B4F"/>
        </w:rPr>
        <w:t xml:space="preserve">události pojistiteli. Dnem doručení výpovědi počíná běžet měsíční výpovědní doba, jejímž uplynutím pojištění zaniká. V případě povinného pojištění lze podle tohoto odstavce postupovat pouze, pokud je takový </w:t>
      </w:r>
      <w:r>
        <w:rPr>
          <w:color w:val="1F3B5D"/>
        </w:rPr>
        <w:t xml:space="preserve">postup v </w:t>
      </w:r>
      <w:r>
        <w:rPr>
          <w:color w:val="162B4F"/>
        </w:rPr>
        <w:t>souladu s ustanovením § 2781 občanského zákoníku.</w:t>
      </w:r>
    </w:p>
    <w:p w14:paraId="041E0B01"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F3B5D"/>
        </w:rPr>
        <w:t xml:space="preserve">V </w:t>
      </w:r>
      <w:r>
        <w:rPr>
          <w:color w:val="162B4F"/>
        </w:rPr>
        <w:t xml:space="preserve">případě nezaplacení pojistného </w:t>
      </w:r>
      <w:proofErr w:type="spellStart"/>
      <w:r>
        <w:rPr>
          <w:color w:val="162B4F"/>
        </w:rPr>
        <w:t>pojistmkem</w:t>
      </w:r>
      <w:proofErr w:type="spellEnd"/>
      <w:r>
        <w:rPr>
          <w:color w:val="162B4F"/>
        </w:rPr>
        <w:t xml:space="preserve"> ani v dodatečné lhůtě stanovené pojistitelem v upomínce, zanikne pojištění odchylně od ustanovení § 2804 občanského zákoníku dnem následujícím po marném uplynutí této dodatečné lhůty.</w:t>
      </w:r>
    </w:p>
    <w:p w14:paraId="0F98E7D4"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62B4F"/>
        </w:rPr>
        <w:t>Pojistitel má právo v případě, že dojde změnou právní úpravy k rozšíření odpovědnosti za újmu nebo rozsahu náhrady újmy, pojištění odpovědnosti za újmu písemně vypovědět nejpozději do 3 měsíců ode dne nabytí účinnosti právního předpisu, který tuto změnu zavádí. Dnem doručení výpovědi počíná běžet měsíční výpovědní doba, jejímž uplynutím pojištění zaniká.</w:t>
      </w:r>
    </w:p>
    <w:p w14:paraId="780267E9"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62B4F"/>
        </w:rPr>
        <w:t xml:space="preserve">Změní-li se vlastník nebo spoluvlastník předmětu pojištění, ke které se vztahuje sjednané pojištění, a tento vlastník nebo spoluvlastník nebyl </w:t>
      </w:r>
      <w:proofErr w:type="spellStart"/>
      <w:r>
        <w:rPr>
          <w:color w:val="162B4F"/>
        </w:rPr>
        <w:t>pojistmkem</w:t>
      </w:r>
      <w:proofErr w:type="spellEnd"/>
      <w:r>
        <w:rPr>
          <w:color w:val="162B4F"/>
        </w:rPr>
        <w:t>, pojištění oznámením této změny pojistiteli odchylně od ustanovení § 2812 a § 2867 občanského zákoníku nezaniká. Práva a povinnosti pojištěného ze sjednaného pojištění přecházejí z vlastníka, který přestal být pojištěným, na nového nabyvatele.</w:t>
      </w:r>
    </w:p>
    <w:p w14:paraId="0F5942D1" w14:textId="77777777" w:rsidR="007705CB" w:rsidRDefault="00661ACF">
      <w:pPr>
        <w:pStyle w:val="Zkladntext1"/>
        <w:numPr>
          <w:ilvl w:val="0"/>
          <w:numId w:val="34"/>
        </w:numPr>
        <w:shd w:val="clear" w:color="auto" w:fill="auto"/>
        <w:tabs>
          <w:tab w:val="left" w:pos="320"/>
        </w:tabs>
        <w:spacing w:line="271" w:lineRule="auto"/>
        <w:ind w:left="340" w:hanging="340"/>
        <w:jc w:val="both"/>
      </w:pPr>
      <w:r>
        <w:rPr>
          <w:color w:val="162B4F"/>
        </w:rPr>
        <w:t xml:space="preserve">Nejedná-li se </w:t>
      </w:r>
      <w:r>
        <w:rPr>
          <w:color w:val="1F3B5D"/>
        </w:rPr>
        <w:t xml:space="preserve">o </w:t>
      </w:r>
      <w:r>
        <w:rPr>
          <w:color w:val="162B4F"/>
        </w:rPr>
        <w:t xml:space="preserve">případ uvedený v odst. 8 tohoto článku, potom pojištění majetku </w:t>
      </w:r>
      <w:r>
        <w:rPr>
          <w:color w:val="1F3B5D"/>
        </w:rPr>
        <w:t xml:space="preserve">a </w:t>
      </w:r>
      <w:r>
        <w:rPr>
          <w:color w:val="162B4F"/>
        </w:rPr>
        <w:t>pojištění související s vlastnickým právem zaniká oznámením změny vlastnictví nebo spoluvlastnictví pojistiteli.</w:t>
      </w:r>
      <w:r>
        <w:br w:type="page"/>
      </w:r>
    </w:p>
    <w:p w14:paraId="6E65186D" w14:textId="77777777" w:rsidR="007705CB" w:rsidRDefault="00661ACF">
      <w:pPr>
        <w:spacing w:line="1" w:lineRule="exact"/>
      </w:pPr>
      <w:r>
        <w:rPr>
          <w:noProof/>
        </w:rPr>
        <w:lastRenderedPageBreak/>
        <mc:AlternateContent>
          <mc:Choice Requires="wps">
            <w:drawing>
              <wp:anchor distT="0" distB="53975" distL="0" distR="0" simplePos="0" relativeHeight="125829404" behindDoc="0" locked="0" layoutInCell="1" allowOverlap="1" wp14:anchorId="0CB1B303" wp14:editId="182D3BBB">
                <wp:simplePos x="0" y="0"/>
                <wp:positionH relativeFrom="page">
                  <wp:posOffset>553085</wp:posOffset>
                </wp:positionH>
                <wp:positionV relativeFrom="paragraph">
                  <wp:posOffset>0</wp:posOffset>
                </wp:positionV>
                <wp:extent cx="661670" cy="16764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661670" cy="167640"/>
                        </a:xfrm>
                        <a:prstGeom prst="rect">
                          <a:avLst/>
                        </a:prstGeom>
                        <a:noFill/>
                      </wps:spPr>
                      <wps:txbx>
                        <w:txbxContent>
                          <w:p w14:paraId="17B471C8" w14:textId="77777777" w:rsidR="007705CB" w:rsidRDefault="00661ACF">
                            <w:pPr>
                              <w:pStyle w:val="Nadpis70"/>
                              <w:keepNext/>
                              <w:keepLines/>
                              <w:pBdr>
                                <w:top w:val="single" w:sz="0" w:space="0" w:color="5AAEE9"/>
                                <w:left w:val="single" w:sz="0" w:space="5" w:color="5AAEE9"/>
                                <w:bottom w:val="single" w:sz="0" w:space="0" w:color="5AAEE9"/>
                                <w:right w:val="single" w:sz="0" w:space="5" w:color="5AAEE9"/>
                              </w:pBdr>
                              <w:shd w:val="clear" w:color="auto" w:fill="5AAEE9"/>
                            </w:pPr>
                            <w:bookmarkStart w:id="76" w:name="bookmark60"/>
                            <w:bookmarkStart w:id="77" w:name="bookmark61"/>
                            <w:r>
                              <w:rPr>
                                <w:color w:val="FFFFFF"/>
                              </w:rPr>
                              <w:t>ČLÁNEK V</w:t>
                            </w:r>
                            <w:bookmarkEnd w:id="76"/>
                            <w:bookmarkEnd w:id="77"/>
                          </w:p>
                        </w:txbxContent>
                      </wps:txbx>
                      <wps:bodyPr wrap="none" lIns="0" tIns="0" rIns="0" bIns="0"/>
                    </wps:wsp>
                  </a:graphicData>
                </a:graphic>
              </wp:anchor>
            </w:drawing>
          </mc:Choice>
          <mc:Fallback>
            <w:pict>
              <v:shape w14:anchorId="0CB1B303" id="Shape 57" o:spid="_x0000_s1037" type="#_x0000_t202" style="position:absolute;margin-left:43.55pt;margin-top:0;width:52.1pt;height:13.2pt;z-index:125829404;visibility:visible;mso-wrap-style:none;mso-wrap-distance-left:0;mso-wrap-distance-top:0;mso-wrap-distance-right:0;mso-wrap-distance-bottom:4.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" filled="f" stroked="f">
                <v:textbox inset="0,0,0,0">
                  <w:txbxContent>
                    <w:p w14:paraId="17B471C8" w14:textId="77777777" w:rsidR="007705CB" w:rsidRDefault="00661ACF">
                      <w:pPr>
                        <w:pStyle w:val="Nadpis70"/>
                        <w:keepNext/>
                        <w:keepLines/>
                        <w:pBdr>
                          <w:top w:val="single" w:sz="0" w:space="0" w:color="5AAEE9"/>
                          <w:left w:val="single" w:sz="0" w:space="5" w:color="5AAEE9"/>
                          <w:bottom w:val="single" w:sz="0" w:space="0" w:color="5AAEE9"/>
                          <w:right w:val="single" w:sz="0" w:space="5" w:color="5AAEE9"/>
                        </w:pBdr>
                        <w:shd w:val="clear" w:color="auto" w:fill="5AAEE9"/>
                      </w:pPr>
                      <w:bookmarkStart w:id="78" w:name="bookmark60"/>
                      <w:bookmarkStart w:id="79" w:name="bookmark61"/>
                      <w:r>
                        <w:rPr>
                          <w:color w:val="FFFFFF"/>
                        </w:rPr>
                        <w:t>ČLÁNEK V</w:t>
                      </w:r>
                      <w:bookmarkEnd w:id="78"/>
                      <w:bookmarkEnd w:id="79"/>
                    </w:p>
                  </w:txbxContent>
                </v:textbox>
                <w10:wrap type="topAndBottom" anchorx="page"/>
              </v:shape>
            </w:pict>
          </mc:Fallback>
        </mc:AlternateContent>
      </w:r>
      <w:r>
        <w:rPr>
          <w:noProof/>
        </w:rPr>
        <mc:AlternateContent>
          <mc:Choice Requires="wps">
            <w:drawing>
              <wp:anchor distT="6350" distB="50800" distL="0" distR="0" simplePos="0" relativeHeight="125829406" behindDoc="0" locked="0" layoutInCell="1" allowOverlap="1" wp14:anchorId="1A592CE8" wp14:editId="6A1C8E0E">
                <wp:simplePos x="0" y="0"/>
                <wp:positionH relativeFrom="page">
                  <wp:posOffset>1870075</wp:posOffset>
                </wp:positionH>
                <wp:positionV relativeFrom="paragraph">
                  <wp:posOffset>6350</wp:posOffset>
                </wp:positionV>
                <wp:extent cx="509270" cy="16446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509270" cy="164465"/>
                        </a:xfrm>
                        <a:prstGeom prst="rect">
                          <a:avLst/>
                        </a:prstGeom>
                        <a:noFill/>
                      </wps:spPr>
                      <wps:txbx>
                        <w:txbxContent>
                          <w:p w14:paraId="73C0CD2C" w14:textId="77777777" w:rsidR="007705CB" w:rsidRDefault="00661ACF">
                            <w:pPr>
                              <w:pStyle w:val="Nadpis70"/>
                              <w:keepNext/>
                              <w:keepLines/>
                              <w:pBdr>
                                <w:top w:val="single" w:sz="0" w:space="0" w:color="63B3EB"/>
                                <w:left w:val="single" w:sz="0" w:space="5" w:color="63B3EB"/>
                                <w:bottom w:val="single" w:sz="0" w:space="0" w:color="63B3EB"/>
                                <w:right w:val="single" w:sz="0" w:space="5" w:color="63B3EB"/>
                              </w:pBdr>
                              <w:shd w:val="clear" w:color="auto" w:fill="63B3EB"/>
                            </w:pPr>
                            <w:bookmarkStart w:id="80" w:name="bookmark62"/>
                            <w:bookmarkStart w:id="81" w:name="bookmark63"/>
                            <w:r>
                              <w:rPr>
                                <w:color w:val="FFFFFF"/>
                              </w:rPr>
                              <w:t>Pojistné</w:t>
                            </w:r>
                            <w:bookmarkEnd w:id="80"/>
                            <w:bookmarkEnd w:id="81"/>
                          </w:p>
                        </w:txbxContent>
                      </wps:txbx>
                      <wps:bodyPr wrap="none" lIns="0" tIns="0" rIns="0" bIns="0"/>
                    </wps:wsp>
                  </a:graphicData>
                </a:graphic>
              </wp:anchor>
            </w:drawing>
          </mc:Choice>
          <mc:Fallback>
            <w:pict>
              <v:shape w14:anchorId="1A592CE8" id="Shape 59" o:spid="_x0000_s1038" type="#_x0000_t202" style="position:absolute;margin-left:147.25pt;margin-top:.5pt;width:40.1pt;height:12.95pt;z-index:125829406;visibility:visible;mso-wrap-style:none;mso-wrap-distance-left:0;mso-wrap-distance-top:.5pt;mso-wrap-distance-right:0;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" filled="f" stroked="f">
                <v:textbox inset="0,0,0,0">
                  <w:txbxContent>
                    <w:p w14:paraId="73C0CD2C" w14:textId="77777777" w:rsidR="007705CB" w:rsidRDefault="00661ACF">
                      <w:pPr>
                        <w:pStyle w:val="Nadpis70"/>
                        <w:keepNext/>
                        <w:keepLines/>
                        <w:pBdr>
                          <w:top w:val="single" w:sz="0" w:space="0" w:color="63B3EB"/>
                          <w:left w:val="single" w:sz="0" w:space="5" w:color="63B3EB"/>
                          <w:bottom w:val="single" w:sz="0" w:space="0" w:color="63B3EB"/>
                          <w:right w:val="single" w:sz="0" w:space="5" w:color="63B3EB"/>
                        </w:pBdr>
                        <w:shd w:val="clear" w:color="auto" w:fill="63B3EB"/>
                      </w:pPr>
                      <w:bookmarkStart w:id="82" w:name="bookmark62"/>
                      <w:bookmarkStart w:id="83" w:name="bookmark63"/>
                      <w:r>
                        <w:rPr>
                          <w:color w:val="FFFFFF"/>
                        </w:rPr>
                        <w:t>Pojistné</w:t>
                      </w:r>
                      <w:bookmarkEnd w:id="82"/>
                      <w:bookmarkEnd w:id="83"/>
                    </w:p>
                  </w:txbxContent>
                </v:textbox>
                <w10:wrap type="topAndBottom" anchorx="page"/>
              </v:shape>
            </w:pict>
          </mc:Fallback>
        </mc:AlternateContent>
      </w:r>
    </w:p>
    <w:p w14:paraId="3766F8E5"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62B4F"/>
        </w:rPr>
        <w:t xml:space="preserve">Pojistník je </w:t>
      </w:r>
      <w:r>
        <w:rPr>
          <w:color w:val="1F3B5D"/>
        </w:rPr>
        <w:t xml:space="preserve">povinen </w:t>
      </w:r>
      <w:r>
        <w:rPr>
          <w:color w:val="162B4F"/>
        </w:rPr>
        <w:t xml:space="preserve">platit pojistné, </w:t>
      </w:r>
      <w:r>
        <w:rPr>
          <w:color w:val="1F3B5D"/>
        </w:rPr>
        <w:t xml:space="preserve">a </w:t>
      </w:r>
      <w:r>
        <w:rPr>
          <w:color w:val="162B4F"/>
        </w:rPr>
        <w:t xml:space="preserve">to běžné nebo jednorázové, </w:t>
      </w:r>
      <w:r>
        <w:rPr>
          <w:color w:val="1F3B5D"/>
        </w:rPr>
        <w:t xml:space="preserve">podle toho, co bylo </w:t>
      </w:r>
      <w:r>
        <w:rPr>
          <w:color w:val="162B4F"/>
        </w:rPr>
        <w:t xml:space="preserve">dohodnuto </w:t>
      </w:r>
      <w:r>
        <w:rPr>
          <w:color w:val="1F3B5D"/>
        </w:rPr>
        <w:t xml:space="preserve">v pojistné </w:t>
      </w:r>
      <w:r>
        <w:rPr>
          <w:color w:val="162B4F"/>
        </w:rPr>
        <w:t xml:space="preserve">smlouvě. Je-li sjednáno placení </w:t>
      </w:r>
      <w:r>
        <w:rPr>
          <w:color w:val="1F3B5D"/>
        </w:rPr>
        <w:t xml:space="preserve">běžného </w:t>
      </w:r>
      <w:r>
        <w:rPr>
          <w:color w:val="162B4F"/>
        </w:rPr>
        <w:t xml:space="preserve">pojistného, </w:t>
      </w:r>
      <w:r>
        <w:rPr>
          <w:color w:val="1F3B5D"/>
        </w:rPr>
        <w:t xml:space="preserve">je délka pojistného </w:t>
      </w:r>
      <w:r>
        <w:rPr>
          <w:color w:val="162B4F"/>
        </w:rPr>
        <w:t xml:space="preserve">období </w:t>
      </w:r>
      <w:r>
        <w:rPr>
          <w:color w:val="1F3B5D"/>
        </w:rPr>
        <w:t xml:space="preserve">stanovena na jeden pojistný </w:t>
      </w:r>
      <w:r>
        <w:rPr>
          <w:color w:val="162B4F"/>
        </w:rPr>
        <w:t>rok.</w:t>
      </w:r>
    </w:p>
    <w:p w14:paraId="0467473B"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 xml:space="preserve">Výše pojistného </w:t>
      </w:r>
      <w:r>
        <w:rPr>
          <w:color w:val="162B4F"/>
        </w:rPr>
        <w:t xml:space="preserve">je </w:t>
      </w:r>
      <w:r>
        <w:rPr>
          <w:color w:val="1F3B5D"/>
        </w:rPr>
        <w:t xml:space="preserve">uvedena v pojistné smlouvě. Pojistitel je oprávněn ověřit si u pojištěného správnost údajů rozhodných pro stanovení výše </w:t>
      </w:r>
      <w:r>
        <w:rPr>
          <w:color w:val="162B4F"/>
        </w:rPr>
        <w:t>pojistného.</w:t>
      </w:r>
    </w:p>
    <w:p w14:paraId="09245457" w14:textId="77777777" w:rsidR="007705CB" w:rsidRDefault="00661ACF">
      <w:pPr>
        <w:pStyle w:val="Zkladntext1"/>
        <w:numPr>
          <w:ilvl w:val="0"/>
          <w:numId w:val="35"/>
        </w:numPr>
        <w:shd w:val="clear" w:color="auto" w:fill="auto"/>
        <w:tabs>
          <w:tab w:val="left" w:pos="316"/>
        </w:tabs>
        <w:spacing w:line="276" w:lineRule="auto"/>
        <w:jc w:val="both"/>
      </w:pPr>
      <w:r>
        <w:rPr>
          <w:color w:val="1F3B5D"/>
        </w:rPr>
        <w:t xml:space="preserve">Běžné pojistné je splatné prvního dne </w:t>
      </w:r>
      <w:r>
        <w:rPr>
          <w:color w:val="162B4F"/>
        </w:rPr>
        <w:t xml:space="preserve">pojistného období, </w:t>
      </w:r>
      <w:r>
        <w:rPr>
          <w:color w:val="1F3B5D"/>
        </w:rPr>
        <w:t>jednorázové pojistné dnem počátku pojištění.</w:t>
      </w:r>
    </w:p>
    <w:p w14:paraId="51C44008"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 xml:space="preserve">V pojistné smlouvě je možné ujednat, že pojistník </w:t>
      </w:r>
      <w:r>
        <w:rPr>
          <w:color w:val="162B4F"/>
        </w:rPr>
        <w:t xml:space="preserve">uhradí </w:t>
      </w:r>
      <w:r>
        <w:rPr>
          <w:color w:val="1F3B5D"/>
        </w:rPr>
        <w:t xml:space="preserve">pojistné (běžné nebo jednorázové) ve splátkách. V tomto případě se </w:t>
      </w:r>
      <w:r>
        <w:rPr>
          <w:color w:val="162B4F"/>
        </w:rPr>
        <w:t xml:space="preserve">ve </w:t>
      </w:r>
      <w:r>
        <w:rPr>
          <w:color w:val="1F3B5D"/>
        </w:rPr>
        <w:t>smyslu ustanovení § 1931 občanského zákoníku ujednává, že pokud nebude některá ze splátek pojistného zaplacena nejpozději v den splatnosti této splátky, stává se tímto dnem splatnou zbývající část pojistného, pokud pojistitel písemně požádá o její zaplacení nejpozději k datu splatnosti nejbližší příští splátky.</w:t>
      </w:r>
    </w:p>
    <w:p w14:paraId="70D9561C" w14:textId="77777777" w:rsidR="007705CB" w:rsidRDefault="00661ACF">
      <w:pPr>
        <w:pStyle w:val="Zkladntext1"/>
        <w:numPr>
          <w:ilvl w:val="0"/>
          <w:numId w:val="35"/>
        </w:numPr>
        <w:shd w:val="clear" w:color="auto" w:fill="auto"/>
        <w:tabs>
          <w:tab w:val="left" w:pos="316"/>
        </w:tabs>
        <w:spacing w:line="276" w:lineRule="auto"/>
        <w:jc w:val="both"/>
      </w:pPr>
      <w:r>
        <w:rPr>
          <w:color w:val="1F3B5D"/>
        </w:rPr>
        <w:t>Je-li v pojistné smlouvě ujednáno placení běžného pojistného ve splátkách dle odst. 4. tohoto článku, je splatnost pojistného následující:</w:t>
      </w:r>
    </w:p>
    <w:p w14:paraId="5CC95CE4" w14:textId="77777777" w:rsidR="007705CB" w:rsidRDefault="00661ACF">
      <w:pPr>
        <w:pStyle w:val="Zkladntext1"/>
        <w:numPr>
          <w:ilvl w:val="0"/>
          <w:numId w:val="36"/>
        </w:numPr>
        <w:shd w:val="clear" w:color="auto" w:fill="auto"/>
        <w:tabs>
          <w:tab w:val="left" w:pos="774"/>
        </w:tabs>
        <w:spacing w:line="276" w:lineRule="auto"/>
        <w:ind w:left="780" w:hanging="420"/>
        <w:jc w:val="both"/>
      </w:pPr>
      <w:r>
        <w:rPr>
          <w:color w:val="1F3B5D"/>
        </w:rPr>
        <w:t xml:space="preserve">v </w:t>
      </w:r>
      <w:proofErr w:type="spellStart"/>
      <w:r>
        <w:rPr>
          <w:color w:val="1F3B5D"/>
        </w:rPr>
        <w:t>pnpadě</w:t>
      </w:r>
      <w:proofErr w:type="spellEnd"/>
      <w:r>
        <w:rPr>
          <w:color w:val="1F3B5D"/>
        </w:rPr>
        <w:t xml:space="preserve"> pololetních splátek jsou splátky pojistného splatné prvního dne každého pojistného období a dne, na který připadá konec lhůty v délce 6 měsíců a počítané od prvního dne každého pojistného období,</w:t>
      </w:r>
    </w:p>
    <w:p w14:paraId="33FD863F" w14:textId="77777777" w:rsidR="007705CB" w:rsidRDefault="00661ACF">
      <w:pPr>
        <w:pStyle w:val="Zkladntext1"/>
        <w:numPr>
          <w:ilvl w:val="0"/>
          <w:numId w:val="36"/>
        </w:numPr>
        <w:shd w:val="clear" w:color="auto" w:fill="auto"/>
        <w:tabs>
          <w:tab w:val="left" w:pos="774"/>
        </w:tabs>
        <w:spacing w:line="276" w:lineRule="auto"/>
        <w:ind w:left="780" w:hanging="420"/>
        <w:jc w:val="both"/>
      </w:pPr>
      <w:r>
        <w:rPr>
          <w:color w:val="1F3B5D"/>
        </w:rPr>
        <w:t>v případě čtvrtletních splátek jsou splátky pojistného splatné prvního dne každého pojistného období a dne, na který připadá konec lhůty v délce 3, 6 a 9 měsíců a počítané od prvního dne každého pojistného období.</w:t>
      </w:r>
    </w:p>
    <w:p w14:paraId="2013FC8D"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 xml:space="preserve">Nebylo-li v pojistné smlouvě výslovně dohodnuto </w:t>
      </w:r>
      <w:r>
        <w:rPr>
          <w:color w:val="162B4F"/>
        </w:rPr>
        <w:t xml:space="preserve">jinak </w:t>
      </w:r>
      <w:r>
        <w:rPr>
          <w:color w:val="1F3B5D"/>
        </w:rPr>
        <w:t>nebo nejedná-li se o případ úhrady pojistného prostřednictvím pojišťovacího zprostředkovatele, pojistné se považuje za uhrazené okamžikem jeho připsání na účet pojistitele nebo jeho úhradou pojistiteli v hotovosti.</w:t>
      </w:r>
    </w:p>
    <w:p w14:paraId="39CC62A6"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Pojistitel má právo na pojistné za dobu trvání pojištění, není-li v občanském zákoníku, v těchto VPP AVN 2014 nebo v pojistné smlouvě stanoveno jinak.</w:t>
      </w:r>
    </w:p>
    <w:p w14:paraId="70F14156"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 xml:space="preserve">Nastala-li pojistná událost, v </w:t>
      </w:r>
      <w:proofErr w:type="gramStart"/>
      <w:r>
        <w:rPr>
          <w:color w:val="1F3B5D"/>
        </w:rPr>
        <w:t>důsledku</w:t>
      </w:r>
      <w:proofErr w:type="gramEnd"/>
      <w:r>
        <w:rPr>
          <w:color w:val="1F3B5D"/>
        </w:rPr>
        <w:t xml:space="preserve"> které pojištění zaniklo, náleží pojistiteli pojistné do konce pojistného období, v němž pojistná událost nastala. Jde-li o jednorázové pojistné, náleží pojistiteli celé pojistné za celou dobu, na kterou bylo pojištění sjednáno.</w:t>
      </w:r>
    </w:p>
    <w:p w14:paraId="72646192" w14:textId="77777777" w:rsidR="007705CB" w:rsidRDefault="00661ACF">
      <w:pPr>
        <w:pStyle w:val="Zkladntext1"/>
        <w:numPr>
          <w:ilvl w:val="0"/>
          <w:numId w:val="35"/>
        </w:numPr>
        <w:shd w:val="clear" w:color="auto" w:fill="auto"/>
        <w:tabs>
          <w:tab w:val="left" w:pos="316"/>
        </w:tabs>
        <w:spacing w:line="276" w:lineRule="auto"/>
        <w:ind w:left="340" w:hanging="340"/>
        <w:jc w:val="both"/>
      </w:pPr>
      <w:r>
        <w:rPr>
          <w:color w:val="1F3B5D"/>
        </w:rPr>
        <w:t xml:space="preserve">V souladu s ustanovením § 2785 a § 2786 občanského zákoníku pojistitel a pojistník sjednávají, že pojistitel má právo, v souvislosti se změnami podmínek rozhodných pro stanovení výše pojistného, upravit výši běžného pojistného na další pojistné období. Změnami podmínek ve smyslu předchozí věty se pro účely těchto VPP AVN 2014 rozumí </w:t>
      </w:r>
      <w:r>
        <w:rPr>
          <w:color w:val="3E1454"/>
        </w:rPr>
        <w:t>i:</w:t>
      </w:r>
    </w:p>
    <w:p w14:paraId="10001C72" w14:textId="77777777" w:rsidR="007705CB" w:rsidRDefault="00661ACF">
      <w:pPr>
        <w:pStyle w:val="Zkladntext1"/>
        <w:numPr>
          <w:ilvl w:val="0"/>
          <w:numId w:val="37"/>
        </w:numPr>
        <w:shd w:val="clear" w:color="auto" w:fill="auto"/>
        <w:tabs>
          <w:tab w:val="left" w:pos="774"/>
        </w:tabs>
        <w:spacing w:line="276" w:lineRule="auto"/>
        <w:ind w:firstLine="340"/>
        <w:jc w:val="both"/>
      </w:pPr>
      <w:r>
        <w:rPr>
          <w:color w:val="1F3B5D"/>
        </w:rPr>
        <w:t>změna ve škodném poměru, nebo</w:t>
      </w:r>
    </w:p>
    <w:p w14:paraId="6F50055F" w14:textId="77777777" w:rsidR="007705CB" w:rsidRDefault="00661ACF">
      <w:pPr>
        <w:pStyle w:val="Zkladntext1"/>
        <w:numPr>
          <w:ilvl w:val="0"/>
          <w:numId w:val="37"/>
        </w:numPr>
        <w:shd w:val="clear" w:color="auto" w:fill="auto"/>
        <w:tabs>
          <w:tab w:val="left" w:pos="774"/>
        </w:tabs>
        <w:spacing w:line="276" w:lineRule="auto"/>
        <w:ind w:firstLine="340"/>
        <w:jc w:val="both"/>
      </w:pPr>
      <w:r>
        <w:rPr>
          <w:color w:val="1F3B5D"/>
        </w:rPr>
        <w:t>změna právní úpravy rozšiřující odpovědnost za újmu nebo rozsah náhrady újmy v pojištění odpovědnosti za újmu.</w:t>
      </w:r>
    </w:p>
    <w:p w14:paraId="6BEB040C" w14:textId="77777777" w:rsidR="007705CB" w:rsidRDefault="00661ACF">
      <w:pPr>
        <w:pStyle w:val="Zkladntext1"/>
        <w:numPr>
          <w:ilvl w:val="0"/>
          <w:numId w:val="35"/>
        </w:numPr>
        <w:shd w:val="clear" w:color="auto" w:fill="auto"/>
        <w:tabs>
          <w:tab w:val="left" w:pos="349"/>
        </w:tabs>
        <w:spacing w:line="276" w:lineRule="auto"/>
        <w:ind w:left="340" w:hanging="340"/>
        <w:jc w:val="both"/>
      </w:pPr>
      <w:r>
        <w:rPr>
          <w:color w:val="1F3B5D"/>
        </w:rPr>
        <w:t xml:space="preserve">Pojistitel je povinen nově stanovenou výši pojistného dle odst. 9. tohoto článku </w:t>
      </w:r>
      <w:proofErr w:type="spellStart"/>
      <w:r>
        <w:rPr>
          <w:color w:val="1F3B5D"/>
        </w:rPr>
        <w:t>pojistmkovi</w:t>
      </w:r>
      <w:proofErr w:type="spellEnd"/>
      <w:r>
        <w:rPr>
          <w:color w:val="1F3B5D"/>
        </w:rPr>
        <w:t xml:space="preserve"> sdělit nejpozději ve lhůtě 2 měsíců před splatností pojistného za pojistné období, ve kterém se má výše pojistného změnit.</w:t>
      </w:r>
    </w:p>
    <w:p w14:paraId="320727FD" w14:textId="77777777" w:rsidR="007705CB" w:rsidRDefault="00661ACF">
      <w:pPr>
        <w:pStyle w:val="Zkladntext1"/>
        <w:numPr>
          <w:ilvl w:val="0"/>
          <w:numId w:val="35"/>
        </w:numPr>
        <w:shd w:val="clear" w:color="auto" w:fill="auto"/>
        <w:tabs>
          <w:tab w:val="left" w:pos="349"/>
        </w:tabs>
        <w:spacing w:line="276" w:lineRule="auto"/>
        <w:ind w:left="340" w:hanging="340"/>
        <w:jc w:val="both"/>
      </w:pPr>
      <w:r>
        <w:rPr>
          <w:color w:val="162B4F"/>
        </w:rPr>
        <w:t xml:space="preserve">Nesouhlasí-li pojistník se změnou pojistného dle odst. 9. a 10. tohoto článku, může tento svůj nesouhlas pojistiteli sdělit písemně </w:t>
      </w:r>
      <w:r>
        <w:rPr>
          <w:color w:val="1F3B5D"/>
        </w:rPr>
        <w:t xml:space="preserve">nejpozději do </w:t>
      </w:r>
      <w:r>
        <w:rPr>
          <w:color w:val="162B4F"/>
        </w:rPr>
        <w:t xml:space="preserve">1 měsíce ode dne, kdy </w:t>
      </w:r>
      <w:r>
        <w:rPr>
          <w:color w:val="1F3B5D"/>
        </w:rPr>
        <w:t xml:space="preserve">se o </w:t>
      </w:r>
      <w:r>
        <w:rPr>
          <w:color w:val="162B4F"/>
        </w:rPr>
        <w:t xml:space="preserve">navrhované změně </w:t>
      </w:r>
      <w:r>
        <w:rPr>
          <w:color w:val="1F3B5D"/>
        </w:rPr>
        <w:t xml:space="preserve">výše </w:t>
      </w:r>
      <w:r>
        <w:rPr>
          <w:color w:val="162B4F"/>
        </w:rPr>
        <w:t xml:space="preserve">pojistného dozvěděl. </w:t>
      </w:r>
      <w:r>
        <w:rPr>
          <w:color w:val="1F3B5D"/>
        </w:rPr>
        <w:t xml:space="preserve">V </w:t>
      </w:r>
      <w:r>
        <w:rPr>
          <w:color w:val="162B4F"/>
        </w:rPr>
        <w:t xml:space="preserve">tomto případě pak pojištění zanikne uplynutím </w:t>
      </w:r>
      <w:r>
        <w:rPr>
          <w:color w:val="1F3B5D"/>
        </w:rPr>
        <w:t xml:space="preserve">pojistného období </w:t>
      </w:r>
      <w:r>
        <w:rPr>
          <w:color w:val="162B4F"/>
        </w:rPr>
        <w:t xml:space="preserve">bezprostředně </w:t>
      </w:r>
      <w:r>
        <w:rPr>
          <w:color w:val="1F3B5D"/>
        </w:rPr>
        <w:t xml:space="preserve">předcházejícího </w:t>
      </w:r>
      <w:r>
        <w:rPr>
          <w:color w:val="162B4F"/>
        </w:rPr>
        <w:t xml:space="preserve">pojistnému období, na </w:t>
      </w:r>
      <w:r>
        <w:rPr>
          <w:color w:val="1F3B5D"/>
        </w:rPr>
        <w:t xml:space="preserve">které </w:t>
      </w:r>
      <w:r>
        <w:rPr>
          <w:color w:val="162B4F"/>
        </w:rPr>
        <w:t xml:space="preserve">pojistitel </w:t>
      </w:r>
      <w:r>
        <w:rPr>
          <w:color w:val="1F3B5D"/>
        </w:rPr>
        <w:t xml:space="preserve">nově stanovil výši </w:t>
      </w:r>
      <w:r>
        <w:rPr>
          <w:color w:val="162B4F"/>
        </w:rPr>
        <w:t xml:space="preserve">pojistného. Neupozornil-li </w:t>
      </w:r>
      <w:r>
        <w:rPr>
          <w:color w:val="1F3B5D"/>
        </w:rPr>
        <w:t xml:space="preserve">však pojistitel na tento následek </w:t>
      </w:r>
      <w:proofErr w:type="spellStart"/>
      <w:r>
        <w:rPr>
          <w:color w:val="162B4F"/>
        </w:rPr>
        <w:t>pojistmka</w:t>
      </w:r>
      <w:proofErr w:type="spellEnd"/>
      <w:r>
        <w:rPr>
          <w:color w:val="162B4F"/>
        </w:rPr>
        <w:t xml:space="preserve"> ve sdělení </w:t>
      </w:r>
      <w:r>
        <w:rPr>
          <w:color w:val="1F3B5D"/>
        </w:rPr>
        <w:t xml:space="preserve">podle </w:t>
      </w:r>
      <w:r>
        <w:rPr>
          <w:color w:val="162B4F"/>
        </w:rPr>
        <w:t xml:space="preserve">odst. 10. </w:t>
      </w:r>
      <w:r>
        <w:rPr>
          <w:color w:val="1F3B5D"/>
        </w:rPr>
        <w:t xml:space="preserve">tohoto </w:t>
      </w:r>
      <w:r>
        <w:rPr>
          <w:color w:val="162B4F"/>
        </w:rPr>
        <w:t xml:space="preserve">článku, </w:t>
      </w:r>
      <w:r>
        <w:rPr>
          <w:color w:val="1F3B5D"/>
        </w:rPr>
        <w:t xml:space="preserve">trvá </w:t>
      </w:r>
      <w:r>
        <w:rPr>
          <w:color w:val="162B4F"/>
        </w:rPr>
        <w:t xml:space="preserve">pojištění </w:t>
      </w:r>
      <w:r>
        <w:rPr>
          <w:color w:val="1F3B5D"/>
        </w:rPr>
        <w:t xml:space="preserve">nadále </w:t>
      </w:r>
      <w:r>
        <w:rPr>
          <w:color w:val="162B4F"/>
        </w:rPr>
        <w:t xml:space="preserve">a </w:t>
      </w:r>
      <w:r>
        <w:rPr>
          <w:color w:val="1F3B5D"/>
        </w:rPr>
        <w:t xml:space="preserve">výše pojistného se </w:t>
      </w:r>
      <w:r>
        <w:rPr>
          <w:color w:val="162B4F"/>
        </w:rPr>
        <w:t xml:space="preserve">při nesouhlasu </w:t>
      </w:r>
      <w:r>
        <w:rPr>
          <w:color w:val="1F3B5D"/>
        </w:rPr>
        <w:t>pojistníka nezmění.</w:t>
      </w:r>
    </w:p>
    <w:p w14:paraId="5795D07A" w14:textId="77777777" w:rsidR="007705CB" w:rsidRDefault="00661ACF">
      <w:pPr>
        <w:pStyle w:val="Zkladntext1"/>
        <w:numPr>
          <w:ilvl w:val="0"/>
          <w:numId w:val="35"/>
        </w:numPr>
        <w:shd w:val="clear" w:color="auto" w:fill="auto"/>
        <w:tabs>
          <w:tab w:val="left" w:pos="349"/>
        </w:tabs>
        <w:spacing w:after="184" w:line="276" w:lineRule="auto"/>
        <w:ind w:left="340" w:hanging="340"/>
        <w:jc w:val="both"/>
      </w:pPr>
      <w:r>
        <w:rPr>
          <w:color w:val="1F3B5D"/>
        </w:rPr>
        <w:t xml:space="preserve">Pokud pojistník svůj písemný nesouhlas s nově stanovenou výší pojistného dle odst. </w:t>
      </w:r>
      <w:r>
        <w:rPr>
          <w:color w:val="3E1454"/>
        </w:rPr>
        <w:t>1</w:t>
      </w:r>
      <w:r>
        <w:rPr>
          <w:color w:val="1F3B5D"/>
        </w:rPr>
        <w:t>1</w:t>
      </w:r>
      <w:r>
        <w:rPr>
          <w:color w:val="162B4F"/>
        </w:rPr>
        <w:t xml:space="preserve">. </w:t>
      </w:r>
      <w:r>
        <w:rPr>
          <w:color w:val="1F3B5D"/>
        </w:rPr>
        <w:t xml:space="preserve">tohoto článku pojistiteli nedoručí, má se za to, že pojistník s novou výší pojistného souhlasí, a </w:t>
      </w:r>
      <w:r>
        <w:rPr>
          <w:color w:val="162B4F"/>
        </w:rPr>
        <w:t xml:space="preserve">to i </w:t>
      </w:r>
      <w:r>
        <w:rPr>
          <w:color w:val="1F3B5D"/>
        </w:rPr>
        <w:t>se všemi z toho vyplývajícími povinnostmi.</w:t>
      </w:r>
    </w:p>
    <w:p w14:paraId="296BC1AC" w14:textId="77777777" w:rsidR="007705CB" w:rsidRDefault="00661ACF">
      <w:pPr>
        <w:pStyle w:val="Nadpis70"/>
        <w:keepNext/>
        <w:keepLines/>
        <w:pBdr>
          <w:top w:val="single" w:sz="0" w:space="5" w:color="53ACE6"/>
          <w:left w:val="single" w:sz="0" w:space="0" w:color="53ACE6"/>
          <w:bottom w:val="single" w:sz="0" w:space="4" w:color="53ACE6"/>
          <w:right w:val="single" w:sz="0" w:space="0" w:color="53ACE6"/>
        </w:pBdr>
        <w:shd w:val="clear" w:color="auto" w:fill="53ACE6"/>
        <w:tabs>
          <w:tab w:val="left" w:pos="1892"/>
        </w:tabs>
        <w:spacing w:after="108"/>
        <w:ind w:firstLine="140"/>
      </w:pPr>
      <w:bookmarkStart w:id="84" w:name="bookmark74"/>
      <w:bookmarkStart w:id="85" w:name="bookmark75"/>
      <w:r>
        <w:rPr>
          <w:color w:val="FFFFFF"/>
        </w:rPr>
        <w:t>ČLÁNEK VI</w:t>
      </w:r>
      <w:r>
        <w:rPr>
          <w:color w:val="FFFFFF"/>
        </w:rPr>
        <w:tab/>
        <w:t>] Výluky z pojištění</w:t>
      </w:r>
      <w:bookmarkEnd w:id="84"/>
      <w:bookmarkEnd w:id="85"/>
    </w:p>
    <w:p w14:paraId="25F1A5CC" w14:textId="77777777" w:rsidR="007705CB" w:rsidRDefault="00661ACF">
      <w:pPr>
        <w:pStyle w:val="Zkladntext1"/>
        <w:numPr>
          <w:ilvl w:val="0"/>
          <w:numId w:val="38"/>
        </w:numPr>
        <w:shd w:val="clear" w:color="auto" w:fill="auto"/>
        <w:tabs>
          <w:tab w:val="left" w:pos="316"/>
        </w:tabs>
        <w:spacing w:line="276" w:lineRule="auto"/>
        <w:jc w:val="both"/>
      </w:pPr>
      <w:r>
        <w:rPr>
          <w:color w:val="162B4F"/>
        </w:rPr>
        <w:t>Pojištění se nevztahuje na škodné události vzniklé:</w:t>
      </w:r>
    </w:p>
    <w:p w14:paraId="4272536F" w14:textId="77777777" w:rsidR="007705CB" w:rsidRDefault="00661ACF">
      <w:pPr>
        <w:pStyle w:val="Zkladntext1"/>
        <w:numPr>
          <w:ilvl w:val="0"/>
          <w:numId w:val="39"/>
        </w:numPr>
        <w:shd w:val="clear" w:color="auto" w:fill="auto"/>
        <w:tabs>
          <w:tab w:val="left" w:pos="774"/>
        </w:tabs>
        <w:spacing w:line="276" w:lineRule="auto"/>
        <w:ind w:firstLine="340"/>
        <w:jc w:val="both"/>
      </w:pPr>
      <w:r>
        <w:rPr>
          <w:color w:val="162B4F"/>
        </w:rPr>
        <w:t>v důsledku válečných událostí, vzpour, povstání nebo jiných násilných nepokojů majících charakter povstání či revoluce,</w:t>
      </w:r>
    </w:p>
    <w:p w14:paraId="36F79860" w14:textId="77777777" w:rsidR="007705CB" w:rsidRDefault="00661ACF">
      <w:pPr>
        <w:pStyle w:val="Zkladntext1"/>
        <w:numPr>
          <w:ilvl w:val="0"/>
          <w:numId w:val="39"/>
        </w:numPr>
        <w:shd w:val="clear" w:color="auto" w:fill="auto"/>
        <w:tabs>
          <w:tab w:val="left" w:pos="774"/>
        </w:tabs>
        <w:spacing w:line="276" w:lineRule="auto"/>
        <w:ind w:firstLine="340"/>
        <w:jc w:val="both"/>
      </w:pPr>
      <w:r>
        <w:rPr>
          <w:color w:val="162B4F"/>
        </w:rPr>
        <w:t>v důsledku teroristických aktů, stávek nebo zásahem veřejné moci a v příčinné souvislosti s nimi,</w:t>
      </w:r>
    </w:p>
    <w:p w14:paraId="539D668D" w14:textId="77777777" w:rsidR="007705CB" w:rsidRDefault="00661ACF">
      <w:pPr>
        <w:pStyle w:val="Zkladntext1"/>
        <w:numPr>
          <w:ilvl w:val="0"/>
          <w:numId w:val="39"/>
        </w:numPr>
        <w:shd w:val="clear" w:color="auto" w:fill="auto"/>
        <w:tabs>
          <w:tab w:val="left" w:pos="774"/>
        </w:tabs>
        <w:spacing w:line="276" w:lineRule="auto"/>
        <w:ind w:firstLine="340"/>
        <w:jc w:val="both"/>
      </w:pPr>
      <w:r>
        <w:rPr>
          <w:color w:val="162B4F"/>
        </w:rPr>
        <w:t>jadernou energií, zářením všeho druhu a radioaktivní kontaminací,</w:t>
      </w:r>
    </w:p>
    <w:p w14:paraId="58741A98" w14:textId="77777777" w:rsidR="007705CB" w:rsidRDefault="00661ACF">
      <w:pPr>
        <w:pStyle w:val="Zkladntext1"/>
        <w:numPr>
          <w:ilvl w:val="0"/>
          <w:numId w:val="39"/>
        </w:numPr>
        <w:shd w:val="clear" w:color="auto" w:fill="auto"/>
        <w:tabs>
          <w:tab w:val="left" w:pos="774"/>
        </w:tabs>
        <w:spacing w:line="276" w:lineRule="auto"/>
        <w:ind w:left="780" w:hanging="420"/>
        <w:jc w:val="both"/>
      </w:pPr>
      <w:r>
        <w:rPr>
          <w:color w:val="162B4F"/>
        </w:rPr>
        <w:t xml:space="preserve">v důsledku vady, kterou měla pojištěná věc již v době sjednání pojištění, a která měla či mohla být známa </w:t>
      </w:r>
      <w:proofErr w:type="spellStart"/>
      <w:r>
        <w:rPr>
          <w:color w:val="162B4F"/>
        </w:rPr>
        <w:t>pojistmkovi</w:t>
      </w:r>
      <w:proofErr w:type="spellEnd"/>
      <w:r>
        <w:rPr>
          <w:color w:val="162B4F"/>
        </w:rPr>
        <w:t xml:space="preserve"> nebo pojištěnému bez ohledu na to, zda byla známa pojistiteli.</w:t>
      </w:r>
    </w:p>
    <w:p w14:paraId="792D1E38" w14:textId="77777777" w:rsidR="007705CB" w:rsidRDefault="00661ACF">
      <w:pPr>
        <w:pStyle w:val="Zkladntext1"/>
        <w:numPr>
          <w:ilvl w:val="0"/>
          <w:numId w:val="38"/>
        </w:numPr>
        <w:shd w:val="clear" w:color="auto" w:fill="auto"/>
        <w:tabs>
          <w:tab w:val="left" w:pos="316"/>
        </w:tabs>
        <w:spacing w:line="276" w:lineRule="auto"/>
        <w:ind w:left="340" w:hanging="340"/>
        <w:jc w:val="both"/>
      </w:pPr>
      <w:r>
        <w:rPr>
          <w:color w:val="162B4F"/>
        </w:rPr>
        <w:t xml:space="preserve">Pojištění se nevztahuje na škodné události, v </w:t>
      </w:r>
      <w:proofErr w:type="gramStart"/>
      <w:r>
        <w:rPr>
          <w:color w:val="162B4F"/>
        </w:rPr>
        <w:t>souvislosti</w:t>
      </w:r>
      <w:proofErr w:type="gramEnd"/>
      <w:r>
        <w:rPr>
          <w:color w:val="162B4F"/>
        </w:rPr>
        <w:t xml:space="preserve"> s kterými uvede oprávněná osoba při uplatňování práva na pojistné plnění vědomě nepravdivé nebo hrubě zkreslené podstatné údaje týkající se rozsahu pojistné události nebo podstatné údaje týkající se této pojistné události zamlčí.</w:t>
      </w:r>
    </w:p>
    <w:p w14:paraId="52ED44DA" w14:textId="77777777" w:rsidR="007705CB" w:rsidRDefault="00661ACF">
      <w:pPr>
        <w:pStyle w:val="Zkladntext1"/>
        <w:numPr>
          <w:ilvl w:val="0"/>
          <w:numId w:val="38"/>
        </w:numPr>
        <w:shd w:val="clear" w:color="auto" w:fill="auto"/>
        <w:tabs>
          <w:tab w:val="left" w:pos="316"/>
        </w:tabs>
        <w:spacing w:line="276" w:lineRule="auto"/>
        <w:ind w:left="340" w:hanging="340"/>
        <w:jc w:val="both"/>
      </w:pPr>
      <w:r>
        <w:rPr>
          <w:color w:val="162B4F"/>
        </w:rPr>
        <w:t>Další výluky z pojištění mohou být uvedeny v dalších částech těchto pojistných podmínek, navazujících pojistných podmínkách a v pojistné smlouvě.</w:t>
      </w:r>
    </w:p>
    <w:p w14:paraId="7377386F" w14:textId="77777777" w:rsidR="007705CB" w:rsidRDefault="00661ACF">
      <w:pPr>
        <w:spacing w:line="1" w:lineRule="exact"/>
        <w:sectPr w:rsidR="007705CB">
          <w:type w:val="continuous"/>
          <w:pgSz w:w="11900" w:h="16840"/>
          <w:pgMar w:top="455" w:right="834" w:bottom="1136" w:left="713" w:header="0" w:footer="3" w:gutter="0"/>
          <w:cols w:space="720"/>
          <w:noEndnote/>
          <w:docGrid w:linePitch="360"/>
        </w:sectPr>
      </w:pPr>
      <w:r>
        <w:rPr>
          <w:noProof/>
        </w:rPr>
        <mc:AlternateContent>
          <mc:Choice Requires="wps">
            <w:drawing>
              <wp:anchor distT="80645" distB="3175" distL="0" distR="0" simplePos="0" relativeHeight="125829408" behindDoc="0" locked="0" layoutInCell="1" allowOverlap="1" wp14:anchorId="64829DC1" wp14:editId="01EAD9D2">
                <wp:simplePos x="0" y="0"/>
                <wp:positionH relativeFrom="page">
                  <wp:posOffset>531495</wp:posOffset>
                </wp:positionH>
                <wp:positionV relativeFrom="paragraph">
                  <wp:posOffset>80645</wp:posOffset>
                </wp:positionV>
                <wp:extent cx="725170" cy="16764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725170" cy="167640"/>
                        </a:xfrm>
                        <a:prstGeom prst="rect">
                          <a:avLst/>
                        </a:prstGeom>
                        <a:noFill/>
                      </wps:spPr>
                      <wps:txbx>
                        <w:txbxContent>
                          <w:p w14:paraId="076DB0DD" w14:textId="77777777" w:rsidR="007705CB" w:rsidRDefault="00661ACF">
                            <w:pPr>
                              <w:pStyle w:val="Nadpis70"/>
                              <w:keepNext/>
                              <w:keepLines/>
                              <w:pBdr>
                                <w:top w:val="single" w:sz="0" w:space="0" w:color="4BA9E5"/>
                                <w:left w:val="single" w:sz="0" w:space="5" w:color="4BA9E5"/>
                                <w:bottom w:val="single" w:sz="0" w:space="0" w:color="4BA9E5"/>
                                <w:right w:val="single" w:sz="0" w:space="5" w:color="4BA9E5"/>
                              </w:pBdr>
                              <w:shd w:val="clear" w:color="auto" w:fill="4BA9E5"/>
                            </w:pPr>
                            <w:bookmarkStart w:id="86" w:name="bookmark64"/>
                            <w:bookmarkStart w:id="87" w:name="bookmark65"/>
                            <w:r>
                              <w:rPr>
                                <w:color w:val="FFFFFF"/>
                              </w:rPr>
                              <w:t>ČLÁNEK VII</w:t>
                            </w:r>
                            <w:bookmarkEnd w:id="86"/>
                            <w:bookmarkEnd w:id="87"/>
                          </w:p>
                        </w:txbxContent>
                      </wps:txbx>
                      <wps:bodyPr wrap="none" lIns="0" tIns="0" rIns="0" bIns="0"/>
                    </wps:wsp>
                  </a:graphicData>
                </a:graphic>
              </wp:anchor>
            </w:drawing>
          </mc:Choice>
          <mc:Fallback>
            <w:pict>
              <v:shape w14:anchorId="64829DC1" id="Shape 61" o:spid="_x0000_s1039" type="#_x0000_t202" style="position:absolute;margin-left:41.85pt;margin-top:6.35pt;width:57.1pt;height:13.2pt;z-index:125829408;visibility:visible;mso-wrap-style:none;mso-wrap-distance-left:0;mso-wrap-distance-top:6.35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" filled="f" stroked="f">
                <v:textbox inset="0,0,0,0">
                  <w:txbxContent>
                    <w:p w14:paraId="076DB0DD" w14:textId="77777777" w:rsidR="007705CB" w:rsidRDefault="00661ACF">
                      <w:pPr>
                        <w:pStyle w:val="Nadpis70"/>
                        <w:keepNext/>
                        <w:keepLines/>
                        <w:pBdr>
                          <w:top w:val="single" w:sz="0" w:space="0" w:color="4BA9E5"/>
                          <w:left w:val="single" w:sz="0" w:space="5" w:color="4BA9E5"/>
                          <w:bottom w:val="single" w:sz="0" w:space="0" w:color="4BA9E5"/>
                          <w:right w:val="single" w:sz="0" w:space="5" w:color="4BA9E5"/>
                        </w:pBdr>
                        <w:shd w:val="clear" w:color="auto" w:fill="4BA9E5"/>
                      </w:pPr>
                      <w:bookmarkStart w:id="88" w:name="bookmark64"/>
                      <w:bookmarkStart w:id="89" w:name="bookmark65"/>
                      <w:r>
                        <w:rPr>
                          <w:color w:val="FFFFFF"/>
                        </w:rPr>
                        <w:t>ČLÁNEK VII</w:t>
                      </w:r>
                      <w:bookmarkEnd w:id="88"/>
                      <w:bookmarkEnd w:id="89"/>
                    </w:p>
                  </w:txbxContent>
                </v:textbox>
                <w10:wrap type="topAndBottom" anchorx="page"/>
              </v:shape>
            </w:pict>
          </mc:Fallback>
        </mc:AlternateContent>
      </w:r>
      <w:r>
        <w:rPr>
          <w:noProof/>
        </w:rPr>
        <w:drawing>
          <wp:anchor distT="38100" distB="85090" distL="0" distR="0" simplePos="0" relativeHeight="125829410" behindDoc="0" locked="0" layoutInCell="1" allowOverlap="1" wp14:anchorId="29B30590" wp14:editId="53E92899">
            <wp:simplePos x="0" y="0"/>
            <wp:positionH relativeFrom="page">
              <wp:posOffset>1583055</wp:posOffset>
            </wp:positionH>
            <wp:positionV relativeFrom="paragraph">
              <wp:posOffset>38100</wp:posOffset>
            </wp:positionV>
            <wp:extent cx="133985" cy="128270"/>
            <wp:effectExtent l="0" t="0" r="0" b="0"/>
            <wp:wrapTopAndBottom/>
            <wp:docPr id="63" name="Shape 63"/>
            <wp:cNvGraphicFramePr/>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43"/>
                    <a:stretch/>
                  </pic:blipFill>
                  <pic:spPr>
                    <a:xfrm>
                      <a:off x="0" y="0"/>
                      <a:ext cx="133985" cy="128270"/>
                    </a:xfrm>
                    <a:prstGeom prst="rect">
                      <a:avLst/>
                    </a:prstGeom>
                  </pic:spPr>
                </pic:pic>
              </a:graphicData>
            </a:graphic>
          </wp:anchor>
        </w:drawing>
      </w:r>
      <w:r>
        <w:rPr>
          <w:noProof/>
        </w:rPr>
        <mc:AlternateContent>
          <mc:Choice Requires="wps">
            <w:drawing>
              <wp:anchor distT="83820" distB="0" distL="0" distR="0" simplePos="0" relativeHeight="125829411" behindDoc="0" locked="0" layoutInCell="1" allowOverlap="1" wp14:anchorId="32C76AC5" wp14:editId="2757E4B4">
                <wp:simplePos x="0" y="0"/>
                <wp:positionH relativeFrom="page">
                  <wp:posOffset>1848485</wp:posOffset>
                </wp:positionH>
                <wp:positionV relativeFrom="paragraph">
                  <wp:posOffset>83820</wp:posOffset>
                </wp:positionV>
                <wp:extent cx="908050" cy="16764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908050" cy="167640"/>
                        </a:xfrm>
                        <a:prstGeom prst="rect">
                          <a:avLst/>
                        </a:prstGeom>
                        <a:noFill/>
                      </wps:spPr>
                      <wps:txbx>
                        <w:txbxContent>
                          <w:p w14:paraId="68937F9F" w14:textId="77777777" w:rsidR="007705CB" w:rsidRDefault="00661ACF">
                            <w:pPr>
                              <w:pStyle w:val="Nadpis70"/>
                              <w:keepNext/>
                              <w:keepLines/>
                              <w:pBdr>
                                <w:top w:val="single" w:sz="0" w:space="0" w:color="4BAAE5"/>
                                <w:left w:val="single" w:sz="0" w:space="5" w:color="4BAAE5"/>
                                <w:bottom w:val="single" w:sz="0" w:space="0" w:color="4BAAE5"/>
                                <w:right w:val="single" w:sz="0" w:space="5" w:color="4BAAE5"/>
                              </w:pBdr>
                              <w:shd w:val="clear" w:color="auto" w:fill="4BAAE5"/>
                            </w:pPr>
                            <w:bookmarkStart w:id="90" w:name="bookmark66"/>
                            <w:bookmarkStart w:id="91" w:name="bookmark67"/>
                            <w:r>
                              <w:rPr>
                                <w:color w:val="FFFFFF"/>
                              </w:rPr>
                              <w:t>Pojistné plnění</w:t>
                            </w:r>
                            <w:bookmarkEnd w:id="90"/>
                            <w:bookmarkEnd w:id="91"/>
                          </w:p>
                        </w:txbxContent>
                      </wps:txbx>
                      <wps:bodyPr wrap="none" lIns="0" tIns="0" rIns="0" bIns="0"/>
                    </wps:wsp>
                  </a:graphicData>
                </a:graphic>
              </wp:anchor>
            </w:drawing>
          </mc:Choice>
          <mc:Fallback>
            <w:pict>
              <v:shape w14:anchorId="32C76AC5" id="Shape 65" o:spid="_x0000_s1040" type="#_x0000_t202" style="position:absolute;margin-left:145.55pt;margin-top:6.6pt;width:71.5pt;height:13.2pt;z-index:125829411;visibility:visible;mso-wrap-style:none;mso-wrap-distance-left:0;mso-wrap-distance-top:6.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" filled="f" stroked="f">
                <v:textbox inset="0,0,0,0">
                  <w:txbxContent>
                    <w:p w14:paraId="68937F9F" w14:textId="77777777" w:rsidR="007705CB" w:rsidRDefault="00661ACF">
                      <w:pPr>
                        <w:pStyle w:val="Nadpis70"/>
                        <w:keepNext/>
                        <w:keepLines/>
                        <w:pBdr>
                          <w:top w:val="single" w:sz="0" w:space="0" w:color="4BAAE5"/>
                          <w:left w:val="single" w:sz="0" w:space="5" w:color="4BAAE5"/>
                          <w:bottom w:val="single" w:sz="0" w:space="0" w:color="4BAAE5"/>
                          <w:right w:val="single" w:sz="0" w:space="5" w:color="4BAAE5"/>
                        </w:pBdr>
                        <w:shd w:val="clear" w:color="auto" w:fill="4BAAE5"/>
                      </w:pPr>
                      <w:bookmarkStart w:id="92" w:name="bookmark66"/>
                      <w:bookmarkStart w:id="93" w:name="bookmark67"/>
                      <w:r>
                        <w:rPr>
                          <w:color w:val="FFFFFF"/>
                        </w:rPr>
                        <w:t>Pojistné plnění</w:t>
                      </w:r>
                      <w:bookmarkEnd w:id="92"/>
                      <w:bookmarkEnd w:id="93"/>
                    </w:p>
                  </w:txbxContent>
                </v:textbox>
                <w10:wrap type="topAndBottom" anchorx="page"/>
              </v:shape>
            </w:pict>
          </mc:Fallback>
        </mc:AlternateContent>
      </w:r>
    </w:p>
    <w:p w14:paraId="3FBCE0FA" w14:textId="77777777" w:rsidR="007705CB" w:rsidRDefault="007705CB">
      <w:pPr>
        <w:spacing w:line="78" w:lineRule="exact"/>
        <w:rPr>
          <w:sz w:val="6"/>
          <w:szCs w:val="6"/>
        </w:rPr>
      </w:pPr>
    </w:p>
    <w:p w14:paraId="4C0FAAF7" w14:textId="77777777" w:rsidR="007705CB" w:rsidRDefault="007705CB">
      <w:pPr>
        <w:spacing w:line="1" w:lineRule="exact"/>
        <w:sectPr w:rsidR="007705CB">
          <w:type w:val="continuous"/>
          <w:pgSz w:w="11900" w:h="16840"/>
          <w:pgMar w:top="970" w:right="0" w:bottom="924" w:left="0" w:header="0" w:footer="3" w:gutter="0"/>
          <w:cols w:space="720"/>
          <w:noEndnote/>
          <w:docGrid w:linePitch="360"/>
        </w:sectPr>
      </w:pPr>
    </w:p>
    <w:p w14:paraId="101E9EE6" w14:textId="77777777" w:rsidR="007705CB" w:rsidRDefault="00661ACF">
      <w:pPr>
        <w:pStyle w:val="Zkladntext1"/>
        <w:numPr>
          <w:ilvl w:val="0"/>
          <w:numId w:val="40"/>
        </w:numPr>
        <w:shd w:val="clear" w:color="auto" w:fill="auto"/>
        <w:tabs>
          <w:tab w:val="left" w:pos="312"/>
        </w:tabs>
        <w:spacing w:line="271" w:lineRule="auto"/>
        <w:ind w:left="320" w:hanging="320"/>
        <w:jc w:val="both"/>
      </w:pPr>
      <w:r>
        <w:rPr>
          <w:color w:val="162B4F"/>
        </w:rPr>
        <w:t xml:space="preserve">Veškeré ceny </w:t>
      </w:r>
      <w:proofErr w:type="spellStart"/>
      <w:r>
        <w:rPr>
          <w:color w:val="162B4F"/>
        </w:rPr>
        <w:t>pň</w:t>
      </w:r>
      <w:proofErr w:type="spellEnd"/>
      <w:r>
        <w:rPr>
          <w:color w:val="162B4F"/>
        </w:rPr>
        <w:t xml:space="preserve"> poskytování pojistného plnění pojistitele (nové, časové, jiné) nebo stupně opotřebení, budou vždy odborně stanoveny pojistitelem, případně stanoveny k tomu způsobilou osobou po dohodě s pojistitelem.</w:t>
      </w:r>
    </w:p>
    <w:p w14:paraId="01C296E1" w14:textId="77777777" w:rsidR="007705CB" w:rsidRDefault="00661ACF">
      <w:pPr>
        <w:pStyle w:val="Zkladntext1"/>
        <w:numPr>
          <w:ilvl w:val="0"/>
          <w:numId w:val="40"/>
        </w:numPr>
        <w:shd w:val="clear" w:color="auto" w:fill="auto"/>
        <w:tabs>
          <w:tab w:val="left" w:pos="312"/>
        </w:tabs>
        <w:spacing w:line="271" w:lineRule="auto"/>
        <w:jc w:val="both"/>
      </w:pPr>
      <w:r>
        <w:rPr>
          <w:color w:val="162B4F"/>
        </w:rPr>
        <w:t>Pojistitel poskytne pojistné plnění v penězích v tuzemské měně (česká koruna), nevyplývá-li z obecně závazných právních předpisů jinak.</w:t>
      </w:r>
    </w:p>
    <w:p w14:paraId="2122E77E" w14:textId="77777777" w:rsidR="007705CB" w:rsidRDefault="00661ACF">
      <w:pPr>
        <w:pStyle w:val="Zkladntext1"/>
        <w:numPr>
          <w:ilvl w:val="0"/>
          <w:numId w:val="40"/>
        </w:numPr>
        <w:shd w:val="clear" w:color="auto" w:fill="auto"/>
        <w:tabs>
          <w:tab w:val="left" w:pos="312"/>
        </w:tabs>
        <w:spacing w:line="271" w:lineRule="auto"/>
        <w:ind w:left="320" w:hanging="320"/>
        <w:jc w:val="both"/>
      </w:pPr>
      <w:r>
        <w:rPr>
          <w:color w:val="162B4F"/>
        </w:rPr>
        <w:t>Je-li pojištěným v právním vztahu pojištění věci a jiného majetku, z něhož je pojistitelem poskytováno pojistné plnění, plátce daně z přidané hodnoty (dále také jen „DPH"), poskytne pojistitel pojistné plnění bez DPH s výjimkou případů, kdy pojištěný, coby plátce DPH, nemůže z důvodů vyplývajících z obecně závazných právních předpisů uplatnit nárok na odpočet DPH. Pravidlo vyplývající z předchozí věty není nijak dotčeno tím, zda pojištěný je či není oprávněnou osobou.</w:t>
      </w:r>
    </w:p>
    <w:p w14:paraId="531797A1" w14:textId="77777777" w:rsidR="007705CB" w:rsidRDefault="00661ACF">
      <w:pPr>
        <w:pStyle w:val="Zkladntext1"/>
        <w:shd w:val="clear" w:color="auto" w:fill="auto"/>
        <w:spacing w:line="271" w:lineRule="auto"/>
        <w:ind w:left="320"/>
        <w:jc w:val="both"/>
      </w:pPr>
      <w:r>
        <w:rPr>
          <w:color w:val="162B4F"/>
        </w:rPr>
        <w:t>Je-li poškozeným v právním vztahu pojištění odpovědnosti, z něhož je pojistitelem poskytováno pojistné plnění, plátce DPH, poskytne pojistitel pojistné plnění bez DPH s výjimkou případů, kdy poškozený, coby plátce DPH, nemůže z důvodů vyplývajících z obecně závazných právních předpisů uplatnit nárok na odpočet DPH. Pravidlo vyplývající z předchozí věty není nijak dotčeno tím, zda poškozený je či není oprávněnou osobou.</w:t>
      </w:r>
    </w:p>
    <w:p w14:paraId="4B20D793" w14:textId="77777777" w:rsidR="007705CB" w:rsidRDefault="00661ACF">
      <w:pPr>
        <w:spacing w:line="1" w:lineRule="exact"/>
        <w:sectPr w:rsidR="007705CB">
          <w:type w:val="continuous"/>
          <w:pgSz w:w="11900" w:h="16840"/>
          <w:pgMar w:top="970" w:right="842" w:bottom="924" w:left="713" w:header="0" w:footer="3" w:gutter="0"/>
          <w:cols w:space="720"/>
          <w:noEndnote/>
          <w:docGrid w:linePitch="360"/>
        </w:sectPr>
      </w:pPr>
      <w:r>
        <w:rPr>
          <w:noProof/>
        </w:rPr>
        <mc:AlternateContent>
          <mc:Choice Requires="wps">
            <w:drawing>
              <wp:anchor distT="80645" distB="6350" distL="0" distR="0" simplePos="0" relativeHeight="125829413" behindDoc="0" locked="0" layoutInCell="1" allowOverlap="1" wp14:anchorId="71ED9EC3" wp14:editId="43F082B8">
                <wp:simplePos x="0" y="0"/>
                <wp:positionH relativeFrom="page">
                  <wp:posOffset>525780</wp:posOffset>
                </wp:positionH>
                <wp:positionV relativeFrom="paragraph">
                  <wp:posOffset>80645</wp:posOffset>
                </wp:positionV>
                <wp:extent cx="762000" cy="16764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762000" cy="167640"/>
                        </a:xfrm>
                        <a:prstGeom prst="rect">
                          <a:avLst/>
                        </a:prstGeom>
                        <a:noFill/>
                      </wps:spPr>
                      <wps:txbx>
                        <w:txbxContent>
                          <w:p w14:paraId="2D3778C7" w14:textId="77777777" w:rsidR="007705CB" w:rsidRDefault="00661ACF">
                            <w:pPr>
                              <w:pStyle w:val="Nadpis70"/>
                              <w:keepNext/>
                              <w:keepLines/>
                              <w:pBdr>
                                <w:top w:val="single" w:sz="0" w:space="0" w:color="3AA2DE"/>
                                <w:left w:val="single" w:sz="0" w:space="5" w:color="3AA2DE"/>
                                <w:bottom w:val="single" w:sz="0" w:space="0" w:color="3AA2DE"/>
                                <w:right w:val="single" w:sz="0" w:space="5" w:color="3AA2DE"/>
                              </w:pBdr>
                              <w:shd w:val="clear" w:color="auto" w:fill="3AA2DE"/>
                            </w:pPr>
                            <w:bookmarkStart w:id="94" w:name="bookmark76"/>
                            <w:bookmarkStart w:id="95" w:name="bookmark77"/>
                            <w:r>
                              <w:rPr>
                                <w:color w:val="FFFFFF"/>
                              </w:rPr>
                              <w:t>ČLÁNEK Vlil</w:t>
                            </w:r>
                            <w:bookmarkEnd w:id="94"/>
                            <w:bookmarkEnd w:id="95"/>
                          </w:p>
                        </w:txbxContent>
                      </wps:txbx>
                      <wps:bodyPr wrap="none" lIns="0" tIns="0" rIns="0" bIns="0"/>
                    </wps:wsp>
                  </a:graphicData>
                </a:graphic>
              </wp:anchor>
            </w:drawing>
          </mc:Choice>
          <mc:Fallback>
            <w:pict>
              <v:shape w14:anchorId="71ED9EC3" id="Shape 67" o:spid="_x0000_s1041" type="#_x0000_t202" style="position:absolute;margin-left:41.4pt;margin-top:6.35pt;width:60pt;height:13.2pt;z-index:125829413;visibility:visible;mso-wrap-style:none;mso-wrap-distance-left:0;mso-wrap-distance-top:6.3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" filled="f" stroked="f">
                <v:textbox inset="0,0,0,0">
                  <w:txbxContent>
                    <w:p w14:paraId="2D3778C7" w14:textId="77777777" w:rsidR="007705CB" w:rsidRDefault="00661ACF">
                      <w:pPr>
                        <w:pStyle w:val="Nadpis70"/>
                        <w:keepNext/>
                        <w:keepLines/>
                        <w:pBdr>
                          <w:top w:val="single" w:sz="0" w:space="0" w:color="3AA2DE"/>
                          <w:left w:val="single" w:sz="0" w:space="5" w:color="3AA2DE"/>
                          <w:bottom w:val="single" w:sz="0" w:space="0" w:color="3AA2DE"/>
                          <w:right w:val="single" w:sz="0" w:space="5" w:color="3AA2DE"/>
                        </w:pBdr>
                        <w:shd w:val="clear" w:color="auto" w:fill="3AA2DE"/>
                      </w:pPr>
                      <w:bookmarkStart w:id="96" w:name="bookmark76"/>
                      <w:bookmarkStart w:id="97" w:name="bookmark77"/>
                      <w:r>
                        <w:rPr>
                          <w:color w:val="FFFFFF"/>
                        </w:rPr>
                        <w:t>ČLÁNEK Vlil</w:t>
                      </w:r>
                      <w:bookmarkEnd w:id="96"/>
                      <w:bookmarkEnd w:id="97"/>
                    </w:p>
                  </w:txbxContent>
                </v:textbox>
                <w10:wrap type="topAndBottom" anchorx="page"/>
              </v:shape>
            </w:pict>
          </mc:Fallback>
        </mc:AlternateContent>
      </w:r>
      <w:r>
        <w:rPr>
          <w:noProof/>
        </w:rPr>
        <w:drawing>
          <wp:anchor distT="38100" distB="109855" distL="0" distR="0" simplePos="0" relativeHeight="125829415" behindDoc="0" locked="0" layoutInCell="1" allowOverlap="1" wp14:anchorId="7CD3ABA0" wp14:editId="5F6C10B5">
            <wp:simplePos x="0" y="0"/>
            <wp:positionH relativeFrom="page">
              <wp:posOffset>1583690</wp:posOffset>
            </wp:positionH>
            <wp:positionV relativeFrom="paragraph">
              <wp:posOffset>38100</wp:posOffset>
            </wp:positionV>
            <wp:extent cx="128270" cy="109855"/>
            <wp:effectExtent l="0" t="0" r="0" b="0"/>
            <wp:wrapTopAndBottom/>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44"/>
                    <a:stretch/>
                  </pic:blipFill>
                  <pic:spPr>
                    <a:xfrm>
                      <a:off x="0" y="0"/>
                      <a:ext cx="128270" cy="109855"/>
                    </a:xfrm>
                    <a:prstGeom prst="rect">
                      <a:avLst/>
                    </a:prstGeom>
                  </pic:spPr>
                </pic:pic>
              </a:graphicData>
            </a:graphic>
          </wp:anchor>
        </w:drawing>
      </w:r>
      <w:r>
        <w:rPr>
          <w:noProof/>
        </w:rPr>
        <mc:AlternateContent>
          <mc:Choice Requires="wps">
            <w:drawing>
              <wp:anchor distT="86995" distB="0" distL="0" distR="0" simplePos="0" relativeHeight="125829416" behindDoc="0" locked="0" layoutInCell="1" allowOverlap="1" wp14:anchorId="4FC9EC0F" wp14:editId="1071E267">
                <wp:simplePos x="0" y="0"/>
                <wp:positionH relativeFrom="page">
                  <wp:posOffset>1839595</wp:posOffset>
                </wp:positionH>
                <wp:positionV relativeFrom="paragraph">
                  <wp:posOffset>86995</wp:posOffset>
                </wp:positionV>
                <wp:extent cx="694690" cy="16764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694690" cy="167640"/>
                        </a:xfrm>
                        <a:prstGeom prst="rect">
                          <a:avLst/>
                        </a:prstGeom>
                        <a:noFill/>
                      </wps:spPr>
                      <wps:txbx>
                        <w:txbxContent>
                          <w:p w14:paraId="4B735BB2" w14:textId="77777777" w:rsidR="007705CB" w:rsidRDefault="00661ACF">
                            <w:pPr>
                              <w:pStyle w:val="Nadpis70"/>
                              <w:keepNext/>
                              <w:keepLines/>
                              <w:pBdr>
                                <w:top w:val="single" w:sz="0" w:space="0" w:color="42A5E3"/>
                                <w:left w:val="single" w:sz="0" w:space="5" w:color="42A5E3"/>
                                <w:bottom w:val="single" w:sz="0" w:space="0" w:color="42A5E3"/>
                                <w:right w:val="single" w:sz="0" w:space="5" w:color="42A5E3"/>
                              </w:pBdr>
                              <w:shd w:val="clear" w:color="auto" w:fill="42A5E3"/>
                            </w:pPr>
                            <w:bookmarkStart w:id="98" w:name="bookmark78"/>
                            <w:bookmarkStart w:id="99" w:name="bookmark79"/>
                            <w:r>
                              <w:rPr>
                                <w:color w:val="FFFFFF"/>
                              </w:rPr>
                              <w:t>Spoluúčast</w:t>
                            </w:r>
                            <w:bookmarkEnd w:id="98"/>
                            <w:bookmarkEnd w:id="99"/>
                          </w:p>
                        </w:txbxContent>
                      </wps:txbx>
                      <wps:bodyPr wrap="none" lIns="0" tIns="0" rIns="0" bIns="0"/>
                    </wps:wsp>
                  </a:graphicData>
                </a:graphic>
              </wp:anchor>
            </w:drawing>
          </mc:Choice>
          <mc:Fallback>
            <w:pict>
              <v:shape w14:anchorId="4FC9EC0F" id="Shape 71" o:spid="_x0000_s1042" type="#_x0000_t202" style="position:absolute;margin-left:144.85pt;margin-top:6.85pt;width:54.7pt;height:13.2pt;z-index:125829416;visibility:visible;mso-wrap-style:none;mso-wrap-distance-left:0;mso-wrap-distance-top:6.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" filled="f" stroked="f">
                <v:textbox inset="0,0,0,0">
                  <w:txbxContent>
                    <w:p w14:paraId="4B735BB2" w14:textId="77777777" w:rsidR="007705CB" w:rsidRDefault="00661ACF">
                      <w:pPr>
                        <w:pStyle w:val="Nadpis70"/>
                        <w:keepNext/>
                        <w:keepLines/>
                        <w:pBdr>
                          <w:top w:val="single" w:sz="0" w:space="0" w:color="42A5E3"/>
                          <w:left w:val="single" w:sz="0" w:space="5" w:color="42A5E3"/>
                          <w:bottom w:val="single" w:sz="0" w:space="0" w:color="42A5E3"/>
                          <w:right w:val="single" w:sz="0" w:space="5" w:color="42A5E3"/>
                        </w:pBdr>
                        <w:shd w:val="clear" w:color="auto" w:fill="42A5E3"/>
                      </w:pPr>
                      <w:bookmarkStart w:id="100" w:name="bookmark78"/>
                      <w:bookmarkStart w:id="101" w:name="bookmark79"/>
                      <w:r>
                        <w:rPr>
                          <w:color w:val="FFFFFF"/>
                        </w:rPr>
                        <w:t>Spoluúčast</w:t>
                      </w:r>
                      <w:bookmarkEnd w:id="100"/>
                      <w:bookmarkEnd w:id="101"/>
                    </w:p>
                  </w:txbxContent>
                </v:textbox>
                <w10:wrap type="topAndBottom" anchorx="page"/>
              </v:shape>
            </w:pict>
          </mc:Fallback>
        </mc:AlternateContent>
      </w:r>
    </w:p>
    <w:p w14:paraId="45FB054F" w14:textId="77777777" w:rsidR="007705CB" w:rsidRDefault="007705CB">
      <w:pPr>
        <w:spacing w:line="90" w:lineRule="exact"/>
        <w:rPr>
          <w:sz w:val="7"/>
          <w:szCs w:val="7"/>
        </w:rPr>
      </w:pPr>
    </w:p>
    <w:p w14:paraId="4A07788C" w14:textId="77777777" w:rsidR="007705CB" w:rsidRDefault="007705CB">
      <w:pPr>
        <w:spacing w:line="1" w:lineRule="exact"/>
        <w:sectPr w:rsidR="007705CB">
          <w:type w:val="continuous"/>
          <w:pgSz w:w="11900" w:h="16840"/>
          <w:pgMar w:top="970" w:right="0" w:bottom="924" w:left="0" w:header="0" w:footer="3" w:gutter="0"/>
          <w:cols w:space="720"/>
          <w:noEndnote/>
          <w:docGrid w:linePitch="360"/>
        </w:sectPr>
      </w:pPr>
    </w:p>
    <w:p w14:paraId="1BA86C54" w14:textId="77777777" w:rsidR="007705CB" w:rsidRDefault="00661ACF">
      <w:pPr>
        <w:pStyle w:val="Zkladntext1"/>
        <w:numPr>
          <w:ilvl w:val="0"/>
          <w:numId w:val="41"/>
        </w:numPr>
        <w:shd w:val="clear" w:color="auto" w:fill="auto"/>
        <w:tabs>
          <w:tab w:val="left" w:pos="317"/>
        </w:tabs>
        <w:ind w:left="320" w:hanging="320"/>
        <w:jc w:val="both"/>
        <w:sectPr w:rsidR="007705CB">
          <w:type w:val="continuous"/>
          <w:pgSz w:w="11900" w:h="16840"/>
          <w:pgMar w:top="970" w:right="842" w:bottom="924" w:left="713" w:header="0" w:footer="3" w:gutter="0"/>
          <w:cols w:space="720"/>
          <w:noEndnote/>
          <w:docGrid w:linePitch="360"/>
        </w:sectPr>
      </w:pPr>
      <w:r>
        <w:rPr>
          <w:color w:val="162B4F"/>
        </w:rPr>
        <w:t xml:space="preserve">Pojistitel </w:t>
      </w:r>
      <w:r>
        <w:rPr>
          <w:color w:val="1F3B5D"/>
        </w:rPr>
        <w:t xml:space="preserve">a </w:t>
      </w:r>
      <w:r>
        <w:rPr>
          <w:color w:val="162B4F"/>
        </w:rPr>
        <w:t xml:space="preserve">pojistník sjednávají, že oprávněné osobě půjde k tíži určitá část úbytku majetku nastalého </w:t>
      </w:r>
      <w:r>
        <w:rPr>
          <w:color w:val="1F3B5D"/>
        </w:rPr>
        <w:t xml:space="preserve">v </w:t>
      </w:r>
      <w:r>
        <w:rPr>
          <w:color w:val="162B4F"/>
        </w:rPr>
        <w:t xml:space="preserve">příčinné souvislosti </w:t>
      </w:r>
      <w:r>
        <w:rPr>
          <w:color w:val="1F3B5D"/>
        </w:rPr>
        <w:t xml:space="preserve">s </w:t>
      </w:r>
      <w:r>
        <w:rPr>
          <w:color w:val="162B4F"/>
        </w:rPr>
        <w:t>pojistnou událostí (dále také jen „spoluúčast“).</w:t>
      </w:r>
    </w:p>
    <w:p w14:paraId="27508159" w14:textId="77777777" w:rsidR="007705CB" w:rsidRDefault="00661ACF">
      <w:pPr>
        <w:pStyle w:val="Zkladntext1"/>
        <w:numPr>
          <w:ilvl w:val="0"/>
          <w:numId w:val="41"/>
        </w:numPr>
        <w:shd w:val="clear" w:color="auto" w:fill="auto"/>
        <w:tabs>
          <w:tab w:val="left" w:pos="322"/>
        </w:tabs>
        <w:jc w:val="both"/>
      </w:pPr>
      <w:r>
        <w:rPr>
          <w:color w:val="162B4F"/>
        </w:rPr>
        <w:lastRenderedPageBreak/>
        <w:t xml:space="preserve">Spoluúčast </w:t>
      </w:r>
      <w:r>
        <w:rPr>
          <w:color w:val="1F3B5D"/>
        </w:rPr>
        <w:t xml:space="preserve">je </w:t>
      </w:r>
      <w:r>
        <w:rPr>
          <w:color w:val="162B4F"/>
        </w:rPr>
        <w:t xml:space="preserve">v pojistné smlouvě vyjádřená sjednanou </w:t>
      </w:r>
      <w:r>
        <w:rPr>
          <w:color w:val="1F3B5D"/>
        </w:rPr>
        <w:t xml:space="preserve">pevnou </w:t>
      </w:r>
      <w:r>
        <w:rPr>
          <w:color w:val="162B4F"/>
        </w:rPr>
        <w:t>částkou, procentem, jejich kombinací nebo i jiným způsobem.</w:t>
      </w:r>
    </w:p>
    <w:p w14:paraId="567EFAF6" w14:textId="77777777" w:rsidR="007705CB" w:rsidRDefault="00661ACF">
      <w:pPr>
        <w:pStyle w:val="Zkladntext1"/>
        <w:numPr>
          <w:ilvl w:val="0"/>
          <w:numId w:val="41"/>
        </w:numPr>
        <w:shd w:val="clear" w:color="auto" w:fill="auto"/>
        <w:tabs>
          <w:tab w:val="left" w:pos="322"/>
        </w:tabs>
        <w:ind w:left="380" w:hanging="380"/>
        <w:jc w:val="both"/>
      </w:pPr>
      <w:r>
        <w:rPr>
          <w:color w:val="162B4F"/>
        </w:rPr>
        <w:t xml:space="preserve">Odchylně od ustanovení </w:t>
      </w:r>
      <w:r>
        <w:rPr>
          <w:color w:val="1F3B5D"/>
        </w:rPr>
        <w:t xml:space="preserve">§ </w:t>
      </w:r>
      <w:r>
        <w:rPr>
          <w:color w:val="162B4F"/>
        </w:rPr>
        <w:t>281</w:t>
      </w:r>
      <w:r>
        <w:rPr>
          <w:color w:val="1F3B5D"/>
        </w:rPr>
        <w:t xml:space="preserve">5 </w:t>
      </w:r>
      <w:r>
        <w:rPr>
          <w:color w:val="162B4F"/>
        </w:rPr>
        <w:t xml:space="preserve">občanského zákoníku pojistitel </w:t>
      </w:r>
      <w:r>
        <w:rPr>
          <w:color w:val="1F3B5D"/>
        </w:rPr>
        <w:t xml:space="preserve">a pojistník </w:t>
      </w:r>
      <w:r>
        <w:rPr>
          <w:color w:val="162B4F"/>
        </w:rPr>
        <w:t xml:space="preserve">sjednávají, že spoluúčast </w:t>
      </w:r>
      <w:r>
        <w:rPr>
          <w:color w:val="1F3B5D"/>
        </w:rPr>
        <w:t xml:space="preserve">se </w:t>
      </w:r>
      <w:r>
        <w:rPr>
          <w:color w:val="162B4F"/>
        </w:rPr>
        <w:t xml:space="preserve">nestanoví z hodnoty úbytku majetku </w:t>
      </w:r>
      <w:r>
        <w:rPr>
          <w:color w:val="1F3B5D"/>
        </w:rPr>
        <w:t xml:space="preserve">nastalého </w:t>
      </w:r>
      <w:r>
        <w:rPr>
          <w:color w:val="162B4F"/>
        </w:rPr>
        <w:t xml:space="preserve">v </w:t>
      </w:r>
      <w:r>
        <w:rPr>
          <w:color w:val="1F3B5D"/>
        </w:rPr>
        <w:t xml:space="preserve">příčinné </w:t>
      </w:r>
      <w:r>
        <w:rPr>
          <w:color w:val="162B4F"/>
        </w:rPr>
        <w:t xml:space="preserve">souvislosti s pojistnou událostí. </w:t>
      </w:r>
      <w:r>
        <w:rPr>
          <w:color w:val="1F3B5D"/>
        </w:rPr>
        <w:t xml:space="preserve">Spoluúčast se stanoví z hodnoty pojistného plnění, na které </w:t>
      </w:r>
      <w:r>
        <w:rPr>
          <w:color w:val="162B4F"/>
        </w:rPr>
        <w:t xml:space="preserve">by po </w:t>
      </w:r>
      <w:r>
        <w:rPr>
          <w:color w:val="1F3B5D"/>
        </w:rPr>
        <w:t xml:space="preserve">zohlednění všech ustanovení </w:t>
      </w:r>
      <w:r>
        <w:rPr>
          <w:color w:val="162B4F"/>
        </w:rPr>
        <w:t xml:space="preserve">pojistné smlouvy </w:t>
      </w:r>
      <w:r>
        <w:rPr>
          <w:color w:val="1F3B5D"/>
        </w:rPr>
        <w:t xml:space="preserve">upravujících pojistné plnění </w:t>
      </w:r>
      <w:r>
        <w:rPr>
          <w:color w:val="162B4F"/>
        </w:rPr>
        <w:t xml:space="preserve">(např. </w:t>
      </w:r>
      <w:r>
        <w:rPr>
          <w:color w:val="1F3B5D"/>
        </w:rPr>
        <w:t xml:space="preserve">ustanovení o horní </w:t>
      </w:r>
      <w:r>
        <w:rPr>
          <w:color w:val="162B4F"/>
        </w:rPr>
        <w:t xml:space="preserve">hranici pojistného </w:t>
      </w:r>
      <w:r>
        <w:rPr>
          <w:color w:val="1F3B5D"/>
        </w:rPr>
        <w:t xml:space="preserve">plnění </w:t>
      </w:r>
      <w:r>
        <w:rPr>
          <w:color w:val="162B4F"/>
        </w:rPr>
        <w:t xml:space="preserve">apod.) </w:t>
      </w:r>
      <w:r>
        <w:rPr>
          <w:color w:val="1F3B5D"/>
        </w:rPr>
        <w:t xml:space="preserve">vzniklo oprávněné osobě jinak, </w:t>
      </w:r>
      <w:r>
        <w:rPr>
          <w:color w:val="162B4F"/>
        </w:rPr>
        <w:t xml:space="preserve">právě před odečtením </w:t>
      </w:r>
      <w:r>
        <w:rPr>
          <w:color w:val="1F3B5D"/>
        </w:rPr>
        <w:t xml:space="preserve">sjednané spoluúčasti, právo (dále také jen „hrubá výše </w:t>
      </w:r>
      <w:r>
        <w:rPr>
          <w:color w:val="162B4F"/>
        </w:rPr>
        <w:t xml:space="preserve">pojistného </w:t>
      </w:r>
      <w:r>
        <w:rPr>
          <w:color w:val="1F3B5D"/>
        </w:rPr>
        <w:t>plnění“).</w:t>
      </w:r>
    </w:p>
    <w:p w14:paraId="606EA215" w14:textId="77777777" w:rsidR="007705CB" w:rsidRDefault="00661ACF">
      <w:pPr>
        <w:pStyle w:val="Zkladntext1"/>
        <w:numPr>
          <w:ilvl w:val="0"/>
          <w:numId w:val="41"/>
        </w:numPr>
        <w:shd w:val="clear" w:color="auto" w:fill="auto"/>
        <w:tabs>
          <w:tab w:val="left" w:pos="322"/>
        </w:tabs>
        <w:ind w:left="380" w:hanging="380"/>
        <w:jc w:val="both"/>
      </w:pPr>
      <w:r>
        <w:rPr>
          <w:color w:val="1F3B5D"/>
        </w:rPr>
        <w:t xml:space="preserve">Spoluúčast pojistitel odečte od </w:t>
      </w:r>
      <w:r>
        <w:rPr>
          <w:color w:val="162B4F"/>
        </w:rPr>
        <w:t xml:space="preserve">hrubé </w:t>
      </w:r>
      <w:r>
        <w:rPr>
          <w:color w:val="1F3B5D"/>
        </w:rPr>
        <w:t xml:space="preserve">výše pojistného plnění. Rozdíl obou částek, tzn. hrubé výše pojistného </w:t>
      </w:r>
      <w:r>
        <w:rPr>
          <w:color w:val="162B4F"/>
        </w:rPr>
        <w:t xml:space="preserve">plnění </w:t>
      </w:r>
      <w:r>
        <w:rPr>
          <w:color w:val="1F3B5D"/>
        </w:rPr>
        <w:t>a spoluúčasti, je pojistným plněním, na něž vzniká oprávněné osobě za pojistnou událost právo.</w:t>
      </w:r>
    </w:p>
    <w:p w14:paraId="0F4CDCFE" w14:textId="77777777" w:rsidR="007705CB" w:rsidRDefault="00661ACF">
      <w:pPr>
        <w:pStyle w:val="Zkladntext1"/>
        <w:numPr>
          <w:ilvl w:val="0"/>
          <w:numId w:val="41"/>
        </w:numPr>
        <w:shd w:val="clear" w:color="auto" w:fill="auto"/>
        <w:tabs>
          <w:tab w:val="left" w:pos="322"/>
        </w:tabs>
      </w:pPr>
      <w:r>
        <w:rPr>
          <w:color w:val="1F3B5D"/>
        </w:rPr>
        <w:t>Pokud hrubá výše pojistného plnění nepřesahuje sjednanou spoluúčast, pojistitel pojistné plnění neposkytne.</w:t>
      </w:r>
    </w:p>
    <w:p w14:paraId="12C6BC31" w14:textId="77777777" w:rsidR="007705CB" w:rsidRDefault="00661ACF">
      <w:pPr>
        <w:pStyle w:val="Zkladntext1"/>
        <w:numPr>
          <w:ilvl w:val="0"/>
          <w:numId w:val="41"/>
        </w:numPr>
        <w:shd w:val="clear" w:color="auto" w:fill="auto"/>
        <w:tabs>
          <w:tab w:val="left" w:pos="322"/>
        </w:tabs>
        <w:ind w:left="380" w:hanging="380"/>
      </w:pPr>
      <w:r>
        <w:rPr>
          <w:color w:val="1F3B5D"/>
        </w:rPr>
        <w:t xml:space="preserve">V pojistné smlouvě může být sjednána také </w:t>
      </w:r>
      <w:proofErr w:type="gramStart"/>
      <w:r>
        <w:rPr>
          <w:color w:val="1F3B5D"/>
        </w:rPr>
        <w:t xml:space="preserve">spoluúčast - </w:t>
      </w:r>
      <w:proofErr w:type="spellStart"/>
      <w:r>
        <w:rPr>
          <w:color w:val="1F3B5D"/>
        </w:rPr>
        <w:t>neodčetná</w:t>
      </w:r>
      <w:proofErr w:type="spellEnd"/>
      <w:proofErr w:type="gramEnd"/>
      <w:r>
        <w:rPr>
          <w:color w:val="1F3B5D"/>
        </w:rPr>
        <w:t xml:space="preserve">, která se od hrubé výše pojistného plnění neodečítá, do </w:t>
      </w:r>
      <w:r>
        <w:rPr>
          <w:color w:val="162B4F"/>
        </w:rPr>
        <w:t xml:space="preserve">její </w:t>
      </w:r>
      <w:r>
        <w:rPr>
          <w:color w:val="1F3B5D"/>
        </w:rPr>
        <w:t>výše se však pojistné plnění neposkytuje.</w:t>
      </w:r>
    </w:p>
    <w:p w14:paraId="6D2E54F4" w14:textId="77777777" w:rsidR="007705CB" w:rsidRDefault="00661ACF">
      <w:pPr>
        <w:spacing w:line="1" w:lineRule="exact"/>
      </w:pPr>
      <w:r>
        <w:rPr>
          <w:noProof/>
        </w:rPr>
        <mc:AlternateContent>
          <mc:Choice Requires="wps">
            <w:drawing>
              <wp:anchor distT="80645" distB="55245" distL="0" distR="0" simplePos="0" relativeHeight="125829418" behindDoc="0" locked="0" layoutInCell="1" allowOverlap="1" wp14:anchorId="7C0752EB" wp14:editId="400508D7">
                <wp:simplePos x="0" y="0"/>
                <wp:positionH relativeFrom="page">
                  <wp:posOffset>556895</wp:posOffset>
                </wp:positionH>
                <wp:positionV relativeFrom="paragraph">
                  <wp:posOffset>80645</wp:posOffset>
                </wp:positionV>
                <wp:extent cx="692150" cy="16764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92150" cy="167640"/>
                        </a:xfrm>
                        <a:prstGeom prst="rect">
                          <a:avLst/>
                        </a:prstGeom>
                        <a:noFill/>
                      </wps:spPr>
                      <wps:txbx>
                        <w:txbxContent>
                          <w:p w14:paraId="2371C3EB" w14:textId="77777777" w:rsidR="007705CB" w:rsidRDefault="00661ACF">
                            <w:pPr>
                              <w:pStyle w:val="Nadpis70"/>
                              <w:keepNext/>
                              <w:keepLines/>
                              <w:pBdr>
                                <w:top w:val="single" w:sz="0" w:space="0" w:color="6AB3E9"/>
                                <w:left w:val="single" w:sz="0" w:space="5" w:color="6AB3E9"/>
                                <w:bottom w:val="single" w:sz="0" w:space="0" w:color="6AB3E9"/>
                                <w:right w:val="single" w:sz="0" w:space="5" w:color="6AB3E9"/>
                              </w:pBdr>
                              <w:shd w:val="clear" w:color="auto" w:fill="6AB3E9"/>
                            </w:pPr>
                            <w:bookmarkStart w:id="102" w:name="bookmark80"/>
                            <w:bookmarkStart w:id="103" w:name="bookmark81"/>
                            <w:r>
                              <w:rPr>
                                <w:color w:val="FFFFFF"/>
                              </w:rPr>
                              <w:t>ČLÁNEK IX</w:t>
                            </w:r>
                            <w:bookmarkEnd w:id="102"/>
                            <w:bookmarkEnd w:id="103"/>
                          </w:p>
                        </w:txbxContent>
                      </wps:txbx>
                      <wps:bodyPr wrap="none" lIns="0" tIns="0" rIns="0" bIns="0"/>
                    </wps:wsp>
                  </a:graphicData>
                </a:graphic>
              </wp:anchor>
            </w:drawing>
          </mc:Choice>
          <mc:Fallback>
            <w:pict>
              <v:shape w14:anchorId="7C0752EB" id="Shape 73" o:spid="_x0000_s1043" type="#_x0000_t202" style="position:absolute;margin-left:43.85pt;margin-top:6.35pt;width:54.5pt;height:13.2pt;z-index:125829418;visibility:visible;mso-wrap-style:none;mso-wrap-distance-left:0;mso-wrap-distance-top:6.35pt;mso-wrap-distance-right:0;mso-wrap-distance-bottom: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" filled="f" stroked="f">
                <v:textbox inset="0,0,0,0">
                  <w:txbxContent>
                    <w:p w14:paraId="2371C3EB" w14:textId="77777777" w:rsidR="007705CB" w:rsidRDefault="00661ACF">
                      <w:pPr>
                        <w:pStyle w:val="Nadpis70"/>
                        <w:keepNext/>
                        <w:keepLines/>
                        <w:pBdr>
                          <w:top w:val="single" w:sz="0" w:space="0" w:color="6AB3E9"/>
                          <w:left w:val="single" w:sz="0" w:space="5" w:color="6AB3E9"/>
                          <w:bottom w:val="single" w:sz="0" w:space="0" w:color="6AB3E9"/>
                          <w:right w:val="single" w:sz="0" w:space="5" w:color="6AB3E9"/>
                        </w:pBdr>
                        <w:shd w:val="clear" w:color="auto" w:fill="6AB3E9"/>
                      </w:pPr>
                      <w:bookmarkStart w:id="104" w:name="bookmark80"/>
                      <w:bookmarkStart w:id="105" w:name="bookmark81"/>
                      <w:r>
                        <w:rPr>
                          <w:color w:val="FFFFFF"/>
                        </w:rPr>
                        <w:t>ČLÁNEK IX</w:t>
                      </w:r>
                      <w:bookmarkEnd w:id="104"/>
                      <w:bookmarkEnd w:id="105"/>
                    </w:p>
                  </w:txbxContent>
                </v:textbox>
                <w10:wrap type="topAndBottom" anchorx="page"/>
              </v:shape>
            </w:pict>
          </mc:Fallback>
        </mc:AlternateContent>
      </w:r>
      <w:r>
        <w:rPr>
          <w:noProof/>
        </w:rPr>
        <w:drawing>
          <wp:anchor distT="38100" distB="0" distL="0" distR="0" simplePos="0" relativeHeight="125829420" behindDoc="0" locked="0" layoutInCell="1" allowOverlap="1" wp14:anchorId="1C310988" wp14:editId="20476FB0">
            <wp:simplePos x="0" y="0"/>
            <wp:positionH relativeFrom="page">
              <wp:posOffset>1620520</wp:posOffset>
            </wp:positionH>
            <wp:positionV relativeFrom="paragraph">
              <wp:posOffset>38100</wp:posOffset>
            </wp:positionV>
            <wp:extent cx="121920" cy="267970"/>
            <wp:effectExtent l="0" t="0" r="0" b="0"/>
            <wp:wrapTopAndBottom/>
            <wp:docPr id="75" name="Shape 75"/>
            <wp:cNvGraphicFramePr/>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45"/>
                    <a:stretch/>
                  </pic:blipFill>
                  <pic:spPr>
                    <a:xfrm>
                      <a:off x="0" y="0"/>
                      <a:ext cx="121920" cy="267970"/>
                    </a:xfrm>
                    <a:prstGeom prst="rect">
                      <a:avLst/>
                    </a:prstGeom>
                  </pic:spPr>
                </pic:pic>
              </a:graphicData>
            </a:graphic>
          </wp:anchor>
        </w:drawing>
      </w:r>
      <w:r>
        <w:rPr>
          <w:noProof/>
        </w:rPr>
        <mc:AlternateContent>
          <mc:Choice Requires="wps">
            <w:drawing>
              <wp:anchor distT="86995" distB="48895" distL="0" distR="0" simplePos="0" relativeHeight="125829421" behindDoc="0" locked="0" layoutInCell="1" allowOverlap="1" wp14:anchorId="6F947F23" wp14:editId="2EDE5781">
                <wp:simplePos x="0" y="0"/>
                <wp:positionH relativeFrom="page">
                  <wp:posOffset>1864360</wp:posOffset>
                </wp:positionH>
                <wp:positionV relativeFrom="paragraph">
                  <wp:posOffset>86995</wp:posOffset>
                </wp:positionV>
                <wp:extent cx="1329055" cy="16764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329055" cy="167640"/>
                        </a:xfrm>
                        <a:prstGeom prst="rect">
                          <a:avLst/>
                        </a:prstGeom>
                        <a:noFill/>
                      </wps:spPr>
                      <wps:txbx>
                        <w:txbxContent>
                          <w:p w14:paraId="667DB4CC" w14:textId="77777777" w:rsidR="007705CB" w:rsidRDefault="00661ACF">
                            <w:pPr>
                              <w:pStyle w:val="Nadpis70"/>
                              <w:keepNext/>
                              <w:keepLines/>
                              <w:pBdr>
                                <w:top w:val="single" w:sz="0" w:space="0" w:color="6BB4E9"/>
                                <w:left w:val="single" w:sz="0" w:space="5" w:color="6BB4E9"/>
                                <w:bottom w:val="single" w:sz="0" w:space="0" w:color="6BB4E9"/>
                                <w:right w:val="single" w:sz="0" w:space="5" w:color="6BB4E9"/>
                              </w:pBdr>
                              <w:shd w:val="clear" w:color="auto" w:fill="6BB4E9"/>
                            </w:pPr>
                            <w:bookmarkStart w:id="106" w:name="bookmark82"/>
                            <w:bookmarkStart w:id="107" w:name="bookmark83"/>
                            <w:r>
                              <w:rPr>
                                <w:color w:val="FFFFFF"/>
                              </w:rPr>
                              <w:t>Zachraňovací náklady</w:t>
                            </w:r>
                            <w:bookmarkEnd w:id="106"/>
                            <w:bookmarkEnd w:id="107"/>
                          </w:p>
                        </w:txbxContent>
                      </wps:txbx>
                      <wps:bodyPr wrap="none" lIns="0" tIns="0" rIns="0" bIns="0"/>
                    </wps:wsp>
                  </a:graphicData>
                </a:graphic>
              </wp:anchor>
            </w:drawing>
          </mc:Choice>
          <mc:Fallback>
            <w:pict>
              <v:shape w14:anchorId="6F947F23" id="Shape 77" o:spid="_x0000_s1044" type="#_x0000_t202" style="position:absolute;margin-left:146.8pt;margin-top:6.85pt;width:104.65pt;height:13.2pt;z-index:125829421;visibility:visible;mso-wrap-style:none;mso-wrap-distance-left:0;mso-wrap-distance-top:6.85pt;mso-wrap-distance-right:0;mso-wrap-distance-bottom:3.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" filled="f" stroked="f">
                <v:textbox inset="0,0,0,0">
                  <w:txbxContent>
                    <w:p w14:paraId="667DB4CC" w14:textId="77777777" w:rsidR="007705CB" w:rsidRDefault="00661ACF">
                      <w:pPr>
                        <w:pStyle w:val="Nadpis70"/>
                        <w:keepNext/>
                        <w:keepLines/>
                        <w:pBdr>
                          <w:top w:val="single" w:sz="0" w:space="0" w:color="6BB4E9"/>
                          <w:left w:val="single" w:sz="0" w:space="5" w:color="6BB4E9"/>
                          <w:bottom w:val="single" w:sz="0" w:space="0" w:color="6BB4E9"/>
                          <w:right w:val="single" w:sz="0" w:space="5" w:color="6BB4E9"/>
                        </w:pBdr>
                        <w:shd w:val="clear" w:color="auto" w:fill="6BB4E9"/>
                      </w:pPr>
                      <w:bookmarkStart w:id="108" w:name="bookmark82"/>
                      <w:bookmarkStart w:id="109" w:name="bookmark83"/>
                      <w:r>
                        <w:rPr>
                          <w:color w:val="FFFFFF"/>
                        </w:rPr>
                        <w:t>Zachraňovací náklady</w:t>
                      </w:r>
                      <w:bookmarkEnd w:id="108"/>
                      <w:bookmarkEnd w:id="109"/>
                    </w:p>
                  </w:txbxContent>
                </v:textbox>
                <w10:wrap type="topAndBottom" anchorx="page"/>
              </v:shape>
            </w:pict>
          </mc:Fallback>
        </mc:AlternateContent>
      </w:r>
    </w:p>
    <w:p w14:paraId="257DF47A" w14:textId="77777777" w:rsidR="007705CB" w:rsidRDefault="00661ACF">
      <w:pPr>
        <w:pStyle w:val="Zkladntext1"/>
        <w:numPr>
          <w:ilvl w:val="0"/>
          <w:numId w:val="42"/>
        </w:numPr>
        <w:shd w:val="clear" w:color="auto" w:fill="auto"/>
        <w:tabs>
          <w:tab w:val="left" w:pos="317"/>
        </w:tabs>
        <w:jc w:val="both"/>
      </w:pPr>
      <w:r>
        <w:rPr>
          <w:color w:val="1F3B5D"/>
        </w:rPr>
        <w:t>Zachraňovacími náklady se rozumí účelně vynaložené náklady na:</w:t>
      </w:r>
    </w:p>
    <w:p w14:paraId="6C18AC15" w14:textId="77777777" w:rsidR="007705CB" w:rsidRDefault="00661ACF">
      <w:pPr>
        <w:pStyle w:val="Zkladntext1"/>
        <w:numPr>
          <w:ilvl w:val="0"/>
          <w:numId w:val="43"/>
        </w:numPr>
        <w:shd w:val="clear" w:color="auto" w:fill="auto"/>
        <w:tabs>
          <w:tab w:val="left" w:pos="781"/>
        </w:tabs>
        <w:ind w:firstLine="340"/>
        <w:jc w:val="both"/>
      </w:pPr>
      <w:r>
        <w:rPr>
          <w:color w:val="1F3B5D"/>
        </w:rPr>
        <w:t>odvrácení vzniku bezprostředně hrozící pojistné události,</w:t>
      </w:r>
    </w:p>
    <w:p w14:paraId="098E9193" w14:textId="77777777" w:rsidR="007705CB" w:rsidRDefault="00661ACF">
      <w:pPr>
        <w:pStyle w:val="Zkladntext1"/>
        <w:numPr>
          <w:ilvl w:val="0"/>
          <w:numId w:val="43"/>
        </w:numPr>
        <w:shd w:val="clear" w:color="auto" w:fill="auto"/>
        <w:tabs>
          <w:tab w:val="left" w:pos="781"/>
        </w:tabs>
        <w:ind w:firstLine="340"/>
        <w:jc w:val="both"/>
      </w:pPr>
      <w:r>
        <w:rPr>
          <w:color w:val="1F3B5D"/>
        </w:rPr>
        <w:t xml:space="preserve">zmírnění následků </w:t>
      </w:r>
      <w:r>
        <w:rPr>
          <w:color w:val="162B4F"/>
        </w:rPr>
        <w:t xml:space="preserve">již </w:t>
      </w:r>
      <w:r>
        <w:rPr>
          <w:color w:val="1F3B5D"/>
        </w:rPr>
        <w:t>nastalé pojistné události,</w:t>
      </w:r>
    </w:p>
    <w:p w14:paraId="3D737644" w14:textId="77777777" w:rsidR="007705CB" w:rsidRDefault="00661ACF">
      <w:pPr>
        <w:pStyle w:val="Zkladntext1"/>
        <w:numPr>
          <w:ilvl w:val="0"/>
          <w:numId w:val="43"/>
        </w:numPr>
        <w:shd w:val="clear" w:color="auto" w:fill="auto"/>
        <w:tabs>
          <w:tab w:val="left" w:pos="781"/>
        </w:tabs>
        <w:ind w:left="760" w:hanging="400"/>
        <w:jc w:val="both"/>
      </w:pPr>
      <w:r>
        <w:rPr>
          <w:color w:val="1F3B5D"/>
        </w:rPr>
        <w:t>odklizení poškozeného pojištěného majetku nebo jeho zbytků, pokud je povinnost toto učinit z hygienických, ekologických či bezpečnostních důvodů.</w:t>
      </w:r>
    </w:p>
    <w:p w14:paraId="118CDB95" w14:textId="77777777" w:rsidR="007705CB" w:rsidRDefault="00661ACF">
      <w:pPr>
        <w:pStyle w:val="Zkladntext1"/>
        <w:numPr>
          <w:ilvl w:val="0"/>
          <w:numId w:val="42"/>
        </w:numPr>
        <w:shd w:val="clear" w:color="auto" w:fill="auto"/>
        <w:tabs>
          <w:tab w:val="left" w:pos="317"/>
        </w:tabs>
        <w:jc w:val="both"/>
      </w:pPr>
      <w:r>
        <w:rPr>
          <w:color w:val="162B4F"/>
        </w:rPr>
        <w:t>Pojistitel nahradí:</w:t>
      </w:r>
    </w:p>
    <w:p w14:paraId="63D0A48A" w14:textId="77777777" w:rsidR="007705CB" w:rsidRDefault="00661ACF">
      <w:pPr>
        <w:pStyle w:val="Zkladntext1"/>
        <w:numPr>
          <w:ilvl w:val="0"/>
          <w:numId w:val="44"/>
        </w:numPr>
        <w:shd w:val="clear" w:color="auto" w:fill="auto"/>
        <w:tabs>
          <w:tab w:val="left" w:pos="781"/>
        </w:tabs>
        <w:ind w:left="760" w:hanging="400"/>
        <w:jc w:val="both"/>
      </w:pPr>
      <w:r>
        <w:rPr>
          <w:color w:val="1F3B5D"/>
        </w:rPr>
        <w:t>zachraňovací náklady vynaložené na záchranu života nebo zdraví osob max. do výše 30 % z horní hranice pojistného plnění stanovené pro předmět pojištění a pojistné nebezpečí, kterého se zachraňovací náklady týkaly,</w:t>
      </w:r>
    </w:p>
    <w:p w14:paraId="564531ED" w14:textId="77777777" w:rsidR="007705CB" w:rsidRDefault="00661ACF">
      <w:pPr>
        <w:pStyle w:val="Zkladntext1"/>
        <w:numPr>
          <w:ilvl w:val="0"/>
          <w:numId w:val="44"/>
        </w:numPr>
        <w:shd w:val="clear" w:color="auto" w:fill="auto"/>
        <w:tabs>
          <w:tab w:val="left" w:pos="781"/>
        </w:tabs>
        <w:ind w:left="760" w:hanging="400"/>
        <w:jc w:val="both"/>
      </w:pPr>
      <w:r>
        <w:rPr>
          <w:color w:val="1F3B5D"/>
        </w:rPr>
        <w:t xml:space="preserve">ostatní zachraňovací náklady max. do výše </w:t>
      </w:r>
      <w:proofErr w:type="gramStart"/>
      <w:r>
        <w:rPr>
          <w:color w:val="1F3B5D"/>
        </w:rPr>
        <w:t>10%</w:t>
      </w:r>
      <w:proofErr w:type="gramEnd"/>
      <w:r>
        <w:rPr>
          <w:color w:val="1F3B5D"/>
        </w:rPr>
        <w:t>, vždy z horní hranice pojistného plnění stanovené pro předmět pojištění a pojistné nebezpečí, kterého se zachraňovací náklady týkaly, nejvýše však do celkové výše 100000 Kč ze všech pojištění sjednaných dle těchto VPP AVN 2014 v jedné pojistné smlouvě.</w:t>
      </w:r>
    </w:p>
    <w:p w14:paraId="37992B3D" w14:textId="77777777" w:rsidR="007705CB" w:rsidRDefault="00661ACF">
      <w:pPr>
        <w:pStyle w:val="Zkladntext1"/>
        <w:numPr>
          <w:ilvl w:val="0"/>
          <w:numId w:val="42"/>
        </w:numPr>
        <w:shd w:val="clear" w:color="auto" w:fill="auto"/>
        <w:tabs>
          <w:tab w:val="left" w:pos="317"/>
        </w:tabs>
        <w:spacing w:after="184"/>
        <w:jc w:val="both"/>
      </w:pPr>
      <w:r>
        <w:rPr>
          <w:color w:val="1F3B5D"/>
        </w:rPr>
        <w:t>Výše vyplacené náhrady zachraňovacích nákladů se do pojistného plnění nezapočítává.</w:t>
      </w:r>
    </w:p>
    <w:p w14:paraId="0A1C8A58" w14:textId="77777777" w:rsidR="007705CB" w:rsidRDefault="00661ACF">
      <w:pPr>
        <w:pStyle w:val="Nadpis70"/>
        <w:keepNext/>
        <w:keepLines/>
        <w:pBdr>
          <w:top w:val="single" w:sz="0" w:space="5" w:color="68B2EA"/>
          <w:left w:val="single" w:sz="0" w:space="0" w:color="68B2EA"/>
          <w:bottom w:val="single" w:sz="0" w:space="4" w:color="68B2EA"/>
          <w:right w:val="single" w:sz="0" w:space="0" w:color="68B2EA"/>
        </w:pBdr>
        <w:shd w:val="clear" w:color="auto" w:fill="68B2EA"/>
        <w:tabs>
          <w:tab w:val="left" w:pos="1762"/>
        </w:tabs>
        <w:spacing w:after="108"/>
        <w:jc w:val="both"/>
      </w:pPr>
      <w:bookmarkStart w:id="110" w:name="bookmark88"/>
      <w:bookmarkStart w:id="111" w:name="bookmark89"/>
      <w:r>
        <w:rPr>
          <w:color w:val="FFFFFF"/>
        </w:rPr>
        <w:t>ČLÁNEK X</w:t>
      </w:r>
      <w:r>
        <w:rPr>
          <w:color w:val="FFFFFF"/>
        </w:rPr>
        <w:tab/>
        <w:t xml:space="preserve">| Zvláštní ustanovení o formě </w:t>
      </w:r>
      <w:proofErr w:type="spellStart"/>
      <w:r>
        <w:rPr>
          <w:color w:val="FFFFFF"/>
        </w:rPr>
        <w:t>právníchjednání</w:t>
      </w:r>
      <w:proofErr w:type="spellEnd"/>
      <w:r>
        <w:rPr>
          <w:color w:val="FFFFFF"/>
        </w:rPr>
        <w:t xml:space="preserve"> týkajících se pojištění</w:t>
      </w:r>
      <w:bookmarkEnd w:id="110"/>
      <w:bookmarkEnd w:id="111"/>
    </w:p>
    <w:p w14:paraId="03F41AE1" w14:textId="77777777" w:rsidR="007705CB" w:rsidRDefault="00661ACF">
      <w:pPr>
        <w:pStyle w:val="Zkladntext1"/>
        <w:numPr>
          <w:ilvl w:val="0"/>
          <w:numId w:val="45"/>
        </w:numPr>
        <w:shd w:val="clear" w:color="auto" w:fill="auto"/>
        <w:tabs>
          <w:tab w:val="left" w:pos="317"/>
        </w:tabs>
        <w:spacing w:line="271" w:lineRule="auto"/>
        <w:ind w:left="340" w:hanging="340"/>
        <w:jc w:val="both"/>
      </w:pPr>
      <w:r>
        <w:rPr>
          <w:color w:val="162B4F"/>
        </w:rPr>
        <w:t xml:space="preserve">Pro účely </w:t>
      </w:r>
      <w:r>
        <w:rPr>
          <w:color w:val="1F3B5D"/>
        </w:rPr>
        <w:t xml:space="preserve">právních jednání týkajících </w:t>
      </w:r>
      <w:r>
        <w:rPr>
          <w:color w:val="162B4F"/>
        </w:rPr>
        <w:t xml:space="preserve">se pojištění </w:t>
      </w:r>
      <w:r>
        <w:rPr>
          <w:color w:val="1F3B5D"/>
        </w:rPr>
        <w:t xml:space="preserve">učiněných </w:t>
      </w:r>
      <w:r>
        <w:rPr>
          <w:color w:val="162B4F"/>
        </w:rPr>
        <w:t xml:space="preserve">způsobem </w:t>
      </w:r>
      <w:r>
        <w:rPr>
          <w:color w:val="1F3B5D"/>
        </w:rPr>
        <w:t xml:space="preserve">dohodnutým v </w:t>
      </w:r>
      <w:r>
        <w:rPr>
          <w:color w:val="162B4F"/>
        </w:rPr>
        <w:t xml:space="preserve">pojistné </w:t>
      </w:r>
      <w:r>
        <w:rPr>
          <w:color w:val="1F3B5D"/>
        </w:rPr>
        <w:t xml:space="preserve">smlouvě, </w:t>
      </w:r>
      <w:r>
        <w:rPr>
          <w:color w:val="162B4F"/>
        </w:rPr>
        <w:t xml:space="preserve">pojistitel </w:t>
      </w:r>
      <w:r>
        <w:rPr>
          <w:color w:val="1F3B5D"/>
        </w:rPr>
        <w:t xml:space="preserve">a pojistník sjednávají </w:t>
      </w:r>
      <w:r>
        <w:rPr>
          <w:color w:val="162B4F"/>
        </w:rPr>
        <w:t>následující:</w:t>
      </w:r>
    </w:p>
    <w:p w14:paraId="46B7D319" w14:textId="77777777" w:rsidR="007705CB" w:rsidRDefault="00661ACF">
      <w:pPr>
        <w:pStyle w:val="Zkladntext1"/>
        <w:numPr>
          <w:ilvl w:val="0"/>
          <w:numId w:val="46"/>
        </w:numPr>
        <w:shd w:val="clear" w:color="auto" w:fill="auto"/>
        <w:tabs>
          <w:tab w:val="left" w:pos="781"/>
        </w:tabs>
        <w:spacing w:line="271" w:lineRule="auto"/>
        <w:ind w:left="760" w:hanging="400"/>
        <w:jc w:val="both"/>
      </w:pPr>
      <w:r>
        <w:rPr>
          <w:color w:val="1F3B5D"/>
        </w:rPr>
        <w:t xml:space="preserve">Pojistitel </w:t>
      </w:r>
      <w:r>
        <w:rPr>
          <w:color w:val="162B4F"/>
        </w:rPr>
        <w:t xml:space="preserve">a </w:t>
      </w:r>
      <w:r>
        <w:rPr>
          <w:color w:val="1F3B5D"/>
        </w:rPr>
        <w:t xml:space="preserve">pojistník sjednávají, že prostřednictvím internetové aplikace mohou účastníci pojištění </w:t>
      </w:r>
      <w:r>
        <w:rPr>
          <w:color w:val="162B4F"/>
        </w:rPr>
        <w:t xml:space="preserve">činit </w:t>
      </w:r>
      <w:r>
        <w:rPr>
          <w:color w:val="1F3B5D"/>
        </w:rPr>
        <w:t xml:space="preserve">pouze taková právní jednání </w:t>
      </w:r>
      <w:r>
        <w:rPr>
          <w:color w:val="162B4F"/>
        </w:rPr>
        <w:t xml:space="preserve">týkající </w:t>
      </w:r>
      <w:r>
        <w:rPr>
          <w:color w:val="1F3B5D"/>
        </w:rPr>
        <w:t xml:space="preserve">se </w:t>
      </w:r>
      <w:r>
        <w:rPr>
          <w:color w:val="162B4F"/>
        </w:rPr>
        <w:t xml:space="preserve">pojištění, </w:t>
      </w:r>
      <w:r>
        <w:rPr>
          <w:color w:val="1F3B5D"/>
        </w:rPr>
        <w:t xml:space="preserve">která tato </w:t>
      </w:r>
      <w:r>
        <w:rPr>
          <w:color w:val="162B4F"/>
        </w:rPr>
        <w:t xml:space="preserve">aplikace v </w:t>
      </w:r>
      <w:r>
        <w:rPr>
          <w:color w:val="1F3B5D"/>
        </w:rPr>
        <w:t xml:space="preserve">čase učinění právního </w:t>
      </w:r>
      <w:r>
        <w:rPr>
          <w:color w:val="162B4F"/>
        </w:rPr>
        <w:t xml:space="preserve">jednání </w:t>
      </w:r>
      <w:r>
        <w:rPr>
          <w:color w:val="1F3B5D"/>
        </w:rPr>
        <w:t xml:space="preserve">technologicky </w:t>
      </w:r>
      <w:r>
        <w:rPr>
          <w:color w:val="162B4F"/>
        </w:rPr>
        <w:t>umožňuje.</w:t>
      </w:r>
    </w:p>
    <w:p w14:paraId="152A4A1D" w14:textId="77777777" w:rsidR="007705CB" w:rsidRDefault="00661ACF">
      <w:pPr>
        <w:pStyle w:val="Zkladntext1"/>
        <w:numPr>
          <w:ilvl w:val="0"/>
          <w:numId w:val="46"/>
        </w:numPr>
        <w:shd w:val="clear" w:color="auto" w:fill="auto"/>
        <w:tabs>
          <w:tab w:val="left" w:pos="781"/>
        </w:tabs>
        <w:spacing w:line="271" w:lineRule="auto"/>
        <w:ind w:left="760" w:hanging="400"/>
        <w:jc w:val="both"/>
      </w:pPr>
      <w:r>
        <w:rPr>
          <w:color w:val="1F3B5D"/>
        </w:rPr>
        <w:t xml:space="preserve">Aktivačním klíčem se pro účely pojištění sjednaného podle těchto pojistných podmínek rozumí </w:t>
      </w:r>
      <w:r>
        <w:rPr>
          <w:color w:val="162B4F"/>
        </w:rPr>
        <w:t xml:space="preserve">číselný nebo </w:t>
      </w:r>
      <w:r>
        <w:rPr>
          <w:color w:val="1F3B5D"/>
        </w:rPr>
        <w:t xml:space="preserve">alfanumerický kód doručený pojistitelem účastníkovi pojištění, jehož správné zadání je nepřekročitelnou technologickou podmínkou každého jednotlivého přístupu do internetové aplikace. Je-li prostřednictvím internetové aplikace učiněno jakékoliv právní jednání adresované pojistiteli za použití aktivačního klíče, </w:t>
      </w:r>
      <w:r>
        <w:rPr>
          <w:color w:val="162B4F"/>
        </w:rPr>
        <w:t xml:space="preserve">má </w:t>
      </w:r>
      <w:r>
        <w:rPr>
          <w:color w:val="1F3B5D"/>
        </w:rPr>
        <w:t>se za to, že toto právní jednání činil účastník pojištění, jemuž byl aktivační klíč pojistitelem poskytnut. V zájmu právní jistoty účastníků pojištění může být učinění právního jednán</w:t>
      </w:r>
      <w:r>
        <w:rPr>
          <w:color w:val="1F3B5D"/>
        </w:rPr>
        <w:t xml:space="preserve">í účastníka </w:t>
      </w:r>
      <w:r>
        <w:rPr>
          <w:color w:val="162B4F"/>
        </w:rPr>
        <w:t xml:space="preserve">pojištění </w:t>
      </w:r>
      <w:r>
        <w:rPr>
          <w:color w:val="1F3B5D"/>
        </w:rPr>
        <w:t xml:space="preserve">adresovaného pojistiteli prostřednictvím internetové </w:t>
      </w:r>
      <w:r>
        <w:rPr>
          <w:color w:val="162B4F"/>
        </w:rPr>
        <w:t xml:space="preserve">aplikace kromě </w:t>
      </w:r>
      <w:r>
        <w:rPr>
          <w:color w:val="1F3B5D"/>
        </w:rPr>
        <w:t xml:space="preserve">použití aktivačního </w:t>
      </w:r>
      <w:r>
        <w:rPr>
          <w:color w:val="162B4F"/>
        </w:rPr>
        <w:t xml:space="preserve">klíče </w:t>
      </w:r>
      <w:r>
        <w:rPr>
          <w:color w:val="1F3B5D"/>
        </w:rPr>
        <w:t xml:space="preserve">podmíněno i </w:t>
      </w:r>
      <w:r>
        <w:rPr>
          <w:color w:val="162B4F"/>
        </w:rPr>
        <w:t xml:space="preserve">dalším </w:t>
      </w:r>
      <w:r>
        <w:rPr>
          <w:color w:val="1F3B5D"/>
        </w:rPr>
        <w:t xml:space="preserve">bezpečnostním </w:t>
      </w:r>
      <w:r>
        <w:rPr>
          <w:color w:val="162B4F"/>
        </w:rPr>
        <w:t xml:space="preserve">prvkem (např. dalším, tedy </w:t>
      </w:r>
      <w:r>
        <w:rPr>
          <w:color w:val="1F3B5D"/>
        </w:rPr>
        <w:t xml:space="preserve">druhým, </w:t>
      </w:r>
      <w:r>
        <w:rPr>
          <w:color w:val="162B4F"/>
        </w:rPr>
        <w:t xml:space="preserve">číselným </w:t>
      </w:r>
      <w:r>
        <w:rPr>
          <w:color w:val="1F3B5D"/>
        </w:rPr>
        <w:t xml:space="preserve">či </w:t>
      </w:r>
      <w:r>
        <w:rPr>
          <w:color w:val="162B4F"/>
        </w:rPr>
        <w:t xml:space="preserve">alfanumerickým kódem zaslaným k učinění právního jednání </w:t>
      </w:r>
      <w:r>
        <w:rPr>
          <w:color w:val="1F3B5D"/>
        </w:rPr>
        <w:t xml:space="preserve">pojistitelem </w:t>
      </w:r>
      <w:r>
        <w:rPr>
          <w:color w:val="162B4F"/>
        </w:rPr>
        <w:t xml:space="preserve">účastníkovi pojištění např. formou SMS zprávy </w:t>
      </w:r>
      <w:r>
        <w:rPr>
          <w:color w:val="1F3B5D"/>
        </w:rPr>
        <w:t xml:space="preserve">na jeho </w:t>
      </w:r>
      <w:r>
        <w:rPr>
          <w:color w:val="162B4F"/>
        </w:rPr>
        <w:t>mobilní komunikační zařízení).</w:t>
      </w:r>
    </w:p>
    <w:p w14:paraId="126A00D2" w14:textId="77777777" w:rsidR="007705CB" w:rsidRDefault="00661ACF">
      <w:pPr>
        <w:pStyle w:val="Zkladntext1"/>
        <w:numPr>
          <w:ilvl w:val="0"/>
          <w:numId w:val="46"/>
        </w:numPr>
        <w:shd w:val="clear" w:color="auto" w:fill="auto"/>
        <w:tabs>
          <w:tab w:val="left" w:pos="781"/>
        </w:tabs>
        <w:spacing w:line="271" w:lineRule="auto"/>
        <w:ind w:left="760" w:hanging="400"/>
        <w:jc w:val="both"/>
      </w:pPr>
      <w:r>
        <w:rPr>
          <w:color w:val="162B4F"/>
        </w:rPr>
        <w:t xml:space="preserve">Právní jednání </w:t>
      </w:r>
      <w:r>
        <w:rPr>
          <w:color w:val="1F3B5D"/>
        </w:rPr>
        <w:t xml:space="preserve">učiněná </w:t>
      </w:r>
      <w:r>
        <w:rPr>
          <w:color w:val="162B4F"/>
        </w:rPr>
        <w:t xml:space="preserve">účastníkem pojištění prostřednictvím </w:t>
      </w:r>
      <w:r>
        <w:rPr>
          <w:color w:val="1F3B5D"/>
        </w:rPr>
        <w:t xml:space="preserve">internetové </w:t>
      </w:r>
      <w:r>
        <w:rPr>
          <w:color w:val="162B4F"/>
        </w:rPr>
        <w:t xml:space="preserve">aplikace se považují za doručená pojistiteli, bez ohledu na </w:t>
      </w:r>
      <w:r>
        <w:rPr>
          <w:color w:val="1F3B5D"/>
        </w:rPr>
        <w:t xml:space="preserve">to, zda se </w:t>
      </w:r>
      <w:r>
        <w:rPr>
          <w:color w:val="162B4F"/>
        </w:rPr>
        <w:t xml:space="preserve">s </w:t>
      </w:r>
      <w:r>
        <w:rPr>
          <w:color w:val="1F3B5D"/>
        </w:rPr>
        <w:t xml:space="preserve">jejich </w:t>
      </w:r>
      <w:r>
        <w:rPr>
          <w:color w:val="162B4F"/>
        </w:rPr>
        <w:t xml:space="preserve">obsahem pojistitel skutečně </w:t>
      </w:r>
      <w:r>
        <w:rPr>
          <w:color w:val="1F3B5D"/>
        </w:rPr>
        <w:t xml:space="preserve">seznámil, okamžikem </w:t>
      </w:r>
      <w:r>
        <w:rPr>
          <w:color w:val="162B4F"/>
        </w:rPr>
        <w:t xml:space="preserve">zobrazení </w:t>
      </w:r>
      <w:r>
        <w:rPr>
          <w:color w:val="1F3B5D"/>
        </w:rPr>
        <w:t xml:space="preserve">obsahu </w:t>
      </w:r>
      <w:r>
        <w:rPr>
          <w:color w:val="162B4F"/>
        </w:rPr>
        <w:t xml:space="preserve">právního jednání účastníka </w:t>
      </w:r>
      <w:r>
        <w:rPr>
          <w:color w:val="1F3B5D"/>
        </w:rPr>
        <w:t xml:space="preserve">pojištění v internetové </w:t>
      </w:r>
      <w:r>
        <w:rPr>
          <w:color w:val="162B4F"/>
        </w:rPr>
        <w:t xml:space="preserve">aplikaci </w:t>
      </w:r>
      <w:r>
        <w:rPr>
          <w:color w:val="1F3B5D"/>
        </w:rPr>
        <w:t xml:space="preserve">na </w:t>
      </w:r>
      <w:r>
        <w:rPr>
          <w:color w:val="162B4F"/>
        </w:rPr>
        <w:t xml:space="preserve">straně </w:t>
      </w:r>
      <w:r>
        <w:rPr>
          <w:color w:val="1F3B5D"/>
        </w:rPr>
        <w:t xml:space="preserve">pojistitele, </w:t>
      </w:r>
      <w:r>
        <w:rPr>
          <w:color w:val="162B4F"/>
        </w:rPr>
        <w:t xml:space="preserve">které </w:t>
      </w:r>
      <w:r>
        <w:rPr>
          <w:color w:val="1F3B5D"/>
        </w:rPr>
        <w:t xml:space="preserve">pojistitel účastníkovi pojištění elektronicky </w:t>
      </w:r>
      <w:r>
        <w:rPr>
          <w:color w:val="162B4F"/>
        </w:rPr>
        <w:t xml:space="preserve">prostřednictvím této aplikace </w:t>
      </w:r>
      <w:r>
        <w:rPr>
          <w:color w:val="1F3B5D"/>
        </w:rPr>
        <w:t xml:space="preserve">potvrdí informativním textem </w:t>
      </w:r>
      <w:r>
        <w:rPr>
          <w:color w:val="162B4F"/>
        </w:rPr>
        <w:t xml:space="preserve">potvrzujícím </w:t>
      </w:r>
      <w:r>
        <w:rPr>
          <w:color w:val="1F3B5D"/>
        </w:rPr>
        <w:t xml:space="preserve">doručení právního </w:t>
      </w:r>
      <w:r>
        <w:rPr>
          <w:color w:val="162B4F"/>
        </w:rPr>
        <w:t>jednání pojistiteli.</w:t>
      </w:r>
    </w:p>
    <w:p w14:paraId="07AE3A4E" w14:textId="77777777" w:rsidR="007705CB" w:rsidRDefault="00661ACF">
      <w:pPr>
        <w:pStyle w:val="Zkladntext1"/>
        <w:numPr>
          <w:ilvl w:val="0"/>
          <w:numId w:val="46"/>
        </w:numPr>
        <w:shd w:val="clear" w:color="auto" w:fill="auto"/>
        <w:tabs>
          <w:tab w:val="left" w:pos="781"/>
        </w:tabs>
        <w:spacing w:line="271" w:lineRule="auto"/>
        <w:ind w:left="760" w:hanging="400"/>
        <w:jc w:val="both"/>
      </w:pPr>
      <w:r>
        <w:rPr>
          <w:color w:val="1F3B5D"/>
        </w:rPr>
        <w:t xml:space="preserve">Právní jednání učiněná </w:t>
      </w:r>
      <w:r>
        <w:rPr>
          <w:color w:val="162B4F"/>
        </w:rPr>
        <w:t xml:space="preserve">pojistitelem prostřednictvím </w:t>
      </w:r>
      <w:r>
        <w:rPr>
          <w:color w:val="1F3B5D"/>
        </w:rPr>
        <w:t xml:space="preserve">internetové </w:t>
      </w:r>
      <w:r>
        <w:rPr>
          <w:color w:val="162B4F"/>
        </w:rPr>
        <w:t xml:space="preserve">aplikace </w:t>
      </w:r>
      <w:r>
        <w:rPr>
          <w:color w:val="1F3B5D"/>
        </w:rPr>
        <w:t xml:space="preserve">se považují </w:t>
      </w:r>
      <w:r>
        <w:rPr>
          <w:color w:val="162B4F"/>
        </w:rPr>
        <w:t xml:space="preserve">za </w:t>
      </w:r>
      <w:r>
        <w:rPr>
          <w:color w:val="1F3B5D"/>
        </w:rPr>
        <w:t xml:space="preserve">doručená </w:t>
      </w:r>
      <w:r>
        <w:rPr>
          <w:color w:val="162B4F"/>
        </w:rPr>
        <w:t xml:space="preserve">účastníkovi </w:t>
      </w:r>
      <w:r>
        <w:rPr>
          <w:color w:val="1F3B5D"/>
        </w:rPr>
        <w:t xml:space="preserve">pojištění, </w:t>
      </w:r>
      <w:r>
        <w:rPr>
          <w:color w:val="162B4F"/>
        </w:rPr>
        <w:t xml:space="preserve">bez </w:t>
      </w:r>
      <w:r>
        <w:rPr>
          <w:color w:val="1F3B5D"/>
        </w:rPr>
        <w:t xml:space="preserve">ohledu </w:t>
      </w:r>
      <w:r>
        <w:rPr>
          <w:color w:val="162B4F"/>
        </w:rPr>
        <w:t xml:space="preserve">na </w:t>
      </w:r>
      <w:r>
        <w:rPr>
          <w:color w:val="1F3B5D"/>
        </w:rPr>
        <w:t xml:space="preserve">to, zda </w:t>
      </w:r>
      <w:r>
        <w:rPr>
          <w:color w:val="162B4F"/>
        </w:rPr>
        <w:t xml:space="preserve">se s jejich obsahem účastník pojištění skutečně seznámil, </w:t>
      </w:r>
      <w:r>
        <w:rPr>
          <w:color w:val="1F3B5D"/>
        </w:rPr>
        <w:t xml:space="preserve">okamžikem </w:t>
      </w:r>
      <w:r>
        <w:rPr>
          <w:color w:val="162B4F"/>
        </w:rPr>
        <w:t xml:space="preserve">jejich </w:t>
      </w:r>
      <w:r>
        <w:rPr>
          <w:color w:val="1F3B5D"/>
        </w:rPr>
        <w:t xml:space="preserve">doručení </w:t>
      </w:r>
      <w:r>
        <w:rPr>
          <w:color w:val="162B4F"/>
        </w:rPr>
        <w:t xml:space="preserve">do datového prostoru účastníka pojištění v </w:t>
      </w:r>
      <w:r>
        <w:rPr>
          <w:color w:val="1F3B5D"/>
        </w:rPr>
        <w:t>internetové aplikaci.</w:t>
      </w:r>
    </w:p>
    <w:p w14:paraId="41FF76C9" w14:textId="77777777" w:rsidR="007705CB" w:rsidRDefault="00661ACF">
      <w:pPr>
        <w:pStyle w:val="Zkladntext1"/>
        <w:numPr>
          <w:ilvl w:val="0"/>
          <w:numId w:val="46"/>
        </w:numPr>
        <w:shd w:val="clear" w:color="auto" w:fill="auto"/>
        <w:tabs>
          <w:tab w:val="left" w:pos="781"/>
        </w:tabs>
        <w:spacing w:line="271" w:lineRule="auto"/>
        <w:ind w:firstLine="340"/>
        <w:jc w:val="both"/>
      </w:pPr>
      <w:r>
        <w:rPr>
          <w:color w:val="162B4F"/>
        </w:rPr>
        <w:t xml:space="preserve">Povinnosti </w:t>
      </w:r>
      <w:r>
        <w:rPr>
          <w:color w:val="1F3B5D"/>
        </w:rPr>
        <w:t xml:space="preserve">všech </w:t>
      </w:r>
      <w:r>
        <w:rPr>
          <w:color w:val="162B4F"/>
        </w:rPr>
        <w:t xml:space="preserve">účastníků </w:t>
      </w:r>
      <w:r>
        <w:rPr>
          <w:color w:val="1F3B5D"/>
        </w:rPr>
        <w:t xml:space="preserve">pojištění </w:t>
      </w:r>
      <w:r>
        <w:rPr>
          <w:color w:val="162B4F"/>
        </w:rPr>
        <w:t xml:space="preserve">související s využíváním </w:t>
      </w:r>
      <w:r>
        <w:rPr>
          <w:color w:val="1F3B5D"/>
        </w:rPr>
        <w:t xml:space="preserve">internetové </w:t>
      </w:r>
      <w:r>
        <w:rPr>
          <w:color w:val="162B4F"/>
        </w:rPr>
        <w:t>aplikace:</w:t>
      </w:r>
    </w:p>
    <w:p w14:paraId="007CDC8F" w14:textId="77777777" w:rsidR="007705CB" w:rsidRDefault="00661ACF">
      <w:pPr>
        <w:pStyle w:val="Zkladntext1"/>
        <w:numPr>
          <w:ilvl w:val="0"/>
          <w:numId w:val="6"/>
        </w:numPr>
        <w:shd w:val="clear" w:color="auto" w:fill="auto"/>
        <w:tabs>
          <w:tab w:val="left" w:pos="1209"/>
        </w:tabs>
        <w:spacing w:line="271" w:lineRule="auto"/>
        <w:ind w:left="1180" w:hanging="400"/>
        <w:jc w:val="both"/>
      </w:pPr>
      <w:r>
        <w:rPr>
          <w:color w:val="162B4F"/>
        </w:rPr>
        <w:t xml:space="preserve">Účastník pojištění odpovídá za to, že </w:t>
      </w:r>
      <w:r>
        <w:rPr>
          <w:color w:val="1F3B5D"/>
        </w:rPr>
        <w:t xml:space="preserve">právní </w:t>
      </w:r>
      <w:r>
        <w:rPr>
          <w:color w:val="162B4F"/>
        </w:rPr>
        <w:t xml:space="preserve">jednání nebo oznámení </w:t>
      </w:r>
      <w:r>
        <w:rPr>
          <w:color w:val="1F3B5D"/>
        </w:rPr>
        <w:t xml:space="preserve">týkající se </w:t>
      </w:r>
      <w:r>
        <w:rPr>
          <w:color w:val="162B4F"/>
        </w:rPr>
        <w:t xml:space="preserve">pojištění adresovaná pojistiteli bude prostřednictvím internetové aplikace </w:t>
      </w:r>
      <w:r>
        <w:rPr>
          <w:color w:val="1F3B5D"/>
        </w:rPr>
        <w:t>činit pouze osobně.</w:t>
      </w:r>
    </w:p>
    <w:p w14:paraId="5125FDC4" w14:textId="77777777" w:rsidR="007705CB" w:rsidRDefault="00661ACF">
      <w:pPr>
        <w:pStyle w:val="Zkladntext1"/>
        <w:numPr>
          <w:ilvl w:val="0"/>
          <w:numId w:val="6"/>
        </w:numPr>
        <w:shd w:val="clear" w:color="auto" w:fill="auto"/>
        <w:tabs>
          <w:tab w:val="left" w:pos="1209"/>
        </w:tabs>
        <w:spacing w:line="271" w:lineRule="auto"/>
        <w:ind w:left="1180" w:hanging="400"/>
        <w:jc w:val="both"/>
      </w:pPr>
      <w:r>
        <w:rPr>
          <w:color w:val="1F3B5D"/>
        </w:rPr>
        <w:t xml:space="preserve">Účastník </w:t>
      </w:r>
      <w:r>
        <w:rPr>
          <w:color w:val="162B4F"/>
        </w:rPr>
        <w:t xml:space="preserve">pojištění je povinen neopouštět </w:t>
      </w:r>
      <w:r>
        <w:rPr>
          <w:color w:val="1F3B5D"/>
        </w:rPr>
        <w:t xml:space="preserve">počítač nebo </w:t>
      </w:r>
      <w:r>
        <w:rPr>
          <w:color w:val="162B4F"/>
        </w:rPr>
        <w:t xml:space="preserve">jiné </w:t>
      </w:r>
      <w:r>
        <w:rPr>
          <w:color w:val="1F3B5D"/>
        </w:rPr>
        <w:t xml:space="preserve">komunikační zařízení, jehož prostřednictvím využívá internetovou </w:t>
      </w:r>
      <w:r>
        <w:rPr>
          <w:color w:val="162B4F"/>
        </w:rPr>
        <w:t xml:space="preserve">aplikaci, </w:t>
      </w:r>
      <w:r>
        <w:rPr>
          <w:color w:val="1F3B5D"/>
        </w:rPr>
        <w:t xml:space="preserve">během </w:t>
      </w:r>
      <w:r>
        <w:rPr>
          <w:color w:val="162B4F"/>
        </w:rPr>
        <w:t xml:space="preserve">přihlášení účastníka pojištění </w:t>
      </w:r>
      <w:r>
        <w:rPr>
          <w:color w:val="1F3B5D"/>
        </w:rPr>
        <w:t xml:space="preserve">k </w:t>
      </w:r>
      <w:r>
        <w:rPr>
          <w:color w:val="162B4F"/>
        </w:rPr>
        <w:t xml:space="preserve">internetové aplikaci, zejména během činění právních jednání či oznámení </w:t>
      </w:r>
      <w:r>
        <w:rPr>
          <w:color w:val="1F3B5D"/>
        </w:rPr>
        <w:t xml:space="preserve">týkajících se </w:t>
      </w:r>
      <w:r>
        <w:rPr>
          <w:color w:val="162B4F"/>
        </w:rPr>
        <w:t xml:space="preserve">pojištění prostřednictvím internetové </w:t>
      </w:r>
      <w:r>
        <w:rPr>
          <w:color w:val="1F3B5D"/>
        </w:rPr>
        <w:t>aplikace.</w:t>
      </w:r>
    </w:p>
    <w:p w14:paraId="39851B4D" w14:textId="77777777" w:rsidR="007705CB" w:rsidRDefault="00661ACF">
      <w:pPr>
        <w:pStyle w:val="Zkladntext1"/>
        <w:numPr>
          <w:ilvl w:val="0"/>
          <w:numId w:val="6"/>
        </w:numPr>
        <w:shd w:val="clear" w:color="auto" w:fill="auto"/>
        <w:tabs>
          <w:tab w:val="left" w:pos="1209"/>
        </w:tabs>
        <w:spacing w:line="271" w:lineRule="auto"/>
        <w:ind w:left="1180" w:hanging="400"/>
        <w:jc w:val="both"/>
      </w:pPr>
      <w:r>
        <w:rPr>
          <w:color w:val="1F3B5D"/>
        </w:rPr>
        <w:t xml:space="preserve">Účastník </w:t>
      </w:r>
      <w:r>
        <w:rPr>
          <w:color w:val="162B4F"/>
        </w:rPr>
        <w:t xml:space="preserve">pojištění </w:t>
      </w:r>
      <w:r>
        <w:rPr>
          <w:color w:val="1F3B5D"/>
        </w:rPr>
        <w:t xml:space="preserve">je </w:t>
      </w:r>
      <w:r>
        <w:rPr>
          <w:color w:val="162B4F"/>
        </w:rPr>
        <w:t xml:space="preserve">povinen chránit </w:t>
      </w:r>
      <w:r>
        <w:rPr>
          <w:color w:val="1F3B5D"/>
        </w:rPr>
        <w:t xml:space="preserve">svůj aktivační klíč, držet ho v tajnosti, nesdělit ho či </w:t>
      </w:r>
      <w:r>
        <w:rPr>
          <w:color w:val="162B4F"/>
        </w:rPr>
        <w:t xml:space="preserve">nezpřístupnit </w:t>
      </w:r>
      <w:r>
        <w:rPr>
          <w:color w:val="1F3B5D"/>
        </w:rPr>
        <w:t xml:space="preserve">jakékoliv třetí osobě a činit </w:t>
      </w:r>
      <w:r>
        <w:rPr>
          <w:color w:val="162B4F"/>
        </w:rPr>
        <w:t xml:space="preserve">obvyklá bezpečnostní </w:t>
      </w:r>
      <w:r>
        <w:rPr>
          <w:color w:val="1F3B5D"/>
        </w:rPr>
        <w:t xml:space="preserve">opatření před přístupem </w:t>
      </w:r>
      <w:r>
        <w:rPr>
          <w:color w:val="162B4F"/>
        </w:rPr>
        <w:t xml:space="preserve">třetích </w:t>
      </w:r>
      <w:r>
        <w:rPr>
          <w:color w:val="1F3B5D"/>
        </w:rPr>
        <w:t>osob k aktivačnímu klíči.</w:t>
      </w:r>
    </w:p>
    <w:p w14:paraId="427528C5" w14:textId="77777777" w:rsidR="007705CB" w:rsidRDefault="00661ACF">
      <w:pPr>
        <w:pStyle w:val="Zkladntext1"/>
        <w:numPr>
          <w:ilvl w:val="0"/>
          <w:numId w:val="6"/>
        </w:numPr>
        <w:shd w:val="clear" w:color="auto" w:fill="auto"/>
        <w:tabs>
          <w:tab w:val="left" w:pos="1209"/>
        </w:tabs>
        <w:spacing w:line="271" w:lineRule="auto"/>
        <w:ind w:left="1180" w:hanging="400"/>
        <w:jc w:val="both"/>
      </w:pPr>
      <w:r>
        <w:rPr>
          <w:color w:val="1F3B5D"/>
        </w:rPr>
        <w:t xml:space="preserve">Účastník pojištění </w:t>
      </w:r>
      <w:r>
        <w:rPr>
          <w:color w:val="162B4F"/>
        </w:rPr>
        <w:t xml:space="preserve">je </w:t>
      </w:r>
      <w:r>
        <w:rPr>
          <w:color w:val="1F3B5D"/>
        </w:rPr>
        <w:t xml:space="preserve">povinen </w:t>
      </w:r>
      <w:r>
        <w:rPr>
          <w:color w:val="162B4F"/>
        </w:rPr>
        <w:t xml:space="preserve">neprodleně </w:t>
      </w:r>
      <w:r>
        <w:rPr>
          <w:color w:val="1F3B5D"/>
        </w:rPr>
        <w:t xml:space="preserve">po zjištění podezření na </w:t>
      </w:r>
      <w:r>
        <w:rPr>
          <w:color w:val="162B4F"/>
        </w:rPr>
        <w:t xml:space="preserve">to, že by </w:t>
      </w:r>
      <w:r>
        <w:rPr>
          <w:color w:val="1F3B5D"/>
        </w:rPr>
        <w:t xml:space="preserve">jeho aktivační klíč mohl </w:t>
      </w:r>
      <w:r>
        <w:rPr>
          <w:color w:val="162B4F"/>
        </w:rPr>
        <w:t xml:space="preserve">být </w:t>
      </w:r>
      <w:r>
        <w:rPr>
          <w:color w:val="1F3B5D"/>
        </w:rPr>
        <w:t xml:space="preserve">vyzrazen či zpřístupněn jakékoliv třetí osobě </w:t>
      </w:r>
      <w:r>
        <w:rPr>
          <w:color w:val="162B4F"/>
        </w:rPr>
        <w:t xml:space="preserve">nebo zneužit </w:t>
      </w:r>
      <w:r>
        <w:rPr>
          <w:color w:val="1F3B5D"/>
        </w:rPr>
        <w:t xml:space="preserve">jakoukoliv třetí osobou oznámit </w:t>
      </w:r>
      <w:r>
        <w:rPr>
          <w:color w:val="162B4F"/>
        </w:rPr>
        <w:t xml:space="preserve">toto </w:t>
      </w:r>
      <w:r>
        <w:rPr>
          <w:color w:val="1F3B5D"/>
        </w:rPr>
        <w:t xml:space="preserve">své podezření pojistiteli a postupovat </w:t>
      </w:r>
      <w:r>
        <w:rPr>
          <w:color w:val="162B4F"/>
        </w:rPr>
        <w:t xml:space="preserve">dále </w:t>
      </w:r>
      <w:r>
        <w:rPr>
          <w:color w:val="1F3B5D"/>
        </w:rPr>
        <w:t xml:space="preserve">dle jeho </w:t>
      </w:r>
      <w:r>
        <w:rPr>
          <w:color w:val="162B4F"/>
        </w:rPr>
        <w:t xml:space="preserve">pokynů </w:t>
      </w:r>
      <w:r>
        <w:rPr>
          <w:color w:val="1F3B5D"/>
        </w:rPr>
        <w:t xml:space="preserve">(zejména </w:t>
      </w:r>
      <w:r>
        <w:rPr>
          <w:color w:val="162B4F"/>
        </w:rPr>
        <w:t xml:space="preserve">např. na výzvu pojistitele a dle </w:t>
      </w:r>
      <w:r>
        <w:rPr>
          <w:color w:val="1F3B5D"/>
        </w:rPr>
        <w:t xml:space="preserve">jeho </w:t>
      </w:r>
      <w:r>
        <w:rPr>
          <w:color w:val="162B4F"/>
        </w:rPr>
        <w:t xml:space="preserve">pokynů </w:t>
      </w:r>
      <w:r>
        <w:rPr>
          <w:color w:val="1F3B5D"/>
        </w:rPr>
        <w:t>změnit aktivační klíč apod.).</w:t>
      </w:r>
    </w:p>
    <w:p w14:paraId="23A9F891" w14:textId="77777777" w:rsidR="007705CB" w:rsidRDefault="00661ACF">
      <w:pPr>
        <w:pStyle w:val="Zkladntext1"/>
        <w:numPr>
          <w:ilvl w:val="0"/>
          <w:numId w:val="6"/>
        </w:numPr>
        <w:shd w:val="clear" w:color="auto" w:fill="auto"/>
        <w:tabs>
          <w:tab w:val="left" w:pos="1209"/>
        </w:tabs>
        <w:spacing w:after="184" w:line="271" w:lineRule="auto"/>
        <w:ind w:left="1180" w:hanging="400"/>
        <w:jc w:val="both"/>
      </w:pPr>
      <w:r>
        <w:rPr>
          <w:color w:val="1F3B5D"/>
        </w:rPr>
        <w:t xml:space="preserve">Účastník pojištění je povinen </w:t>
      </w:r>
      <w:r>
        <w:rPr>
          <w:color w:val="162B4F"/>
        </w:rPr>
        <w:t xml:space="preserve">při </w:t>
      </w:r>
      <w:r>
        <w:rPr>
          <w:color w:val="1F3B5D"/>
        </w:rPr>
        <w:t xml:space="preserve">využívání internetové aplikace používat pouze jím vlastněné nebo </w:t>
      </w:r>
      <w:r>
        <w:rPr>
          <w:color w:val="162B4F"/>
        </w:rPr>
        <w:t xml:space="preserve">jím </w:t>
      </w:r>
      <w:r>
        <w:rPr>
          <w:color w:val="1F3B5D"/>
        </w:rPr>
        <w:t xml:space="preserve">oprávněně užívané počítače nebo jiná komunikační </w:t>
      </w:r>
      <w:r>
        <w:rPr>
          <w:color w:val="162B4F"/>
        </w:rPr>
        <w:t xml:space="preserve">zařízení </w:t>
      </w:r>
      <w:r>
        <w:rPr>
          <w:color w:val="1F3B5D"/>
        </w:rPr>
        <w:t xml:space="preserve">vybavené či vybavená pouze oprávněně (legálně) získaným </w:t>
      </w:r>
      <w:r>
        <w:rPr>
          <w:color w:val="162B4F"/>
        </w:rPr>
        <w:t xml:space="preserve">a </w:t>
      </w:r>
      <w:r>
        <w:rPr>
          <w:color w:val="1F3B5D"/>
        </w:rPr>
        <w:t>instalovaným softwarem.</w:t>
      </w:r>
    </w:p>
    <w:p w14:paraId="4AB194D6" w14:textId="77777777" w:rsidR="007705CB" w:rsidRDefault="00661ACF">
      <w:pPr>
        <w:pStyle w:val="Nadpis70"/>
        <w:keepNext/>
        <w:keepLines/>
        <w:pBdr>
          <w:top w:val="single" w:sz="0" w:space="5" w:color="44A6E4"/>
          <w:left w:val="single" w:sz="0" w:space="0" w:color="44A6E4"/>
          <w:bottom w:val="single" w:sz="0" w:space="4" w:color="44A6E4"/>
          <w:right w:val="single" w:sz="0" w:space="0" w:color="44A6E4"/>
        </w:pBdr>
        <w:shd w:val="clear" w:color="auto" w:fill="44A6E4"/>
        <w:tabs>
          <w:tab w:val="left" w:pos="1762"/>
        </w:tabs>
        <w:spacing w:after="103"/>
        <w:jc w:val="both"/>
      </w:pPr>
      <w:bookmarkStart w:id="112" w:name="bookmark90"/>
      <w:bookmarkStart w:id="113" w:name="bookmark91"/>
      <w:r>
        <w:rPr>
          <w:color w:val="FFFFFF"/>
        </w:rPr>
        <w:t>ČLÁNEK XI</w:t>
      </w:r>
      <w:r>
        <w:rPr>
          <w:color w:val="FFFFFF"/>
        </w:rPr>
        <w:tab/>
        <w:t>| Společná ustanovení</w:t>
      </w:r>
      <w:bookmarkEnd w:id="112"/>
      <w:bookmarkEnd w:id="113"/>
    </w:p>
    <w:p w14:paraId="19A7BE7F" w14:textId="77777777" w:rsidR="007705CB" w:rsidRDefault="00661ACF">
      <w:pPr>
        <w:pStyle w:val="Zkladntext1"/>
        <w:numPr>
          <w:ilvl w:val="0"/>
          <w:numId w:val="47"/>
        </w:numPr>
        <w:shd w:val="clear" w:color="auto" w:fill="auto"/>
        <w:tabs>
          <w:tab w:val="left" w:pos="317"/>
        </w:tabs>
        <w:jc w:val="both"/>
      </w:pPr>
      <w:r>
        <w:rPr>
          <w:color w:val="162B4F"/>
        </w:rPr>
        <w:t>Není-li v pojistné smlouvě ujednáno jinak, je místem pojištění území České republiky.</w:t>
      </w:r>
    </w:p>
    <w:p w14:paraId="5343BF10" w14:textId="77777777" w:rsidR="007705CB" w:rsidRDefault="00661ACF">
      <w:pPr>
        <w:pStyle w:val="Zkladntext1"/>
        <w:numPr>
          <w:ilvl w:val="0"/>
          <w:numId w:val="47"/>
        </w:numPr>
        <w:shd w:val="clear" w:color="auto" w:fill="auto"/>
        <w:tabs>
          <w:tab w:val="left" w:pos="317"/>
        </w:tabs>
        <w:jc w:val="both"/>
      </w:pPr>
      <w:r>
        <w:rPr>
          <w:color w:val="162B4F"/>
        </w:rPr>
        <w:t>Písemná právní jednání, která se týkají pojištění, musí být učiněna v českém jazyce.</w:t>
      </w:r>
    </w:p>
    <w:p w14:paraId="6905BA1A" w14:textId="77777777" w:rsidR="007705CB" w:rsidRDefault="00661ACF">
      <w:pPr>
        <w:pStyle w:val="Zkladntext1"/>
        <w:numPr>
          <w:ilvl w:val="0"/>
          <w:numId w:val="47"/>
        </w:numPr>
        <w:shd w:val="clear" w:color="auto" w:fill="auto"/>
        <w:tabs>
          <w:tab w:val="left" w:pos="317"/>
        </w:tabs>
        <w:ind w:left="340" w:hanging="340"/>
        <w:jc w:val="both"/>
      </w:pPr>
      <w:r>
        <w:rPr>
          <w:color w:val="162B4F"/>
        </w:rPr>
        <w:t>Adresná právní jednání pojistitele týkající se pojištění učiněná v písemné listinné formě a oznámení pojistitele učiněná v písemné listinné formě (dále také jen „písemnosti“) se účastníkům pojištění doručuji na jimi posledně uvedenou adresu místa skutečného či uváděného bydliště, respektive na adresu skutečného či ve veřejném rejstříku zapsaného sídla. Uvedl-li pojistník v pojistné smlouvě korespondenční adresu (v poli nadepsaném „Korespondenční adresa“), projevuje tím svou vůli, aby mu písemnosti byly doru</w:t>
      </w:r>
      <w:r>
        <w:rPr>
          <w:color w:val="162B4F"/>
        </w:rPr>
        <w:t>čovány právě na tuto korespondenční adresu se všemi právními důsledky z toho vyplývajícími, a písemnosti se doručuji na tuto adresu, vždy však pouze</w:t>
      </w:r>
      <w:r>
        <w:br w:type="page"/>
      </w:r>
    </w:p>
    <w:p w14:paraId="1BC169DD" w14:textId="77777777" w:rsidR="007705CB" w:rsidRDefault="00661ACF">
      <w:pPr>
        <w:pStyle w:val="Zkladntext1"/>
        <w:shd w:val="clear" w:color="auto" w:fill="auto"/>
        <w:spacing w:line="276" w:lineRule="auto"/>
        <w:ind w:firstLine="380"/>
      </w:pPr>
      <w:r>
        <w:rPr>
          <w:color w:val="162B4F"/>
        </w:rPr>
        <w:lastRenderedPageBreak/>
        <w:t>na adresu v České republice.</w:t>
      </w:r>
    </w:p>
    <w:p w14:paraId="660704C5" w14:textId="77777777" w:rsidR="007705CB" w:rsidRDefault="00661ACF">
      <w:pPr>
        <w:pStyle w:val="Zkladntext1"/>
        <w:numPr>
          <w:ilvl w:val="0"/>
          <w:numId w:val="47"/>
        </w:numPr>
        <w:shd w:val="clear" w:color="auto" w:fill="auto"/>
        <w:tabs>
          <w:tab w:val="left" w:pos="325"/>
        </w:tabs>
        <w:spacing w:line="276" w:lineRule="auto"/>
      </w:pPr>
      <w:r>
        <w:rPr>
          <w:color w:val="162B4F"/>
        </w:rPr>
        <w:t xml:space="preserve">Pojistná smlouva a pojištění v ní sjednaná </w:t>
      </w:r>
      <w:r>
        <w:rPr>
          <w:color w:val="1F3B5D"/>
        </w:rPr>
        <w:t xml:space="preserve">se </w:t>
      </w:r>
      <w:r>
        <w:rPr>
          <w:color w:val="162B4F"/>
        </w:rPr>
        <w:t>řídí českým právním řádem.</w:t>
      </w:r>
    </w:p>
    <w:p w14:paraId="364EF054" w14:textId="77777777" w:rsidR="007705CB" w:rsidRDefault="00661ACF">
      <w:pPr>
        <w:pStyle w:val="Zkladntext1"/>
        <w:numPr>
          <w:ilvl w:val="0"/>
          <w:numId w:val="47"/>
        </w:numPr>
        <w:shd w:val="clear" w:color="auto" w:fill="auto"/>
        <w:tabs>
          <w:tab w:val="left" w:pos="325"/>
        </w:tabs>
        <w:spacing w:line="276" w:lineRule="auto"/>
        <w:ind w:left="380" w:hanging="380"/>
      </w:pPr>
      <w:r>
        <w:rPr>
          <w:color w:val="162B4F"/>
        </w:rPr>
        <w:t xml:space="preserve">Všechny spory vyplývající z pojištění nebo v souvislosti </w:t>
      </w:r>
      <w:r>
        <w:rPr>
          <w:color w:val="1F3B5D"/>
        </w:rPr>
        <w:t xml:space="preserve">s </w:t>
      </w:r>
      <w:r>
        <w:rPr>
          <w:color w:val="162B4F"/>
        </w:rPr>
        <w:t xml:space="preserve">ním vzniklé budou, nedojde-li k dohodě, řešeny </w:t>
      </w:r>
      <w:r>
        <w:rPr>
          <w:color w:val="1F3B5D"/>
        </w:rPr>
        <w:t xml:space="preserve">u </w:t>
      </w:r>
      <w:r>
        <w:rPr>
          <w:color w:val="162B4F"/>
        </w:rPr>
        <w:t xml:space="preserve">příslušného soudu v České republice podle </w:t>
      </w:r>
      <w:r>
        <w:rPr>
          <w:color w:val="1F3B5D"/>
        </w:rPr>
        <w:t>českého práva.</w:t>
      </w:r>
    </w:p>
    <w:p w14:paraId="0D669C89" w14:textId="77777777" w:rsidR="007705CB" w:rsidRDefault="00661ACF">
      <w:pPr>
        <w:pStyle w:val="Zkladntext1"/>
        <w:numPr>
          <w:ilvl w:val="0"/>
          <w:numId w:val="47"/>
        </w:numPr>
        <w:shd w:val="clear" w:color="auto" w:fill="auto"/>
        <w:tabs>
          <w:tab w:val="left" w:pos="325"/>
        </w:tabs>
        <w:spacing w:line="276" w:lineRule="auto"/>
      </w:pPr>
      <w:r>
        <w:rPr>
          <w:color w:val="162B4F"/>
        </w:rPr>
        <w:t xml:space="preserve">Smluvní strany si mohou </w:t>
      </w:r>
      <w:r>
        <w:rPr>
          <w:color w:val="1F3B5D"/>
        </w:rPr>
        <w:t xml:space="preserve">vzájemná </w:t>
      </w:r>
      <w:r>
        <w:rPr>
          <w:color w:val="162B4F"/>
        </w:rPr>
        <w:t xml:space="preserve">práva </w:t>
      </w:r>
      <w:r>
        <w:rPr>
          <w:color w:val="1F3B5D"/>
        </w:rPr>
        <w:t xml:space="preserve">a </w:t>
      </w:r>
      <w:r>
        <w:rPr>
          <w:color w:val="162B4F"/>
        </w:rPr>
        <w:t xml:space="preserve">povinnosti </w:t>
      </w:r>
      <w:r>
        <w:rPr>
          <w:color w:val="1F3B5D"/>
        </w:rPr>
        <w:t xml:space="preserve">upravit </w:t>
      </w:r>
      <w:r>
        <w:rPr>
          <w:color w:val="162B4F"/>
        </w:rPr>
        <w:t xml:space="preserve">dohodou odchylně od </w:t>
      </w:r>
      <w:r>
        <w:rPr>
          <w:color w:val="1F3B5D"/>
        </w:rPr>
        <w:t xml:space="preserve">VPP </w:t>
      </w:r>
      <w:r>
        <w:rPr>
          <w:color w:val="162B4F"/>
        </w:rPr>
        <w:t xml:space="preserve">AVN </w:t>
      </w:r>
      <w:r>
        <w:rPr>
          <w:color w:val="1F3B5D"/>
        </w:rPr>
        <w:t>2014.</w:t>
      </w:r>
    </w:p>
    <w:p w14:paraId="348FFB54" w14:textId="77777777" w:rsidR="007705CB" w:rsidRDefault="00661ACF">
      <w:pPr>
        <w:pStyle w:val="Zkladntext1"/>
        <w:numPr>
          <w:ilvl w:val="0"/>
          <w:numId w:val="47"/>
        </w:numPr>
        <w:shd w:val="clear" w:color="auto" w:fill="auto"/>
        <w:tabs>
          <w:tab w:val="left" w:pos="325"/>
        </w:tabs>
        <w:spacing w:after="420" w:line="276" w:lineRule="auto"/>
      </w:pPr>
      <w:r>
        <w:rPr>
          <w:color w:val="162B4F"/>
        </w:rPr>
        <w:t xml:space="preserve">Tyto VPP </w:t>
      </w:r>
      <w:r>
        <w:rPr>
          <w:color w:val="1F3B5D"/>
        </w:rPr>
        <w:t xml:space="preserve">AVN 2014 nabývají účinnosti </w:t>
      </w:r>
      <w:r>
        <w:rPr>
          <w:color w:val="162B4F"/>
        </w:rPr>
        <w:t xml:space="preserve">dne 1. </w:t>
      </w:r>
      <w:r>
        <w:rPr>
          <w:color w:val="1F3B5D"/>
        </w:rPr>
        <w:t>dubna 2018.</w:t>
      </w:r>
    </w:p>
    <w:p w14:paraId="12A98AE7" w14:textId="77777777" w:rsidR="007705CB" w:rsidRDefault="00661ACF">
      <w:pPr>
        <w:pStyle w:val="Nadpis40"/>
        <w:keepNext/>
        <w:keepLines/>
        <w:shd w:val="clear" w:color="auto" w:fill="auto"/>
        <w:spacing w:after="0"/>
      </w:pPr>
      <w:bookmarkStart w:id="114" w:name="bookmark92"/>
      <w:bookmarkStart w:id="115" w:name="bookmark93"/>
      <w:r>
        <w:rPr>
          <w:b/>
          <w:bCs/>
          <w:color w:val="1A4C8C"/>
        </w:rPr>
        <w:t xml:space="preserve">ČÁST B. </w:t>
      </w:r>
      <w:r>
        <w:rPr>
          <w:b/>
          <w:bCs/>
        </w:rPr>
        <w:t xml:space="preserve">| </w:t>
      </w:r>
      <w:r>
        <w:t>HAVARIJNÍ POJIŠTĚNÍ LETADEL</w:t>
      </w:r>
      <w:bookmarkEnd w:id="114"/>
      <w:bookmarkEnd w:id="115"/>
    </w:p>
    <w:p w14:paraId="0D427B0A" w14:textId="77777777" w:rsidR="007705CB" w:rsidRDefault="00661ACF">
      <w:pPr>
        <w:spacing w:line="1" w:lineRule="exact"/>
        <w:sectPr w:rsidR="007705CB">
          <w:pgSz w:w="11900" w:h="16840"/>
          <w:pgMar w:top="914" w:right="847" w:bottom="856" w:left="713" w:header="0" w:footer="3" w:gutter="0"/>
          <w:cols w:space="720"/>
          <w:noEndnote/>
          <w:docGrid w:linePitch="360"/>
        </w:sectPr>
      </w:pPr>
      <w:r>
        <w:rPr>
          <w:noProof/>
        </w:rPr>
        <mc:AlternateContent>
          <mc:Choice Requires="wps">
            <w:drawing>
              <wp:anchor distT="77470" distB="9525" distL="0" distR="0" simplePos="0" relativeHeight="125829423" behindDoc="0" locked="0" layoutInCell="1" allowOverlap="1" wp14:anchorId="22CFB805" wp14:editId="15D36E96">
                <wp:simplePos x="0" y="0"/>
                <wp:positionH relativeFrom="page">
                  <wp:posOffset>547370</wp:posOffset>
                </wp:positionH>
                <wp:positionV relativeFrom="paragraph">
                  <wp:posOffset>77470</wp:posOffset>
                </wp:positionV>
                <wp:extent cx="603250" cy="16764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603250" cy="167640"/>
                        </a:xfrm>
                        <a:prstGeom prst="rect">
                          <a:avLst/>
                        </a:prstGeom>
                        <a:noFill/>
                      </wps:spPr>
                      <wps:txbx>
                        <w:txbxContent>
                          <w:p w14:paraId="7ECB6ACF" w14:textId="77777777" w:rsidR="007705CB" w:rsidRDefault="00661ACF">
                            <w:pPr>
                              <w:pStyle w:val="Nadpis70"/>
                              <w:keepNext/>
                              <w:keepLines/>
                              <w:pBdr>
                                <w:top w:val="single" w:sz="0" w:space="0" w:color="67B3EB"/>
                                <w:left w:val="single" w:sz="0" w:space="5" w:color="67B3EB"/>
                                <w:bottom w:val="single" w:sz="0" w:space="0" w:color="67B3EB"/>
                                <w:right w:val="single" w:sz="0" w:space="5" w:color="67B3EB"/>
                              </w:pBdr>
                              <w:shd w:val="clear" w:color="auto" w:fill="67B3EB"/>
                            </w:pPr>
                            <w:bookmarkStart w:id="116" w:name="bookmark84"/>
                            <w:bookmarkStart w:id="117" w:name="bookmark85"/>
                            <w:r>
                              <w:rPr>
                                <w:color w:val="FFFFFF"/>
                              </w:rPr>
                              <w:t>ČLÁNEK I</w:t>
                            </w:r>
                            <w:bookmarkEnd w:id="116"/>
                            <w:bookmarkEnd w:id="117"/>
                          </w:p>
                        </w:txbxContent>
                      </wps:txbx>
                      <wps:bodyPr wrap="none" lIns="0" tIns="0" rIns="0" bIns="0"/>
                    </wps:wsp>
                  </a:graphicData>
                </a:graphic>
              </wp:anchor>
            </w:drawing>
          </mc:Choice>
          <mc:Fallback>
            <w:pict>
              <v:shape w14:anchorId="22CFB805" id="Shape 79" o:spid="_x0000_s1045" type="#_x0000_t202" style="position:absolute;margin-left:43.1pt;margin-top:6.1pt;width:47.5pt;height:13.2pt;z-index:125829423;visibility:visible;mso-wrap-style:none;mso-wrap-distance-left:0;mso-wrap-distance-top:6.1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" filled="f" stroked="f">
                <v:textbox inset="0,0,0,0">
                  <w:txbxContent>
                    <w:p w14:paraId="7ECB6ACF" w14:textId="77777777" w:rsidR="007705CB" w:rsidRDefault="00661ACF">
                      <w:pPr>
                        <w:pStyle w:val="Nadpis70"/>
                        <w:keepNext/>
                        <w:keepLines/>
                        <w:pBdr>
                          <w:top w:val="single" w:sz="0" w:space="0" w:color="67B3EB"/>
                          <w:left w:val="single" w:sz="0" w:space="5" w:color="67B3EB"/>
                          <w:bottom w:val="single" w:sz="0" w:space="0" w:color="67B3EB"/>
                          <w:right w:val="single" w:sz="0" w:space="5" w:color="67B3EB"/>
                        </w:pBdr>
                        <w:shd w:val="clear" w:color="auto" w:fill="67B3EB"/>
                      </w:pPr>
                      <w:bookmarkStart w:id="118" w:name="bookmark84"/>
                      <w:bookmarkStart w:id="119" w:name="bookmark85"/>
                      <w:r>
                        <w:rPr>
                          <w:color w:val="FFFFFF"/>
                        </w:rPr>
                        <w:t>ČLÁNEK I</w:t>
                      </w:r>
                      <w:bookmarkEnd w:id="118"/>
                      <w:bookmarkEnd w:id="119"/>
                    </w:p>
                  </w:txbxContent>
                </v:textbox>
                <w10:wrap type="topAndBottom" anchorx="page"/>
              </v:shape>
            </w:pict>
          </mc:Fallback>
        </mc:AlternateContent>
      </w:r>
      <w:r>
        <w:rPr>
          <w:noProof/>
        </w:rPr>
        <w:drawing>
          <wp:anchor distT="38100" distB="82550" distL="0" distR="0" simplePos="0" relativeHeight="125829425" behindDoc="0" locked="0" layoutInCell="1" allowOverlap="1" wp14:anchorId="6B463101" wp14:editId="7ED2DC42">
            <wp:simplePos x="0" y="0"/>
            <wp:positionH relativeFrom="page">
              <wp:posOffset>1598930</wp:posOffset>
            </wp:positionH>
            <wp:positionV relativeFrom="paragraph">
              <wp:posOffset>38100</wp:posOffset>
            </wp:positionV>
            <wp:extent cx="133985" cy="133985"/>
            <wp:effectExtent l="0" t="0" r="0" b="0"/>
            <wp:wrapTopAndBottom/>
            <wp:docPr id="81" name="Shape 81"/>
            <wp:cNvGraphicFramePr/>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46"/>
                    <a:stretch/>
                  </pic:blipFill>
                  <pic:spPr>
                    <a:xfrm>
                      <a:off x="0" y="0"/>
                      <a:ext cx="133985" cy="133985"/>
                    </a:xfrm>
                    <a:prstGeom prst="rect">
                      <a:avLst/>
                    </a:prstGeom>
                  </pic:spPr>
                </pic:pic>
              </a:graphicData>
            </a:graphic>
          </wp:anchor>
        </w:drawing>
      </w:r>
      <w:r>
        <w:rPr>
          <w:noProof/>
        </w:rPr>
        <mc:AlternateContent>
          <mc:Choice Requires="wps">
            <w:drawing>
              <wp:anchor distT="83820" distB="0" distL="0" distR="0" simplePos="0" relativeHeight="125829426" behindDoc="0" locked="0" layoutInCell="1" allowOverlap="1" wp14:anchorId="7A58DB91" wp14:editId="3DEC32CD">
                <wp:simplePos x="0" y="0"/>
                <wp:positionH relativeFrom="page">
                  <wp:posOffset>1858010</wp:posOffset>
                </wp:positionH>
                <wp:positionV relativeFrom="paragraph">
                  <wp:posOffset>83820</wp:posOffset>
                </wp:positionV>
                <wp:extent cx="2231390" cy="170815"/>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2231390" cy="170815"/>
                        </a:xfrm>
                        <a:prstGeom prst="rect">
                          <a:avLst/>
                        </a:prstGeom>
                        <a:noFill/>
                      </wps:spPr>
                      <wps:txbx>
                        <w:txbxContent>
                          <w:p w14:paraId="5140E9A6" w14:textId="77777777" w:rsidR="007705CB" w:rsidRDefault="00661ACF">
                            <w:pPr>
                              <w:pStyle w:val="Nadpis70"/>
                              <w:keepNext/>
                              <w:keepLines/>
                              <w:pBdr>
                                <w:top w:val="single" w:sz="0" w:space="0" w:color="67B4EC"/>
                                <w:left w:val="single" w:sz="0" w:space="5" w:color="67B4EC"/>
                                <w:bottom w:val="single" w:sz="0" w:space="0" w:color="67B4EC"/>
                                <w:right w:val="single" w:sz="0" w:space="5" w:color="67B4EC"/>
                              </w:pBdr>
                              <w:shd w:val="clear" w:color="auto" w:fill="67B4EC"/>
                            </w:pPr>
                            <w:bookmarkStart w:id="120" w:name="bookmark86"/>
                            <w:bookmarkStart w:id="121" w:name="bookmark87"/>
                            <w:r>
                              <w:rPr>
                                <w:color w:val="FFFFFF"/>
                              </w:rPr>
                              <w:t>Pojistná nebezpečí a rozsah pojištění</w:t>
                            </w:r>
                            <w:bookmarkEnd w:id="120"/>
                            <w:bookmarkEnd w:id="121"/>
                          </w:p>
                        </w:txbxContent>
                      </wps:txbx>
                      <wps:bodyPr wrap="none" lIns="0" tIns="0" rIns="0" bIns="0"/>
                    </wps:wsp>
                  </a:graphicData>
                </a:graphic>
              </wp:anchor>
            </w:drawing>
          </mc:Choice>
          <mc:Fallback>
            <w:pict>
              <v:shape w14:anchorId="7A58DB91" id="Shape 83" o:spid="_x0000_s1046" type="#_x0000_t202" style="position:absolute;margin-left:146.3pt;margin-top:6.6pt;width:175.7pt;height:13.45pt;z-index:125829426;visibility:visible;mso-wrap-style:none;mso-wrap-distance-left:0;mso-wrap-distance-top:6.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" filled="f" stroked="f">
                <v:textbox inset="0,0,0,0">
                  <w:txbxContent>
                    <w:p w14:paraId="5140E9A6" w14:textId="77777777" w:rsidR="007705CB" w:rsidRDefault="00661ACF">
                      <w:pPr>
                        <w:pStyle w:val="Nadpis70"/>
                        <w:keepNext/>
                        <w:keepLines/>
                        <w:pBdr>
                          <w:top w:val="single" w:sz="0" w:space="0" w:color="67B4EC"/>
                          <w:left w:val="single" w:sz="0" w:space="5" w:color="67B4EC"/>
                          <w:bottom w:val="single" w:sz="0" w:space="0" w:color="67B4EC"/>
                          <w:right w:val="single" w:sz="0" w:space="5" w:color="67B4EC"/>
                        </w:pBdr>
                        <w:shd w:val="clear" w:color="auto" w:fill="67B4EC"/>
                      </w:pPr>
                      <w:bookmarkStart w:id="122" w:name="bookmark86"/>
                      <w:bookmarkStart w:id="123" w:name="bookmark87"/>
                      <w:r>
                        <w:rPr>
                          <w:color w:val="FFFFFF"/>
                        </w:rPr>
                        <w:t>Pojistná nebezpečí a rozsah pojištění</w:t>
                      </w:r>
                      <w:bookmarkEnd w:id="122"/>
                      <w:bookmarkEnd w:id="123"/>
                    </w:p>
                  </w:txbxContent>
                </v:textbox>
                <w10:wrap type="topAndBottom" anchorx="page"/>
              </v:shape>
            </w:pict>
          </mc:Fallback>
        </mc:AlternateContent>
      </w:r>
    </w:p>
    <w:p w14:paraId="4A76EE2C" w14:textId="77777777" w:rsidR="007705CB" w:rsidRDefault="007705CB">
      <w:pPr>
        <w:spacing w:line="100" w:lineRule="exact"/>
        <w:rPr>
          <w:sz w:val="8"/>
          <w:szCs w:val="8"/>
        </w:rPr>
      </w:pPr>
    </w:p>
    <w:p w14:paraId="4F9BE906" w14:textId="77777777" w:rsidR="007705CB" w:rsidRDefault="007705CB">
      <w:pPr>
        <w:spacing w:line="1" w:lineRule="exact"/>
        <w:sectPr w:rsidR="007705CB">
          <w:type w:val="continuous"/>
          <w:pgSz w:w="11900" w:h="16840"/>
          <w:pgMar w:top="850" w:right="0" w:bottom="976" w:left="0" w:header="0" w:footer="3" w:gutter="0"/>
          <w:cols w:space="720"/>
          <w:noEndnote/>
          <w:docGrid w:linePitch="360"/>
        </w:sectPr>
      </w:pPr>
    </w:p>
    <w:p w14:paraId="2B475942" w14:textId="77777777" w:rsidR="007705CB" w:rsidRDefault="00661ACF">
      <w:pPr>
        <w:pStyle w:val="Zkladntext1"/>
        <w:shd w:val="clear" w:color="auto" w:fill="auto"/>
        <w:jc w:val="both"/>
      </w:pPr>
      <w:r>
        <w:rPr>
          <w:color w:val="1F3B5D"/>
        </w:rPr>
        <w:t>Pouze je-li v pojistné smlouvě výslovně ujednáno havarijní pojištění letadel dle této ČÁSTI B VPP AVN 2014, sjednává se pojištění pro případ náhlého poškození, zničení nebo pohřešování předmětu pojištění jakoukoliv nahodilou škodnou událostí, která není dále v ČÁSTI A nebo B těchto VPP AVN 2014 nebo pojistné smlouvě vyloučena.</w:t>
      </w:r>
    </w:p>
    <w:p w14:paraId="6B37F6CA" w14:textId="77777777" w:rsidR="007705CB" w:rsidRDefault="00661ACF">
      <w:pPr>
        <w:spacing w:line="1" w:lineRule="exact"/>
        <w:sectPr w:rsidR="007705CB">
          <w:type w:val="continuous"/>
          <w:pgSz w:w="11900" w:h="16840"/>
          <w:pgMar w:top="850" w:right="866" w:bottom="976" w:left="694" w:header="0" w:footer="3" w:gutter="0"/>
          <w:cols w:space="720"/>
          <w:noEndnote/>
          <w:docGrid w:linePitch="360"/>
        </w:sectPr>
      </w:pPr>
      <w:r>
        <w:rPr>
          <w:noProof/>
        </w:rPr>
        <mc:AlternateContent>
          <mc:Choice Requires="wps">
            <w:drawing>
              <wp:anchor distT="88900" distB="6350" distL="0" distR="0" simplePos="0" relativeHeight="125829428" behindDoc="0" locked="0" layoutInCell="1" allowOverlap="1" wp14:anchorId="2965B652" wp14:editId="3E102515">
                <wp:simplePos x="0" y="0"/>
                <wp:positionH relativeFrom="page">
                  <wp:posOffset>544195</wp:posOffset>
                </wp:positionH>
                <wp:positionV relativeFrom="paragraph">
                  <wp:posOffset>88900</wp:posOffset>
                </wp:positionV>
                <wp:extent cx="640080" cy="16764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640080" cy="167640"/>
                        </a:xfrm>
                        <a:prstGeom prst="rect">
                          <a:avLst/>
                        </a:prstGeom>
                        <a:noFill/>
                      </wps:spPr>
                      <wps:txbx>
                        <w:txbxContent>
                          <w:p w14:paraId="242D5446" w14:textId="77777777" w:rsidR="007705CB" w:rsidRDefault="00661ACF">
                            <w:pPr>
                              <w:pStyle w:val="Nadpis70"/>
                              <w:keepNext/>
                              <w:keepLines/>
                              <w:pBdr>
                                <w:top w:val="single" w:sz="0" w:space="0" w:color="66B2E9"/>
                                <w:left w:val="single" w:sz="0" w:space="5" w:color="66B2E9"/>
                                <w:bottom w:val="single" w:sz="0" w:space="0" w:color="66B2E9"/>
                                <w:right w:val="single" w:sz="0" w:space="5" w:color="66B2E9"/>
                              </w:pBdr>
                              <w:shd w:val="clear" w:color="auto" w:fill="66B2E9"/>
                            </w:pPr>
                            <w:bookmarkStart w:id="124" w:name="bookmark94"/>
                            <w:bookmarkStart w:id="125" w:name="bookmark95"/>
                            <w:r>
                              <w:rPr>
                                <w:color w:val="FFFFFF"/>
                              </w:rPr>
                              <w:t>ČLÁNEK II</w:t>
                            </w:r>
                            <w:bookmarkEnd w:id="124"/>
                            <w:bookmarkEnd w:id="125"/>
                          </w:p>
                        </w:txbxContent>
                      </wps:txbx>
                      <wps:bodyPr wrap="none" lIns="0" tIns="0" rIns="0" bIns="0"/>
                    </wps:wsp>
                  </a:graphicData>
                </a:graphic>
              </wp:anchor>
            </w:drawing>
          </mc:Choice>
          <mc:Fallback>
            <w:pict>
              <v:shape w14:anchorId="2965B652" id="Shape 85" o:spid="_x0000_s1047" type="#_x0000_t202" style="position:absolute;margin-left:42.85pt;margin-top:7pt;width:50.4pt;height:13.2pt;z-index:125829428;visibility:visible;mso-wrap-style:none;mso-wrap-distance-left:0;mso-wrap-distance-top:7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" filled="f" stroked="f">
                <v:textbox inset="0,0,0,0">
                  <w:txbxContent>
                    <w:p w14:paraId="242D5446" w14:textId="77777777" w:rsidR="007705CB" w:rsidRDefault="00661ACF">
                      <w:pPr>
                        <w:pStyle w:val="Nadpis70"/>
                        <w:keepNext/>
                        <w:keepLines/>
                        <w:pBdr>
                          <w:top w:val="single" w:sz="0" w:space="0" w:color="66B2E9"/>
                          <w:left w:val="single" w:sz="0" w:space="5" w:color="66B2E9"/>
                          <w:bottom w:val="single" w:sz="0" w:space="0" w:color="66B2E9"/>
                          <w:right w:val="single" w:sz="0" w:space="5" w:color="66B2E9"/>
                        </w:pBdr>
                        <w:shd w:val="clear" w:color="auto" w:fill="66B2E9"/>
                      </w:pPr>
                      <w:bookmarkStart w:id="126" w:name="bookmark94"/>
                      <w:bookmarkStart w:id="127" w:name="bookmark95"/>
                      <w:r>
                        <w:rPr>
                          <w:color w:val="FFFFFF"/>
                        </w:rPr>
                        <w:t>ČLÁNEK II</w:t>
                      </w:r>
                      <w:bookmarkEnd w:id="126"/>
                      <w:bookmarkEnd w:id="127"/>
                    </w:p>
                  </w:txbxContent>
                </v:textbox>
                <w10:wrap type="topAndBottom" anchorx="page"/>
              </v:shape>
            </w:pict>
          </mc:Fallback>
        </mc:AlternateContent>
      </w:r>
      <w:r>
        <w:rPr>
          <w:noProof/>
        </w:rPr>
        <mc:AlternateContent>
          <mc:Choice Requires="wps">
            <w:drawing>
              <wp:anchor distT="95250" distB="0" distL="0" distR="0" simplePos="0" relativeHeight="125829430" behindDoc="0" locked="0" layoutInCell="1" allowOverlap="1" wp14:anchorId="0C6B6070" wp14:editId="0E5F58F2">
                <wp:simplePos x="0" y="0"/>
                <wp:positionH relativeFrom="page">
                  <wp:posOffset>1854835</wp:posOffset>
                </wp:positionH>
                <wp:positionV relativeFrom="paragraph">
                  <wp:posOffset>95250</wp:posOffset>
                </wp:positionV>
                <wp:extent cx="1073150" cy="167640"/>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1073150" cy="167640"/>
                        </a:xfrm>
                        <a:prstGeom prst="rect">
                          <a:avLst/>
                        </a:prstGeom>
                        <a:noFill/>
                      </wps:spPr>
                      <wps:txbx>
                        <w:txbxContent>
                          <w:p w14:paraId="71A1340F" w14:textId="77777777" w:rsidR="007705CB" w:rsidRDefault="00661ACF">
                            <w:pPr>
                              <w:pStyle w:val="Nadpis70"/>
                              <w:keepNext/>
                              <w:keepLines/>
                              <w:pBdr>
                                <w:top w:val="single" w:sz="0" w:space="0" w:color="67B2E8"/>
                                <w:left w:val="single" w:sz="0" w:space="5" w:color="67B2E8"/>
                                <w:bottom w:val="single" w:sz="0" w:space="0" w:color="67B2E8"/>
                                <w:right w:val="single" w:sz="0" w:space="5" w:color="67B2E8"/>
                              </w:pBdr>
                              <w:shd w:val="clear" w:color="auto" w:fill="67B2E8"/>
                            </w:pPr>
                            <w:bookmarkStart w:id="128" w:name="bookmark96"/>
                            <w:bookmarkStart w:id="129" w:name="bookmark97"/>
                            <w:r>
                              <w:rPr>
                                <w:color w:val="FFFFFF"/>
                              </w:rPr>
                              <w:t>Předmět pojištění</w:t>
                            </w:r>
                            <w:bookmarkEnd w:id="128"/>
                            <w:bookmarkEnd w:id="129"/>
                          </w:p>
                        </w:txbxContent>
                      </wps:txbx>
                      <wps:bodyPr wrap="none" lIns="0" tIns="0" rIns="0" bIns="0"/>
                    </wps:wsp>
                  </a:graphicData>
                </a:graphic>
              </wp:anchor>
            </w:drawing>
          </mc:Choice>
          <mc:Fallback>
            <w:pict>
              <v:shape w14:anchorId="0C6B6070" id="Shape 87" o:spid="_x0000_s1048" type="#_x0000_t202" style="position:absolute;margin-left:146.05pt;margin-top:7.5pt;width:84.5pt;height:13.2pt;z-index:125829430;visibility:visible;mso-wrap-style:non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" filled="f" stroked="f">
                <v:textbox inset="0,0,0,0">
                  <w:txbxContent>
                    <w:p w14:paraId="71A1340F" w14:textId="77777777" w:rsidR="007705CB" w:rsidRDefault="00661ACF">
                      <w:pPr>
                        <w:pStyle w:val="Nadpis70"/>
                        <w:keepNext/>
                        <w:keepLines/>
                        <w:pBdr>
                          <w:top w:val="single" w:sz="0" w:space="0" w:color="67B2E8"/>
                          <w:left w:val="single" w:sz="0" w:space="5" w:color="67B2E8"/>
                          <w:bottom w:val="single" w:sz="0" w:space="0" w:color="67B2E8"/>
                          <w:right w:val="single" w:sz="0" w:space="5" w:color="67B2E8"/>
                        </w:pBdr>
                        <w:shd w:val="clear" w:color="auto" w:fill="67B2E8"/>
                      </w:pPr>
                      <w:bookmarkStart w:id="130" w:name="bookmark96"/>
                      <w:bookmarkStart w:id="131" w:name="bookmark97"/>
                      <w:r>
                        <w:rPr>
                          <w:color w:val="FFFFFF"/>
                        </w:rPr>
                        <w:t>Předmět pojištění</w:t>
                      </w:r>
                      <w:bookmarkEnd w:id="130"/>
                      <w:bookmarkEnd w:id="131"/>
                    </w:p>
                  </w:txbxContent>
                </v:textbox>
                <w10:wrap type="topAndBottom" anchorx="page"/>
              </v:shape>
            </w:pict>
          </mc:Fallback>
        </mc:AlternateContent>
      </w:r>
    </w:p>
    <w:p w14:paraId="5D039DF7" w14:textId="77777777" w:rsidR="007705CB" w:rsidRDefault="007705CB">
      <w:pPr>
        <w:spacing w:line="75" w:lineRule="exact"/>
        <w:rPr>
          <w:sz w:val="6"/>
          <w:szCs w:val="6"/>
        </w:rPr>
      </w:pPr>
    </w:p>
    <w:p w14:paraId="6ECFECDC" w14:textId="77777777" w:rsidR="007705CB" w:rsidRDefault="007705CB">
      <w:pPr>
        <w:spacing w:line="1" w:lineRule="exact"/>
        <w:sectPr w:rsidR="007705CB">
          <w:type w:val="continuous"/>
          <w:pgSz w:w="11900" w:h="16840"/>
          <w:pgMar w:top="850" w:right="0" w:bottom="976" w:left="0" w:header="0" w:footer="3" w:gutter="0"/>
          <w:cols w:space="720"/>
          <w:noEndnote/>
          <w:docGrid w:linePitch="360"/>
        </w:sectPr>
      </w:pPr>
    </w:p>
    <w:p w14:paraId="39BEB5D9" w14:textId="77777777" w:rsidR="007705CB" w:rsidRDefault="00661ACF">
      <w:pPr>
        <w:pStyle w:val="Zkladntext1"/>
        <w:numPr>
          <w:ilvl w:val="0"/>
          <w:numId w:val="48"/>
        </w:numPr>
        <w:shd w:val="clear" w:color="auto" w:fill="auto"/>
        <w:tabs>
          <w:tab w:val="left" w:pos="316"/>
        </w:tabs>
        <w:spacing w:line="276" w:lineRule="auto"/>
      </w:pPr>
      <w:r>
        <w:rPr>
          <w:color w:val="1F3B5D"/>
        </w:rPr>
        <w:t>Pojištění se vztahuje na letadlo, sportovní létající zařízení a jejich obvyklou výbavu (dále také „letadlo"), které:</w:t>
      </w:r>
    </w:p>
    <w:p w14:paraId="64531E78" w14:textId="77777777" w:rsidR="007705CB" w:rsidRDefault="00661ACF">
      <w:pPr>
        <w:pStyle w:val="Zkladntext1"/>
        <w:numPr>
          <w:ilvl w:val="0"/>
          <w:numId w:val="49"/>
        </w:numPr>
        <w:shd w:val="clear" w:color="auto" w:fill="auto"/>
        <w:tabs>
          <w:tab w:val="left" w:pos="776"/>
        </w:tabs>
        <w:spacing w:line="276" w:lineRule="auto"/>
        <w:ind w:firstLine="360"/>
      </w:pPr>
      <w:r>
        <w:rPr>
          <w:color w:val="1F3B5D"/>
        </w:rPr>
        <w:t>je uvedeno v pojistné smlouvě a,</w:t>
      </w:r>
    </w:p>
    <w:p w14:paraId="63C4DD39" w14:textId="77777777" w:rsidR="007705CB" w:rsidRDefault="00661ACF">
      <w:pPr>
        <w:pStyle w:val="Zkladntext1"/>
        <w:numPr>
          <w:ilvl w:val="0"/>
          <w:numId w:val="49"/>
        </w:numPr>
        <w:shd w:val="clear" w:color="auto" w:fill="auto"/>
        <w:tabs>
          <w:tab w:val="left" w:pos="776"/>
        </w:tabs>
        <w:spacing w:line="276" w:lineRule="auto"/>
        <w:ind w:firstLine="360"/>
      </w:pPr>
      <w:r>
        <w:rPr>
          <w:color w:val="1F3B5D"/>
        </w:rPr>
        <w:t>jeho vlastníkem je pojištěný uvedený v pojistné smlouvě a,</w:t>
      </w:r>
    </w:p>
    <w:p w14:paraId="1267C8AC" w14:textId="77777777" w:rsidR="007705CB" w:rsidRDefault="00661ACF">
      <w:pPr>
        <w:pStyle w:val="Zkladntext1"/>
        <w:numPr>
          <w:ilvl w:val="0"/>
          <w:numId w:val="49"/>
        </w:numPr>
        <w:shd w:val="clear" w:color="auto" w:fill="auto"/>
        <w:tabs>
          <w:tab w:val="left" w:pos="776"/>
        </w:tabs>
        <w:spacing w:line="276" w:lineRule="auto"/>
        <w:ind w:firstLine="360"/>
      </w:pPr>
      <w:r>
        <w:rPr>
          <w:color w:val="1F3B5D"/>
        </w:rPr>
        <w:t>pro nějž je v pojistné smlouvě uveden způsob využití.</w:t>
      </w:r>
    </w:p>
    <w:p w14:paraId="328A36B7" w14:textId="77777777" w:rsidR="007705CB" w:rsidRDefault="00661ACF">
      <w:pPr>
        <w:pStyle w:val="Zkladntext1"/>
        <w:numPr>
          <w:ilvl w:val="0"/>
          <w:numId w:val="48"/>
        </w:numPr>
        <w:shd w:val="clear" w:color="auto" w:fill="auto"/>
        <w:tabs>
          <w:tab w:val="left" w:pos="320"/>
        </w:tabs>
        <w:spacing w:line="276" w:lineRule="auto"/>
        <w:ind w:left="360" w:hanging="360"/>
      </w:pPr>
      <w:r>
        <w:rPr>
          <w:color w:val="1F3B5D"/>
        </w:rPr>
        <w:t xml:space="preserve">Pouze je-li tak výslovně ujednáno v pojistné smlouvě, pojištění se vztahuje </w:t>
      </w:r>
      <w:r>
        <w:rPr>
          <w:color w:val="376E90"/>
        </w:rPr>
        <w:t xml:space="preserve">i </w:t>
      </w:r>
      <w:r>
        <w:rPr>
          <w:color w:val="1F3B5D"/>
        </w:rPr>
        <w:t>na mimořádnou výbavu letadla, která je v pojistné smlouvě blíže specifikována.</w:t>
      </w:r>
    </w:p>
    <w:p w14:paraId="7B61E836" w14:textId="77777777" w:rsidR="007705CB" w:rsidRDefault="00661ACF">
      <w:pPr>
        <w:pStyle w:val="Zkladntext1"/>
        <w:numPr>
          <w:ilvl w:val="0"/>
          <w:numId w:val="48"/>
        </w:numPr>
        <w:shd w:val="clear" w:color="auto" w:fill="auto"/>
        <w:tabs>
          <w:tab w:val="left" w:pos="325"/>
        </w:tabs>
        <w:spacing w:after="184" w:line="276" w:lineRule="auto"/>
        <w:ind w:left="360" w:hanging="360"/>
      </w:pPr>
      <w:r>
        <w:rPr>
          <w:color w:val="1F3B5D"/>
        </w:rPr>
        <w:t xml:space="preserve">Pouze je-li tak výslovně ujednáno v pojistné smlouvě, pojištění se vztahuje </w:t>
      </w:r>
      <w:r>
        <w:rPr>
          <w:color w:val="376E90"/>
        </w:rPr>
        <w:t xml:space="preserve">i </w:t>
      </w:r>
      <w:r>
        <w:rPr>
          <w:color w:val="1F3B5D"/>
        </w:rPr>
        <w:t xml:space="preserve">na cizí letadla, která pojištěný uvedený v pojistné smlouvě po právu užívá nebo je převzal od </w:t>
      </w:r>
      <w:proofErr w:type="spellStart"/>
      <w:r>
        <w:rPr>
          <w:color w:val="1F3B5D"/>
        </w:rPr>
        <w:t>týzické</w:t>
      </w:r>
      <w:proofErr w:type="spellEnd"/>
      <w:r>
        <w:rPr>
          <w:color w:val="1F3B5D"/>
        </w:rPr>
        <w:t xml:space="preserve"> nebo právnické osoby na základě smlouvy </w:t>
      </w:r>
      <w:r>
        <w:rPr>
          <w:color w:val="376E90"/>
        </w:rPr>
        <w:t xml:space="preserve">s </w:t>
      </w:r>
      <w:r>
        <w:rPr>
          <w:color w:val="1F3B5D"/>
        </w:rPr>
        <w:t>vlastníkem předmětu pojištění.</w:t>
      </w:r>
    </w:p>
    <w:p w14:paraId="761668BC" w14:textId="77777777" w:rsidR="007705CB" w:rsidRDefault="00661ACF">
      <w:pPr>
        <w:pStyle w:val="Nadpis70"/>
        <w:keepNext/>
        <w:keepLines/>
        <w:pBdr>
          <w:top w:val="single" w:sz="0" w:space="5" w:color="58B0EA"/>
          <w:left w:val="single" w:sz="0" w:space="0" w:color="58B0EA"/>
          <w:bottom w:val="single" w:sz="0" w:space="4" w:color="58B0EA"/>
          <w:right w:val="single" w:sz="0" w:space="0" w:color="58B0EA"/>
        </w:pBdr>
        <w:shd w:val="clear" w:color="auto" w:fill="58B0EA"/>
        <w:tabs>
          <w:tab w:val="left" w:pos="1917"/>
        </w:tabs>
        <w:spacing w:after="108"/>
        <w:ind w:firstLine="160"/>
      </w:pPr>
      <w:bookmarkStart w:id="132" w:name="bookmark106"/>
      <w:bookmarkStart w:id="133" w:name="bookmark107"/>
      <w:r>
        <w:rPr>
          <w:color w:val="FFFFFF"/>
        </w:rPr>
        <w:t>ČLÁNEK III</w:t>
      </w:r>
      <w:r>
        <w:rPr>
          <w:color w:val="FFFFFF"/>
        </w:rPr>
        <w:tab/>
        <w:t>| Místo pojištění</w:t>
      </w:r>
      <w:bookmarkEnd w:id="132"/>
      <w:bookmarkEnd w:id="133"/>
    </w:p>
    <w:p w14:paraId="54BCDDB8" w14:textId="77777777" w:rsidR="007705CB" w:rsidRDefault="00661ACF">
      <w:pPr>
        <w:pStyle w:val="Zkladntext1"/>
        <w:numPr>
          <w:ilvl w:val="0"/>
          <w:numId w:val="50"/>
        </w:numPr>
        <w:shd w:val="clear" w:color="auto" w:fill="auto"/>
        <w:tabs>
          <w:tab w:val="left" w:pos="316"/>
        </w:tabs>
        <w:spacing w:line="240" w:lineRule="auto"/>
      </w:pPr>
      <w:r>
        <w:rPr>
          <w:color w:val="162B4F"/>
        </w:rPr>
        <w:t>Pojištění sjednané podle ČÁSTI B těchto VPP AVN 2014 se vztahuje na škodné události nastalé v místě blíže určeném v pojistné smlouvě.</w:t>
      </w:r>
    </w:p>
    <w:p w14:paraId="6C92CB8F" w14:textId="77777777" w:rsidR="007705CB" w:rsidRDefault="00661ACF">
      <w:pPr>
        <w:spacing w:line="1" w:lineRule="exact"/>
      </w:pPr>
      <w:r>
        <w:rPr>
          <w:noProof/>
        </w:rPr>
        <mc:AlternateContent>
          <mc:Choice Requires="wps">
            <w:drawing>
              <wp:anchor distT="88900" distB="6350" distL="0" distR="0" simplePos="0" relativeHeight="125829432" behindDoc="0" locked="0" layoutInCell="1" allowOverlap="1" wp14:anchorId="7AE3EE7D" wp14:editId="1541228E">
                <wp:simplePos x="0" y="0"/>
                <wp:positionH relativeFrom="page">
                  <wp:posOffset>535305</wp:posOffset>
                </wp:positionH>
                <wp:positionV relativeFrom="paragraph">
                  <wp:posOffset>88900</wp:posOffset>
                </wp:positionV>
                <wp:extent cx="692150" cy="16764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692150" cy="167640"/>
                        </a:xfrm>
                        <a:prstGeom prst="rect">
                          <a:avLst/>
                        </a:prstGeom>
                        <a:noFill/>
                      </wps:spPr>
                      <wps:txbx>
                        <w:txbxContent>
                          <w:p w14:paraId="3736AF7D" w14:textId="77777777" w:rsidR="007705CB" w:rsidRDefault="00661ACF">
                            <w:pPr>
                              <w:pStyle w:val="Nadpis70"/>
                              <w:keepNext/>
                              <w:keepLines/>
                              <w:pBdr>
                                <w:top w:val="single" w:sz="0" w:space="0" w:color="54ADE7"/>
                                <w:left w:val="single" w:sz="0" w:space="5" w:color="54ADE7"/>
                                <w:bottom w:val="single" w:sz="0" w:space="0" w:color="54ADE7"/>
                                <w:right w:val="single" w:sz="0" w:space="5" w:color="54ADE7"/>
                              </w:pBdr>
                              <w:shd w:val="clear" w:color="auto" w:fill="54ADE7"/>
                            </w:pPr>
                            <w:bookmarkStart w:id="134" w:name="bookmark98"/>
                            <w:bookmarkStart w:id="135" w:name="bookmark99"/>
                            <w:r>
                              <w:rPr>
                                <w:color w:val="FFFFFF"/>
                              </w:rPr>
                              <w:t>ČLÁNEK IV</w:t>
                            </w:r>
                            <w:bookmarkEnd w:id="134"/>
                            <w:bookmarkEnd w:id="135"/>
                          </w:p>
                        </w:txbxContent>
                      </wps:txbx>
                      <wps:bodyPr wrap="none" lIns="0" tIns="0" rIns="0" bIns="0"/>
                    </wps:wsp>
                  </a:graphicData>
                </a:graphic>
              </wp:anchor>
            </w:drawing>
          </mc:Choice>
          <mc:Fallback>
            <w:pict>
              <v:shape w14:anchorId="7AE3EE7D" id="Shape 89" o:spid="_x0000_s1049" type="#_x0000_t202" style="position:absolute;margin-left:42.15pt;margin-top:7pt;width:54.5pt;height:13.2pt;z-index:125829432;visibility:visible;mso-wrap-style:none;mso-wrap-distance-left:0;mso-wrap-distance-top:7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" filled="f" stroked="f">
                <v:textbox inset="0,0,0,0">
                  <w:txbxContent>
                    <w:p w14:paraId="3736AF7D" w14:textId="77777777" w:rsidR="007705CB" w:rsidRDefault="00661ACF">
                      <w:pPr>
                        <w:pStyle w:val="Nadpis70"/>
                        <w:keepNext/>
                        <w:keepLines/>
                        <w:pBdr>
                          <w:top w:val="single" w:sz="0" w:space="0" w:color="54ADE7"/>
                          <w:left w:val="single" w:sz="0" w:space="5" w:color="54ADE7"/>
                          <w:bottom w:val="single" w:sz="0" w:space="0" w:color="54ADE7"/>
                          <w:right w:val="single" w:sz="0" w:space="5" w:color="54ADE7"/>
                        </w:pBdr>
                        <w:shd w:val="clear" w:color="auto" w:fill="54ADE7"/>
                      </w:pPr>
                      <w:bookmarkStart w:id="136" w:name="bookmark98"/>
                      <w:bookmarkStart w:id="137" w:name="bookmark99"/>
                      <w:r>
                        <w:rPr>
                          <w:color w:val="FFFFFF"/>
                        </w:rPr>
                        <w:t>ČLÁNEK IV</w:t>
                      </w:r>
                      <w:bookmarkEnd w:id="136"/>
                      <w:bookmarkEnd w:id="137"/>
                    </w:p>
                  </w:txbxContent>
                </v:textbox>
                <w10:wrap type="topAndBottom" anchorx="page"/>
              </v:shape>
            </w:pict>
          </mc:Fallback>
        </mc:AlternateContent>
      </w:r>
      <w:r>
        <w:rPr>
          <w:noProof/>
        </w:rPr>
        <mc:AlternateContent>
          <mc:Choice Requires="wps">
            <w:drawing>
              <wp:anchor distT="95250" distB="0" distL="0" distR="0" simplePos="0" relativeHeight="125829434" behindDoc="0" locked="0" layoutInCell="1" allowOverlap="1" wp14:anchorId="7ED75FD9" wp14:editId="278505DD">
                <wp:simplePos x="0" y="0"/>
                <wp:positionH relativeFrom="page">
                  <wp:posOffset>1845945</wp:posOffset>
                </wp:positionH>
                <wp:positionV relativeFrom="paragraph">
                  <wp:posOffset>95250</wp:posOffset>
                </wp:positionV>
                <wp:extent cx="978535" cy="16764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978535" cy="167640"/>
                        </a:xfrm>
                        <a:prstGeom prst="rect">
                          <a:avLst/>
                        </a:prstGeom>
                        <a:noFill/>
                      </wps:spPr>
                      <wps:txbx>
                        <w:txbxContent>
                          <w:p w14:paraId="6EB91D77" w14:textId="77777777" w:rsidR="007705CB" w:rsidRDefault="00661ACF">
                            <w:pPr>
                              <w:pStyle w:val="Nadpis70"/>
                              <w:keepNext/>
                              <w:keepLines/>
                              <w:pBdr>
                                <w:top w:val="single" w:sz="0" w:space="0" w:color="56ADE7"/>
                                <w:left w:val="single" w:sz="0" w:space="5" w:color="56ADE7"/>
                                <w:bottom w:val="single" w:sz="0" w:space="0" w:color="56ADE7"/>
                                <w:right w:val="single" w:sz="0" w:space="5" w:color="56ADE7"/>
                              </w:pBdr>
                              <w:shd w:val="clear" w:color="auto" w:fill="56ADE7"/>
                            </w:pPr>
                            <w:bookmarkStart w:id="138" w:name="bookmark100"/>
                            <w:bookmarkStart w:id="139" w:name="bookmark101"/>
                            <w:r>
                              <w:rPr>
                                <w:color w:val="FFFFFF"/>
                              </w:rPr>
                              <w:t>Pojistná událost</w:t>
                            </w:r>
                            <w:bookmarkEnd w:id="138"/>
                            <w:bookmarkEnd w:id="139"/>
                          </w:p>
                        </w:txbxContent>
                      </wps:txbx>
                      <wps:bodyPr wrap="none" lIns="0" tIns="0" rIns="0" bIns="0"/>
                    </wps:wsp>
                  </a:graphicData>
                </a:graphic>
              </wp:anchor>
            </w:drawing>
          </mc:Choice>
          <mc:Fallback>
            <w:pict>
              <v:shape w14:anchorId="7ED75FD9" id="Shape 91" o:spid="_x0000_s1050" type="#_x0000_t202" style="position:absolute;margin-left:145.35pt;margin-top:7.5pt;width:77.05pt;height:13.2pt;z-index:125829434;visibility:visible;mso-wrap-style:none;mso-wrap-distance-left:0;mso-wrap-distance-top:7.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" filled="f" stroked="f">
                <v:textbox inset="0,0,0,0">
                  <w:txbxContent>
                    <w:p w14:paraId="6EB91D77" w14:textId="77777777" w:rsidR="007705CB" w:rsidRDefault="00661ACF">
                      <w:pPr>
                        <w:pStyle w:val="Nadpis70"/>
                        <w:keepNext/>
                        <w:keepLines/>
                        <w:pBdr>
                          <w:top w:val="single" w:sz="0" w:space="0" w:color="56ADE7"/>
                          <w:left w:val="single" w:sz="0" w:space="5" w:color="56ADE7"/>
                          <w:bottom w:val="single" w:sz="0" w:space="0" w:color="56ADE7"/>
                          <w:right w:val="single" w:sz="0" w:space="5" w:color="56ADE7"/>
                        </w:pBdr>
                        <w:shd w:val="clear" w:color="auto" w:fill="56ADE7"/>
                      </w:pPr>
                      <w:bookmarkStart w:id="140" w:name="bookmark100"/>
                      <w:bookmarkStart w:id="141" w:name="bookmark101"/>
                      <w:r>
                        <w:rPr>
                          <w:color w:val="FFFFFF"/>
                        </w:rPr>
                        <w:t>Pojistná událost</w:t>
                      </w:r>
                      <w:bookmarkEnd w:id="140"/>
                      <w:bookmarkEnd w:id="141"/>
                    </w:p>
                  </w:txbxContent>
                </v:textbox>
                <w10:wrap type="topAndBottom" anchorx="page"/>
              </v:shape>
            </w:pict>
          </mc:Fallback>
        </mc:AlternateContent>
      </w:r>
    </w:p>
    <w:p w14:paraId="5698267B" w14:textId="77777777" w:rsidR="007705CB" w:rsidRDefault="00661ACF">
      <w:pPr>
        <w:pStyle w:val="Zkladntext1"/>
        <w:numPr>
          <w:ilvl w:val="0"/>
          <w:numId w:val="51"/>
        </w:numPr>
        <w:shd w:val="clear" w:color="auto" w:fill="auto"/>
        <w:tabs>
          <w:tab w:val="left" w:pos="311"/>
        </w:tabs>
        <w:spacing w:after="184"/>
        <w:ind w:left="320" w:hanging="320"/>
        <w:jc w:val="both"/>
      </w:pPr>
      <w:r>
        <w:rPr>
          <w:color w:val="1F3B5D"/>
        </w:rPr>
        <w:t>Pojistnou událostí je poškození, zničení nebo pohřešování předmětu pojištění způsobené jakoukoliv nahodilou škodnou událostí, která není dále v ČÁSTI A nebo B těchto VPP AVN 2014 nebo pojistné smlouvě vyloučena.</w:t>
      </w:r>
    </w:p>
    <w:p w14:paraId="26092E80" w14:textId="77777777" w:rsidR="007705CB" w:rsidRDefault="00661ACF">
      <w:pPr>
        <w:pStyle w:val="Nadpis70"/>
        <w:keepNext/>
        <w:keepLines/>
        <w:pBdr>
          <w:top w:val="single" w:sz="0" w:space="5" w:color="4BABE6"/>
          <w:left w:val="single" w:sz="0" w:space="0" w:color="4BABE6"/>
          <w:bottom w:val="single" w:sz="0" w:space="4" w:color="4BABE6"/>
          <w:right w:val="single" w:sz="0" w:space="0" w:color="4BABE6"/>
        </w:pBdr>
        <w:shd w:val="clear" w:color="auto" w:fill="4BABE6"/>
        <w:tabs>
          <w:tab w:val="left" w:pos="1887"/>
        </w:tabs>
        <w:spacing w:after="88"/>
        <w:ind w:firstLine="140"/>
      </w:pPr>
      <w:bookmarkStart w:id="142" w:name="bookmark108"/>
      <w:bookmarkStart w:id="143" w:name="bookmark109"/>
      <w:r>
        <w:rPr>
          <w:color w:val="FFFFFF"/>
        </w:rPr>
        <w:t>ČLÁNEK V</w:t>
      </w:r>
      <w:r>
        <w:rPr>
          <w:color w:val="FFFFFF"/>
        </w:rPr>
        <w:tab/>
        <w:t>| Výluky z pojištění</w:t>
      </w:r>
      <w:bookmarkEnd w:id="142"/>
      <w:bookmarkEnd w:id="143"/>
    </w:p>
    <w:p w14:paraId="4949BAF8" w14:textId="77777777" w:rsidR="007705CB" w:rsidRDefault="00661ACF">
      <w:pPr>
        <w:pStyle w:val="Zkladntext1"/>
        <w:numPr>
          <w:ilvl w:val="0"/>
          <w:numId w:val="52"/>
        </w:numPr>
        <w:shd w:val="clear" w:color="auto" w:fill="auto"/>
        <w:tabs>
          <w:tab w:val="left" w:pos="311"/>
        </w:tabs>
        <w:spacing w:line="271" w:lineRule="auto"/>
      </w:pPr>
      <w:r>
        <w:rPr>
          <w:color w:val="162B4F"/>
        </w:rPr>
        <w:t>Vedle výluk stanovených v ČÁSTI A čl. VI těchto VPP AVN 2014 se pojištění také nevztahuje na škodné události vzniklé:</w:t>
      </w:r>
    </w:p>
    <w:p w14:paraId="2C968719"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při provádění </w:t>
      </w:r>
      <w:r>
        <w:rPr>
          <w:color w:val="1F3B5D"/>
        </w:rPr>
        <w:t xml:space="preserve">údržby </w:t>
      </w:r>
      <w:r>
        <w:rPr>
          <w:color w:val="162B4F"/>
        </w:rPr>
        <w:t xml:space="preserve">nebo opravy na součástech skupiny letadla, která byla přímo určena k </w:t>
      </w:r>
      <w:r>
        <w:rPr>
          <w:color w:val="1F3B5D"/>
        </w:rPr>
        <w:t xml:space="preserve">provádění </w:t>
      </w:r>
      <w:r>
        <w:rPr>
          <w:color w:val="162B4F"/>
        </w:rPr>
        <w:t xml:space="preserve">takových prací. Pokud je k provádění prací určeno letadlo jako celek, je tato výluka vztažena pouze na součásti </w:t>
      </w:r>
      <w:r>
        <w:rPr>
          <w:color w:val="1F3B5D"/>
        </w:rPr>
        <w:t xml:space="preserve">skupiny, </w:t>
      </w:r>
      <w:r>
        <w:rPr>
          <w:color w:val="162B4F"/>
        </w:rPr>
        <w:t>která byla bezprostředně v době vzniku škodné události předmětem prováděných prací,</w:t>
      </w:r>
    </w:p>
    <w:p w14:paraId="25C99D1B"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při </w:t>
      </w:r>
      <w:r>
        <w:rPr>
          <w:color w:val="1F3B5D"/>
        </w:rPr>
        <w:t xml:space="preserve">provádění </w:t>
      </w:r>
      <w:r>
        <w:rPr>
          <w:color w:val="162B4F"/>
        </w:rPr>
        <w:t xml:space="preserve">údržby </w:t>
      </w:r>
      <w:r>
        <w:rPr>
          <w:color w:val="1F3B5D"/>
        </w:rPr>
        <w:t xml:space="preserve">nebo </w:t>
      </w:r>
      <w:r>
        <w:rPr>
          <w:color w:val="162B4F"/>
        </w:rPr>
        <w:t xml:space="preserve">opravy </w:t>
      </w:r>
      <w:r>
        <w:rPr>
          <w:color w:val="1F3B5D"/>
        </w:rPr>
        <w:t xml:space="preserve">osobou, </w:t>
      </w:r>
      <w:r>
        <w:rPr>
          <w:color w:val="162B4F"/>
        </w:rPr>
        <w:t xml:space="preserve">která nemá k </w:t>
      </w:r>
      <w:r>
        <w:rPr>
          <w:color w:val="1F3B5D"/>
        </w:rPr>
        <w:t xml:space="preserve">vykonávání takových prací </w:t>
      </w:r>
      <w:r>
        <w:rPr>
          <w:color w:val="162B4F"/>
        </w:rPr>
        <w:t xml:space="preserve">příslušné </w:t>
      </w:r>
      <w:r>
        <w:rPr>
          <w:color w:val="1F3B5D"/>
        </w:rPr>
        <w:t xml:space="preserve">oprávnění </w:t>
      </w:r>
      <w:r>
        <w:rPr>
          <w:color w:val="162B4F"/>
        </w:rPr>
        <w:t xml:space="preserve">vyžadované předpisy, nebo byly-li </w:t>
      </w:r>
      <w:r>
        <w:rPr>
          <w:color w:val="1F3B5D"/>
        </w:rPr>
        <w:t xml:space="preserve">tyto </w:t>
      </w:r>
      <w:r>
        <w:rPr>
          <w:color w:val="162B4F"/>
        </w:rPr>
        <w:t>práce prováděny nesprávně nebo podle chybné dokumentace,</w:t>
      </w:r>
    </w:p>
    <w:p w14:paraId="429CD22D" w14:textId="77777777" w:rsidR="007705CB" w:rsidRDefault="00661ACF">
      <w:pPr>
        <w:pStyle w:val="Zkladntext1"/>
        <w:numPr>
          <w:ilvl w:val="0"/>
          <w:numId w:val="53"/>
        </w:numPr>
        <w:shd w:val="clear" w:color="auto" w:fill="auto"/>
        <w:tabs>
          <w:tab w:val="left" w:pos="759"/>
        </w:tabs>
        <w:spacing w:line="271" w:lineRule="auto"/>
        <w:ind w:firstLine="320"/>
        <w:jc w:val="both"/>
      </w:pPr>
      <w:r>
        <w:rPr>
          <w:color w:val="162B4F"/>
        </w:rPr>
        <w:t xml:space="preserve">ponecháním cizího předmětu </w:t>
      </w:r>
      <w:r>
        <w:rPr>
          <w:color w:val="1F3B5D"/>
        </w:rPr>
        <w:t xml:space="preserve">v </w:t>
      </w:r>
      <w:r>
        <w:rPr>
          <w:color w:val="162B4F"/>
        </w:rPr>
        <w:t xml:space="preserve">hnacím ústrojí letadla nebo v </w:t>
      </w:r>
      <w:r>
        <w:rPr>
          <w:color w:val="1F3B5D"/>
        </w:rPr>
        <w:t xml:space="preserve">jiné části přímo </w:t>
      </w:r>
      <w:r>
        <w:rPr>
          <w:color w:val="162B4F"/>
        </w:rPr>
        <w:t>související s pohonem, ovládáním a řízením letadla,</w:t>
      </w:r>
    </w:p>
    <w:p w14:paraId="1537D920"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na hnacím ústrojí, pokud </w:t>
      </w:r>
      <w:r>
        <w:rPr>
          <w:color w:val="1F3B5D"/>
        </w:rPr>
        <w:t xml:space="preserve">nedošlo </w:t>
      </w:r>
      <w:r>
        <w:rPr>
          <w:color w:val="162B4F"/>
        </w:rPr>
        <w:t xml:space="preserve">ve stejnou dobu z téže </w:t>
      </w:r>
      <w:r>
        <w:rPr>
          <w:color w:val="1F3B5D"/>
        </w:rPr>
        <w:t xml:space="preserve">příčiny i k jinému </w:t>
      </w:r>
      <w:r>
        <w:rPr>
          <w:color w:val="162B4F"/>
        </w:rPr>
        <w:t>poškození letadla, za které je pojistitel povinen poskytnout pojistné plnění,</w:t>
      </w:r>
    </w:p>
    <w:p w14:paraId="1A914CC3" w14:textId="77777777" w:rsidR="007705CB" w:rsidRDefault="00661ACF">
      <w:pPr>
        <w:pStyle w:val="Zkladntext1"/>
        <w:numPr>
          <w:ilvl w:val="0"/>
          <w:numId w:val="53"/>
        </w:numPr>
        <w:shd w:val="clear" w:color="auto" w:fill="auto"/>
        <w:tabs>
          <w:tab w:val="left" w:pos="759"/>
        </w:tabs>
        <w:spacing w:line="271" w:lineRule="auto"/>
        <w:ind w:firstLine="320"/>
        <w:jc w:val="both"/>
      </w:pPr>
      <w:r>
        <w:rPr>
          <w:color w:val="162B4F"/>
        </w:rPr>
        <w:t>opotřebením, korozí, vlhkostí nebo mrazem,</w:t>
      </w:r>
    </w:p>
    <w:p w14:paraId="533A87CA"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F3B5D"/>
        </w:rPr>
        <w:t xml:space="preserve">při </w:t>
      </w:r>
      <w:r>
        <w:rPr>
          <w:color w:val="162B4F"/>
        </w:rPr>
        <w:t xml:space="preserve">startu nebo přistávání letadla z </w:t>
      </w:r>
      <w:r>
        <w:rPr>
          <w:color w:val="1F3B5D"/>
        </w:rPr>
        <w:t xml:space="preserve">místa </w:t>
      </w:r>
      <w:r>
        <w:rPr>
          <w:color w:val="162B4F"/>
        </w:rPr>
        <w:t xml:space="preserve">nebo na místo, které nesplňuje předpisy stanovené </w:t>
      </w:r>
      <w:r>
        <w:rPr>
          <w:color w:val="1F3B5D"/>
        </w:rPr>
        <w:t xml:space="preserve">podmínky </w:t>
      </w:r>
      <w:r>
        <w:rPr>
          <w:color w:val="162B4F"/>
        </w:rPr>
        <w:t xml:space="preserve">pro provoz takového letadla. </w:t>
      </w:r>
      <w:r>
        <w:rPr>
          <w:color w:val="1F3B5D"/>
        </w:rPr>
        <w:t xml:space="preserve">Výjimkou </w:t>
      </w:r>
      <w:r>
        <w:rPr>
          <w:color w:val="162B4F"/>
        </w:rPr>
        <w:t xml:space="preserve">je nouzové přistání a také následný vzlet, ke </w:t>
      </w:r>
      <w:r>
        <w:rPr>
          <w:color w:val="1F3B5D"/>
        </w:rPr>
        <w:t xml:space="preserve">kterému však </w:t>
      </w:r>
      <w:r>
        <w:rPr>
          <w:color w:val="162B4F"/>
        </w:rPr>
        <w:t>musel dát pojistitel souhlas,</w:t>
      </w:r>
    </w:p>
    <w:p w14:paraId="07783E02"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zajištěním letadla (např. </w:t>
      </w:r>
      <w:r>
        <w:rPr>
          <w:color w:val="1F3B5D"/>
        </w:rPr>
        <w:t xml:space="preserve">proti </w:t>
      </w:r>
      <w:r>
        <w:rPr>
          <w:color w:val="162B4F"/>
        </w:rPr>
        <w:t xml:space="preserve">samovolnému pohybu, atmosférickým vlivům, </w:t>
      </w:r>
      <w:r>
        <w:rPr>
          <w:color w:val="1F3B5D"/>
        </w:rPr>
        <w:t xml:space="preserve">zásahu </w:t>
      </w:r>
      <w:r>
        <w:rPr>
          <w:color w:val="162B4F"/>
        </w:rPr>
        <w:t xml:space="preserve">třetí </w:t>
      </w:r>
      <w:r>
        <w:rPr>
          <w:color w:val="1F3B5D"/>
        </w:rPr>
        <w:t xml:space="preserve">osoby), které </w:t>
      </w:r>
      <w:r>
        <w:rPr>
          <w:color w:val="162B4F"/>
        </w:rPr>
        <w:t xml:space="preserve">nebylo adekvátní </w:t>
      </w:r>
      <w:r>
        <w:rPr>
          <w:color w:val="1F3B5D"/>
        </w:rPr>
        <w:t xml:space="preserve">k </w:t>
      </w:r>
      <w:r>
        <w:rPr>
          <w:color w:val="162B4F"/>
        </w:rPr>
        <w:t xml:space="preserve">dané situaci nebo bylo </w:t>
      </w:r>
      <w:r>
        <w:rPr>
          <w:color w:val="1F3B5D"/>
        </w:rPr>
        <w:t xml:space="preserve">v </w:t>
      </w:r>
      <w:r>
        <w:rPr>
          <w:color w:val="162B4F"/>
        </w:rPr>
        <w:t xml:space="preserve">rozporu </w:t>
      </w:r>
      <w:r>
        <w:rPr>
          <w:color w:val="1F3B5D"/>
        </w:rPr>
        <w:t xml:space="preserve">s </w:t>
      </w:r>
      <w:r>
        <w:rPr>
          <w:color w:val="162B4F"/>
        </w:rPr>
        <w:t>dispozicemi výrobce nebo jinými předpisy,</w:t>
      </w:r>
    </w:p>
    <w:p w14:paraId="2AEF7C3D"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F3B5D"/>
        </w:rPr>
        <w:t xml:space="preserve">iniciací výbušných nebo samozápalných </w:t>
      </w:r>
      <w:r>
        <w:rPr>
          <w:color w:val="162B4F"/>
        </w:rPr>
        <w:t xml:space="preserve">látek </w:t>
      </w:r>
      <w:r>
        <w:rPr>
          <w:color w:val="1F3B5D"/>
        </w:rPr>
        <w:t xml:space="preserve">na palubě </w:t>
      </w:r>
      <w:r>
        <w:rPr>
          <w:color w:val="162B4F"/>
        </w:rPr>
        <w:t xml:space="preserve">letadla </w:t>
      </w:r>
      <w:r>
        <w:rPr>
          <w:color w:val="1F3B5D"/>
        </w:rPr>
        <w:t xml:space="preserve">(mimo provozních látek </w:t>
      </w:r>
      <w:r>
        <w:rPr>
          <w:color w:val="162B4F"/>
        </w:rPr>
        <w:t xml:space="preserve">a </w:t>
      </w:r>
      <w:r>
        <w:rPr>
          <w:color w:val="1F3B5D"/>
        </w:rPr>
        <w:t xml:space="preserve">signálních prostředků), </w:t>
      </w:r>
      <w:r>
        <w:rPr>
          <w:color w:val="162B4F"/>
        </w:rPr>
        <w:t xml:space="preserve">nebo </w:t>
      </w:r>
      <w:r>
        <w:rPr>
          <w:color w:val="1F3B5D"/>
        </w:rPr>
        <w:t xml:space="preserve">působením </w:t>
      </w:r>
      <w:r>
        <w:rPr>
          <w:color w:val="162B4F"/>
        </w:rPr>
        <w:t xml:space="preserve">jiných </w:t>
      </w:r>
      <w:r>
        <w:rPr>
          <w:color w:val="1F3B5D"/>
        </w:rPr>
        <w:t xml:space="preserve">přepravovaných látek, které </w:t>
      </w:r>
      <w:r>
        <w:rPr>
          <w:color w:val="162B4F"/>
        </w:rPr>
        <w:t xml:space="preserve">jsou klasifikovány </w:t>
      </w:r>
      <w:r>
        <w:rPr>
          <w:color w:val="1F3B5D"/>
        </w:rPr>
        <w:t xml:space="preserve">předpisy </w:t>
      </w:r>
      <w:r>
        <w:rPr>
          <w:color w:val="162B4F"/>
        </w:rPr>
        <w:t xml:space="preserve">jako </w:t>
      </w:r>
      <w:r>
        <w:rPr>
          <w:color w:val="1F3B5D"/>
        </w:rPr>
        <w:t xml:space="preserve">nebezpečné (výbušniny, žíraviny, toxické </w:t>
      </w:r>
      <w:r>
        <w:rPr>
          <w:color w:val="162B4F"/>
        </w:rPr>
        <w:t xml:space="preserve">látky </w:t>
      </w:r>
      <w:proofErr w:type="gramStart"/>
      <w:r>
        <w:rPr>
          <w:color w:val="162B4F"/>
        </w:rPr>
        <w:t>a pod.</w:t>
      </w:r>
      <w:proofErr w:type="gramEnd"/>
      <w:r>
        <w:rPr>
          <w:color w:val="162B4F"/>
        </w:rPr>
        <w:t>),</w:t>
      </w:r>
    </w:p>
    <w:p w14:paraId="407DFBC3"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F3B5D"/>
        </w:rPr>
        <w:t xml:space="preserve">následnými </w:t>
      </w:r>
      <w:r>
        <w:rPr>
          <w:color w:val="162B4F"/>
        </w:rPr>
        <w:t xml:space="preserve">ztrátami </w:t>
      </w:r>
      <w:r>
        <w:rPr>
          <w:color w:val="1F3B5D"/>
        </w:rPr>
        <w:t xml:space="preserve">a dalšími nepřímými </w:t>
      </w:r>
      <w:r>
        <w:rPr>
          <w:color w:val="162B4F"/>
        </w:rPr>
        <w:t xml:space="preserve">škodami </w:t>
      </w:r>
      <w:r>
        <w:rPr>
          <w:color w:val="1F3B5D"/>
        </w:rPr>
        <w:t xml:space="preserve">všeho druhu (např. ušlý zisk, </w:t>
      </w:r>
      <w:r>
        <w:rPr>
          <w:color w:val="162B4F"/>
        </w:rPr>
        <w:t xml:space="preserve">penále, pokuty), </w:t>
      </w:r>
      <w:r>
        <w:rPr>
          <w:color w:val="1F3B5D"/>
        </w:rPr>
        <w:t xml:space="preserve">které </w:t>
      </w:r>
      <w:r>
        <w:rPr>
          <w:color w:val="162B4F"/>
        </w:rPr>
        <w:t xml:space="preserve">vyplývají z </w:t>
      </w:r>
      <w:r>
        <w:rPr>
          <w:color w:val="1F3B5D"/>
        </w:rPr>
        <w:t xml:space="preserve">nemožnosti letadlo </w:t>
      </w:r>
      <w:r>
        <w:rPr>
          <w:color w:val="162B4F"/>
        </w:rPr>
        <w:t>používat,</w:t>
      </w:r>
    </w:p>
    <w:p w14:paraId="3C304C3F" w14:textId="77777777" w:rsidR="007705CB" w:rsidRDefault="00661ACF">
      <w:pPr>
        <w:pStyle w:val="Zkladntext1"/>
        <w:numPr>
          <w:ilvl w:val="0"/>
          <w:numId w:val="53"/>
        </w:numPr>
        <w:shd w:val="clear" w:color="auto" w:fill="auto"/>
        <w:tabs>
          <w:tab w:val="left" w:pos="759"/>
        </w:tabs>
        <w:spacing w:line="271" w:lineRule="auto"/>
        <w:ind w:firstLine="320"/>
        <w:jc w:val="both"/>
      </w:pPr>
      <w:r>
        <w:rPr>
          <w:color w:val="1F3B5D"/>
        </w:rPr>
        <w:t xml:space="preserve">odcizením přístrojů a </w:t>
      </w:r>
      <w:r>
        <w:rPr>
          <w:color w:val="162B4F"/>
        </w:rPr>
        <w:t xml:space="preserve">dílu, </w:t>
      </w:r>
      <w:r>
        <w:rPr>
          <w:color w:val="1F3B5D"/>
        </w:rPr>
        <w:t xml:space="preserve">které </w:t>
      </w:r>
      <w:r>
        <w:rPr>
          <w:color w:val="162B4F"/>
        </w:rPr>
        <w:t xml:space="preserve">nejsou </w:t>
      </w:r>
      <w:r>
        <w:rPr>
          <w:color w:val="1F3B5D"/>
        </w:rPr>
        <w:t xml:space="preserve">v </w:t>
      </w:r>
      <w:r>
        <w:rPr>
          <w:color w:val="162B4F"/>
        </w:rPr>
        <w:t xml:space="preserve">době </w:t>
      </w:r>
      <w:r>
        <w:rPr>
          <w:color w:val="1F3B5D"/>
        </w:rPr>
        <w:t xml:space="preserve">vzniku škodné události s </w:t>
      </w:r>
      <w:r>
        <w:rPr>
          <w:color w:val="162B4F"/>
        </w:rPr>
        <w:t xml:space="preserve">letadlem pevně spojeny </w:t>
      </w:r>
      <w:r>
        <w:rPr>
          <w:color w:val="1F3B5D"/>
        </w:rPr>
        <w:t xml:space="preserve">nebo nejsou uloženy </w:t>
      </w:r>
      <w:r>
        <w:rPr>
          <w:color w:val="162B4F"/>
        </w:rPr>
        <w:t>uvnitř letadla,</w:t>
      </w:r>
    </w:p>
    <w:p w14:paraId="23E9CFA6"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při používání letadla </w:t>
      </w:r>
      <w:r>
        <w:rPr>
          <w:color w:val="1F3B5D"/>
        </w:rPr>
        <w:t xml:space="preserve">v </w:t>
      </w:r>
      <w:r>
        <w:rPr>
          <w:color w:val="162B4F"/>
        </w:rPr>
        <w:t xml:space="preserve">době, kdy nebyly dodrženy minimální </w:t>
      </w:r>
      <w:r>
        <w:rPr>
          <w:color w:val="1F3B5D"/>
        </w:rPr>
        <w:t xml:space="preserve">rozsahy </w:t>
      </w:r>
      <w:r>
        <w:rPr>
          <w:color w:val="162B4F"/>
        </w:rPr>
        <w:t xml:space="preserve">předepsaných úkonů </w:t>
      </w:r>
      <w:r>
        <w:rPr>
          <w:color w:val="1F3B5D"/>
        </w:rPr>
        <w:t xml:space="preserve">a </w:t>
      </w:r>
      <w:r>
        <w:rPr>
          <w:color w:val="162B4F"/>
        </w:rPr>
        <w:t xml:space="preserve">prohlídek nebo došlo k překročení </w:t>
      </w:r>
      <w:r>
        <w:rPr>
          <w:color w:val="1F3B5D"/>
        </w:rPr>
        <w:t xml:space="preserve">lhůty </w:t>
      </w:r>
      <w:r>
        <w:rPr>
          <w:color w:val="162B4F"/>
        </w:rPr>
        <w:t xml:space="preserve">pro </w:t>
      </w:r>
      <w:r>
        <w:rPr>
          <w:color w:val="1F3B5D"/>
        </w:rPr>
        <w:t xml:space="preserve">vykonání </w:t>
      </w:r>
      <w:r>
        <w:rPr>
          <w:color w:val="162B4F"/>
        </w:rPr>
        <w:t xml:space="preserve">takových </w:t>
      </w:r>
      <w:r>
        <w:rPr>
          <w:color w:val="1F3B5D"/>
        </w:rPr>
        <w:t xml:space="preserve">úkonů </w:t>
      </w:r>
      <w:r>
        <w:rPr>
          <w:color w:val="162B4F"/>
        </w:rPr>
        <w:t>nebo prohlídek,</w:t>
      </w:r>
    </w:p>
    <w:p w14:paraId="5BCFE713"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F3B5D"/>
        </w:rPr>
        <w:t xml:space="preserve">v </w:t>
      </w:r>
      <w:r>
        <w:rPr>
          <w:color w:val="162B4F"/>
        </w:rPr>
        <w:t xml:space="preserve">důsledku </w:t>
      </w:r>
      <w:r>
        <w:rPr>
          <w:color w:val="1F3B5D"/>
        </w:rPr>
        <w:t xml:space="preserve">přepravy vyššího počtu </w:t>
      </w:r>
      <w:r>
        <w:rPr>
          <w:color w:val="162B4F"/>
        </w:rPr>
        <w:t xml:space="preserve">cestujících </w:t>
      </w:r>
      <w:r>
        <w:rPr>
          <w:color w:val="1F3B5D"/>
        </w:rPr>
        <w:t xml:space="preserve">osob na </w:t>
      </w:r>
      <w:r>
        <w:rPr>
          <w:color w:val="162B4F"/>
        </w:rPr>
        <w:t xml:space="preserve">palubě </w:t>
      </w:r>
      <w:r>
        <w:rPr>
          <w:color w:val="1F3B5D"/>
        </w:rPr>
        <w:t xml:space="preserve">letadla, </w:t>
      </w:r>
      <w:r>
        <w:rPr>
          <w:color w:val="162B4F"/>
        </w:rPr>
        <w:t xml:space="preserve">než je </w:t>
      </w:r>
      <w:r>
        <w:rPr>
          <w:color w:val="1F3B5D"/>
        </w:rPr>
        <w:t xml:space="preserve">pro </w:t>
      </w:r>
      <w:r>
        <w:rPr>
          <w:color w:val="162B4F"/>
        </w:rPr>
        <w:t xml:space="preserve">dané letadlo povoleno </w:t>
      </w:r>
      <w:r>
        <w:rPr>
          <w:color w:val="1F3B5D"/>
        </w:rPr>
        <w:t xml:space="preserve">výrobcem nebo </w:t>
      </w:r>
      <w:r>
        <w:rPr>
          <w:color w:val="162B4F"/>
        </w:rPr>
        <w:t>jinou oprávněnou osobou,</w:t>
      </w:r>
    </w:p>
    <w:p w14:paraId="51E0A096" w14:textId="77777777" w:rsidR="007705CB" w:rsidRDefault="00661ACF">
      <w:pPr>
        <w:pStyle w:val="Zkladntext1"/>
        <w:numPr>
          <w:ilvl w:val="0"/>
          <w:numId w:val="53"/>
        </w:numPr>
        <w:shd w:val="clear" w:color="auto" w:fill="auto"/>
        <w:tabs>
          <w:tab w:val="left" w:pos="759"/>
        </w:tabs>
        <w:spacing w:line="271" w:lineRule="auto"/>
        <w:ind w:left="740" w:hanging="400"/>
        <w:jc w:val="both"/>
      </w:pPr>
      <w:r>
        <w:rPr>
          <w:color w:val="162B4F"/>
        </w:rPr>
        <w:t xml:space="preserve">přímo nebo nepřímo </w:t>
      </w:r>
      <w:r>
        <w:rPr>
          <w:color w:val="1F3B5D"/>
        </w:rPr>
        <w:t xml:space="preserve">chybou nebo </w:t>
      </w:r>
      <w:r>
        <w:rPr>
          <w:color w:val="162B4F"/>
        </w:rPr>
        <w:t>nedostupností jakéhokoliv elektronického zařízení, programu nebo systému v důsledku změny data nebo času.</w:t>
      </w:r>
    </w:p>
    <w:p w14:paraId="317D8EC8" w14:textId="77777777" w:rsidR="007705CB" w:rsidRDefault="00661ACF">
      <w:pPr>
        <w:pStyle w:val="Zkladntext1"/>
        <w:numPr>
          <w:ilvl w:val="0"/>
          <w:numId w:val="52"/>
        </w:numPr>
        <w:shd w:val="clear" w:color="auto" w:fill="auto"/>
        <w:tabs>
          <w:tab w:val="left" w:pos="311"/>
        </w:tabs>
        <w:spacing w:line="271" w:lineRule="auto"/>
        <w:ind w:left="320" w:hanging="320"/>
        <w:jc w:val="both"/>
      </w:pPr>
      <w:r>
        <w:rPr>
          <w:color w:val="162B4F"/>
        </w:rPr>
        <w:t xml:space="preserve">Není-li </w:t>
      </w:r>
      <w:r>
        <w:rPr>
          <w:color w:val="1F3B5D"/>
        </w:rPr>
        <w:t xml:space="preserve">v </w:t>
      </w:r>
      <w:r>
        <w:rPr>
          <w:color w:val="162B4F"/>
        </w:rPr>
        <w:t xml:space="preserve">pojistné smlouvě </w:t>
      </w:r>
      <w:r>
        <w:rPr>
          <w:color w:val="1F3B5D"/>
        </w:rPr>
        <w:t xml:space="preserve">výslovně </w:t>
      </w:r>
      <w:r>
        <w:rPr>
          <w:color w:val="162B4F"/>
        </w:rPr>
        <w:t xml:space="preserve">ujednáno </w:t>
      </w:r>
      <w:r>
        <w:rPr>
          <w:color w:val="1F3B5D"/>
        </w:rPr>
        <w:t xml:space="preserve">jinak, </w:t>
      </w:r>
      <w:r>
        <w:rPr>
          <w:color w:val="162B4F"/>
        </w:rPr>
        <w:t xml:space="preserve">pojištění </w:t>
      </w:r>
      <w:r>
        <w:rPr>
          <w:color w:val="1F3B5D"/>
        </w:rPr>
        <w:t xml:space="preserve">se </w:t>
      </w:r>
      <w:r>
        <w:rPr>
          <w:color w:val="162B4F"/>
        </w:rPr>
        <w:t xml:space="preserve">nevztahuje </w:t>
      </w:r>
      <w:r>
        <w:rPr>
          <w:color w:val="1F3B5D"/>
        </w:rPr>
        <w:t xml:space="preserve">na </w:t>
      </w:r>
      <w:r>
        <w:rPr>
          <w:color w:val="162B4F"/>
        </w:rPr>
        <w:t xml:space="preserve">škodné události způsobené </w:t>
      </w:r>
      <w:r>
        <w:rPr>
          <w:color w:val="1F3B5D"/>
        </w:rPr>
        <w:t xml:space="preserve">při přepravě </w:t>
      </w:r>
      <w:r>
        <w:rPr>
          <w:color w:val="162B4F"/>
        </w:rPr>
        <w:t xml:space="preserve">letadla nebo jeho </w:t>
      </w:r>
      <w:r>
        <w:rPr>
          <w:color w:val="1F3B5D"/>
        </w:rPr>
        <w:t xml:space="preserve">částí </w:t>
      </w:r>
      <w:r>
        <w:rPr>
          <w:color w:val="162B4F"/>
        </w:rPr>
        <w:t xml:space="preserve">jako nákladu, včetně škod způsobených při nakládce na dopravní prostředek a vykládce z </w:t>
      </w:r>
      <w:r>
        <w:rPr>
          <w:color w:val="1F3B5D"/>
        </w:rPr>
        <w:t xml:space="preserve">dopravního </w:t>
      </w:r>
      <w:r>
        <w:rPr>
          <w:color w:val="162B4F"/>
        </w:rPr>
        <w:t>prostředku.</w:t>
      </w:r>
    </w:p>
    <w:p w14:paraId="38DB64E6" w14:textId="77777777" w:rsidR="007705CB" w:rsidRDefault="00661ACF">
      <w:pPr>
        <w:pStyle w:val="Zkladntext1"/>
        <w:numPr>
          <w:ilvl w:val="0"/>
          <w:numId w:val="52"/>
        </w:numPr>
        <w:shd w:val="clear" w:color="auto" w:fill="auto"/>
        <w:tabs>
          <w:tab w:val="left" w:pos="311"/>
        </w:tabs>
        <w:spacing w:line="271" w:lineRule="auto"/>
      </w:pPr>
      <w:r>
        <w:rPr>
          <w:color w:val="162B4F"/>
        </w:rPr>
        <w:t xml:space="preserve">Z pojištění nevzniká právo na pojistné </w:t>
      </w:r>
      <w:r>
        <w:rPr>
          <w:color w:val="1F3B5D"/>
        </w:rPr>
        <w:t xml:space="preserve">plnění </w:t>
      </w:r>
      <w:r>
        <w:rPr>
          <w:color w:val="162B4F"/>
        </w:rPr>
        <w:t>také v případech, kdy:</w:t>
      </w:r>
    </w:p>
    <w:p w14:paraId="53BAA804" w14:textId="77777777" w:rsidR="007705CB" w:rsidRDefault="00661ACF">
      <w:pPr>
        <w:pStyle w:val="Zkladntext1"/>
        <w:numPr>
          <w:ilvl w:val="0"/>
          <w:numId w:val="54"/>
        </w:numPr>
        <w:shd w:val="clear" w:color="auto" w:fill="auto"/>
        <w:tabs>
          <w:tab w:val="left" w:pos="759"/>
        </w:tabs>
        <w:spacing w:line="271" w:lineRule="auto"/>
        <w:ind w:left="740" w:hanging="400"/>
        <w:jc w:val="both"/>
      </w:pPr>
      <w:r>
        <w:rPr>
          <w:color w:val="162B4F"/>
        </w:rPr>
        <w:t xml:space="preserve">letadlo </w:t>
      </w:r>
      <w:r>
        <w:rPr>
          <w:color w:val="1F3B5D"/>
        </w:rPr>
        <w:t xml:space="preserve">v době škodné </w:t>
      </w:r>
      <w:r>
        <w:rPr>
          <w:color w:val="162B4F"/>
        </w:rPr>
        <w:t xml:space="preserve">události </w:t>
      </w:r>
      <w:r>
        <w:rPr>
          <w:color w:val="1F3B5D"/>
        </w:rPr>
        <w:t xml:space="preserve">nemělo </w:t>
      </w:r>
      <w:r>
        <w:rPr>
          <w:color w:val="162B4F"/>
        </w:rPr>
        <w:t xml:space="preserve">z </w:t>
      </w:r>
      <w:r>
        <w:rPr>
          <w:color w:val="1F3B5D"/>
        </w:rPr>
        <w:t xml:space="preserve">jakéhokoliv </w:t>
      </w:r>
      <w:r>
        <w:rPr>
          <w:color w:val="162B4F"/>
        </w:rPr>
        <w:t xml:space="preserve">důvodu </w:t>
      </w:r>
      <w:r>
        <w:rPr>
          <w:color w:val="1F3B5D"/>
        </w:rPr>
        <w:t xml:space="preserve">vystaveno platné a </w:t>
      </w:r>
      <w:r>
        <w:rPr>
          <w:color w:val="162B4F"/>
        </w:rPr>
        <w:t xml:space="preserve">účinné </w:t>
      </w:r>
      <w:r>
        <w:rPr>
          <w:color w:val="1F3B5D"/>
        </w:rPr>
        <w:t xml:space="preserve">osvědčení o letové </w:t>
      </w:r>
      <w:r>
        <w:rPr>
          <w:color w:val="162B4F"/>
        </w:rPr>
        <w:t xml:space="preserve">způsobilosti případně jiná potřebná povolení. </w:t>
      </w:r>
      <w:r>
        <w:rPr>
          <w:color w:val="1F3B5D"/>
        </w:rPr>
        <w:t xml:space="preserve">Tato </w:t>
      </w:r>
      <w:r>
        <w:rPr>
          <w:color w:val="162B4F"/>
        </w:rPr>
        <w:t xml:space="preserve">výluka </w:t>
      </w:r>
      <w:r>
        <w:rPr>
          <w:color w:val="1F3B5D"/>
        </w:rPr>
        <w:t xml:space="preserve">se však </w:t>
      </w:r>
      <w:r>
        <w:rPr>
          <w:color w:val="162B4F"/>
        </w:rPr>
        <w:t xml:space="preserve">nevztahuje na </w:t>
      </w:r>
      <w:r>
        <w:rPr>
          <w:color w:val="1F3B5D"/>
        </w:rPr>
        <w:t xml:space="preserve">škody vzniklé při </w:t>
      </w:r>
      <w:r>
        <w:rPr>
          <w:color w:val="162B4F"/>
        </w:rPr>
        <w:t xml:space="preserve">provádění údržby </w:t>
      </w:r>
      <w:r>
        <w:rPr>
          <w:color w:val="1F3B5D"/>
        </w:rPr>
        <w:t xml:space="preserve">nebo opravy </w:t>
      </w:r>
      <w:r>
        <w:rPr>
          <w:color w:val="162B4F"/>
        </w:rPr>
        <w:t xml:space="preserve">předmětu pojištění </w:t>
      </w:r>
      <w:r>
        <w:rPr>
          <w:color w:val="1F3B5D"/>
        </w:rPr>
        <w:t>a při</w:t>
      </w:r>
      <w:r>
        <w:br w:type="page"/>
      </w:r>
    </w:p>
    <w:p w14:paraId="3ACC80D6" w14:textId="77777777" w:rsidR="007705CB" w:rsidRDefault="00661ACF">
      <w:pPr>
        <w:pStyle w:val="Zkladntext1"/>
        <w:shd w:val="clear" w:color="auto" w:fill="auto"/>
        <w:ind w:firstLine="800"/>
      </w:pPr>
      <w:r>
        <w:rPr>
          <w:color w:val="162B4F"/>
        </w:rPr>
        <w:lastRenderedPageBreak/>
        <w:t xml:space="preserve">rolování nesouvisejícím </w:t>
      </w:r>
      <w:r>
        <w:rPr>
          <w:color w:val="1F3B5D"/>
        </w:rPr>
        <w:t xml:space="preserve">s </w:t>
      </w:r>
      <w:r>
        <w:rPr>
          <w:color w:val="162B4F"/>
        </w:rPr>
        <w:t>letem,</w:t>
      </w:r>
    </w:p>
    <w:p w14:paraId="52777459" w14:textId="77777777" w:rsidR="007705CB" w:rsidRDefault="00661ACF">
      <w:pPr>
        <w:pStyle w:val="Zkladntext1"/>
        <w:numPr>
          <w:ilvl w:val="0"/>
          <w:numId w:val="54"/>
        </w:numPr>
        <w:shd w:val="clear" w:color="auto" w:fill="auto"/>
        <w:tabs>
          <w:tab w:val="left" w:pos="809"/>
        </w:tabs>
        <w:ind w:left="800" w:hanging="420"/>
      </w:pPr>
      <w:r>
        <w:rPr>
          <w:color w:val="162B4F"/>
        </w:rPr>
        <w:t xml:space="preserve">letecký personál tvořící posádku letadla v době vzniku škodné události </w:t>
      </w:r>
      <w:r>
        <w:rPr>
          <w:color w:val="1F3B5D"/>
        </w:rPr>
        <w:t xml:space="preserve">neměl z </w:t>
      </w:r>
      <w:r>
        <w:rPr>
          <w:color w:val="162B4F"/>
        </w:rPr>
        <w:t xml:space="preserve">jakéhokoliv důvodu </w:t>
      </w:r>
      <w:r>
        <w:rPr>
          <w:color w:val="1F3B5D"/>
        </w:rPr>
        <w:t xml:space="preserve">vystavené </w:t>
      </w:r>
      <w:r>
        <w:rPr>
          <w:color w:val="162B4F"/>
        </w:rPr>
        <w:t xml:space="preserve">platné </w:t>
      </w:r>
      <w:r>
        <w:rPr>
          <w:color w:val="1F3B5D"/>
        </w:rPr>
        <w:t xml:space="preserve">a </w:t>
      </w:r>
      <w:r>
        <w:rPr>
          <w:color w:val="162B4F"/>
        </w:rPr>
        <w:t>účinné průkazy způsobilosti leteckého personálu,</w:t>
      </w:r>
    </w:p>
    <w:p w14:paraId="4BB755AB" w14:textId="77777777" w:rsidR="007705CB" w:rsidRDefault="00661ACF">
      <w:pPr>
        <w:pStyle w:val="Zkladntext1"/>
        <w:numPr>
          <w:ilvl w:val="0"/>
          <w:numId w:val="54"/>
        </w:numPr>
        <w:shd w:val="clear" w:color="auto" w:fill="auto"/>
        <w:tabs>
          <w:tab w:val="left" w:pos="809"/>
        </w:tabs>
        <w:ind w:firstLine="360"/>
      </w:pPr>
      <w:r>
        <w:rPr>
          <w:color w:val="162B4F"/>
        </w:rPr>
        <w:t xml:space="preserve">nebylo </w:t>
      </w:r>
      <w:r>
        <w:rPr>
          <w:color w:val="1F3B5D"/>
        </w:rPr>
        <w:t xml:space="preserve">k </w:t>
      </w:r>
      <w:r>
        <w:rPr>
          <w:color w:val="162B4F"/>
        </w:rPr>
        <w:t xml:space="preserve">letu, </w:t>
      </w:r>
      <w:r>
        <w:rPr>
          <w:color w:val="1F3B5D"/>
        </w:rPr>
        <w:t xml:space="preserve">v jehož průběhu </w:t>
      </w:r>
      <w:r>
        <w:rPr>
          <w:color w:val="162B4F"/>
        </w:rPr>
        <w:t xml:space="preserve">nastala škodná událost, </w:t>
      </w:r>
      <w:r>
        <w:rPr>
          <w:color w:val="1F3B5D"/>
        </w:rPr>
        <w:t xml:space="preserve">vydáno povolení </w:t>
      </w:r>
      <w:r>
        <w:rPr>
          <w:color w:val="162B4F"/>
        </w:rPr>
        <w:t xml:space="preserve">s </w:t>
      </w:r>
      <w:r>
        <w:rPr>
          <w:color w:val="1F3B5D"/>
        </w:rPr>
        <w:t xml:space="preserve">ohledem na </w:t>
      </w:r>
      <w:r>
        <w:rPr>
          <w:color w:val="162B4F"/>
        </w:rPr>
        <w:t xml:space="preserve">povětrnostní </w:t>
      </w:r>
      <w:r>
        <w:rPr>
          <w:color w:val="1F3B5D"/>
        </w:rPr>
        <w:t xml:space="preserve">a </w:t>
      </w:r>
      <w:r>
        <w:rPr>
          <w:color w:val="162B4F"/>
        </w:rPr>
        <w:t>letové podmínky,</w:t>
      </w:r>
    </w:p>
    <w:p w14:paraId="535E6B12" w14:textId="77777777" w:rsidR="007705CB" w:rsidRDefault="00661ACF">
      <w:pPr>
        <w:pStyle w:val="Zkladntext1"/>
        <w:numPr>
          <w:ilvl w:val="0"/>
          <w:numId w:val="54"/>
        </w:numPr>
        <w:shd w:val="clear" w:color="auto" w:fill="auto"/>
        <w:tabs>
          <w:tab w:val="left" w:pos="809"/>
        </w:tabs>
        <w:ind w:left="800" w:hanging="420"/>
      </w:pPr>
      <w:r>
        <w:rPr>
          <w:color w:val="162B4F"/>
        </w:rPr>
        <w:t xml:space="preserve">letadlo nebylo v </w:t>
      </w:r>
      <w:r>
        <w:rPr>
          <w:color w:val="1F3B5D"/>
        </w:rPr>
        <w:t xml:space="preserve">době vzniku škodné </w:t>
      </w:r>
      <w:r>
        <w:rPr>
          <w:color w:val="162B4F"/>
        </w:rPr>
        <w:t xml:space="preserve">události </w:t>
      </w:r>
      <w:r>
        <w:rPr>
          <w:color w:val="1F3B5D"/>
        </w:rPr>
        <w:t xml:space="preserve">řízeno oprávněnými piloty, nebo bylo využito </w:t>
      </w:r>
      <w:r>
        <w:rPr>
          <w:color w:val="162B4F"/>
        </w:rPr>
        <w:t xml:space="preserve">jiným </w:t>
      </w:r>
      <w:r>
        <w:rPr>
          <w:color w:val="1F3B5D"/>
        </w:rPr>
        <w:t xml:space="preserve">způsobem, </w:t>
      </w:r>
      <w:r>
        <w:rPr>
          <w:color w:val="162B4F"/>
        </w:rPr>
        <w:t xml:space="preserve">než </w:t>
      </w:r>
      <w:r>
        <w:rPr>
          <w:color w:val="1F3B5D"/>
        </w:rPr>
        <w:t xml:space="preserve">bylo dohodnuto v </w:t>
      </w:r>
      <w:r>
        <w:rPr>
          <w:color w:val="162B4F"/>
        </w:rPr>
        <w:t>pojistné smlouvě.</w:t>
      </w:r>
    </w:p>
    <w:p w14:paraId="683E653B" w14:textId="77777777" w:rsidR="007705CB" w:rsidRDefault="00661ACF">
      <w:pPr>
        <w:spacing w:line="1" w:lineRule="exact"/>
        <w:sectPr w:rsidR="007705CB">
          <w:type w:val="continuous"/>
          <w:pgSz w:w="11900" w:h="16840"/>
          <w:pgMar w:top="850" w:right="857" w:bottom="976" w:left="704" w:header="0" w:footer="3" w:gutter="0"/>
          <w:cols w:space="720"/>
          <w:noEndnote/>
          <w:docGrid w:linePitch="360"/>
        </w:sectPr>
      </w:pPr>
      <w:r>
        <w:rPr>
          <w:noProof/>
        </w:rPr>
        <mc:AlternateContent>
          <mc:Choice Requires="wps">
            <w:drawing>
              <wp:anchor distT="80645" distB="6350" distL="0" distR="0" simplePos="0" relativeHeight="125829436" behindDoc="0" locked="0" layoutInCell="1" allowOverlap="1" wp14:anchorId="353EB6D8" wp14:editId="41F941DA">
                <wp:simplePos x="0" y="0"/>
                <wp:positionH relativeFrom="page">
                  <wp:posOffset>550545</wp:posOffset>
                </wp:positionH>
                <wp:positionV relativeFrom="paragraph">
                  <wp:posOffset>80645</wp:posOffset>
                </wp:positionV>
                <wp:extent cx="685800" cy="16764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685800" cy="167640"/>
                        </a:xfrm>
                        <a:prstGeom prst="rect">
                          <a:avLst/>
                        </a:prstGeom>
                        <a:noFill/>
                      </wps:spPr>
                      <wps:txbx>
                        <w:txbxContent>
                          <w:p w14:paraId="4248A12F" w14:textId="77777777" w:rsidR="007705CB" w:rsidRDefault="00661ACF">
                            <w:pPr>
                              <w:pStyle w:val="Nadpis70"/>
                              <w:keepNext/>
                              <w:keepLines/>
                              <w:pBdr>
                                <w:top w:val="single" w:sz="0" w:space="0" w:color="67B4EC"/>
                                <w:left w:val="single" w:sz="0" w:space="5" w:color="67B4EC"/>
                                <w:bottom w:val="single" w:sz="0" w:space="0" w:color="67B4EC"/>
                                <w:right w:val="single" w:sz="0" w:space="5" w:color="67B4EC"/>
                              </w:pBdr>
                              <w:shd w:val="clear" w:color="auto" w:fill="67B4EC"/>
                            </w:pPr>
                            <w:bookmarkStart w:id="144" w:name="bookmark102"/>
                            <w:bookmarkStart w:id="145" w:name="bookmark103"/>
                            <w:r>
                              <w:rPr>
                                <w:color w:val="FFFFFF"/>
                              </w:rPr>
                              <w:t>ČLÁNEK VI</w:t>
                            </w:r>
                            <w:bookmarkEnd w:id="144"/>
                            <w:bookmarkEnd w:id="145"/>
                          </w:p>
                        </w:txbxContent>
                      </wps:txbx>
                      <wps:bodyPr wrap="none" lIns="0" tIns="0" rIns="0" bIns="0"/>
                    </wps:wsp>
                  </a:graphicData>
                </a:graphic>
              </wp:anchor>
            </w:drawing>
          </mc:Choice>
          <mc:Fallback>
            <w:pict>
              <v:shape w14:anchorId="353EB6D8" id="Shape 93" o:spid="_x0000_s1051" type="#_x0000_t202" style="position:absolute;margin-left:43.35pt;margin-top:6.35pt;width:54pt;height:13.2pt;z-index:125829436;visibility:visible;mso-wrap-style:none;mso-wrap-distance-left:0;mso-wrap-distance-top:6.3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" filled="f" stroked="f">
                <v:textbox inset="0,0,0,0">
                  <w:txbxContent>
                    <w:p w14:paraId="4248A12F" w14:textId="77777777" w:rsidR="007705CB" w:rsidRDefault="00661ACF">
                      <w:pPr>
                        <w:pStyle w:val="Nadpis70"/>
                        <w:keepNext/>
                        <w:keepLines/>
                        <w:pBdr>
                          <w:top w:val="single" w:sz="0" w:space="0" w:color="67B4EC"/>
                          <w:left w:val="single" w:sz="0" w:space="5" w:color="67B4EC"/>
                          <w:bottom w:val="single" w:sz="0" w:space="0" w:color="67B4EC"/>
                          <w:right w:val="single" w:sz="0" w:space="5" w:color="67B4EC"/>
                        </w:pBdr>
                        <w:shd w:val="clear" w:color="auto" w:fill="67B4EC"/>
                      </w:pPr>
                      <w:bookmarkStart w:id="146" w:name="bookmark102"/>
                      <w:bookmarkStart w:id="147" w:name="bookmark103"/>
                      <w:r>
                        <w:rPr>
                          <w:color w:val="FFFFFF"/>
                        </w:rPr>
                        <w:t>ČLÁNEK VI</w:t>
                      </w:r>
                      <w:bookmarkEnd w:id="146"/>
                      <w:bookmarkEnd w:id="147"/>
                    </w:p>
                  </w:txbxContent>
                </v:textbox>
                <w10:wrap type="topAndBottom" anchorx="page"/>
              </v:shape>
            </w:pict>
          </mc:Fallback>
        </mc:AlternateContent>
      </w:r>
      <w:r>
        <w:rPr>
          <w:noProof/>
        </w:rPr>
        <w:drawing>
          <wp:anchor distT="38100" distB="116205" distL="0" distR="0" simplePos="0" relativeHeight="125829438" behindDoc="0" locked="0" layoutInCell="1" allowOverlap="1" wp14:anchorId="126029AE" wp14:editId="0E2BB7C1">
            <wp:simplePos x="0" y="0"/>
            <wp:positionH relativeFrom="page">
              <wp:posOffset>1610995</wp:posOffset>
            </wp:positionH>
            <wp:positionV relativeFrom="paragraph">
              <wp:posOffset>38100</wp:posOffset>
            </wp:positionV>
            <wp:extent cx="121920" cy="103505"/>
            <wp:effectExtent l="0" t="0" r="0" b="0"/>
            <wp:wrapTopAndBottom/>
            <wp:docPr id="95" name="Shape 95"/>
            <wp:cNvGraphicFramePr/>
            <a:graphic xmlns:a="http://schemas.openxmlformats.org/drawingml/2006/main">
              <a:graphicData uri="http://schemas.openxmlformats.org/drawingml/2006/picture">
                <pic:pic xmlns:pic="http://schemas.openxmlformats.org/drawingml/2006/picture">
                  <pic:nvPicPr>
                    <pic:cNvPr id="96" name="Picture box 96"/>
                    <pic:cNvPicPr/>
                  </pic:nvPicPr>
                  <pic:blipFill>
                    <a:blip r:embed="rId47"/>
                    <a:stretch/>
                  </pic:blipFill>
                  <pic:spPr>
                    <a:xfrm>
                      <a:off x="0" y="0"/>
                      <a:ext cx="121920" cy="103505"/>
                    </a:xfrm>
                    <a:prstGeom prst="rect">
                      <a:avLst/>
                    </a:prstGeom>
                  </pic:spPr>
                </pic:pic>
              </a:graphicData>
            </a:graphic>
          </wp:anchor>
        </w:drawing>
      </w:r>
      <w:r>
        <w:rPr>
          <w:noProof/>
        </w:rPr>
        <mc:AlternateContent>
          <mc:Choice Requires="wps">
            <w:drawing>
              <wp:anchor distT="86995" distB="0" distL="0" distR="0" simplePos="0" relativeHeight="125829439" behindDoc="0" locked="0" layoutInCell="1" allowOverlap="1" wp14:anchorId="3E351BCA" wp14:editId="1677E276">
                <wp:simplePos x="0" y="0"/>
                <wp:positionH relativeFrom="page">
                  <wp:posOffset>1864360</wp:posOffset>
                </wp:positionH>
                <wp:positionV relativeFrom="paragraph">
                  <wp:posOffset>86995</wp:posOffset>
                </wp:positionV>
                <wp:extent cx="1365250" cy="16764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365250" cy="167640"/>
                        </a:xfrm>
                        <a:prstGeom prst="rect">
                          <a:avLst/>
                        </a:prstGeom>
                        <a:noFill/>
                      </wps:spPr>
                      <wps:txbx>
                        <w:txbxContent>
                          <w:p w14:paraId="2B7BDE55" w14:textId="77777777" w:rsidR="007705CB" w:rsidRDefault="00661ACF">
                            <w:pPr>
                              <w:pStyle w:val="Nadpis70"/>
                              <w:keepNext/>
                              <w:keepLines/>
                              <w:pBdr>
                                <w:top w:val="single" w:sz="0" w:space="0" w:color="68B5ED"/>
                                <w:left w:val="single" w:sz="0" w:space="5" w:color="68B5ED"/>
                                <w:bottom w:val="single" w:sz="0" w:space="0" w:color="68B5ED"/>
                                <w:right w:val="single" w:sz="0" w:space="5" w:color="68B5ED"/>
                              </w:pBdr>
                              <w:shd w:val="clear" w:color="auto" w:fill="68B5ED"/>
                            </w:pPr>
                            <w:bookmarkStart w:id="148" w:name="bookmark104"/>
                            <w:bookmarkStart w:id="149" w:name="bookmark105"/>
                            <w:r>
                              <w:rPr>
                                <w:color w:val="FFFFFF"/>
                              </w:rPr>
                              <w:t>Povinnosti pojištěného</w:t>
                            </w:r>
                            <w:bookmarkEnd w:id="148"/>
                            <w:bookmarkEnd w:id="149"/>
                          </w:p>
                        </w:txbxContent>
                      </wps:txbx>
                      <wps:bodyPr wrap="none" lIns="0" tIns="0" rIns="0" bIns="0"/>
                    </wps:wsp>
                  </a:graphicData>
                </a:graphic>
              </wp:anchor>
            </w:drawing>
          </mc:Choice>
          <mc:Fallback>
            <w:pict>
              <v:shape w14:anchorId="3E351BCA" id="Shape 97" o:spid="_x0000_s1052" type="#_x0000_t202" style="position:absolute;margin-left:146.8pt;margin-top:6.85pt;width:107.5pt;height:13.2pt;z-index:125829439;visibility:visible;mso-wrap-style:none;mso-wrap-distance-left:0;mso-wrap-distance-top:6.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" filled="f" stroked="f">
                <v:textbox inset="0,0,0,0">
                  <w:txbxContent>
                    <w:p w14:paraId="2B7BDE55" w14:textId="77777777" w:rsidR="007705CB" w:rsidRDefault="00661ACF">
                      <w:pPr>
                        <w:pStyle w:val="Nadpis70"/>
                        <w:keepNext/>
                        <w:keepLines/>
                        <w:pBdr>
                          <w:top w:val="single" w:sz="0" w:space="0" w:color="68B5ED"/>
                          <w:left w:val="single" w:sz="0" w:space="5" w:color="68B5ED"/>
                          <w:bottom w:val="single" w:sz="0" w:space="0" w:color="68B5ED"/>
                          <w:right w:val="single" w:sz="0" w:space="5" w:color="68B5ED"/>
                        </w:pBdr>
                        <w:shd w:val="clear" w:color="auto" w:fill="68B5ED"/>
                      </w:pPr>
                      <w:bookmarkStart w:id="150" w:name="bookmark104"/>
                      <w:bookmarkStart w:id="151" w:name="bookmark105"/>
                      <w:r>
                        <w:rPr>
                          <w:color w:val="FFFFFF"/>
                        </w:rPr>
                        <w:t>Povinnosti pojištěného</w:t>
                      </w:r>
                      <w:bookmarkEnd w:id="150"/>
                      <w:bookmarkEnd w:id="151"/>
                    </w:p>
                  </w:txbxContent>
                </v:textbox>
                <w10:wrap type="topAndBottom" anchorx="page"/>
              </v:shape>
            </w:pict>
          </mc:Fallback>
        </mc:AlternateContent>
      </w:r>
    </w:p>
    <w:p w14:paraId="3CBE8484" w14:textId="77777777" w:rsidR="007705CB" w:rsidRDefault="007705CB">
      <w:pPr>
        <w:spacing w:line="94" w:lineRule="exact"/>
        <w:rPr>
          <w:sz w:val="8"/>
          <w:szCs w:val="8"/>
        </w:rPr>
      </w:pPr>
    </w:p>
    <w:p w14:paraId="73EE8DFF" w14:textId="77777777" w:rsidR="007705CB" w:rsidRDefault="007705CB">
      <w:pPr>
        <w:spacing w:line="1" w:lineRule="exact"/>
        <w:sectPr w:rsidR="007705CB">
          <w:type w:val="continuous"/>
          <w:pgSz w:w="11900" w:h="16840"/>
          <w:pgMar w:top="915" w:right="0" w:bottom="1267" w:left="0" w:header="0" w:footer="3" w:gutter="0"/>
          <w:cols w:space="720"/>
          <w:noEndnote/>
          <w:docGrid w:linePitch="360"/>
        </w:sectPr>
      </w:pPr>
    </w:p>
    <w:p w14:paraId="21CA6BDF" w14:textId="77777777" w:rsidR="007705CB" w:rsidRDefault="00661ACF">
      <w:pPr>
        <w:pStyle w:val="Zkladntext1"/>
        <w:numPr>
          <w:ilvl w:val="0"/>
          <w:numId w:val="55"/>
        </w:numPr>
        <w:shd w:val="clear" w:color="auto" w:fill="auto"/>
        <w:tabs>
          <w:tab w:val="left" w:pos="321"/>
        </w:tabs>
        <w:spacing w:line="271" w:lineRule="auto"/>
        <w:jc w:val="both"/>
      </w:pPr>
      <w:r>
        <w:rPr>
          <w:color w:val="1F3B5D"/>
        </w:rPr>
        <w:t>Vedle povinností stanovených v ČÁSTI A těchto VPP AVN 2014 je pojištěný dále povinen:</w:t>
      </w:r>
    </w:p>
    <w:p w14:paraId="6D9903C7" w14:textId="77777777" w:rsidR="007705CB" w:rsidRDefault="00661ACF">
      <w:pPr>
        <w:pStyle w:val="Zkladntext1"/>
        <w:numPr>
          <w:ilvl w:val="0"/>
          <w:numId w:val="56"/>
        </w:numPr>
        <w:shd w:val="clear" w:color="auto" w:fill="auto"/>
        <w:tabs>
          <w:tab w:val="left" w:pos="768"/>
        </w:tabs>
        <w:spacing w:line="271" w:lineRule="auto"/>
        <w:ind w:firstLine="340"/>
        <w:jc w:val="both"/>
      </w:pPr>
      <w:r>
        <w:rPr>
          <w:color w:val="1F3B5D"/>
        </w:rPr>
        <w:t>udržovat letovou způsobilost letadla,</w:t>
      </w:r>
    </w:p>
    <w:p w14:paraId="2232EB39" w14:textId="77777777" w:rsidR="007705CB" w:rsidRDefault="00661ACF">
      <w:pPr>
        <w:pStyle w:val="Zkladntext1"/>
        <w:numPr>
          <w:ilvl w:val="0"/>
          <w:numId w:val="56"/>
        </w:numPr>
        <w:shd w:val="clear" w:color="auto" w:fill="auto"/>
        <w:tabs>
          <w:tab w:val="left" w:pos="768"/>
        </w:tabs>
        <w:spacing w:line="271" w:lineRule="auto"/>
        <w:ind w:firstLine="340"/>
        <w:jc w:val="both"/>
      </w:pPr>
      <w:r>
        <w:rPr>
          <w:color w:val="1F3B5D"/>
        </w:rPr>
        <w:t>vést záznamy o provozu letadla,</w:t>
      </w:r>
    </w:p>
    <w:p w14:paraId="16769BFD" w14:textId="77777777" w:rsidR="007705CB" w:rsidRDefault="00661ACF">
      <w:pPr>
        <w:pStyle w:val="Zkladntext1"/>
        <w:numPr>
          <w:ilvl w:val="0"/>
          <w:numId w:val="56"/>
        </w:numPr>
        <w:shd w:val="clear" w:color="auto" w:fill="auto"/>
        <w:tabs>
          <w:tab w:val="left" w:pos="768"/>
        </w:tabs>
        <w:spacing w:line="271" w:lineRule="auto"/>
        <w:ind w:left="760" w:hanging="420"/>
        <w:jc w:val="both"/>
      </w:pPr>
      <w:r>
        <w:rPr>
          <w:color w:val="1F3B5D"/>
        </w:rPr>
        <w:t>dodržovat omezení daná letovou příručkou použitého letadla, nepoužívat letadlo k úkonům, ke kterým není určeno, dodržovat platné předpisy,</w:t>
      </w:r>
    </w:p>
    <w:p w14:paraId="5F4AE7D0" w14:textId="77777777" w:rsidR="007705CB" w:rsidRDefault="00661ACF">
      <w:pPr>
        <w:pStyle w:val="Zkladntext1"/>
        <w:numPr>
          <w:ilvl w:val="0"/>
          <w:numId w:val="56"/>
        </w:numPr>
        <w:shd w:val="clear" w:color="auto" w:fill="auto"/>
        <w:tabs>
          <w:tab w:val="left" w:pos="768"/>
        </w:tabs>
        <w:spacing w:line="271" w:lineRule="auto"/>
        <w:ind w:firstLine="340"/>
        <w:jc w:val="both"/>
      </w:pPr>
      <w:r>
        <w:rPr>
          <w:color w:val="1F3B5D"/>
        </w:rPr>
        <w:t>oznámit dle předpisů osobě oprávněné vyšetřováním leteckých nehod, že letecká nehoda nastala,</w:t>
      </w:r>
    </w:p>
    <w:p w14:paraId="57AC0B86" w14:textId="77777777" w:rsidR="007705CB" w:rsidRDefault="00661ACF">
      <w:pPr>
        <w:pStyle w:val="Zkladntext1"/>
        <w:numPr>
          <w:ilvl w:val="0"/>
          <w:numId w:val="56"/>
        </w:numPr>
        <w:shd w:val="clear" w:color="auto" w:fill="auto"/>
        <w:tabs>
          <w:tab w:val="left" w:pos="768"/>
        </w:tabs>
        <w:spacing w:line="271" w:lineRule="auto"/>
        <w:ind w:left="760" w:hanging="420"/>
        <w:jc w:val="both"/>
      </w:pPr>
      <w:r>
        <w:rPr>
          <w:color w:val="1F3B5D"/>
        </w:rPr>
        <w:t xml:space="preserve">v případě vyšetřování, ověřování </w:t>
      </w:r>
      <w:r>
        <w:rPr>
          <w:color w:val="162B4F"/>
        </w:rPr>
        <w:t xml:space="preserve">či </w:t>
      </w:r>
      <w:r>
        <w:rPr>
          <w:color w:val="1F3B5D"/>
        </w:rPr>
        <w:t>provádění opravy třetí osobou informovat tyto osoby o právu pojistitele získávat od nich informace nutné pro šetření škodné události,</w:t>
      </w:r>
    </w:p>
    <w:p w14:paraId="7E430245" w14:textId="77777777" w:rsidR="007705CB" w:rsidRDefault="00661ACF">
      <w:pPr>
        <w:pStyle w:val="Zkladntext1"/>
        <w:numPr>
          <w:ilvl w:val="0"/>
          <w:numId w:val="56"/>
        </w:numPr>
        <w:shd w:val="clear" w:color="auto" w:fill="auto"/>
        <w:tabs>
          <w:tab w:val="left" w:pos="768"/>
        </w:tabs>
        <w:spacing w:line="271" w:lineRule="auto"/>
        <w:ind w:left="760" w:hanging="420"/>
        <w:jc w:val="both"/>
      </w:pPr>
      <w:r>
        <w:rPr>
          <w:color w:val="1F3B5D"/>
        </w:rPr>
        <w:t xml:space="preserve">neprodleně informovat pojistitele o </w:t>
      </w:r>
      <w:r>
        <w:rPr>
          <w:color w:val="162B4F"/>
        </w:rPr>
        <w:t xml:space="preserve">zahájení </w:t>
      </w:r>
      <w:r>
        <w:rPr>
          <w:color w:val="1F3B5D"/>
        </w:rPr>
        <w:t xml:space="preserve">správního nebo soudního řízení v souvislostí se škodnou událostí, a to </w:t>
      </w:r>
      <w:r>
        <w:rPr>
          <w:color w:val="162B4F"/>
        </w:rPr>
        <w:t xml:space="preserve">i </w:t>
      </w:r>
      <w:r>
        <w:rPr>
          <w:color w:val="1F3B5D"/>
        </w:rPr>
        <w:t>v případě, že škodná událost byla již pojistiteli nahlášena,</w:t>
      </w:r>
    </w:p>
    <w:p w14:paraId="6BBB152A" w14:textId="77777777" w:rsidR="007705CB" w:rsidRDefault="00661ACF">
      <w:pPr>
        <w:pStyle w:val="Zkladntext1"/>
        <w:numPr>
          <w:ilvl w:val="0"/>
          <w:numId w:val="56"/>
        </w:numPr>
        <w:shd w:val="clear" w:color="auto" w:fill="auto"/>
        <w:tabs>
          <w:tab w:val="left" w:pos="768"/>
        </w:tabs>
        <w:spacing w:after="280" w:line="271" w:lineRule="auto"/>
        <w:ind w:left="760" w:hanging="420"/>
        <w:jc w:val="both"/>
      </w:pPr>
      <w:r>
        <w:rPr>
          <w:noProof/>
        </w:rPr>
        <mc:AlternateContent>
          <mc:Choice Requires="wps">
            <w:drawing>
              <wp:anchor distT="0" distB="0" distL="114300" distR="114300" simplePos="0" relativeHeight="125829441" behindDoc="0" locked="0" layoutInCell="1" allowOverlap="1" wp14:anchorId="103786B0" wp14:editId="3D36BBCB">
                <wp:simplePos x="0" y="0"/>
                <wp:positionH relativeFrom="page">
                  <wp:posOffset>504825</wp:posOffset>
                </wp:positionH>
                <wp:positionV relativeFrom="paragraph">
                  <wp:posOffset>546100</wp:posOffset>
                </wp:positionV>
                <wp:extent cx="1139825" cy="219710"/>
                <wp:effectExtent l="0" t="0" r="0" b="0"/>
                <wp:wrapSquare wrapText="right"/>
                <wp:docPr id="99" name="Shape 99"/>
                <wp:cNvGraphicFramePr/>
                <a:graphic xmlns:a="http://schemas.openxmlformats.org/drawingml/2006/main">
                  <a:graphicData uri="http://schemas.microsoft.com/office/word/2010/wordprocessingShape">
                    <wps:wsp>
                      <wps:cNvSpPr txBox="1"/>
                      <wps:spPr>
                        <a:xfrm>
                          <a:off x="0" y="0"/>
                          <a:ext cx="1139825" cy="219710"/>
                        </a:xfrm>
                        <a:prstGeom prst="rect">
                          <a:avLst/>
                        </a:prstGeom>
                        <a:solidFill>
                          <a:srgbClr val="2294D7"/>
                        </a:solidFill>
                      </wps:spPr>
                      <wps:txbx>
                        <w:txbxContent>
                          <w:p w14:paraId="75B494FC" w14:textId="77777777" w:rsidR="007705CB" w:rsidRDefault="00661ACF">
                            <w:pPr>
                              <w:pStyle w:val="Zkladntext40"/>
                              <w:pBdr>
                                <w:top w:val="single" w:sz="0" w:space="0" w:color="6AB3EB"/>
                                <w:left w:val="single" w:sz="0" w:space="0" w:color="6AB3EB"/>
                                <w:bottom w:val="single" w:sz="0" w:space="0" w:color="6AB3EB"/>
                                <w:right w:val="single" w:sz="0" w:space="0" w:color="6AB3EB"/>
                              </w:pBdr>
                              <w:shd w:val="clear" w:color="auto" w:fill="6AB3EB"/>
                              <w:spacing w:line="240" w:lineRule="auto"/>
                            </w:pPr>
                            <w:r>
                              <w:rPr>
                                <w:b/>
                                <w:bCs/>
                                <w:color w:val="FFFFFF"/>
                              </w:rPr>
                              <w:t>ČLÁNEK VII</w:t>
                            </w:r>
                          </w:p>
                        </w:txbxContent>
                      </wps:txbx>
                      <wps:bodyPr wrap="none" lIns="0" tIns="0" rIns="0" bIns="0"/>
                    </wps:wsp>
                  </a:graphicData>
                </a:graphic>
              </wp:anchor>
            </w:drawing>
          </mc:Choice>
          <mc:Fallback>
            <w:pict>
              <v:shape w14:anchorId="103786B0" id="Shape 99" o:spid="_x0000_s1053" type="#_x0000_t202" style="position:absolute;left:0;text-align:left;margin-left:39.75pt;margin-top:43pt;width:89.75pt;height:17.3pt;z-index:12582944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" fillcolor="#2294d7" stroked="f">
                <v:textbox inset="0,0,0,0">
                  <w:txbxContent>
                    <w:p w14:paraId="75B494FC" w14:textId="77777777" w:rsidR="007705CB" w:rsidRDefault="00661ACF">
                      <w:pPr>
                        <w:pStyle w:val="Zkladntext40"/>
                        <w:pBdr>
                          <w:top w:val="single" w:sz="0" w:space="0" w:color="6AB3EB"/>
                          <w:left w:val="single" w:sz="0" w:space="0" w:color="6AB3EB"/>
                          <w:bottom w:val="single" w:sz="0" w:space="0" w:color="6AB3EB"/>
                          <w:right w:val="single" w:sz="0" w:space="0" w:color="6AB3EB"/>
                        </w:pBdr>
                        <w:shd w:val="clear" w:color="auto" w:fill="6AB3EB"/>
                        <w:spacing w:line="240" w:lineRule="auto"/>
                      </w:pPr>
                      <w:r>
                        <w:rPr>
                          <w:b/>
                          <w:bCs/>
                          <w:color w:val="FFFFFF"/>
                        </w:rPr>
                        <w:t>ČLÁNEK VII</w:t>
                      </w:r>
                    </w:p>
                  </w:txbxContent>
                </v:textbox>
                <w10:wrap type="square" side="right" anchorx="page"/>
              </v:shape>
            </w:pict>
          </mc:Fallback>
        </mc:AlternateContent>
      </w:r>
      <w:r>
        <w:rPr>
          <w:color w:val="1F3B5D"/>
        </w:rPr>
        <w:t>ohlásit jakoukoliv škodnou událost související s odcizením nebo úmyslným poškozením předmětu pojištění bud' Policii České republiky, jedná-li se o škodnou událost vzniklou na území České republiky, nebo příslušnému orgánu veřejné správy, v případě škodné události vzniklé mimo území České republiky.</w:t>
      </w:r>
    </w:p>
    <w:p w14:paraId="0327CF18" w14:textId="77777777" w:rsidR="007705CB" w:rsidRDefault="00661ACF">
      <w:pPr>
        <w:pStyle w:val="Nadpis70"/>
        <w:keepNext/>
        <w:keepLines/>
        <w:pBdr>
          <w:top w:val="single" w:sz="0" w:space="0" w:color="6CB4EA"/>
          <w:left w:val="single" w:sz="0" w:space="0" w:color="6CB4EA"/>
          <w:bottom w:val="single" w:sz="0" w:space="0" w:color="6CB4EA"/>
          <w:right w:val="single" w:sz="0" w:space="0" w:color="6CB4EA"/>
        </w:pBdr>
        <w:shd w:val="clear" w:color="auto" w:fill="6CB4EA"/>
        <w:spacing w:after="200"/>
        <w:ind w:firstLine="140"/>
      </w:pPr>
      <w:bookmarkStart w:id="152" w:name="bookmark114"/>
      <w:bookmarkStart w:id="153" w:name="bookmark115"/>
      <w:r>
        <w:rPr>
          <w:color w:val="FFFFFF"/>
        </w:rPr>
        <w:t>Pojistná hodnota, hranice pojistného plnění</w:t>
      </w:r>
      <w:bookmarkEnd w:id="152"/>
      <w:bookmarkEnd w:id="153"/>
    </w:p>
    <w:p w14:paraId="29406F50" w14:textId="77777777" w:rsidR="007705CB" w:rsidRDefault="00661ACF">
      <w:pPr>
        <w:pStyle w:val="Zkladntext1"/>
        <w:numPr>
          <w:ilvl w:val="0"/>
          <w:numId w:val="57"/>
        </w:numPr>
        <w:shd w:val="clear" w:color="auto" w:fill="auto"/>
        <w:tabs>
          <w:tab w:val="left" w:pos="321"/>
        </w:tabs>
        <w:spacing w:line="271" w:lineRule="auto"/>
        <w:jc w:val="both"/>
      </w:pPr>
      <w:r>
        <w:rPr>
          <w:color w:val="1F3B5D"/>
        </w:rPr>
        <w:t xml:space="preserve">Pojistná hodnota </w:t>
      </w:r>
      <w:r>
        <w:rPr>
          <w:color w:val="162B4F"/>
        </w:rPr>
        <w:t xml:space="preserve">je </w:t>
      </w:r>
      <w:r>
        <w:rPr>
          <w:color w:val="1F3B5D"/>
        </w:rPr>
        <w:t xml:space="preserve">rozhodná pro stanovení pojistné částky. Pojistnou hodnotu </w:t>
      </w:r>
      <w:r>
        <w:rPr>
          <w:color w:val="162B4F"/>
        </w:rPr>
        <w:t xml:space="preserve">lze </w:t>
      </w:r>
      <w:r>
        <w:rPr>
          <w:color w:val="1F3B5D"/>
        </w:rPr>
        <w:t>v pojistné smlouvě sjednat jako:</w:t>
      </w:r>
    </w:p>
    <w:p w14:paraId="27FB0E42" w14:textId="77777777" w:rsidR="007705CB" w:rsidRDefault="00661ACF">
      <w:pPr>
        <w:pStyle w:val="Zkladntext1"/>
        <w:numPr>
          <w:ilvl w:val="0"/>
          <w:numId w:val="58"/>
        </w:numPr>
        <w:shd w:val="clear" w:color="auto" w:fill="auto"/>
        <w:tabs>
          <w:tab w:val="left" w:pos="768"/>
        </w:tabs>
        <w:spacing w:line="271" w:lineRule="auto"/>
        <w:ind w:left="760" w:hanging="420"/>
        <w:jc w:val="both"/>
      </w:pPr>
      <w:r>
        <w:rPr>
          <w:color w:val="1F3B5D"/>
        </w:rPr>
        <w:t xml:space="preserve">novou cenu, tj. částku, kterou </w:t>
      </w:r>
      <w:r>
        <w:rPr>
          <w:color w:val="162B4F"/>
        </w:rPr>
        <w:t xml:space="preserve">je </w:t>
      </w:r>
      <w:r>
        <w:rPr>
          <w:color w:val="1F3B5D"/>
        </w:rPr>
        <w:t xml:space="preserve">třeba </w:t>
      </w:r>
      <w:r>
        <w:rPr>
          <w:color w:val="162B4F"/>
        </w:rPr>
        <w:t xml:space="preserve">vynaložit </w:t>
      </w:r>
      <w:r>
        <w:rPr>
          <w:color w:val="1F3B5D"/>
        </w:rPr>
        <w:t xml:space="preserve">na znovuzřízení předmětu pojištění stejného nebo srovnatelného druhu, kvality a užitné </w:t>
      </w:r>
      <w:r>
        <w:rPr>
          <w:color w:val="162B4F"/>
        </w:rPr>
        <w:t xml:space="preserve">hodnoty </w:t>
      </w:r>
      <w:r>
        <w:rPr>
          <w:color w:val="1F3B5D"/>
        </w:rPr>
        <w:t xml:space="preserve">v novém stavu, v </w:t>
      </w:r>
      <w:r>
        <w:rPr>
          <w:color w:val="162B4F"/>
        </w:rPr>
        <w:t xml:space="preserve">daném místě </w:t>
      </w:r>
      <w:r>
        <w:rPr>
          <w:color w:val="1F3B5D"/>
        </w:rPr>
        <w:t>a čase,</w:t>
      </w:r>
    </w:p>
    <w:p w14:paraId="655EBB50" w14:textId="77777777" w:rsidR="007705CB" w:rsidRDefault="00661ACF">
      <w:pPr>
        <w:pStyle w:val="Zkladntext1"/>
        <w:numPr>
          <w:ilvl w:val="0"/>
          <w:numId w:val="58"/>
        </w:numPr>
        <w:shd w:val="clear" w:color="auto" w:fill="auto"/>
        <w:tabs>
          <w:tab w:val="left" w:pos="768"/>
        </w:tabs>
        <w:spacing w:line="271" w:lineRule="auto"/>
        <w:ind w:left="760" w:hanging="420"/>
        <w:jc w:val="both"/>
      </w:pPr>
      <w:r>
        <w:rPr>
          <w:color w:val="162B4F"/>
        </w:rPr>
        <w:t xml:space="preserve">obvyklou cenu, tj. částku, která by byla dosažena </w:t>
      </w:r>
      <w:r>
        <w:rPr>
          <w:color w:val="1F3B5D"/>
        </w:rPr>
        <w:t xml:space="preserve">při </w:t>
      </w:r>
      <w:r>
        <w:rPr>
          <w:color w:val="162B4F"/>
        </w:rPr>
        <w:t xml:space="preserve">prodejích stejného, popřípadě obdobného letadla v obvyklém obchodním styku v České republice (dále také jen „ČR“) nebo v Evropě při absenci nabídky daného typu letadla v ČR ke dni ocenění. Přitom </w:t>
      </w:r>
      <w:r>
        <w:rPr>
          <w:color w:val="1F3B5D"/>
        </w:rPr>
        <w:t xml:space="preserve">se </w:t>
      </w:r>
      <w:r>
        <w:rPr>
          <w:color w:val="162B4F"/>
        </w:rPr>
        <w:t xml:space="preserve">zvažují všechny okolnosti, které mají na cenu vliv, </w:t>
      </w:r>
      <w:r>
        <w:rPr>
          <w:color w:val="1F3B5D"/>
        </w:rPr>
        <w:t xml:space="preserve">avšak do </w:t>
      </w:r>
      <w:r>
        <w:rPr>
          <w:color w:val="162B4F"/>
        </w:rPr>
        <w:t xml:space="preserve">její </w:t>
      </w:r>
      <w:r>
        <w:rPr>
          <w:color w:val="1F3B5D"/>
        </w:rPr>
        <w:t xml:space="preserve">výše </w:t>
      </w:r>
      <w:r>
        <w:rPr>
          <w:color w:val="162B4F"/>
        </w:rPr>
        <w:t xml:space="preserve">se nepromítají </w:t>
      </w:r>
      <w:r>
        <w:rPr>
          <w:color w:val="1F3B5D"/>
        </w:rPr>
        <w:t xml:space="preserve">vlivy </w:t>
      </w:r>
      <w:r>
        <w:rPr>
          <w:color w:val="162B4F"/>
        </w:rPr>
        <w:t xml:space="preserve">mimořádných okolností trhu, osobních poměrů prodávajícího nebo kupujícího ani vliv zvláštní obliby. Mimořádnými okolnostmi trhu se rozumějí například stav tísně prodávajícího nebo </w:t>
      </w:r>
      <w:r>
        <w:rPr>
          <w:color w:val="1F3B5D"/>
        </w:rPr>
        <w:t xml:space="preserve">kupujícího, </w:t>
      </w:r>
      <w:r>
        <w:rPr>
          <w:color w:val="162B4F"/>
        </w:rPr>
        <w:t xml:space="preserve">důsledky přírodních či </w:t>
      </w:r>
      <w:r>
        <w:rPr>
          <w:color w:val="1F3B5D"/>
        </w:rPr>
        <w:t>jiných</w:t>
      </w:r>
      <w:r>
        <w:rPr>
          <w:color w:val="1F3B5D"/>
        </w:rPr>
        <w:t xml:space="preserve"> </w:t>
      </w:r>
      <w:r>
        <w:rPr>
          <w:color w:val="162B4F"/>
        </w:rPr>
        <w:t xml:space="preserve">kalamit. </w:t>
      </w:r>
      <w:r>
        <w:rPr>
          <w:color w:val="1F3B5D"/>
        </w:rPr>
        <w:t xml:space="preserve">Osobními </w:t>
      </w:r>
      <w:r>
        <w:rPr>
          <w:color w:val="162B4F"/>
        </w:rPr>
        <w:t xml:space="preserve">poměry se rozumějí zejména vztahy majetkové, </w:t>
      </w:r>
      <w:r>
        <w:rPr>
          <w:color w:val="1F3B5D"/>
        </w:rPr>
        <w:t xml:space="preserve">rodinné </w:t>
      </w:r>
      <w:r>
        <w:rPr>
          <w:color w:val="162B4F"/>
        </w:rPr>
        <w:t xml:space="preserve">nebo </w:t>
      </w:r>
      <w:r>
        <w:rPr>
          <w:color w:val="1F3B5D"/>
        </w:rPr>
        <w:t xml:space="preserve">jiné </w:t>
      </w:r>
      <w:r>
        <w:rPr>
          <w:color w:val="162B4F"/>
        </w:rPr>
        <w:t xml:space="preserve">osobní vztahy mezi prodávajícím </w:t>
      </w:r>
      <w:r>
        <w:rPr>
          <w:color w:val="1F3B5D"/>
        </w:rPr>
        <w:t xml:space="preserve">a kupujícím. Zvláštní </w:t>
      </w:r>
      <w:r>
        <w:rPr>
          <w:color w:val="162B4F"/>
        </w:rPr>
        <w:t xml:space="preserve">oblibou </w:t>
      </w:r>
      <w:r>
        <w:rPr>
          <w:color w:val="1F3B5D"/>
        </w:rPr>
        <w:t xml:space="preserve">se rozumí </w:t>
      </w:r>
      <w:r>
        <w:rPr>
          <w:color w:val="162B4F"/>
        </w:rPr>
        <w:t xml:space="preserve">zvláštní hodnota přikládaná </w:t>
      </w:r>
      <w:r>
        <w:rPr>
          <w:color w:val="1F3B5D"/>
        </w:rPr>
        <w:t xml:space="preserve">majetku nebo </w:t>
      </w:r>
      <w:r>
        <w:rPr>
          <w:color w:val="162B4F"/>
        </w:rPr>
        <w:t xml:space="preserve">službě vyplývající </w:t>
      </w:r>
      <w:r>
        <w:rPr>
          <w:color w:val="1F3B5D"/>
        </w:rPr>
        <w:t xml:space="preserve">z </w:t>
      </w:r>
      <w:r>
        <w:rPr>
          <w:color w:val="162B4F"/>
        </w:rPr>
        <w:t>osobního vztahu k nim,</w:t>
      </w:r>
    </w:p>
    <w:p w14:paraId="7E44D4E2" w14:textId="77777777" w:rsidR="007705CB" w:rsidRDefault="00661ACF">
      <w:pPr>
        <w:pStyle w:val="Zkladntext1"/>
        <w:numPr>
          <w:ilvl w:val="0"/>
          <w:numId w:val="58"/>
        </w:numPr>
        <w:shd w:val="clear" w:color="auto" w:fill="auto"/>
        <w:tabs>
          <w:tab w:val="left" w:pos="768"/>
        </w:tabs>
        <w:spacing w:line="271" w:lineRule="auto"/>
        <w:ind w:firstLine="340"/>
        <w:jc w:val="both"/>
      </w:pPr>
      <w:r>
        <w:rPr>
          <w:color w:val="1F3B5D"/>
        </w:rPr>
        <w:t xml:space="preserve">jinou cenu, </w:t>
      </w:r>
      <w:r>
        <w:rPr>
          <w:color w:val="162B4F"/>
        </w:rPr>
        <w:t xml:space="preserve">tj. </w:t>
      </w:r>
      <w:r>
        <w:rPr>
          <w:color w:val="1F3B5D"/>
        </w:rPr>
        <w:t xml:space="preserve">částku stanovenou v </w:t>
      </w:r>
      <w:r>
        <w:rPr>
          <w:color w:val="162B4F"/>
        </w:rPr>
        <w:t xml:space="preserve">pojistné smlouvě </w:t>
      </w:r>
      <w:r>
        <w:rPr>
          <w:color w:val="1F3B5D"/>
        </w:rPr>
        <w:t xml:space="preserve">dohodou smluvních </w:t>
      </w:r>
      <w:r>
        <w:rPr>
          <w:color w:val="162B4F"/>
        </w:rPr>
        <w:t>stran.</w:t>
      </w:r>
    </w:p>
    <w:p w14:paraId="31A7E6BA" w14:textId="77777777" w:rsidR="007705CB" w:rsidRDefault="00661ACF">
      <w:pPr>
        <w:pStyle w:val="Zkladntext1"/>
        <w:numPr>
          <w:ilvl w:val="0"/>
          <w:numId w:val="57"/>
        </w:numPr>
        <w:shd w:val="clear" w:color="auto" w:fill="auto"/>
        <w:tabs>
          <w:tab w:val="left" w:pos="321"/>
        </w:tabs>
        <w:spacing w:line="271" w:lineRule="auto"/>
        <w:jc w:val="both"/>
      </w:pPr>
      <w:r>
        <w:rPr>
          <w:color w:val="1F3B5D"/>
        </w:rPr>
        <w:t xml:space="preserve">Pojistné </w:t>
      </w:r>
      <w:r>
        <w:rPr>
          <w:color w:val="162B4F"/>
        </w:rPr>
        <w:t xml:space="preserve">plnění pojistitele je </w:t>
      </w:r>
      <w:r>
        <w:rPr>
          <w:color w:val="1F3B5D"/>
        </w:rPr>
        <w:t xml:space="preserve">omezeno </w:t>
      </w:r>
      <w:r>
        <w:rPr>
          <w:color w:val="162B4F"/>
        </w:rPr>
        <w:t xml:space="preserve">horní hranicí pojistného plnění. Horní </w:t>
      </w:r>
      <w:r>
        <w:rPr>
          <w:color w:val="1F3B5D"/>
        </w:rPr>
        <w:t xml:space="preserve">hranice </w:t>
      </w:r>
      <w:r>
        <w:rPr>
          <w:color w:val="162B4F"/>
        </w:rPr>
        <w:t xml:space="preserve">pojistného plnění </w:t>
      </w:r>
      <w:r>
        <w:rPr>
          <w:color w:val="1F3B5D"/>
        </w:rPr>
        <w:t xml:space="preserve">je </w:t>
      </w:r>
      <w:r>
        <w:rPr>
          <w:color w:val="162B4F"/>
        </w:rPr>
        <w:t>pojistná částka.</w:t>
      </w:r>
    </w:p>
    <w:p w14:paraId="114B3488" w14:textId="77777777" w:rsidR="007705CB" w:rsidRDefault="00661ACF">
      <w:pPr>
        <w:pStyle w:val="Zkladntext1"/>
        <w:numPr>
          <w:ilvl w:val="0"/>
          <w:numId w:val="57"/>
        </w:numPr>
        <w:shd w:val="clear" w:color="auto" w:fill="auto"/>
        <w:tabs>
          <w:tab w:val="left" w:pos="321"/>
        </w:tabs>
        <w:spacing w:after="179" w:line="271" w:lineRule="auto"/>
        <w:ind w:left="340" w:hanging="340"/>
        <w:jc w:val="both"/>
      </w:pPr>
      <w:r>
        <w:rPr>
          <w:color w:val="162B4F"/>
        </w:rPr>
        <w:t xml:space="preserve">Pojistná částka je na návrh pojistníka stanovena v pojistné smlouvě tak, aby odpovídala </w:t>
      </w:r>
      <w:r>
        <w:rPr>
          <w:color w:val="1F3B5D"/>
        </w:rPr>
        <w:t xml:space="preserve">pojistné </w:t>
      </w:r>
      <w:r>
        <w:rPr>
          <w:color w:val="162B4F"/>
        </w:rPr>
        <w:t xml:space="preserve">hodnotě předmětu pojištění </w:t>
      </w:r>
      <w:r>
        <w:rPr>
          <w:color w:val="1F3B5D"/>
        </w:rPr>
        <w:t xml:space="preserve">v </w:t>
      </w:r>
      <w:r>
        <w:rPr>
          <w:color w:val="162B4F"/>
        </w:rPr>
        <w:t>době uzavření pojistné smlouvy.</w:t>
      </w:r>
    </w:p>
    <w:p w14:paraId="0D2AF969" w14:textId="77777777" w:rsidR="007705CB" w:rsidRDefault="00661ACF">
      <w:pPr>
        <w:pStyle w:val="Nadpis70"/>
        <w:keepNext/>
        <w:keepLines/>
        <w:pBdr>
          <w:top w:val="single" w:sz="0" w:space="5" w:color="4EABE6"/>
          <w:left w:val="single" w:sz="0" w:space="0" w:color="4EABE6"/>
          <w:bottom w:val="single" w:sz="0" w:space="4" w:color="4EABE6"/>
          <w:right w:val="single" w:sz="0" w:space="0" w:color="4EABE6"/>
        </w:pBdr>
        <w:shd w:val="clear" w:color="auto" w:fill="4EABE6"/>
        <w:spacing w:after="128"/>
        <w:ind w:firstLine="140"/>
      </w:pPr>
      <w:bookmarkStart w:id="154" w:name="bookmark116"/>
      <w:bookmarkStart w:id="155" w:name="bookmark117"/>
      <w:r>
        <w:rPr>
          <w:color w:val="FFFFFF"/>
        </w:rPr>
        <w:t>ČLÁNEK Vlil | Pojistné plnění pojistitele</w:t>
      </w:r>
      <w:bookmarkEnd w:id="154"/>
      <w:bookmarkEnd w:id="155"/>
    </w:p>
    <w:p w14:paraId="44AEE6DE" w14:textId="77777777" w:rsidR="007705CB" w:rsidRDefault="00661ACF">
      <w:pPr>
        <w:pStyle w:val="Zkladntext1"/>
        <w:numPr>
          <w:ilvl w:val="0"/>
          <w:numId w:val="59"/>
        </w:numPr>
        <w:shd w:val="clear" w:color="auto" w:fill="auto"/>
        <w:tabs>
          <w:tab w:val="left" w:pos="321"/>
        </w:tabs>
        <w:spacing w:line="271" w:lineRule="auto"/>
        <w:ind w:left="340" w:hanging="340"/>
        <w:jc w:val="both"/>
      </w:pPr>
      <w:r>
        <w:rPr>
          <w:color w:val="162B4F"/>
        </w:rPr>
        <w:t>Bylo-li letadlo při pojistné události poškozeno, vzniká oprávněné osobě právo, aby jí pojistitel poskytl částku odpovídající přiměřeným nákladům na opravu letadla, které jsou v době škodné události v místě jejího vzniku obvyklé, včetně nákladů na dopravu letadla z místa vzniku pojistné události do opravny a zpět na obvyklé stanoviště letadla a včetně nákladů nezbytně vynaložených na zkušební lety prováděné za účelem získání osvědčení o letové způsobilosti, sníženou o cenu využitelných zbytků nahrazovaných č</w:t>
      </w:r>
      <w:r>
        <w:rPr>
          <w:color w:val="162B4F"/>
        </w:rPr>
        <w:t>ástí. Pokud náklady na opravu jsou shodné nebo převyšují 80% pojistné částky sjednané pro letadlo v pojistné smlouvě, poskytne pojistitel pojistné plnění jako za zničené nebo pohřešované letadlo.</w:t>
      </w:r>
    </w:p>
    <w:p w14:paraId="04DBB58F" w14:textId="77777777" w:rsidR="007705CB" w:rsidRDefault="00661ACF">
      <w:pPr>
        <w:pStyle w:val="Zkladntext1"/>
        <w:numPr>
          <w:ilvl w:val="0"/>
          <w:numId w:val="59"/>
        </w:numPr>
        <w:shd w:val="clear" w:color="auto" w:fill="auto"/>
        <w:tabs>
          <w:tab w:val="left" w:pos="321"/>
        </w:tabs>
        <w:spacing w:line="271" w:lineRule="auto"/>
        <w:jc w:val="both"/>
      </w:pPr>
      <w:r>
        <w:rPr>
          <w:color w:val="162B4F"/>
        </w:rPr>
        <w:t xml:space="preserve">Bylo-li letadlo při pojistné události zničeno nebo </w:t>
      </w:r>
      <w:proofErr w:type="gramStart"/>
      <w:r>
        <w:rPr>
          <w:color w:val="162B4F"/>
        </w:rPr>
        <w:t xml:space="preserve">je </w:t>
      </w:r>
      <w:proofErr w:type="spellStart"/>
      <w:r>
        <w:rPr>
          <w:color w:val="1A4C8C"/>
        </w:rPr>
        <w:t>li</w:t>
      </w:r>
      <w:proofErr w:type="spellEnd"/>
      <w:proofErr w:type="gramEnd"/>
      <w:r>
        <w:rPr>
          <w:color w:val="1A4C8C"/>
        </w:rPr>
        <w:t xml:space="preserve"> </w:t>
      </w:r>
      <w:r>
        <w:rPr>
          <w:color w:val="162B4F"/>
        </w:rPr>
        <w:t xml:space="preserve">pohřešováno, vzniká oprávněné osobě právo, aby </w:t>
      </w:r>
      <w:r>
        <w:rPr>
          <w:color w:val="1A4C8C"/>
        </w:rPr>
        <w:t xml:space="preserve">jí </w:t>
      </w:r>
      <w:r>
        <w:rPr>
          <w:color w:val="162B4F"/>
        </w:rPr>
        <w:t>pojistitel poskytl:</w:t>
      </w:r>
    </w:p>
    <w:p w14:paraId="7BD0D96E" w14:textId="77777777" w:rsidR="007705CB" w:rsidRDefault="00661ACF">
      <w:pPr>
        <w:pStyle w:val="Zkladntext1"/>
        <w:numPr>
          <w:ilvl w:val="0"/>
          <w:numId w:val="60"/>
        </w:numPr>
        <w:shd w:val="clear" w:color="auto" w:fill="auto"/>
        <w:tabs>
          <w:tab w:val="left" w:pos="768"/>
        </w:tabs>
        <w:spacing w:line="271" w:lineRule="auto"/>
        <w:ind w:left="760" w:hanging="420"/>
        <w:jc w:val="both"/>
      </w:pPr>
      <w:r>
        <w:rPr>
          <w:color w:val="162B4F"/>
        </w:rPr>
        <w:t>je-li pojistnou hodnotou nová cena, částku odpovídající přiměřeným nákladům na znovuzřízení letadla stejného druhu, kvality a užitné hodnoty v novém stavu v době pojistné události obvyklé, sníženou o cenu využitelných zbytků,</w:t>
      </w:r>
    </w:p>
    <w:p w14:paraId="163250CB" w14:textId="77777777" w:rsidR="007705CB" w:rsidRDefault="00661ACF">
      <w:pPr>
        <w:pStyle w:val="Zkladntext1"/>
        <w:numPr>
          <w:ilvl w:val="0"/>
          <w:numId w:val="60"/>
        </w:numPr>
        <w:shd w:val="clear" w:color="auto" w:fill="auto"/>
        <w:tabs>
          <w:tab w:val="left" w:pos="768"/>
        </w:tabs>
        <w:spacing w:line="271" w:lineRule="auto"/>
        <w:ind w:left="760" w:hanging="420"/>
        <w:jc w:val="both"/>
      </w:pPr>
      <w:r>
        <w:rPr>
          <w:color w:val="1A4C8C"/>
        </w:rPr>
        <w:t xml:space="preserve">je-li </w:t>
      </w:r>
      <w:r>
        <w:rPr>
          <w:color w:val="162B4F"/>
        </w:rPr>
        <w:t xml:space="preserve">pojistnou hodnotou obvyklá nebo jiná cena, částku odpovídající přiměřeným nákladům na znovuzřízení letadla stejného druhu, kvality a užitné hodnoty, které jsou v době škodné události </w:t>
      </w:r>
      <w:proofErr w:type="gramStart"/>
      <w:r>
        <w:rPr>
          <w:color w:val="162B4F"/>
        </w:rPr>
        <w:t>obvyklé</w:t>
      </w:r>
      <w:proofErr w:type="gramEnd"/>
      <w:r>
        <w:rPr>
          <w:color w:val="162B4F"/>
        </w:rPr>
        <w:t xml:space="preserve"> a to až do výše sjednané pojistné částky nebo do výše obvyklé ceny letadla. Rozhodující je nižší z uvedených částek. Cena využitelných zbytků se od pojistného plnění odečítá.</w:t>
      </w:r>
    </w:p>
    <w:p w14:paraId="23522ABA" w14:textId="77777777" w:rsidR="007705CB" w:rsidRDefault="00661ACF">
      <w:pPr>
        <w:pStyle w:val="Zkladntext1"/>
        <w:numPr>
          <w:ilvl w:val="0"/>
          <w:numId w:val="59"/>
        </w:numPr>
        <w:shd w:val="clear" w:color="auto" w:fill="auto"/>
        <w:tabs>
          <w:tab w:val="left" w:pos="321"/>
        </w:tabs>
        <w:spacing w:line="271" w:lineRule="auto"/>
        <w:ind w:left="340" w:hanging="340"/>
        <w:jc w:val="both"/>
      </w:pPr>
      <w:r>
        <w:rPr>
          <w:color w:val="162B4F"/>
        </w:rPr>
        <w:t xml:space="preserve">Došlo-li ke zničení mimořádné výbavy letadla nebo je-li pohřešována, vzniká oprávněné osobě právo, aby jí pojistitel poskytl částku odpovídající časové ceně těchto věcí v době vzniku škodné události. Tato částka se snižuje o cenu upotřebitelných zbytků. Pojistitel poskytne pojistné plnění za </w:t>
      </w:r>
      <w:proofErr w:type="gramStart"/>
      <w:r>
        <w:rPr>
          <w:color w:val="162B4F"/>
        </w:rPr>
        <w:t>jednu</w:t>
      </w:r>
      <w:proofErr w:type="gramEnd"/>
      <w:r>
        <w:rPr>
          <w:color w:val="162B4F"/>
        </w:rPr>
        <w:t xml:space="preserve"> popř. více položek v pojistné smlouvě specifikované mimořádné výbavy maximálně do výše 20 </w:t>
      </w:r>
      <w:r>
        <w:rPr>
          <w:color w:val="1A4C8C"/>
        </w:rPr>
        <w:t xml:space="preserve">% </w:t>
      </w:r>
      <w:r>
        <w:rPr>
          <w:color w:val="162B4F"/>
        </w:rPr>
        <w:t>z pojistné částky stanovené pro letadlo.</w:t>
      </w:r>
    </w:p>
    <w:p w14:paraId="223DF724" w14:textId="77777777" w:rsidR="007705CB" w:rsidRDefault="00661ACF">
      <w:pPr>
        <w:pStyle w:val="Zkladntext1"/>
        <w:numPr>
          <w:ilvl w:val="0"/>
          <w:numId w:val="59"/>
        </w:numPr>
        <w:shd w:val="clear" w:color="auto" w:fill="auto"/>
        <w:tabs>
          <w:tab w:val="left" w:pos="321"/>
        </w:tabs>
        <w:spacing w:line="271" w:lineRule="auto"/>
        <w:ind w:left="340" w:hanging="340"/>
        <w:jc w:val="both"/>
      </w:pPr>
      <w:r>
        <w:rPr>
          <w:color w:val="162B4F"/>
        </w:rPr>
        <w:t>Jestliže škodná událost nastala, ať úplně nebo částečně, v důsledku požití alkoholického nápoje, požití nebo aplikace omamné nebo psychotropní látky, popř. léků posádkou letadla, pojistitel není povinen poskytnout pojistné plnění nebo je oprávněn snížit pojistné plnění, úměrně k míre tohoto vlivu na vznik pojistné události.</w:t>
      </w:r>
    </w:p>
    <w:p w14:paraId="3E3EE430" w14:textId="77777777" w:rsidR="007705CB" w:rsidRDefault="00661ACF">
      <w:pPr>
        <w:pStyle w:val="Zkladntext1"/>
        <w:numPr>
          <w:ilvl w:val="0"/>
          <w:numId w:val="57"/>
        </w:numPr>
        <w:shd w:val="clear" w:color="auto" w:fill="auto"/>
        <w:tabs>
          <w:tab w:val="left" w:pos="321"/>
        </w:tabs>
        <w:spacing w:line="271" w:lineRule="auto"/>
        <w:ind w:left="340" w:hanging="340"/>
        <w:jc w:val="both"/>
      </w:pPr>
      <w:r>
        <w:rPr>
          <w:color w:val="162B4F"/>
        </w:rPr>
        <w:t xml:space="preserve">Je-li v době vzniku pojistné události pojistná částka nižší o více jak 15 </w:t>
      </w:r>
      <w:r>
        <w:rPr>
          <w:color w:val="1A4C8C"/>
        </w:rPr>
        <w:t xml:space="preserve">%, </w:t>
      </w:r>
      <w:r>
        <w:rPr>
          <w:color w:val="162B4F"/>
        </w:rPr>
        <w:t xml:space="preserve">než je pojistná hodnota předmětu pojištění, nastane podpojištění </w:t>
      </w:r>
      <w:r>
        <w:rPr>
          <w:color w:val="1A4C8C"/>
        </w:rPr>
        <w:t xml:space="preserve">a </w:t>
      </w:r>
      <w:r>
        <w:rPr>
          <w:color w:val="162B4F"/>
        </w:rPr>
        <w:t xml:space="preserve">pojistitel má právo snížit pojistné plnění ve stejném poměru, v jakém je výše pojistné částky ke skutečné výši pojistné hodnoty předmětu pojištění. Ustanovení tohoto odstavce se nepoužije </w:t>
      </w:r>
      <w:r>
        <w:rPr>
          <w:color w:val="1A4C8C"/>
        </w:rPr>
        <w:t xml:space="preserve">v </w:t>
      </w:r>
      <w:r>
        <w:rPr>
          <w:color w:val="162B4F"/>
        </w:rPr>
        <w:t>případě, že sjednanou pojistnou hodnotou je jiná cena v souladu s čl. VII odst. 1. písm. c) této části VPP AVN 2014.</w:t>
      </w:r>
    </w:p>
    <w:p w14:paraId="0DC4E38D" w14:textId="77777777" w:rsidR="007705CB" w:rsidRDefault="00661ACF">
      <w:pPr>
        <w:pStyle w:val="Zkladntext1"/>
        <w:numPr>
          <w:ilvl w:val="0"/>
          <w:numId w:val="57"/>
        </w:numPr>
        <w:shd w:val="clear" w:color="auto" w:fill="auto"/>
        <w:tabs>
          <w:tab w:val="left" w:pos="321"/>
        </w:tabs>
        <w:spacing w:after="100" w:line="271" w:lineRule="auto"/>
        <w:ind w:left="340" w:hanging="340"/>
        <w:jc w:val="both"/>
      </w:pPr>
      <w:r>
        <w:rPr>
          <w:color w:val="162B4F"/>
        </w:rPr>
        <w:t>Součet pojistných plnění, snížených o částky dohodnutých spoluúčastí, vyplacených za všechny pojistné události týkající se předmětu pojištění nastalé v průběhu jednoho pojistného roku (je-li pojištění sjednáno na dobu kratší, v průběhu pojistné doby) nesmí přesáhnout horní hranici pojistného plnění uvedenou v pojistné smlouvě pro tento předmět pojištění.</w:t>
      </w:r>
      <w:r>
        <w:br w:type="page"/>
      </w:r>
    </w:p>
    <w:p w14:paraId="555A5118" w14:textId="77777777" w:rsidR="007705CB" w:rsidRDefault="00661ACF">
      <w:pPr>
        <w:pStyle w:val="Nadpis40"/>
        <w:keepNext/>
        <w:keepLines/>
        <w:shd w:val="clear" w:color="auto" w:fill="auto"/>
        <w:spacing w:after="280"/>
        <w:jc w:val="center"/>
      </w:pPr>
      <w:bookmarkStart w:id="156" w:name="bookmark118"/>
      <w:bookmarkStart w:id="157" w:name="bookmark119"/>
      <w:r>
        <w:rPr>
          <w:b/>
          <w:bCs/>
          <w:color w:val="1F3B5D"/>
        </w:rPr>
        <w:lastRenderedPageBreak/>
        <w:t xml:space="preserve">ČÁST C. </w:t>
      </w:r>
      <w:r>
        <w:rPr>
          <w:color w:val="1F3B5D"/>
        </w:rPr>
        <w:t xml:space="preserve">I </w:t>
      </w:r>
      <w:r>
        <w:t>POJIŠTĚNÍ ODPOVĚDNOSTI ZA ÚJMU ZPŮSOBENOU PROVOZEM LETADLA</w:t>
      </w:r>
      <w:bookmarkEnd w:id="156"/>
      <w:bookmarkEnd w:id="157"/>
    </w:p>
    <w:p w14:paraId="04E5DA64" w14:textId="77777777" w:rsidR="007705CB" w:rsidRDefault="00661ACF">
      <w:pPr>
        <w:pStyle w:val="Nadpis70"/>
        <w:keepNext/>
        <w:keepLines/>
        <w:pBdr>
          <w:top w:val="single" w:sz="0" w:space="0" w:color="64B3EB"/>
          <w:left w:val="single" w:sz="0" w:space="0" w:color="64B3EB"/>
          <w:bottom w:val="single" w:sz="0" w:space="0" w:color="64B3EB"/>
          <w:right w:val="single" w:sz="0" w:space="0" w:color="64B3EB"/>
        </w:pBdr>
        <w:shd w:val="clear" w:color="auto" w:fill="64B3EB"/>
        <w:spacing w:after="220"/>
        <w:ind w:firstLine="880"/>
      </w:pPr>
      <w:r>
        <w:rPr>
          <w:noProof/>
        </w:rPr>
        <mc:AlternateContent>
          <mc:Choice Requires="wps">
            <w:drawing>
              <wp:anchor distT="0" distB="0" distL="114300" distR="114300" simplePos="0" relativeHeight="125829443" behindDoc="0" locked="0" layoutInCell="1" allowOverlap="1" wp14:anchorId="77CF3AE0" wp14:editId="6412A54C">
                <wp:simplePos x="0" y="0"/>
                <wp:positionH relativeFrom="page">
                  <wp:posOffset>557530</wp:posOffset>
                </wp:positionH>
                <wp:positionV relativeFrom="paragraph">
                  <wp:posOffset>12700</wp:posOffset>
                </wp:positionV>
                <wp:extent cx="609600" cy="170815"/>
                <wp:effectExtent l="0" t="0" r="0" b="0"/>
                <wp:wrapSquare wrapText="right"/>
                <wp:docPr id="101" name="Shape 101"/>
                <wp:cNvGraphicFramePr/>
                <a:graphic xmlns:a="http://schemas.openxmlformats.org/drawingml/2006/main">
                  <a:graphicData uri="http://schemas.microsoft.com/office/word/2010/wordprocessingShape">
                    <wps:wsp>
                      <wps:cNvSpPr txBox="1"/>
                      <wps:spPr>
                        <a:xfrm>
                          <a:off x="0" y="0"/>
                          <a:ext cx="609600" cy="170815"/>
                        </a:xfrm>
                        <a:prstGeom prst="rect">
                          <a:avLst/>
                        </a:prstGeom>
                        <a:solidFill>
                          <a:srgbClr val="0D8BD3"/>
                        </a:solidFill>
                      </wps:spPr>
                      <wps:txbx>
                        <w:txbxContent>
                          <w:p w14:paraId="2976D217" w14:textId="77777777" w:rsidR="007705CB" w:rsidRDefault="00661ACF">
                            <w:pPr>
                              <w:pStyle w:val="Zkladntext40"/>
                              <w:pBdr>
                                <w:top w:val="single" w:sz="0" w:space="0" w:color="63B2EB"/>
                                <w:left w:val="single" w:sz="0" w:space="0" w:color="63B2EB"/>
                                <w:bottom w:val="single" w:sz="0" w:space="0" w:color="63B2EB"/>
                                <w:right w:val="single" w:sz="0" w:space="0" w:color="63B2EB"/>
                              </w:pBdr>
                              <w:shd w:val="clear" w:color="auto" w:fill="63B2EB"/>
                              <w:spacing w:line="240" w:lineRule="auto"/>
                            </w:pPr>
                            <w:r>
                              <w:rPr>
                                <w:b/>
                                <w:bCs/>
                                <w:color w:val="FFFFFF"/>
                              </w:rPr>
                              <w:t>ČLÁNEK I</w:t>
                            </w:r>
                          </w:p>
                        </w:txbxContent>
                      </wps:txbx>
                      <wps:bodyPr wrap="none" lIns="0" tIns="0" rIns="0" bIns="0"/>
                    </wps:wsp>
                  </a:graphicData>
                </a:graphic>
              </wp:anchor>
            </w:drawing>
          </mc:Choice>
          <mc:Fallback>
            <w:pict>
              <v:shape w14:anchorId="77CF3AE0" id="Shape 101" o:spid="_x0000_s1054" type="#_x0000_t202" style="position:absolute;left:0;text-align:left;margin-left:43.9pt;margin-top:1pt;width:48pt;height:13.45pt;z-index:125829443;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" fillcolor="#0d8bd3" stroked="f">
                <v:textbox inset="0,0,0,0">
                  <w:txbxContent>
                    <w:p w14:paraId="2976D217" w14:textId="77777777" w:rsidR="007705CB" w:rsidRDefault="00661ACF">
                      <w:pPr>
                        <w:pStyle w:val="Zkladntext40"/>
                        <w:pBdr>
                          <w:top w:val="single" w:sz="0" w:space="0" w:color="63B2EB"/>
                          <w:left w:val="single" w:sz="0" w:space="0" w:color="63B2EB"/>
                          <w:bottom w:val="single" w:sz="0" w:space="0" w:color="63B2EB"/>
                          <w:right w:val="single" w:sz="0" w:space="0" w:color="63B2EB"/>
                        </w:pBdr>
                        <w:shd w:val="clear" w:color="auto" w:fill="63B2EB"/>
                        <w:spacing w:line="240" w:lineRule="auto"/>
                      </w:pPr>
                      <w:r>
                        <w:rPr>
                          <w:b/>
                          <w:bCs/>
                          <w:color w:val="FFFFFF"/>
                        </w:rPr>
                        <w:t>ČLÁNEK I</w:t>
                      </w:r>
                    </w:p>
                  </w:txbxContent>
                </v:textbox>
                <w10:wrap type="square" side="right" anchorx="page"/>
              </v:shape>
            </w:pict>
          </mc:Fallback>
        </mc:AlternateContent>
      </w:r>
      <w:bookmarkStart w:id="158" w:name="bookmark120"/>
      <w:bookmarkStart w:id="159" w:name="bookmark121"/>
      <w:r>
        <w:rPr>
          <w:color w:val="FFFFFF"/>
        </w:rPr>
        <w:t>Pojistná nebezpečí a rozsah pojištění</w:t>
      </w:r>
      <w:bookmarkEnd w:id="158"/>
      <w:bookmarkEnd w:id="159"/>
    </w:p>
    <w:p w14:paraId="00F7EB8C" w14:textId="77777777" w:rsidR="007705CB" w:rsidRDefault="00661ACF">
      <w:pPr>
        <w:pStyle w:val="Zkladntext1"/>
        <w:numPr>
          <w:ilvl w:val="0"/>
          <w:numId w:val="61"/>
        </w:numPr>
        <w:shd w:val="clear" w:color="auto" w:fill="auto"/>
        <w:tabs>
          <w:tab w:val="left" w:pos="454"/>
        </w:tabs>
        <w:spacing w:line="276" w:lineRule="auto"/>
        <w:ind w:left="440" w:hanging="300"/>
      </w:pPr>
      <w:r>
        <w:rPr>
          <w:color w:val="1F3B5D"/>
        </w:rPr>
        <w:t>Pouze je-li v pojistné smlouvě výslovně ujednáno pojištění odpovědnosti za újmu (dále také „odpovědnost za újmu“) způsobenou provozem letadla třetím osobám s výjimkou cestujících osob a členů posádky na palubě letadla, sjednává se pojištění pro případ předpisy stanovené odpovědnosti pojištěného za:</w:t>
      </w:r>
    </w:p>
    <w:p w14:paraId="42141CB2" w14:textId="77777777" w:rsidR="007705CB" w:rsidRDefault="00661ACF">
      <w:pPr>
        <w:pStyle w:val="Zkladntext1"/>
        <w:numPr>
          <w:ilvl w:val="0"/>
          <w:numId w:val="62"/>
        </w:numPr>
        <w:shd w:val="clear" w:color="auto" w:fill="auto"/>
        <w:tabs>
          <w:tab w:val="left" w:pos="890"/>
        </w:tabs>
        <w:spacing w:line="276" w:lineRule="auto"/>
        <w:ind w:left="880" w:hanging="420"/>
        <w:jc w:val="both"/>
      </w:pPr>
      <w:r>
        <w:rPr>
          <w:color w:val="1F3B5D"/>
        </w:rPr>
        <w:t>majetkovou újmu (také tzv. škodu nebo tzv. újmu na jmění), kterou způsobil jinému na věci nebo na zvířeti, poškozením, zničením nebo pohřešováním, respektive poraněním či usmrcením zvířete, (dále také „majetková újma na věci nebo na zvířeti“),</w:t>
      </w:r>
    </w:p>
    <w:p w14:paraId="189DB368" w14:textId="77777777" w:rsidR="007705CB" w:rsidRDefault="00661ACF">
      <w:pPr>
        <w:pStyle w:val="Zkladntext1"/>
        <w:numPr>
          <w:ilvl w:val="0"/>
          <w:numId w:val="62"/>
        </w:numPr>
        <w:shd w:val="clear" w:color="auto" w:fill="auto"/>
        <w:tabs>
          <w:tab w:val="left" w:pos="890"/>
        </w:tabs>
        <w:spacing w:line="276" w:lineRule="auto"/>
        <w:ind w:left="880" w:hanging="420"/>
        <w:jc w:val="both"/>
      </w:pPr>
      <w:r>
        <w:rPr>
          <w:color w:val="1F3B5D"/>
        </w:rPr>
        <w:t>újmu způsobenou člověku na zdraví nebo usmrcením a nemajetkovou újmu spočívající v duševních útrapách při ublížení na zdraví či usmrcení,</w:t>
      </w:r>
    </w:p>
    <w:p w14:paraId="74F85A72" w14:textId="77777777" w:rsidR="007705CB" w:rsidRDefault="00661ACF">
      <w:pPr>
        <w:pStyle w:val="Zkladntext1"/>
        <w:numPr>
          <w:ilvl w:val="0"/>
          <w:numId w:val="62"/>
        </w:numPr>
        <w:shd w:val="clear" w:color="auto" w:fill="auto"/>
        <w:tabs>
          <w:tab w:val="left" w:pos="890"/>
        </w:tabs>
        <w:spacing w:line="276" w:lineRule="auto"/>
        <w:ind w:left="880" w:hanging="420"/>
        <w:jc w:val="both"/>
      </w:pPr>
      <w:r>
        <w:rPr>
          <w:color w:val="1F3B5D"/>
        </w:rPr>
        <w:t>majetkovou újmu jinou než uvedenou pod písm. a), pokud vznikla v příčinné souvislosti s jí předcházející újmou uvedenou pod písm. a) nebo b) tohoto odstavce, dále také „následná finanční újma“,</w:t>
      </w:r>
    </w:p>
    <w:p w14:paraId="76B2B40F" w14:textId="77777777" w:rsidR="007705CB" w:rsidRDefault="00661ACF">
      <w:pPr>
        <w:pStyle w:val="Zkladntext1"/>
        <w:numPr>
          <w:ilvl w:val="0"/>
          <w:numId w:val="62"/>
        </w:numPr>
        <w:shd w:val="clear" w:color="auto" w:fill="auto"/>
        <w:tabs>
          <w:tab w:val="left" w:pos="890"/>
        </w:tabs>
        <w:spacing w:line="276" w:lineRule="auto"/>
        <w:ind w:left="880" w:hanging="420"/>
        <w:jc w:val="both"/>
      </w:pPr>
      <w:r>
        <w:rPr>
          <w:color w:val="1F3B5D"/>
        </w:rPr>
        <w:t>za nemajetkovou újmu způsobenou neoprávněným zásahem do práva na ochranu osobnosti člověka a z nich vyplývající peněžitou náhradu nemajetkové újmy,</w:t>
      </w:r>
    </w:p>
    <w:p w14:paraId="40B28BF9" w14:textId="77777777" w:rsidR="007705CB" w:rsidRDefault="00661ACF">
      <w:pPr>
        <w:pStyle w:val="Zkladntext1"/>
        <w:shd w:val="clear" w:color="auto" w:fill="auto"/>
        <w:spacing w:line="276" w:lineRule="auto"/>
        <w:ind w:left="440" w:firstLine="20"/>
      </w:pPr>
      <w:r>
        <w:rPr>
          <w:color w:val="1F3B5D"/>
        </w:rPr>
        <w:t>kterou způsobil v souvislosti s provozováním letadel uvedených v pojistné smlouvě, bez ohledu na to, zda pojištěný s provozovaným letadlem disponuje na základě vlastnictví, smlouvy o pronájmu nebo jiného právního titulu.</w:t>
      </w:r>
    </w:p>
    <w:p w14:paraId="1CB0B849" w14:textId="77777777" w:rsidR="007705CB" w:rsidRDefault="00661ACF">
      <w:pPr>
        <w:pStyle w:val="Zkladntext1"/>
        <w:numPr>
          <w:ilvl w:val="0"/>
          <w:numId w:val="61"/>
        </w:numPr>
        <w:shd w:val="clear" w:color="auto" w:fill="auto"/>
        <w:tabs>
          <w:tab w:val="left" w:pos="454"/>
        </w:tabs>
        <w:spacing w:line="276" w:lineRule="auto"/>
        <w:ind w:left="440" w:hanging="300"/>
      </w:pPr>
      <w:r>
        <w:rPr>
          <w:color w:val="1F3B5D"/>
        </w:rPr>
        <w:t xml:space="preserve">Jen je-li to výslovně ujednáno v pojistné smlouvě, pojištění se vztahuje i na předpisy stanovenou odpovědnost pojištěného za újmu v rozsahu písm. a) - d) odst. 1. tohoto článku </w:t>
      </w:r>
      <w:r>
        <w:rPr>
          <w:color w:val="6587A7"/>
        </w:rPr>
        <w:t xml:space="preserve">I </w:t>
      </w:r>
      <w:r>
        <w:rPr>
          <w:color w:val="1F3B5D"/>
        </w:rPr>
        <w:t>způsobenou cestujícím osobám kromě členů posádky na palubě letadla uvedeného v pojistné smlouvě.</w:t>
      </w:r>
    </w:p>
    <w:p w14:paraId="429A806B" w14:textId="77777777" w:rsidR="007705CB" w:rsidRDefault="00661ACF">
      <w:pPr>
        <w:pStyle w:val="Zkladntext1"/>
        <w:numPr>
          <w:ilvl w:val="0"/>
          <w:numId w:val="61"/>
        </w:numPr>
        <w:shd w:val="clear" w:color="auto" w:fill="auto"/>
        <w:tabs>
          <w:tab w:val="left" w:pos="454"/>
        </w:tabs>
        <w:spacing w:line="276" w:lineRule="auto"/>
        <w:ind w:left="440" w:hanging="300"/>
        <w:jc w:val="both"/>
      </w:pPr>
      <w:r>
        <w:rPr>
          <w:color w:val="1F3B5D"/>
        </w:rPr>
        <w:t>Jen je-li to výslovně ujednáno v pojistné smlouvě, pojištění se vztahuje i na předpisy stanovenou odpovědnost pojištěného za škodu způsobenou na přepravované letecké zásilce v souvislosti s provozováním obchodní letecké dopravy pojištěným.</w:t>
      </w:r>
    </w:p>
    <w:p w14:paraId="3C3D4FAE" w14:textId="77777777" w:rsidR="007705CB" w:rsidRDefault="00661ACF">
      <w:pPr>
        <w:spacing w:line="1" w:lineRule="exact"/>
        <w:sectPr w:rsidR="007705CB">
          <w:type w:val="continuous"/>
          <w:pgSz w:w="11900" w:h="16840"/>
          <w:pgMar w:top="915" w:right="846" w:bottom="1267" w:left="729" w:header="0" w:footer="3" w:gutter="0"/>
          <w:cols w:space="720"/>
          <w:noEndnote/>
          <w:docGrid w:linePitch="360"/>
        </w:sectPr>
      </w:pPr>
      <w:r>
        <w:rPr>
          <w:noProof/>
        </w:rPr>
        <mc:AlternateContent>
          <mc:Choice Requires="wps">
            <w:drawing>
              <wp:anchor distT="88900" distB="3175" distL="0" distR="0" simplePos="0" relativeHeight="125829445" behindDoc="0" locked="0" layoutInCell="1" allowOverlap="1" wp14:anchorId="3A5C539D" wp14:editId="0300834F">
                <wp:simplePos x="0" y="0"/>
                <wp:positionH relativeFrom="page">
                  <wp:posOffset>551815</wp:posOffset>
                </wp:positionH>
                <wp:positionV relativeFrom="paragraph">
                  <wp:posOffset>88900</wp:posOffset>
                </wp:positionV>
                <wp:extent cx="646430" cy="16764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646430" cy="167640"/>
                        </a:xfrm>
                        <a:prstGeom prst="rect">
                          <a:avLst/>
                        </a:prstGeom>
                        <a:noFill/>
                      </wps:spPr>
                      <wps:txbx>
                        <w:txbxContent>
                          <w:p w14:paraId="4EE5019F" w14:textId="77777777" w:rsidR="007705CB" w:rsidRDefault="00661ACF">
                            <w:pPr>
                              <w:pStyle w:val="Nadpis70"/>
                              <w:keepNext/>
                              <w:keepLines/>
                              <w:pBdr>
                                <w:top w:val="single" w:sz="0" w:space="0" w:color="6AB2EA"/>
                                <w:left w:val="single" w:sz="0" w:space="5" w:color="6AB2EA"/>
                                <w:bottom w:val="single" w:sz="0" w:space="0" w:color="6AB2EA"/>
                                <w:right w:val="single" w:sz="0" w:space="5" w:color="6AB2EA"/>
                              </w:pBdr>
                              <w:shd w:val="clear" w:color="auto" w:fill="6AB2EA"/>
                            </w:pPr>
                            <w:bookmarkStart w:id="160" w:name="bookmark110"/>
                            <w:bookmarkStart w:id="161" w:name="bookmark111"/>
                            <w:r>
                              <w:rPr>
                                <w:color w:val="FFFFFF"/>
                              </w:rPr>
                              <w:t>ČLÁNEK II</w:t>
                            </w:r>
                            <w:bookmarkEnd w:id="160"/>
                            <w:bookmarkEnd w:id="161"/>
                          </w:p>
                        </w:txbxContent>
                      </wps:txbx>
                      <wps:bodyPr wrap="none" lIns="0" tIns="0" rIns="0" bIns="0"/>
                    </wps:wsp>
                  </a:graphicData>
                </a:graphic>
              </wp:anchor>
            </w:drawing>
          </mc:Choice>
          <mc:Fallback>
            <w:pict>
              <v:shape w14:anchorId="3A5C539D" id="Shape 103" o:spid="_x0000_s1055" type="#_x0000_t202" style="position:absolute;margin-left:43.45pt;margin-top:7pt;width:50.9pt;height:13.2pt;z-index:125829445;visibility:visible;mso-wrap-style:none;mso-wrap-distance-left:0;mso-wrap-distance-top:7pt;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" filled="f" stroked="f">
                <v:textbox inset="0,0,0,0">
                  <w:txbxContent>
                    <w:p w14:paraId="4EE5019F" w14:textId="77777777" w:rsidR="007705CB" w:rsidRDefault="00661ACF">
                      <w:pPr>
                        <w:pStyle w:val="Nadpis70"/>
                        <w:keepNext/>
                        <w:keepLines/>
                        <w:pBdr>
                          <w:top w:val="single" w:sz="0" w:space="0" w:color="6AB2EA"/>
                          <w:left w:val="single" w:sz="0" w:space="5" w:color="6AB2EA"/>
                          <w:bottom w:val="single" w:sz="0" w:space="0" w:color="6AB2EA"/>
                          <w:right w:val="single" w:sz="0" w:space="5" w:color="6AB2EA"/>
                        </w:pBdr>
                        <w:shd w:val="clear" w:color="auto" w:fill="6AB2EA"/>
                      </w:pPr>
                      <w:bookmarkStart w:id="162" w:name="bookmark110"/>
                      <w:bookmarkStart w:id="163" w:name="bookmark111"/>
                      <w:r>
                        <w:rPr>
                          <w:color w:val="FFFFFF"/>
                        </w:rPr>
                        <w:t>ČLÁNEK II</w:t>
                      </w:r>
                      <w:bookmarkEnd w:id="162"/>
                      <w:bookmarkEnd w:id="163"/>
                    </w:p>
                  </w:txbxContent>
                </v:textbox>
                <w10:wrap type="topAndBottom" anchorx="page"/>
              </v:shape>
            </w:pict>
          </mc:Fallback>
        </mc:AlternateContent>
      </w:r>
      <w:r>
        <w:rPr>
          <w:noProof/>
        </w:rPr>
        <mc:AlternateContent>
          <mc:Choice Requires="wps">
            <w:drawing>
              <wp:anchor distT="92075" distB="0" distL="0" distR="0" simplePos="0" relativeHeight="125829447" behindDoc="0" locked="0" layoutInCell="1" allowOverlap="1" wp14:anchorId="45BA15F0" wp14:editId="0EE8606D">
                <wp:simplePos x="0" y="0"/>
                <wp:positionH relativeFrom="page">
                  <wp:posOffset>1868805</wp:posOffset>
                </wp:positionH>
                <wp:positionV relativeFrom="paragraph">
                  <wp:posOffset>92075</wp:posOffset>
                </wp:positionV>
                <wp:extent cx="978535" cy="167640"/>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978535" cy="167640"/>
                        </a:xfrm>
                        <a:prstGeom prst="rect">
                          <a:avLst/>
                        </a:prstGeom>
                        <a:noFill/>
                      </wps:spPr>
                      <wps:txbx>
                        <w:txbxContent>
                          <w:p w14:paraId="2E1F4B8E" w14:textId="77777777" w:rsidR="007705CB" w:rsidRDefault="00661ACF">
                            <w:pPr>
                              <w:pStyle w:val="Nadpis70"/>
                              <w:keepNext/>
                              <w:keepLines/>
                              <w:pBdr>
                                <w:top w:val="single" w:sz="0" w:space="0" w:color="6AB3EB"/>
                                <w:left w:val="single" w:sz="0" w:space="5" w:color="6AB3EB"/>
                                <w:bottom w:val="single" w:sz="0" w:space="0" w:color="6AB3EB"/>
                                <w:right w:val="single" w:sz="0" w:space="5" w:color="6AB3EB"/>
                              </w:pBdr>
                              <w:shd w:val="clear" w:color="auto" w:fill="6AB3EB"/>
                            </w:pPr>
                            <w:bookmarkStart w:id="164" w:name="bookmark112"/>
                            <w:bookmarkStart w:id="165" w:name="bookmark113"/>
                            <w:r>
                              <w:rPr>
                                <w:color w:val="FFFFFF"/>
                              </w:rPr>
                              <w:t>Pojistná událost</w:t>
                            </w:r>
                            <w:bookmarkEnd w:id="164"/>
                            <w:bookmarkEnd w:id="165"/>
                          </w:p>
                        </w:txbxContent>
                      </wps:txbx>
                      <wps:bodyPr wrap="none" lIns="0" tIns="0" rIns="0" bIns="0"/>
                    </wps:wsp>
                  </a:graphicData>
                </a:graphic>
              </wp:anchor>
            </w:drawing>
          </mc:Choice>
          <mc:Fallback>
            <w:pict>
              <v:shape w14:anchorId="45BA15F0" id="Shape 105" o:spid="_x0000_s1056" type="#_x0000_t202" style="position:absolute;margin-left:147.15pt;margin-top:7.25pt;width:77.05pt;height:13.2pt;z-index:125829447;visibility:visible;mso-wrap-style:none;mso-wrap-distance-left:0;mso-wrap-distance-top:7.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" filled="f" stroked="f">
                <v:textbox inset="0,0,0,0">
                  <w:txbxContent>
                    <w:p w14:paraId="2E1F4B8E" w14:textId="77777777" w:rsidR="007705CB" w:rsidRDefault="00661ACF">
                      <w:pPr>
                        <w:pStyle w:val="Nadpis70"/>
                        <w:keepNext/>
                        <w:keepLines/>
                        <w:pBdr>
                          <w:top w:val="single" w:sz="0" w:space="0" w:color="6AB3EB"/>
                          <w:left w:val="single" w:sz="0" w:space="5" w:color="6AB3EB"/>
                          <w:bottom w:val="single" w:sz="0" w:space="0" w:color="6AB3EB"/>
                          <w:right w:val="single" w:sz="0" w:space="5" w:color="6AB3EB"/>
                        </w:pBdr>
                        <w:shd w:val="clear" w:color="auto" w:fill="6AB3EB"/>
                      </w:pPr>
                      <w:bookmarkStart w:id="166" w:name="bookmark112"/>
                      <w:bookmarkStart w:id="167" w:name="bookmark113"/>
                      <w:r>
                        <w:rPr>
                          <w:color w:val="FFFFFF"/>
                        </w:rPr>
                        <w:t>Pojistná událost</w:t>
                      </w:r>
                      <w:bookmarkEnd w:id="166"/>
                      <w:bookmarkEnd w:id="167"/>
                    </w:p>
                  </w:txbxContent>
                </v:textbox>
                <w10:wrap type="topAndBottom" anchorx="page"/>
              </v:shape>
            </w:pict>
          </mc:Fallback>
        </mc:AlternateContent>
      </w:r>
    </w:p>
    <w:p w14:paraId="172692A4" w14:textId="77777777" w:rsidR="007705CB" w:rsidRDefault="007705CB">
      <w:pPr>
        <w:spacing w:line="87" w:lineRule="exact"/>
        <w:rPr>
          <w:sz w:val="7"/>
          <w:szCs w:val="7"/>
        </w:rPr>
      </w:pPr>
    </w:p>
    <w:p w14:paraId="3DD45B8B" w14:textId="77777777" w:rsidR="007705CB" w:rsidRDefault="007705CB">
      <w:pPr>
        <w:spacing w:line="1" w:lineRule="exact"/>
        <w:sectPr w:rsidR="007705CB">
          <w:type w:val="continuous"/>
          <w:pgSz w:w="11900" w:h="16840"/>
          <w:pgMar w:top="1041" w:right="0" w:bottom="1615" w:left="0" w:header="0" w:footer="3" w:gutter="0"/>
          <w:cols w:space="720"/>
          <w:noEndnote/>
          <w:docGrid w:linePitch="360"/>
        </w:sectPr>
      </w:pPr>
    </w:p>
    <w:p w14:paraId="16C8C5A8" w14:textId="77777777" w:rsidR="007705CB" w:rsidRDefault="00661ACF">
      <w:pPr>
        <w:pStyle w:val="Zkladntext1"/>
        <w:numPr>
          <w:ilvl w:val="0"/>
          <w:numId w:val="63"/>
        </w:numPr>
        <w:shd w:val="clear" w:color="auto" w:fill="auto"/>
        <w:tabs>
          <w:tab w:val="left" w:pos="317"/>
        </w:tabs>
        <w:spacing w:line="276" w:lineRule="auto"/>
        <w:ind w:left="340" w:hanging="340"/>
      </w:pPr>
      <w:r>
        <w:rPr>
          <w:color w:val="1F3B5D"/>
        </w:rPr>
        <w:t xml:space="preserve">V souladu s ČÁSTÍ A </w:t>
      </w:r>
      <w:r>
        <w:rPr>
          <w:color w:val="162B4F"/>
        </w:rPr>
        <w:t xml:space="preserve">či. </w:t>
      </w:r>
      <w:r>
        <w:rPr>
          <w:color w:val="6587A7"/>
        </w:rPr>
        <w:t xml:space="preserve">I </w:t>
      </w:r>
      <w:r>
        <w:rPr>
          <w:color w:val="1F3B5D"/>
        </w:rPr>
        <w:t xml:space="preserve">odst. 3. těchto VPP AVN 2014 je pojistná událost definována následujícím věcným, časovým a místním </w:t>
      </w:r>
      <w:r>
        <w:rPr>
          <w:color w:val="162B4F"/>
        </w:rPr>
        <w:t>vymezením.</w:t>
      </w:r>
    </w:p>
    <w:p w14:paraId="2F536F8F" w14:textId="77777777" w:rsidR="007705CB" w:rsidRDefault="00661ACF">
      <w:pPr>
        <w:pStyle w:val="Zkladntext1"/>
        <w:numPr>
          <w:ilvl w:val="0"/>
          <w:numId w:val="63"/>
        </w:numPr>
        <w:shd w:val="clear" w:color="auto" w:fill="auto"/>
        <w:tabs>
          <w:tab w:val="left" w:pos="317"/>
        </w:tabs>
        <w:spacing w:line="276" w:lineRule="auto"/>
        <w:ind w:left="340" w:hanging="340"/>
      </w:pPr>
      <w:r>
        <w:rPr>
          <w:b/>
          <w:bCs/>
          <w:color w:val="1F3B5D"/>
        </w:rPr>
        <w:t xml:space="preserve">Věcné vymezení pojistné události: </w:t>
      </w:r>
      <w:r>
        <w:rPr>
          <w:color w:val="1F3B5D"/>
        </w:rPr>
        <w:t xml:space="preserve">Pojistnou událostí je vznik právní povinnosti pojištěného nahradit újmu, za kterou pojištěný podle </w:t>
      </w:r>
      <w:r>
        <w:rPr>
          <w:color w:val="162B4F"/>
        </w:rPr>
        <w:t xml:space="preserve">předpisů odpovídá a </w:t>
      </w:r>
      <w:r>
        <w:rPr>
          <w:color w:val="1F3B5D"/>
        </w:rPr>
        <w:t xml:space="preserve">je </w:t>
      </w:r>
      <w:r>
        <w:rPr>
          <w:color w:val="162B4F"/>
        </w:rPr>
        <w:t xml:space="preserve">povinen </w:t>
      </w:r>
      <w:r>
        <w:rPr>
          <w:color w:val="1F3B5D"/>
        </w:rPr>
        <w:t xml:space="preserve">ji </w:t>
      </w:r>
      <w:r>
        <w:rPr>
          <w:color w:val="162B4F"/>
        </w:rPr>
        <w:t>uhradit, za předpokladu, že vznikla povinnost pojistitele poskytnout pojistné plnění.</w:t>
      </w:r>
    </w:p>
    <w:p w14:paraId="2EEB9D43" w14:textId="77777777" w:rsidR="007705CB" w:rsidRDefault="00661ACF">
      <w:pPr>
        <w:pStyle w:val="Zkladntext1"/>
        <w:numPr>
          <w:ilvl w:val="0"/>
          <w:numId w:val="63"/>
        </w:numPr>
        <w:shd w:val="clear" w:color="auto" w:fill="auto"/>
        <w:tabs>
          <w:tab w:val="left" w:pos="317"/>
        </w:tabs>
        <w:spacing w:line="276" w:lineRule="auto"/>
        <w:ind w:left="340" w:hanging="340"/>
      </w:pPr>
      <w:r>
        <w:rPr>
          <w:b/>
          <w:bCs/>
          <w:color w:val="162B4F"/>
        </w:rPr>
        <w:t xml:space="preserve">Časové vymezení pojistné události: </w:t>
      </w:r>
      <w:r>
        <w:rPr>
          <w:color w:val="162B4F"/>
        </w:rPr>
        <w:t xml:space="preserve">za okamžik vzniku pojistné události je považován den, kdy vznikla </w:t>
      </w:r>
      <w:r>
        <w:rPr>
          <w:color w:val="1F3B5D"/>
        </w:rPr>
        <w:t xml:space="preserve">újma, </w:t>
      </w:r>
      <w:r>
        <w:rPr>
          <w:color w:val="162B4F"/>
        </w:rPr>
        <w:t xml:space="preserve">za kterou pojištěný podle </w:t>
      </w:r>
      <w:r>
        <w:rPr>
          <w:color w:val="1F3B5D"/>
        </w:rPr>
        <w:t xml:space="preserve">předpisů odpovídá </w:t>
      </w:r>
      <w:r>
        <w:rPr>
          <w:color w:val="162B4F"/>
        </w:rPr>
        <w:t xml:space="preserve">a je povinen </w:t>
      </w:r>
      <w:r>
        <w:rPr>
          <w:color w:val="1A4C8C"/>
        </w:rPr>
        <w:t xml:space="preserve">ji </w:t>
      </w:r>
      <w:r>
        <w:rPr>
          <w:color w:val="162B4F"/>
        </w:rPr>
        <w:t>uhradit.</w:t>
      </w:r>
    </w:p>
    <w:p w14:paraId="1FFCE4CA" w14:textId="77777777" w:rsidR="007705CB" w:rsidRDefault="00661ACF">
      <w:pPr>
        <w:pStyle w:val="Zkladntext1"/>
        <w:numPr>
          <w:ilvl w:val="0"/>
          <w:numId w:val="63"/>
        </w:numPr>
        <w:shd w:val="clear" w:color="auto" w:fill="auto"/>
        <w:tabs>
          <w:tab w:val="left" w:pos="317"/>
        </w:tabs>
        <w:spacing w:line="276" w:lineRule="auto"/>
        <w:ind w:left="340" w:hanging="340"/>
      </w:pPr>
      <w:r>
        <w:rPr>
          <w:b/>
          <w:bCs/>
          <w:color w:val="162B4F"/>
        </w:rPr>
        <w:t xml:space="preserve">Místní vymezení pojistné události: </w:t>
      </w:r>
      <w:r>
        <w:rPr>
          <w:color w:val="162B4F"/>
        </w:rPr>
        <w:t>za místo vzniku pojistné události se považuje místo, kde újma vznikla, nikoli místo, kde došlo k příčině vzniku újmy.</w:t>
      </w:r>
    </w:p>
    <w:p w14:paraId="43E1DDDE" w14:textId="77777777" w:rsidR="007705CB" w:rsidRDefault="00661ACF">
      <w:pPr>
        <w:pStyle w:val="Zkladntext1"/>
        <w:numPr>
          <w:ilvl w:val="0"/>
          <w:numId w:val="63"/>
        </w:numPr>
        <w:shd w:val="clear" w:color="auto" w:fill="auto"/>
        <w:tabs>
          <w:tab w:val="left" w:pos="317"/>
        </w:tabs>
        <w:spacing w:line="276" w:lineRule="auto"/>
      </w:pPr>
      <w:r>
        <w:rPr>
          <w:b/>
          <w:bCs/>
          <w:color w:val="162B4F"/>
        </w:rPr>
        <w:t xml:space="preserve">Podmínkou vzniku práva na pojistné plnění </w:t>
      </w:r>
      <w:r>
        <w:rPr>
          <w:color w:val="1F3B5D"/>
        </w:rPr>
        <w:t xml:space="preserve">je, že ke </w:t>
      </w:r>
      <w:r>
        <w:rPr>
          <w:color w:val="162B4F"/>
        </w:rPr>
        <w:t xml:space="preserve">vzniku </w:t>
      </w:r>
      <w:r>
        <w:rPr>
          <w:color w:val="1F3B5D"/>
        </w:rPr>
        <w:t>újmy došlo v době trvání pojištění u pojistitele.</w:t>
      </w:r>
    </w:p>
    <w:p w14:paraId="4B09683D" w14:textId="77777777" w:rsidR="007705CB" w:rsidRDefault="00661ACF">
      <w:pPr>
        <w:pStyle w:val="Zkladntext1"/>
        <w:numPr>
          <w:ilvl w:val="0"/>
          <w:numId w:val="63"/>
        </w:numPr>
        <w:shd w:val="clear" w:color="auto" w:fill="auto"/>
        <w:tabs>
          <w:tab w:val="left" w:pos="317"/>
        </w:tabs>
        <w:spacing w:line="276" w:lineRule="auto"/>
        <w:jc w:val="both"/>
      </w:pPr>
      <w:r>
        <w:rPr>
          <w:color w:val="1F3B5D"/>
        </w:rPr>
        <w:t>Dojde-li v době trvání pojištění ke změně jeho rozsahu, je rozhodný rozsah pojištění sjednaný v okamžiku, kdy došlo ke škodné události.</w:t>
      </w:r>
    </w:p>
    <w:p w14:paraId="42F0B6CA" w14:textId="77777777" w:rsidR="007705CB" w:rsidRDefault="00661ACF">
      <w:pPr>
        <w:spacing w:line="1" w:lineRule="exact"/>
      </w:pPr>
      <w:r>
        <w:rPr>
          <w:noProof/>
        </w:rPr>
        <mc:AlternateContent>
          <mc:Choice Requires="wps">
            <w:drawing>
              <wp:anchor distT="86995" distB="30480" distL="0" distR="0" simplePos="0" relativeHeight="125829449" behindDoc="0" locked="0" layoutInCell="1" allowOverlap="1" wp14:anchorId="03C7DD9D" wp14:editId="258D835D">
                <wp:simplePos x="0" y="0"/>
                <wp:positionH relativeFrom="page">
                  <wp:posOffset>548640</wp:posOffset>
                </wp:positionH>
                <wp:positionV relativeFrom="paragraph">
                  <wp:posOffset>86995</wp:posOffset>
                </wp:positionV>
                <wp:extent cx="682625" cy="167640"/>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682625" cy="167640"/>
                        </a:xfrm>
                        <a:prstGeom prst="rect">
                          <a:avLst/>
                        </a:prstGeom>
                        <a:noFill/>
                      </wps:spPr>
                      <wps:txbx>
                        <w:txbxContent>
                          <w:p w14:paraId="4B7FBC9C" w14:textId="77777777" w:rsidR="007705CB" w:rsidRDefault="00661ACF">
                            <w:pPr>
                              <w:pStyle w:val="Nadpis70"/>
                              <w:keepNext/>
                              <w:keepLines/>
                              <w:pBdr>
                                <w:top w:val="single" w:sz="0" w:space="0" w:color="57ADE7"/>
                                <w:left w:val="single" w:sz="0" w:space="5" w:color="57ADE7"/>
                                <w:bottom w:val="single" w:sz="0" w:space="0" w:color="57ADE7"/>
                                <w:right w:val="single" w:sz="0" w:space="5" w:color="57ADE7"/>
                              </w:pBdr>
                              <w:shd w:val="clear" w:color="auto" w:fill="57ADE7"/>
                            </w:pPr>
                            <w:bookmarkStart w:id="168" w:name="bookmark122"/>
                            <w:bookmarkStart w:id="169" w:name="bookmark123"/>
                            <w:r>
                              <w:rPr>
                                <w:color w:val="FFFFFF"/>
                              </w:rPr>
                              <w:t>ČLÁNEK III</w:t>
                            </w:r>
                            <w:bookmarkEnd w:id="168"/>
                            <w:bookmarkEnd w:id="169"/>
                          </w:p>
                        </w:txbxContent>
                      </wps:txbx>
                      <wps:bodyPr wrap="none" lIns="0" tIns="0" rIns="0" bIns="0"/>
                    </wps:wsp>
                  </a:graphicData>
                </a:graphic>
              </wp:anchor>
            </w:drawing>
          </mc:Choice>
          <mc:Fallback>
            <w:pict>
              <v:shape w14:anchorId="03C7DD9D" id="Shape 107" o:spid="_x0000_s1057" type="#_x0000_t202" style="position:absolute;margin-left:43.2pt;margin-top:6.85pt;width:53.75pt;height:13.2pt;z-index:125829449;visibility:visible;mso-wrap-style:none;mso-wrap-distance-left:0;mso-wrap-distance-top:6.85pt;mso-wrap-distance-right:0;mso-wrap-distance-bottom:2.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" filled="f" stroked="f">
                <v:textbox inset="0,0,0,0">
                  <w:txbxContent>
                    <w:p w14:paraId="4B7FBC9C" w14:textId="77777777" w:rsidR="007705CB" w:rsidRDefault="00661ACF">
                      <w:pPr>
                        <w:pStyle w:val="Nadpis70"/>
                        <w:keepNext/>
                        <w:keepLines/>
                        <w:pBdr>
                          <w:top w:val="single" w:sz="0" w:space="0" w:color="57ADE7"/>
                          <w:left w:val="single" w:sz="0" w:space="5" w:color="57ADE7"/>
                          <w:bottom w:val="single" w:sz="0" w:space="0" w:color="57ADE7"/>
                          <w:right w:val="single" w:sz="0" w:space="5" w:color="57ADE7"/>
                        </w:pBdr>
                        <w:shd w:val="clear" w:color="auto" w:fill="57ADE7"/>
                      </w:pPr>
                      <w:bookmarkStart w:id="170" w:name="bookmark122"/>
                      <w:bookmarkStart w:id="171" w:name="bookmark123"/>
                      <w:r>
                        <w:rPr>
                          <w:color w:val="FFFFFF"/>
                        </w:rPr>
                        <w:t>ČLÁNEK III</w:t>
                      </w:r>
                      <w:bookmarkEnd w:id="170"/>
                      <w:bookmarkEnd w:id="171"/>
                    </w:p>
                  </w:txbxContent>
                </v:textbox>
                <w10:wrap type="topAndBottom" anchorx="page"/>
              </v:shape>
            </w:pict>
          </mc:Fallback>
        </mc:AlternateContent>
      </w:r>
      <w:r>
        <w:rPr>
          <w:noProof/>
        </w:rPr>
        <w:drawing>
          <wp:anchor distT="38100" distB="0" distL="0" distR="0" simplePos="0" relativeHeight="125829451" behindDoc="0" locked="0" layoutInCell="1" allowOverlap="1" wp14:anchorId="40F54A85" wp14:editId="1D38B1F3">
            <wp:simplePos x="0" y="0"/>
            <wp:positionH relativeFrom="page">
              <wp:posOffset>1606550</wp:posOffset>
            </wp:positionH>
            <wp:positionV relativeFrom="paragraph">
              <wp:posOffset>38100</wp:posOffset>
            </wp:positionV>
            <wp:extent cx="133985" cy="250190"/>
            <wp:effectExtent l="0" t="0" r="0" b="0"/>
            <wp:wrapTopAndBottom/>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48"/>
                    <a:stretch/>
                  </pic:blipFill>
                  <pic:spPr>
                    <a:xfrm>
                      <a:off x="0" y="0"/>
                      <a:ext cx="133985" cy="250190"/>
                    </a:xfrm>
                    <a:prstGeom prst="rect">
                      <a:avLst/>
                    </a:prstGeom>
                  </pic:spPr>
                </pic:pic>
              </a:graphicData>
            </a:graphic>
          </wp:anchor>
        </w:drawing>
      </w:r>
      <w:r>
        <w:rPr>
          <w:noProof/>
        </w:rPr>
        <mc:AlternateContent>
          <mc:Choice Requires="wps">
            <w:drawing>
              <wp:anchor distT="90170" distB="27305" distL="0" distR="0" simplePos="0" relativeHeight="125829452" behindDoc="0" locked="0" layoutInCell="1" allowOverlap="1" wp14:anchorId="230F84C1" wp14:editId="2564B2E9">
                <wp:simplePos x="0" y="0"/>
                <wp:positionH relativeFrom="page">
                  <wp:posOffset>1856105</wp:posOffset>
                </wp:positionH>
                <wp:positionV relativeFrom="paragraph">
                  <wp:posOffset>90170</wp:posOffset>
                </wp:positionV>
                <wp:extent cx="1069975" cy="167640"/>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069975" cy="167640"/>
                        </a:xfrm>
                        <a:prstGeom prst="rect">
                          <a:avLst/>
                        </a:prstGeom>
                        <a:noFill/>
                      </wps:spPr>
                      <wps:txbx>
                        <w:txbxContent>
                          <w:p w14:paraId="2F559FBD" w14:textId="77777777" w:rsidR="007705CB" w:rsidRDefault="00661ACF">
                            <w:pPr>
                              <w:pStyle w:val="Nadpis70"/>
                              <w:keepNext/>
                              <w:keepLines/>
                              <w:pBdr>
                                <w:top w:val="single" w:sz="0" w:space="0" w:color="58AEE7"/>
                                <w:left w:val="single" w:sz="0" w:space="5" w:color="58AEE7"/>
                                <w:bottom w:val="single" w:sz="0" w:space="0" w:color="58AEE7"/>
                                <w:right w:val="single" w:sz="0" w:space="5" w:color="58AEE7"/>
                              </w:pBdr>
                              <w:shd w:val="clear" w:color="auto" w:fill="58AEE7"/>
                            </w:pPr>
                            <w:bookmarkStart w:id="172" w:name="bookmark124"/>
                            <w:bookmarkStart w:id="173" w:name="bookmark125"/>
                            <w:r>
                              <w:rPr>
                                <w:color w:val="FFFFFF"/>
                              </w:rPr>
                              <w:t>Výluky z pojištění</w:t>
                            </w:r>
                            <w:bookmarkEnd w:id="172"/>
                            <w:bookmarkEnd w:id="173"/>
                          </w:p>
                        </w:txbxContent>
                      </wps:txbx>
                      <wps:bodyPr wrap="none" lIns="0" tIns="0" rIns="0" bIns="0"/>
                    </wps:wsp>
                  </a:graphicData>
                </a:graphic>
              </wp:anchor>
            </w:drawing>
          </mc:Choice>
          <mc:Fallback>
            <w:pict>
              <v:shape w14:anchorId="230F84C1" id="Shape 111" o:spid="_x0000_s1058" type="#_x0000_t202" style="position:absolute;margin-left:146.15pt;margin-top:7.1pt;width:84.25pt;height:13.2pt;z-index:125829452;visibility:visible;mso-wrap-style:none;mso-wrap-distance-left:0;mso-wrap-distance-top:7.1pt;mso-wrap-distance-right:0;mso-wrap-distance-bottom:2.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" filled="f" stroked="f">
                <v:textbox inset="0,0,0,0">
                  <w:txbxContent>
                    <w:p w14:paraId="2F559FBD" w14:textId="77777777" w:rsidR="007705CB" w:rsidRDefault="00661ACF">
                      <w:pPr>
                        <w:pStyle w:val="Nadpis70"/>
                        <w:keepNext/>
                        <w:keepLines/>
                        <w:pBdr>
                          <w:top w:val="single" w:sz="0" w:space="0" w:color="58AEE7"/>
                          <w:left w:val="single" w:sz="0" w:space="5" w:color="58AEE7"/>
                          <w:bottom w:val="single" w:sz="0" w:space="0" w:color="58AEE7"/>
                          <w:right w:val="single" w:sz="0" w:space="5" w:color="58AEE7"/>
                        </w:pBdr>
                        <w:shd w:val="clear" w:color="auto" w:fill="58AEE7"/>
                      </w:pPr>
                      <w:bookmarkStart w:id="174" w:name="bookmark124"/>
                      <w:bookmarkStart w:id="175" w:name="bookmark125"/>
                      <w:r>
                        <w:rPr>
                          <w:color w:val="FFFFFF"/>
                        </w:rPr>
                        <w:t>Výluky z pojištění</w:t>
                      </w:r>
                      <w:bookmarkEnd w:id="174"/>
                      <w:bookmarkEnd w:id="175"/>
                    </w:p>
                  </w:txbxContent>
                </v:textbox>
                <w10:wrap type="topAndBottom" anchorx="page"/>
              </v:shape>
            </w:pict>
          </mc:Fallback>
        </mc:AlternateContent>
      </w:r>
    </w:p>
    <w:p w14:paraId="27A139ED" w14:textId="77777777" w:rsidR="007705CB" w:rsidRDefault="00661ACF">
      <w:pPr>
        <w:pStyle w:val="Zkladntext1"/>
        <w:numPr>
          <w:ilvl w:val="0"/>
          <w:numId w:val="64"/>
        </w:numPr>
        <w:shd w:val="clear" w:color="auto" w:fill="auto"/>
        <w:tabs>
          <w:tab w:val="left" w:pos="356"/>
        </w:tabs>
        <w:spacing w:line="276" w:lineRule="auto"/>
        <w:jc w:val="both"/>
      </w:pPr>
      <w:r>
        <w:rPr>
          <w:color w:val="162B4F"/>
        </w:rPr>
        <w:t xml:space="preserve">Vedle výluk </w:t>
      </w:r>
      <w:r>
        <w:rPr>
          <w:color w:val="1F3B5D"/>
        </w:rPr>
        <w:t xml:space="preserve">stanovených v </w:t>
      </w:r>
      <w:r>
        <w:rPr>
          <w:color w:val="162B4F"/>
        </w:rPr>
        <w:t xml:space="preserve">ČÁSTI A čl. VI těchto VPP AVN 2014 se pojištění také </w:t>
      </w:r>
      <w:r>
        <w:rPr>
          <w:color w:val="1F3B5D"/>
        </w:rPr>
        <w:t xml:space="preserve">nevztahuje </w:t>
      </w:r>
      <w:r>
        <w:rPr>
          <w:color w:val="162B4F"/>
        </w:rPr>
        <w:t xml:space="preserve">na odpovědnost </w:t>
      </w:r>
      <w:r>
        <w:rPr>
          <w:color w:val="1F3B5D"/>
        </w:rPr>
        <w:t xml:space="preserve">za </w:t>
      </w:r>
      <w:r>
        <w:rPr>
          <w:color w:val="162B4F"/>
        </w:rPr>
        <w:t>újmu způsobenou:</w:t>
      </w:r>
    </w:p>
    <w:p w14:paraId="6F380B11"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62B4F"/>
        </w:rPr>
        <w:t xml:space="preserve">převzetím odpovědnosti nad rámec stanovený předpisy, nesplněním povinnosti k odvrácení škody a k zamezení zvětšování škody </w:t>
      </w:r>
      <w:r>
        <w:rPr>
          <w:color w:val="1F3B5D"/>
        </w:rPr>
        <w:t xml:space="preserve">již </w:t>
      </w:r>
      <w:r>
        <w:rPr>
          <w:color w:val="162B4F"/>
        </w:rPr>
        <w:t>vzniklé,</w:t>
      </w:r>
    </w:p>
    <w:p w14:paraId="540D8070" w14:textId="77777777" w:rsidR="007705CB" w:rsidRDefault="00661ACF">
      <w:pPr>
        <w:pStyle w:val="Zkladntext1"/>
        <w:numPr>
          <w:ilvl w:val="0"/>
          <w:numId w:val="65"/>
        </w:numPr>
        <w:shd w:val="clear" w:color="auto" w:fill="auto"/>
        <w:tabs>
          <w:tab w:val="left" w:pos="748"/>
        </w:tabs>
        <w:spacing w:line="276" w:lineRule="auto"/>
        <w:ind w:firstLine="320"/>
      </w:pPr>
      <w:r>
        <w:rPr>
          <w:color w:val="162B4F"/>
        </w:rPr>
        <w:t xml:space="preserve">nevyhovujícím technickým stavem letadla dle platných předpisů </w:t>
      </w:r>
      <w:r>
        <w:rPr>
          <w:color w:val="1F3B5D"/>
        </w:rPr>
        <w:t xml:space="preserve">v </w:t>
      </w:r>
      <w:r>
        <w:rPr>
          <w:color w:val="162B4F"/>
        </w:rPr>
        <w:t xml:space="preserve">době </w:t>
      </w:r>
      <w:r>
        <w:rPr>
          <w:color w:val="1F3B5D"/>
        </w:rPr>
        <w:t xml:space="preserve">škodné </w:t>
      </w:r>
      <w:r>
        <w:rPr>
          <w:color w:val="162B4F"/>
        </w:rPr>
        <w:t>události,</w:t>
      </w:r>
    </w:p>
    <w:p w14:paraId="25052CDE"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F3B5D"/>
        </w:rPr>
        <w:t xml:space="preserve">v </w:t>
      </w:r>
      <w:r>
        <w:rPr>
          <w:color w:val="162B4F"/>
        </w:rPr>
        <w:t xml:space="preserve">souvislosti s letadlem, které </w:t>
      </w:r>
      <w:r>
        <w:rPr>
          <w:color w:val="1F3B5D"/>
        </w:rPr>
        <w:t xml:space="preserve">v době </w:t>
      </w:r>
      <w:r>
        <w:rPr>
          <w:color w:val="162B4F"/>
        </w:rPr>
        <w:t xml:space="preserve">škodné události </w:t>
      </w:r>
      <w:r>
        <w:rPr>
          <w:color w:val="1F3B5D"/>
        </w:rPr>
        <w:t xml:space="preserve">nemělo </w:t>
      </w:r>
      <w:r>
        <w:rPr>
          <w:color w:val="162B4F"/>
        </w:rPr>
        <w:t xml:space="preserve">z jakéhokoliv důvodu </w:t>
      </w:r>
      <w:r>
        <w:rPr>
          <w:color w:val="1F3B5D"/>
        </w:rPr>
        <w:t xml:space="preserve">vystaveno platné </w:t>
      </w:r>
      <w:r>
        <w:rPr>
          <w:color w:val="162B4F"/>
        </w:rPr>
        <w:t xml:space="preserve">a účinné osvědčení </w:t>
      </w:r>
      <w:r>
        <w:rPr>
          <w:color w:val="1F3B5D"/>
        </w:rPr>
        <w:t xml:space="preserve">o </w:t>
      </w:r>
      <w:r>
        <w:rPr>
          <w:color w:val="162B4F"/>
        </w:rPr>
        <w:t xml:space="preserve">letové způsobilosti případně </w:t>
      </w:r>
      <w:r>
        <w:rPr>
          <w:color w:val="1F3B5D"/>
        </w:rPr>
        <w:t xml:space="preserve">jiná </w:t>
      </w:r>
      <w:r>
        <w:rPr>
          <w:color w:val="162B4F"/>
        </w:rPr>
        <w:t>potřebná povolení,</w:t>
      </w:r>
    </w:p>
    <w:p w14:paraId="529714DE" w14:textId="77777777" w:rsidR="007705CB" w:rsidRDefault="00661ACF">
      <w:pPr>
        <w:pStyle w:val="Zkladntext1"/>
        <w:numPr>
          <w:ilvl w:val="0"/>
          <w:numId w:val="65"/>
        </w:numPr>
        <w:shd w:val="clear" w:color="auto" w:fill="auto"/>
        <w:tabs>
          <w:tab w:val="left" w:pos="748"/>
        </w:tabs>
        <w:spacing w:line="276" w:lineRule="auto"/>
        <w:ind w:firstLine="320"/>
      </w:pPr>
      <w:r>
        <w:rPr>
          <w:color w:val="162B4F"/>
        </w:rPr>
        <w:t xml:space="preserve">v době, </w:t>
      </w:r>
      <w:r>
        <w:rPr>
          <w:color w:val="1F3B5D"/>
        </w:rPr>
        <w:t xml:space="preserve">kdy </w:t>
      </w:r>
      <w:r>
        <w:rPr>
          <w:color w:val="162B4F"/>
        </w:rPr>
        <w:t xml:space="preserve">provozovatel letadla nevlastnil příslušné oprávnění </w:t>
      </w:r>
      <w:r>
        <w:rPr>
          <w:color w:val="1F3B5D"/>
        </w:rPr>
        <w:t xml:space="preserve">k </w:t>
      </w:r>
      <w:r>
        <w:rPr>
          <w:color w:val="162B4F"/>
        </w:rPr>
        <w:t xml:space="preserve">provozování letecké </w:t>
      </w:r>
      <w:r>
        <w:rPr>
          <w:color w:val="1F3B5D"/>
        </w:rPr>
        <w:t>činnosti,</w:t>
      </w:r>
    </w:p>
    <w:p w14:paraId="090868C9"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62B4F"/>
        </w:rPr>
        <w:t xml:space="preserve">v souvislosti </w:t>
      </w:r>
      <w:r>
        <w:rPr>
          <w:color w:val="1F3B5D"/>
        </w:rPr>
        <w:t xml:space="preserve">s </w:t>
      </w:r>
      <w:r>
        <w:rPr>
          <w:color w:val="162B4F"/>
        </w:rPr>
        <w:t xml:space="preserve">letadlem, jehož letecký </w:t>
      </w:r>
      <w:r>
        <w:rPr>
          <w:color w:val="1F3B5D"/>
        </w:rPr>
        <w:t xml:space="preserve">provoz v okamžiku </w:t>
      </w:r>
      <w:r>
        <w:rPr>
          <w:color w:val="162B4F"/>
        </w:rPr>
        <w:t xml:space="preserve">vzniku </w:t>
      </w:r>
      <w:r>
        <w:rPr>
          <w:color w:val="1F3B5D"/>
        </w:rPr>
        <w:t xml:space="preserve">škodné události </w:t>
      </w:r>
      <w:r>
        <w:rPr>
          <w:color w:val="162B4F"/>
        </w:rPr>
        <w:t xml:space="preserve">byl zajišťován posádkou, jejíž </w:t>
      </w:r>
      <w:r>
        <w:rPr>
          <w:color w:val="1F3B5D"/>
        </w:rPr>
        <w:t xml:space="preserve">členové </w:t>
      </w:r>
      <w:r>
        <w:rPr>
          <w:color w:val="162B4F"/>
        </w:rPr>
        <w:t>nevlastnili platný a účinný průkaz způsobilosti leteckého personálu,</w:t>
      </w:r>
    </w:p>
    <w:p w14:paraId="22A89C39" w14:textId="77777777" w:rsidR="007705CB" w:rsidRDefault="00661ACF">
      <w:pPr>
        <w:pStyle w:val="Zkladntext1"/>
        <w:numPr>
          <w:ilvl w:val="0"/>
          <w:numId w:val="65"/>
        </w:numPr>
        <w:shd w:val="clear" w:color="auto" w:fill="auto"/>
        <w:tabs>
          <w:tab w:val="left" w:pos="748"/>
        </w:tabs>
        <w:spacing w:line="276" w:lineRule="auto"/>
        <w:ind w:firstLine="320"/>
      </w:pPr>
      <w:r>
        <w:rPr>
          <w:color w:val="162B4F"/>
        </w:rPr>
        <w:t>hlukem, vibrací, aerodynamickým třeskem,</w:t>
      </w:r>
    </w:p>
    <w:p w14:paraId="397DE8D6"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62B4F"/>
        </w:rPr>
        <w:t xml:space="preserve">látkami klasifikovanými příslušnými předpisy jako nebezpečné (výbušniny, </w:t>
      </w:r>
      <w:r>
        <w:rPr>
          <w:color w:val="1F3B5D"/>
        </w:rPr>
        <w:t xml:space="preserve">žíraviny, </w:t>
      </w:r>
      <w:r>
        <w:rPr>
          <w:color w:val="162B4F"/>
        </w:rPr>
        <w:t xml:space="preserve">toxické </w:t>
      </w:r>
      <w:proofErr w:type="gramStart"/>
      <w:r>
        <w:rPr>
          <w:color w:val="162B4F"/>
        </w:rPr>
        <w:t>materiály,</w:t>
      </w:r>
      <w:proofErr w:type="gramEnd"/>
      <w:r>
        <w:rPr>
          <w:color w:val="162B4F"/>
        </w:rPr>
        <w:t xml:space="preserve"> atd.) </w:t>
      </w:r>
      <w:r>
        <w:rPr>
          <w:color w:val="1F3B5D"/>
        </w:rPr>
        <w:t xml:space="preserve">libovolného skupenství, </w:t>
      </w:r>
      <w:r>
        <w:rPr>
          <w:color w:val="162B4F"/>
        </w:rPr>
        <w:t xml:space="preserve">které </w:t>
      </w:r>
      <w:r>
        <w:rPr>
          <w:color w:val="1F3B5D"/>
        </w:rPr>
        <w:t xml:space="preserve">byly </w:t>
      </w:r>
      <w:r>
        <w:rPr>
          <w:color w:val="162B4F"/>
        </w:rPr>
        <w:t xml:space="preserve">letadlem vyneseny do vzdušného prostoru (např. škody způsobené aplikací látek určených pro </w:t>
      </w:r>
      <w:r>
        <w:rPr>
          <w:color w:val="1F3B5D"/>
        </w:rPr>
        <w:t xml:space="preserve">leteckou </w:t>
      </w:r>
      <w:r>
        <w:rPr>
          <w:color w:val="162B4F"/>
        </w:rPr>
        <w:t xml:space="preserve">chemickou </w:t>
      </w:r>
      <w:r>
        <w:rPr>
          <w:color w:val="1F3B5D"/>
        </w:rPr>
        <w:t xml:space="preserve">činnost </w:t>
      </w:r>
      <w:r>
        <w:rPr>
          <w:color w:val="162B4F"/>
        </w:rPr>
        <w:t xml:space="preserve">v </w:t>
      </w:r>
      <w:r>
        <w:rPr>
          <w:color w:val="1F3B5D"/>
        </w:rPr>
        <w:t xml:space="preserve">zemědělství, </w:t>
      </w:r>
      <w:r>
        <w:rPr>
          <w:color w:val="162B4F"/>
        </w:rPr>
        <w:t>lesním hospodářství),</w:t>
      </w:r>
    </w:p>
    <w:p w14:paraId="2E5A2113" w14:textId="77777777" w:rsidR="007705CB" w:rsidRDefault="00661ACF">
      <w:pPr>
        <w:pStyle w:val="Zkladntext1"/>
        <w:numPr>
          <w:ilvl w:val="0"/>
          <w:numId w:val="65"/>
        </w:numPr>
        <w:shd w:val="clear" w:color="auto" w:fill="auto"/>
        <w:tabs>
          <w:tab w:val="left" w:pos="748"/>
        </w:tabs>
        <w:spacing w:line="276" w:lineRule="auto"/>
        <w:ind w:firstLine="320"/>
      </w:pPr>
      <w:r>
        <w:rPr>
          <w:color w:val="162B4F"/>
        </w:rPr>
        <w:t xml:space="preserve">pracovním úrazem nebo </w:t>
      </w:r>
      <w:r>
        <w:rPr>
          <w:color w:val="1F3B5D"/>
        </w:rPr>
        <w:t xml:space="preserve">nemocí </w:t>
      </w:r>
      <w:r>
        <w:rPr>
          <w:color w:val="162B4F"/>
        </w:rPr>
        <w:t xml:space="preserve">z </w:t>
      </w:r>
      <w:r>
        <w:rPr>
          <w:color w:val="1F3B5D"/>
        </w:rPr>
        <w:t>povolání,</w:t>
      </w:r>
    </w:p>
    <w:p w14:paraId="52B3ACBE" w14:textId="77777777" w:rsidR="007705CB" w:rsidRDefault="00661ACF">
      <w:pPr>
        <w:pStyle w:val="Zkladntext1"/>
        <w:numPr>
          <w:ilvl w:val="0"/>
          <w:numId w:val="65"/>
        </w:numPr>
        <w:shd w:val="clear" w:color="auto" w:fill="auto"/>
        <w:tabs>
          <w:tab w:val="left" w:pos="748"/>
        </w:tabs>
        <w:spacing w:line="276" w:lineRule="auto"/>
        <w:ind w:firstLine="320"/>
      </w:pPr>
      <w:r>
        <w:rPr>
          <w:color w:val="162B4F"/>
        </w:rPr>
        <w:t xml:space="preserve">formaldehydem, azbestem, skelnou </w:t>
      </w:r>
      <w:r>
        <w:rPr>
          <w:color w:val="1F3B5D"/>
        </w:rPr>
        <w:t xml:space="preserve">vatou, </w:t>
      </w:r>
      <w:r>
        <w:rPr>
          <w:color w:val="162B4F"/>
        </w:rPr>
        <w:t>toxickými plísněmi,</w:t>
      </w:r>
    </w:p>
    <w:p w14:paraId="51F6E2DE" w14:textId="77777777" w:rsidR="007705CB" w:rsidRDefault="00661ACF">
      <w:pPr>
        <w:pStyle w:val="Zkladntext1"/>
        <w:numPr>
          <w:ilvl w:val="0"/>
          <w:numId w:val="65"/>
        </w:numPr>
        <w:shd w:val="clear" w:color="auto" w:fill="auto"/>
        <w:tabs>
          <w:tab w:val="left" w:pos="748"/>
        </w:tabs>
        <w:spacing w:line="276" w:lineRule="auto"/>
        <w:ind w:firstLine="320"/>
        <w:jc w:val="both"/>
      </w:pPr>
      <w:r>
        <w:rPr>
          <w:color w:val="1F3B5D"/>
        </w:rPr>
        <w:t xml:space="preserve">v přímé či </w:t>
      </w:r>
      <w:r>
        <w:rPr>
          <w:color w:val="162B4F"/>
        </w:rPr>
        <w:t xml:space="preserve">nepřímé souvislosti </w:t>
      </w:r>
      <w:r>
        <w:rPr>
          <w:color w:val="1F3B5D"/>
        </w:rPr>
        <w:t xml:space="preserve">s </w:t>
      </w:r>
      <w:r>
        <w:rPr>
          <w:color w:val="162B4F"/>
        </w:rPr>
        <w:t xml:space="preserve">jakoukoliv chybou </w:t>
      </w:r>
      <w:r>
        <w:rPr>
          <w:color w:val="1F3B5D"/>
        </w:rPr>
        <w:t>způsobenou nesprávným vyhodnocením kalendářního data výpočetní technikou,</w:t>
      </w:r>
    </w:p>
    <w:p w14:paraId="076A436E" w14:textId="77777777" w:rsidR="007705CB" w:rsidRDefault="00661ACF">
      <w:pPr>
        <w:pStyle w:val="Zkladntext1"/>
        <w:numPr>
          <w:ilvl w:val="0"/>
          <w:numId w:val="65"/>
        </w:numPr>
        <w:shd w:val="clear" w:color="auto" w:fill="auto"/>
        <w:tabs>
          <w:tab w:val="left" w:pos="748"/>
        </w:tabs>
        <w:spacing w:line="276" w:lineRule="auto"/>
        <w:ind w:firstLine="320"/>
        <w:jc w:val="both"/>
      </w:pPr>
      <w:r>
        <w:rPr>
          <w:color w:val="162B4F"/>
        </w:rPr>
        <w:t>elektrickým nebo elektromagnetickým rušením,</w:t>
      </w:r>
    </w:p>
    <w:p w14:paraId="12A99234"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F3B5D"/>
        </w:rPr>
        <w:t xml:space="preserve">prodlením se splněním zákonné nebo smluvní povinnosti spočívajícím v tom, že pojištěný nesplnil svou zákonnou nebo </w:t>
      </w:r>
      <w:r>
        <w:rPr>
          <w:color w:val="162B4F"/>
        </w:rPr>
        <w:t>smluvní povinnost včas,</w:t>
      </w:r>
    </w:p>
    <w:p w14:paraId="0E5A940F" w14:textId="77777777" w:rsidR="007705CB" w:rsidRDefault="00661ACF">
      <w:pPr>
        <w:pStyle w:val="Zkladntext1"/>
        <w:numPr>
          <w:ilvl w:val="0"/>
          <w:numId w:val="65"/>
        </w:numPr>
        <w:shd w:val="clear" w:color="auto" w:fill="auto"/>
        <w:tabs>
          <w:tab w:val="left" w:pos="748"/>
        </w:tabs>
        <w:spacing w:line="276" w:lineRule="auto"/>
        <w:ind w:left="760" w:hanging="420"/>
        <w:jc w:val="both"/>
      </w:pPr>
      <w:r>
        <w:rPr>
          <w:color w:val="162B4F"/>
        </w:rPr>
        <w:t xml:space="preserve">v důsledku přepravy vyššího </w:t>
      </w:r>
      <w:r>
        <w:rPr>
          <w:color w:val="1F3B5D"/>
        </w:rPr>
        <w:t xml:space="preserve">počtu cestujících osob </w:t>
      </w:r>
      <w:r>
        <w:rPr>
          <w:color w:val="162B4F"/>
        </w:rPr>
        <w:t xml:space="preserve">na palubě letadla, </w:t>
      </w:r>
      <w:r>
        <w:rPr>
          <w:color w:val="1F3B5D"/>
        </w:rPr>
        <w:t xml:space="preserve">než </w:t>
      </w:r>
      <w:r>
        <w:rPr>
          <w:color w:val="162B4F"/>
        </w:rPr>
        <w:t xml:space="preserve">je </w:t>
      </w:r>
      <w:r>
        <w:rPr>
          <w:color w:val="1F3B5D"/>
        </w:rPr>
        <w:t xml:space="preserve">pro </w:t>
      </w:r>
      <w:r>
        <w:rPr>
          <w:color w:val="162B4F"/>
        </w:rPr>
        <w:t xml:space="preserve">dané letadlo </w:t>
      </w:r>
      <w:r>
        <w:rPr>
          <w:color w:val="1F3B5D"/>
        </w:rPr>
        <w:t xml:space="preserve">povoleno výrobcem </w:t>
      </w:r>
      <w:r>
        <w:rPr>
          <w:color w:val="162B4F"/>
        </w:rPr>
        <w:t xml:space="preserve">nebo </w:t>
      </w:r>
      <w:r>
        <w:rPr>
          <w:color w:val="1F3B5D"/>
        </w:rPr>
        <w:t xml:space="preserve">jinou </w:t>
      </w:r>
      <w:r>
        <w:rPr>
          <w:color w:val="162B4F"/>
        </w:rPr>
        <w:t>oprávněnou osobou,</w:t>
      </w:r>
    </w:p>
    <w:p w14:paraId="43EEBBA5" w14:textId="77777777" w:rsidR="007705CB" w:rsidRDefault="00661ACF">
      <w:pPr>
        <w:pStyle w:val="Zkladntext1"/>
        <w:numPr>
          <w:ilvl w:val="0"/>
          <w:numId w:val="65"/>
        </w:numPr>
        <w:shd w:val="clear" w:color="auto" w:fill="auto"/>
        <w:tabs>
          <w:tab w:val="left" w:pos="748"/>
        </w:tabs>
        <w:spacing w:line="276" w:lineRule="auto"/>
        <w:ind w:firstLine="320"/>
      </w:pPr>
      <w:r>
        <w:rPr>
          <w:color w:val="1F3B5D"/>
        </w:rPr>
        <w:t xml:space="preserve">v </w:t>
      </w:r>
      <w:r>
        <w:rPr>
          <w:color w:val="162B4F"/>
        </w:rPr>
        <w:t xml:space="preserve">rozsahu </w:t>
      </w:r>
      <w:r>
        <w:rPr>
          <w:color w:val="1F3B5D"/>
        </w:rPr>
        <w:t xml:space="preserve">ceny zvláštní </w:t>
      </w:r>
      <w:r>
        <w:rPr>
          <w:color w:val="162B4F"/>
        </w:rPr>
        <w:t xml:space="preserve">obliby </w:t>
      </w:r>
      <w:r>
        <w:rPr>
          <w:color w:val="1F3B5D"/>
        </w:rPr>
        <w:t>věci.</w:t>
      </w:r>
    </w:p>
    <w:p w14:paraId="38A18B9F" w14:textId="77777777" w:rsidR="007705CB" w:rsidRDefault="00661ACF">
      <w:pPr>
        <w:pStyle w:val="Zkladntext1"/>
        <w:numPr>
          <w:ilvl w:val="0"/>
          <w:numId w:val="64"/>
        </w:numPr>
        <w:shd w:val="clear" w:color="auto" w:fill="auto"/>
        <w:tabs>
          <w:tab w:val="left" w:pos="356"/>
        </w:tabs>
        <w:spacing w:line="276" w:lineRule="auto"/>
        <w:jc w:val="both"/>
      </w:pPr>
      <w:r>
        <w:rPr>
          <w:color w:val="162B4F"/>
        </w:rPr>
        <w:t xml:space="preserve">Pojištění se dále nevztahuje na odpovědnost za újmu, za </w:t>
      </w:r>
      <w:r>
        <w:rPr>
          <w:color w:val="1F3B5D"/>
        </w:rPr>
        <w:t xml:space="preserve">níž </w:t>
      </w:r>
      <w:r>
        <w:rPr>
          <w:color w:val="162B4F"/>
        </w:rPr>
        <w:t xml:space="preserve">pojištěný odpovídá </w:t>
      </w:r>
      <w:r>
        <w:rPr>
          <w:color w:val="1F3B5D"/>
        </w:rPr>
        <w:t xml:space="preserve">osobě, </w:t>
      </w:r>
      <w:r>
        <w:rPr>
          <w:color w:val="162B4F"/>
        </w:rPr>
        <w:t xml:space="preserve">která je </w:t>
      </w:r>
      <w:r>
        <w:rPr>
          <w:color w:val="1F3B5D"/>
        </w:rPr>
        <w:t xml:space="preserve">v </w:t>
      </w:r>
      <w:r>
        <w:rPr>
          <w:color w:val="162B4F"/>
        </w:rPr>
        <w:t xml:space="preserve">relevantním vztahu </w:t>
      </w:r>
      <w:r>
        <w:rPr>
          <w:color w:val="1F3B5D"/>
        </w:rPr>
        <w:t xml:space="preserve">k </w:t>
      </w:r>
      <w:r>
        <w:rPr>
          <w:color w:val="162B4F"/>
        </w:rPr>
        <w:t>pojištěnému.</w:t>
      </w:r>
    </w:p>
    <w:p w14:paraId="28763512" w14:textId="77777777" w:rsidR="007705CB" w:rsidRDefault="00661ACF">
      <w:pPr>
        <w:pStyle w:val="Zkladntext1"/>
        <w:numPr>
          <w:ilvl w:val="0"/>
          <w:numId w:val="64"/>
        </w:numPr>
        <w:shd w:val="clear" w:color="auto" w:fill="auto"/>
        <w:tabs>
          <w:tab w:val="left" w:pos="356"/>
        </w:tabs>
        <w:spacing w:line="276" w:lineRule="auto"/>
        <w:jc w:val="both"/>
      </w:pPr>
      <w:r>
        <w:rPr>
          <w:color w:val="162B4F"/>
        </w:rPr>
        <w:t xml:space="preserve">Pojištění </w:t>
      </w:r>
      <w:r>
        <w:rPr>
          <w:color w:val="1F3B5D"/>
        </w:rPr>
        <w:t xml:space="preserve">se </w:t>
      </w:r>
      <w:r>
        <w:rPr>
          <w:color w:val="162B4F"/>
        </w:rPr>
        <w:t xml:space="preserve">dále nevztahuje na odpovědnost za újmu způsobenou jinak, než je uvedeno v této ČÁSTI C </w:t>
      </w:r>
      <w:r>
        <w:rPr>
          <w:color w:val="1F3B5D"/>
        </w:rPr>
        <w:t xml:space="preserve">čl. I </w:t>
      </w:r>
      <w:r>
        <w:rPr>
          <w:color w:val="162B4F"/>
        </w:rPr>
        <w:t xml:space="preserve">odst. 1. písm. </w:t>
      </w:r>
      <w:r>
        <w:rPr>
          <w:color w:val="1F3B5D"/>
        </w:rPr>
        <w:t xml:space="preserve">a), </w:t>
      </w:r>
      <w:r>
        <w:rPr>
          <w:color w:val="162B4F"/>
        </w:rPr>
        <w:t>b) nebo</w:t>
      </w:r>
    </w:p>
    <w:p w14:paraId="59DEB301" w14:textId="77777777" w:rsidR="007705CB" w:rsidRDefault="00661ACF">
      <w:pPr>
        <w:pStyle w:val="Zkladntext1"/>
        <w:numPr>
          <w:ilvl w:val="0"/>
          <w:numId w:val="60"/>
        </w:numPr>
        <w:shd w:val="clear" w:color="auto" w:fill="auto"/>
        <w:tabs>
          <w:tab w:val="left" w:pos="629"/>
          <w:tab w:val="left" w:pos="646"/>
        </w:tabs>
        <w:spacing w:line="276" w:lineRule="auto"/>
        <w:ind w:firstLine="320"/>
      </w:pPr>
      <w:r>
        <w:rPr>
          <w:color w:val="1F3B5D"/>
        </w:rPr>
        <w:t xml:space="preserve">a </w:t>
      </w:r>
      <w:r>
        <w:rPr>
          <w:color w:val="162B4F"/>
        </w:rPr>
        <w:t xml:space="preserve">odst. </w:t>
      </w:r>
      <w:r>
        <w:rPr>
          <w:color w:val="1F3B5D"/>
        </w:rPr>
        <w:t xml:space="preserve">2. </w:t>
      </w:r>
      <w:r>
        <w:rPr>
          <w:color w:val="162B4F"/>
        </w:rPr>
        <w:t xml:space="preserve">písm. a), </w:t>
      </w:r>
      <w:r>
        <w:rPr>
          <w:color w:val="1F3B5D"/>
        </w:rPr>
        <w:t xml:space="preserve">b) </w:t>
      </w:r>
      <w:r>
        <w:rPr>
          <w:color w:val="162B4F"/>
        </w:rPr>
        <w:t xml:space="preserve">nebo </w:t>
      </w:r>
      <w:r>
        <w:rPr>
          <w:color w:val="1F3B5D"/>
        </w:rPr>
        <w:t xml:space="preserve">c) </w:t>
      </w:r>
      <w:r>
        <w:rPr>
          <w:color w:val="162B4F"/>
        </w:rPr>
        <w:t xml:space="preserve">těchto </w:t>
      </w:r>
      <w:r>
        <w:rPr>
          <w:color w:val="1F3B5D"/>
        </w:rPr>
        <w:t xml:space="preserve">VPP </w:t>
      </w:r>
      <w:r>
        <w:rPr>
          <w:color w:val="162B4F"/>
        </w:rPr>
        <w:t>AVN 201</w:t>
      </w:r>
      <w:r>
        <w:rPr>
          <w:color w:val="1F3B5D"/>
        </w:rPr>
        <w:t xml:space="preserve">4, </w:t>
      </w:r>
      <w:r>
        <w:rPr>
          <w:color w:val="162B4F"/>
        </w:rPr>
        <w:t>tzv. čistou finanční újmu.</w:t>
      </w:r>
    </w:p>
    <w:p w14:paraId="4F86016F" w14:textId="77777777" w:rsidR="007705CB" w:rsidRDefault="00661ACF">
      <w:pPr>
        <w:pStyle w:val="Zkladntext1"/>
        <w:numPr>
          <w:ilvl w:val="0"/>
          <w:numId w:val="64"/>
        </w:numPr>
        <w:shd w:val="clear" w:color="auto" w:fill="auto"/>
        <w:tabs>
          <w:tab w:val="left" w:pos="356"/>
        </w:tabs>
        <w:spacing w:line="276" w:lineRule="auto"/>
        <w:ind w:left="320" w:hanging="320"/>
        <w:jc w:val="both"/>
        <w:sectPr w:rsidR="007705CB">
          <w:type w:val="continuous"/>
          <w:pgSz w:w="11900" w:h="16840"/>
          <w:pgMar w:top="1041" w:right="836" w:bottom="1615" w:left="739" w:header="0" w:footer="3" w:gutter="0"/>
          <w:cols w:space="720"/>
          <w:noEndnote/>
          <w:docGrid w:linePitch="360"/>
        </w:sectPr>
      </w:pPr>
      <w:r>
        <w:rPr>
          <w:color w:val="162B4F"/>
        </w:rPr>
        <w:t xml:space="preserve">Pojištění odpovědnosti se dále nevztahuje na jakoukoliv povinnost (zejména povinnost nést náklady </w:t>
      </w:r>
      <w:r>
        <w:rPr>
          <w:color w:val="1F3B5D"/>
        </w:rPr>
        <w:t xml:space="preserve">na </w:t>
      </w:r>
      <w:r>
        <w:rPr>
          <w:color w:val="162B4F"/>
        </w:rPr>
        <w:t xml:space="preserve">preventivní </w:t>
      </w:r>
      <w:r>
        <w:rPr>
          <w:color w:val="1F3B5D"/>
        </w:rPr>
        <w:t xml:space="preserve">či </w:t>
      </w:r>
      <w:r>
        <w:rPr>
          <w:color w:val="162B4F"/>
        </w:rPr>
        <w:t xml:space="preserve">nápravná opatřeni) vzniklou </w:t>
      </w:r>
      <w:r>
        <w:rPr>
          <w:color w:val="1F3B5D"/>
        </w:rPr>
        <w:t xml:space="preserve">či </w:t>
      </w:r>
      <w:r>
        <w:rPr>
          <w:color w:val="162B4F"/>
        </w:rPr>
        <w:t xml:space="preserve">uloženou pojištěnému na základě zákona č. 167/2008 Sb., </w:t>
      </w:r>
      <w:r>
        <w:rPr>
          <w:color w:val="1F3B5D"/>
        </w:rPr>
        <w:t xml:space="preserve">o </w:t>
      </w:r>
      <w:r>
        <w:rPr>
          <w:color w:val="162B4F"/>
        </w:rPr>
        <w:t xml:space="preserve">předcházení ekologické újmě </w:t>
      </w:r>
      <w:r>
        <w:rPr>
          <w:color w:val="1F3B5D"/>
        </w:rPr>
        <w:t xml:space="preserve">a o </w:t>
      </w:r>
      <w:r>
        <w:rPr>
          <w:color w:val="162B4F"/>
        </w:rPr>
        <w:t xml:space="preserve">její nápravě </w:t>
      </w:r>
      <w:r>
        <w:rPr>
          <w:color w:val="1F3B5D"/>
        </w:rPr>
        <w:t xml:space="preserve">a o </w:t>
      </w:r>
      <w:r>
        <w:rPr>
          <w:color w:val="162B4F"/>
        </w:rPr>
        <w:t xml:space="preserve">změně některých zákonů, </w:t>
      </w:r>
      <w:r>
        <w:rPr>
          <w:color w:val="1F3B5D"/>
        </w:rPr>
        <w:t xml:space="preserve">ve znění </w:t>
      </w:r>
      <w:r>
        <w:rPr>
          <w:color w:val="162B4F"/>
        </w:rPr>
        <w:t>pozdějších předpisů.</w:t>
      </w:r>
    </w:p>
    <w:p w14:paraId="62F1D185" w14:textId="77777777" w:rsidR="007705CB" w:rsidRDefault="00661ACF">
      <w:pPr>
        <w:pStyle w:val="Zkladntext1"/>
        <w:numPr>
          <w:ilvl w:val="0"/>
          <w:numId w:val="66"/>
        </w:numPr>
        <w:shd w:val="clear" w:color="auto" w:fill="auto"/>
        <w:tabs>
          <w:tab w:val="left" w:pos="307"/>
        </w:tabs>
        <w:spacing w:line="271" w:lineRule="auto"/>
        <w:jc w:val="both"/>
      </w:pPr>
      <w:r>
        <w:rPr>
          <w:color w:val="1F3B5D"/>
        </w:rPr>
        <w:lastRenderedPageBreak/>
        <w:t>Vedle povinností stanovených v ČÁSTI A VPP AVN 2014 je pojištěný dále povinen:</w:t>
      </w:r>
    </w:p>
    <w:p w14:paraId="71FFBF1E"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dodržovat omezení daná letovou příručkou použitého letadla, nepoužívat letadlo k úkonům, ke kterým není určeno a dodržovat platné předpisy,</w:t>
      </w:r>
    </w:p>
    <w:p w14:paraId="7B53E000"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oznámit pojistiteli bez zbytečného odkladu, že nastala škodná událost, při oznámení škodné události sdělit, že poškozený uplatnil proti pojištěnému právo na náhradu újmy a vyjádřit se ke své odpovědnosti za vzniklou újmu, k požadované náhradě a k její výši,</w:t>
      </w:r>
    </w:p>
    <w:p w14:paraId="5BC554D0"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bez výslovného předchozího písemného souhlasu pojistitele neuznat vůči poškozenému dluh k náhradě újmy, za kterou pojištěný v souvislosti se škodnou událostí odpovídá,</w:t>
      </w:r>
    </w:p>
    <w:p w14:paraId="3C53904C"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 xml:space="preserve">pojistiteli písemně sdělit bez zbytečného odkladu, že v souvislosti se škodnou událostí bylo proti němu zahájeno řízení před orgánem veřejné moci nebo rozhodčí řízení, sdělit jméno svého právního zástupce </w:t>
      </w:r>
      <w:r>
        <w:rPr>
          <w:color w:val="376E90"/>
        </w:rPr>
        <w:t xml:space="preserve">a </w:t>
      </w:r>
      <w:r>
        <w:rPr>
          <w:color w:val="1F3B5D"/>
        </w:rPr>
        <w:t>pojistitele informovat o průběhu a výsledcích tohoto řízení,</w:t>
      </w:r>
    </w:p>
    <w:p w14:paraId="6CD37A30"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 xml:space="preserve">v řízení o náhradě újmy ze škodné události postupovat v souladu s pokyny pojistitele, zejména se pojištěný nesmí bez souhlasu pojistitele zavázat k náhradě promlčené pohledávky a nesmí uzavřít bez souhlasu pojistitele soudní smír. Proti rozhodnutí příslušných orgánů, které se týkají náhrady újmy, </w:t>
      </w:r>
      <w:r>
        <w:rPr>
          <w:color w:val="376E90"/>
        </w:rPr>
        <w:t xml:space="preserve">je </w:t>
      </w:r>
      <w:r>
        <w:rPr>
          <w:color w:val="1F3B5D"/>
        </w:rPr>
        <w:t xml:space="preserve">pojištěný povinen se včas odvolat, pokud </w:t>
      </w:r>
      <w:r>
        <w:rPr>
          <w:color w:val="376E90"/>
        </w:rPr>
        <w:t xml:space="preserve">v </w:t>
      </w:r>
      <w:r>
        <w:rPr>
          <w:color w:val="1F3B5D"/>
        </w:rPr>
        <w:t>odvolací lhůtě nedohodne jiný postup s pojistitelem,</w:t>
      </w:r>
    </w:p>
    <w:p w14:paraId="080387B1" w14:textId="77777777" w:rsidR="007705CB" w:rsidRDefault="00661ACF">
      <w:pPr>
        <w:pStyle w:val="Zkladntext1"/>
        <w:numPr>
          <w:ilvl w:val="0"/>
          <w:numId w:val="67"/>
        </w:numPr>
        <w:shd w:val="clear" w:color="auto" w:fill="auto"/>
        <w:tabs>
          <w:tab w:val="left" w:pos="807"/>
        </w:tabs>
        <w:spacing w:line="271" w:lineRule="auto"/>
        <w:ind w:left="800" w:hanging="420"/>
        <w:jc w:val="both"/>
      </w:pPr>
      <w:r>
        <w:rPr>
          <w:color w:val="1F3B5D"/>
        </w:rPr>
        <w:t>pokud mu to pojistitel svým pokynem výslovně uloží, podat řádně a včas návrh na zrušení rozhodčího nálezu, jímž bylo rozhodnuto o náhradě újmy, za kterou pojištěný v souvislosti se škodnou událostí odpovídá, soudem.</w:t>
      </w:r>
    </w:p>
    <w:p w14:paraId="0A793558" w14:textId="77777777" w:rsidR="007705CB" w:rsidRDefault="00661ACF">
      <w:pPr>
        <w:spacing w:line="1" w:lineRule="exact"/>
        <w:sectPr w:rsidR="007705CB">
          <w:headerReference w:type="even" r:id="rId49"/>
          <w:headerReference w:type="default" r:id="rId50"/>
          <w:footerReference w:type="even" r:id="rId51"/>
          <w:footerReference w:type="default" r:id="rId52"/>
          <w:headerReference w:type="first" r:id="rId53"/>
          <w:footerReference w:type="first" r:id="rId54"/>
          <w:pgSz w:w="11900" w:h="16840"/>
          <w:pgMar w:top="1041" w:right="836" w:bottom="1615" w:left="739" w:header="0" w:footer="3" w:gutter="0"/>
          <w:cols w:space="720"/>
          <w:noEndnote/>
          <w:titlePg/>
          <w:docGrid w:linePitch="360"/>
        </w:sectPr>
      </w:pPr>
      <w:r>
        <w:rPr>
          <w:noProof/>
        </w:rPr>
        <mc:AlternateContent>
          <mc:Choice Requires="wps">
            <w:drawing>
              <wp:anchor distT="80645" distB="6350" distL="0" distR="0" simplePos="0" relativeHeight="125829454" behindDoc="0" locked="0" layoutInCell="1" allowOverlap="1" wp14:anchorId="23306379" wp14:editId="1264CFBC">
                <wp:simplePos x="0" y="0"/>
                <wp:positionH relativeFrom="page">
                  <wp:posOffset>563880</wp:posOffset>
                </wp:positionH>
                <wp:positionV relativeFrom="paragraph">
                  <wp:posOffset>80645</wp:posOffset>
                </wp:positionV>
                <wp:extent cx="652145" cy="167640"/>
                <wp:effectExtent l="0" t="0" r="0" b="0"/>
                <wp:wrapTopAndBottom/>
                <wp:docPr id="128" name="Shape 128"/>
                <wp:cNvGraphicFramePr/>
                <a:graphic xmlns:a="http://schemas.openxmlformats.org/drawingml/2006/main">
                  <a:graphicData uri="http://schemas.microsoft.com/office/word/2010/wordprocessingShape">
                    <wps:wsp>
                      <wps:cNvSpPr txBox="1"/>
                      <wps:spPr>
                        <a:xfrm>
                          <a:off x="0" y="0"/>
                          <a:ext cx="652145" cy="167640"/>
                        </a:xfrm>
                        <a:prstGeom prst="rect">
                          <a:avLst/>
                        </a:prstGeom>
                        <a:noFill/>
                      </wps:spPr>
                      <wps:txbx>
                        <w:txbxContent>
                          <w:p w14:paraId="14C16FA0" w14:textId="77777777" w:rsidR="007705CB" w:rsidRDefault="00661ACF">
                            <w:pPr>
                              <w:pStyle w:val="Nadpis70"/>
                              <w:keepNext/>
                              <w:keepLines/>
                              <w:pBdr>
                                <w:top w:val="single" w:sz="0" w:space="0" w:color="67B2EA"/>
                                <w:left w:val="single" w:sz="0" w:space="5" w:color="67B2EA"/>
                                <w:bottom w:val="single" w:sz="0" w:space="0" w:color="67B2EA"/>
                                <w:right w:val="single" w:sz="0" w:space="5" w:color="67B2EA"/>
                              </w:pBdr>
                              <w:shd w:val="clear" w:color="auto" w:fill="67B2EA"/>
                            </w:pPr>
                            <w:bookmarkStart w:id="176" w:name="bookmark126"/>
                            <w:bookmarkStart w:id="177" w:name="bookmark127"/>
                            <w:r>
                              <w:rPr>
                                <w:color w:val="FFFFFF"/>
                              </w:rPr>
                              <w:t>ČLÁNEK V</w:t>
                            </w:r>
                            <w:bookmarkEnd w:id="176"/>
                            <w:bookmarkEnd w:id="177"/>
                          </w:p>
                        </w:txbxContent>
                      </wps:txbx>
                      <wps:bodyPr wrap="none" lIns="0" tIns="0" rIns="0" bIns="0"/>
                    </wps:wsp>
                  </a:graphicData>
                </a:graphic>
              </wp:anchor>
            </w:drawing>
          </mc:Choice>
          <mc:Fallback>
            <w:pict>
              <v:shape w14:anchorId="23306379" id="Shape 128" o:spid="_x0000_s1059" type="#_x0000_t202" style="position:absolute;margin-left:44.4pt;margin-top:6.35pt;width:51.35pt;height:13.2pt;z-index:125829454;visibility:visible;mso-wrap-style:none;mso-wrap-distance-left:0;mso-wrap-distance-top:6.35pt;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" filled="f" stroked="f">
                <v:textbox inset="0,0,0,0">
                  <w:txbxContent>
                    <w:p w14:paraId="14C16FA0" w14:textId="77777777" w:rsidR="007705CB" w:rsidRDefault="00661ACF">
                      <w:pPr>
                        <w:pStyle w:val="Nadpis70"/>
                        <w:keepNext/>
                        <w:keepLines/>
                        <w:pBdr>
                          <w:top w:val="single" w:sz="0" w:space="0" w:color="67B2EA"/>
                          <w:left w:val="single" w:sz="0" w:space="5" w:color="67B2EA"/>
                          <w:bottom w:val="single" w:sz="0" w:space="0" w:color="67B2EA"/>
                          <w:right w:val="single" w:sz="0" w:space="5" w:color="67B2EA"/>
                        </w:pBdr>
                        <w:shd w:val="clear" w:color="auto" w:fill="67B2EA"/>
                      </w:pPr>
                      <w:bookmarkStart w:id="178" w:name="bookmark126"/>
                      <w:bookmarkStart w:id="179" w:name="bookmark127"/>
                      <w:r>
                        <w:rPr>
                          <w:color w:val="FFFFFF"/>
                        </w:rPr>
                        <w:t>ČLÁNEK V</w:t>
                      </w:r>
                      <w:bookmarkEnd w:id="178"/>
                      <w:bookmarkEnd w:id="179"/>
                    </w:p>
                  </w:txbxContent>
                </v:textbox>
                <w10:wrap type="topAndBottom" anchorx="page"/>
              </v:shape>
            </w:pict>
          </mc:Fallback>
        </mc:AlternateContent>
      </w:r>
      <w:r>
        <w:rPr>
          <w:noProof/>
        </w:rPr>
        <w:drawing>
          <wp:anchor distT="38100" distB="116205" distL="0" distR="0" simplePos="0" relativeHeight="125829456" behindDoc="0" locked="0" layoutInCell="1" allowOverlap="1" wp14:anchorId="40820A4E" wp14:editId="57D23637">
            <wp:simplePos x="0" y="0"/>
            <wp:positionH relativeFrom="page">
              <wp:posOffset>1627505</wp:posOffset>
            </wp:positionH>
            <wp:positionV relativeFrom="paragraph">
              <wp:posOffset>38100</wp:posOffset>
            </wp:positionV>
            <wp:extent cx="121920" cy="103505"/>
            <wp:effectExtent l="0" t="0" r="0" b="0"/>
            <wp:wrapTopAndBottom/>
            <wp:docPr id="130" name="Shape 130"/>
            <wp:cNvGraphicFramePr/>
            <a:graphic xmlns:a="http://schemas.openxmlformats.org/drawingml/2006/main">
              <a:graphicData uri="http://schemas.openxmlformats.org/drawingml/2006/picture">
                <pic:pic xmlns:pic="http://schemas.openxmlformats.org/drawingml/2006/picture">
                  <pic:nvPicPr>
                    <pic:cNvPr id="131" name="Picture box 131"/>
                    <pic:cNvPicPr/>
                  </pic:nvPicPr>
                  <pic:blipFill>
                    <a:blip r:embed="rId55"/>
                    <a:stretch/>
                  </pic:blipFill>
                  <pic:spPr>
                    <a:xfrm>
                      <a:off x="0" y="0"/>
                      <a:ext cx="121920" cy="103505"/>
                    </a:xfrm>
                    <a:prstGeom prst="rect">
                      <a:avLst/>
                    </a:prstGeom>
                  </pic:spPr>
                </pic:pic>
              </a:graphicData>
            </a:graphic>
          </wp:anchor>
        </w:drawing>
      </w:r>
      <w:r>
        <w:rPr>
          <w:noProof/>
        </w:rPr>
        <mc:AlternateContent>
          <mc:Choice Requires="wps">
            <w:drawing>
              <wp:anchor distT="86995" distB="0" distL="0" distR="0" simplePos="0" relativeHeight="125829457" behindDoc="0" locked="0" layoutInCell="1" allowOverlap="1" wp14:anchorId="3676BAB1" wp14:editId="03E4E28F">
                <wp:simplePos x="0" y="0"/>
                <wp:positionH relativeFrom="page">
                  <wp:posOffset>1877695</wp:posOffset>
                </wp:positionH>
                <wp:positionV relativeFrom="paragraph">
                  <wp:posOffset>86995</wp:posOffset>
                </wp:positionV>
                <wp:extent cx="1511935" cy="167640"/>
                <wp:effectExtent l="0" t="0" r="0" b="0"/>
                <wp:wrapTopAndBottom/>
                <wp:docPr id="132" name="Shape 132"/>
                <wp:cNvGraphicFramePr/>
                <a:graphic xmlns:a="http://schemas.openxmlformats.org/drawingml/2006/main">
                  <a:graphicData uri="http://schemas.microsoft.com/office/word/2010/wordprocessingShape">
                    <wps:wsp>
                      <wps:cNvSpPr txBox="1"/>
                      <wps:spPr>
                        <a:xfrm>
                          <a:off x="0" y="0"/>
                          <a:ext cx="1511935" cy="167640"/>
                        </a:xfrm>
                        <a:prstGeom prst="rect">
                          <a:avLst/>
                        </a:prstGeom>
                        <a:noFill/>
                      </wps:spPr>
                      <wps:txbx>
                        <w:txbxContent>
                          <w:p w14:paraId="588A137E" w14:textId="77777777" w:rsidR="007705CB" w:rsidRDefault="00661ACF">
                            <w:pPr>
                              <w:pStyle w:val="Nadpis70"/>
                              <w:keepNext/>
                              <w:keepLines/>
                              <w:pBdr>
                                <w:top w:val="single" w:sz="0" w:space="0" w:color="69B2EA"/>
                                <w:left w:val="single" w:sz="0" w:space="5" w:color="69B2EA"/>
                                <w:bottom w:val="single" w:sz="0" w:space="0" w:color="69B2EA"/>
                                <w:right w:val="single" w:sz="0" w:space="5" w:color="69B2EA"/>
                              </w:pBdr>
                              <w:shd w:val="clear" w:color="auto" w:fill="69B2EA"/>
                            </w:pPr>
                            <w:bookmarkStart w:id="180" w:name="bookmark128"/>
                            <w:bookmarkStart w:id="181" w:name="bookmark129"/>
                            <w:r>
                              <w:rPr>
                                <w:color w:val="FFFFFF"/>
                              </w:rPr>
                              <w:t>Pojistné plnění pojistitele</w:t>
                            </w:r>
                            <w:bookmarkEnd w:id="180"/>
                            <w:bookmarkEnd w:id="181"/>
                          </w:p>
                        </w:txbxContent>
                      </wps:txbx>
                      <wps:bodyPr wrap="none" lIns="0" tIns="0" rIns="0" bIns="0"/>
                    </wps:wsp>
                  </a:graphicData>
                </a:graphic>
              </wp:anchor>
            </w:drawing>
          </mc:Choice>
          <mc:Fallback>
            <w:pict>
              <v:shape w14:anchorId="3676BAB1" id="Shape 132" o:spid="_x0000_s1060" type="#_x0000_t202" style="position:absolute;margin-left:147.85pt;margin-top:6.85pt;width:119.05pt;height:13.2pt;z-index:125829457;visibility:visible;mso-wrap-style:none;mso-wrap-distance-left:0;mso-wrap-distance-top:6.8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" filled="f" stroked="f">
                <v:textbox inset="0,0,0,0">
                  <w:txbxContent>
                    <w:p w14:paraId="588A137E" w14:textId="77777777" w:rsidR="007705CB" w:rsidRDefault="00661ACF">
                      <w:pPr>
                        <w:pStyle w:val="Nadpis70"/>
                        <w:keepNext/>
                        <w:keepLines/>
                        <w:pBdr>
                          <w:top w:val="single" w:sz="0" w:space="0" w:color="69B2EA"/>
                          <w:left w:val="single" w:sz="0" w:space="5" w:color="69B2EA"/>
                          <w:bottom w:val="single" w:sz="0" w:space="0" w:color="69B2EA"/>
                          <w:right w:val="single" w:sz="0" w:space="5" w:color="69B2EA"/>
                        </w:pBdr>
                        <w:shd w:val="clear" w:color="auto" w:fill="69B2EA"/>
                      </w:pPr>
                      <w:bookmarkStart w:id="182" w:name="bookmark128"/>
                      <w:bookmarkStart w:id="183" w:name="bookmark129"/>
                      <w:r>
                        <w:rPr>
                          <w:color w:val="FFFFFF"/>
                        </w:rPr>
                        <w:t>Pojistné plnění pojistitele</w:t>
                      </w:r>
                      <w:bookmarkEnd w:id="182"/>
                      <w:bookmarkEnd w:id="183"/>
                    </w:p>
                  </w:txbxContent>
                </v:textbox>
                <w10:wrap type="topAndBottom" anchorx="page"/>
              </v:shape>
            </w:pict>
          </mc:Fallback>
        </mc:AlternateContent>
      </w:r>
    </w:p>
    <w:p w14:paraId="6700329B" w14:textId="77777777" w:rsidR="007705CB" w:rsidRDefault="007705CB">
      <w:pPr>
        <w:spacing w:line="85" w:lineRule="exact"/>
        <w:rPr>
          <w:sz w:val="7"/>
          <w:szCs w:val="7"/>
        </w:rPr>
      </w:pPr>
    </w:p>
    <w:p w14:paraId="0DA242A6" w14:textId="77777777" w:rsidR="007705CB" w:rsidRDefault="007705CB">
      <w:pPr>
        <w:spacing w:line="1" w:lineRule="exact"/>
        <w:sectPr w:rsidR="007705CB">
          <w:type w:val="continuous"/>
          <w:pgSz w:w="11900" w:h="16840"/>
          <w:pgMar w:top="1494" w:right="0" w:bottom="1883" w:left="0" w:header="0" w:footer="3" w:gutter="0"/>
          <w:cols w:space="720"/>
          <w:noEndnote/>
          <w:docGrid w:linePitch="360"/>
        </w:sectPr>
      </w:pPr>
    </w:p>
    <w:p w14:paraId="24E381B8" w14:textId="77777777" w:rsidR="007705CB" w:rsidRDefault="00661ACF">
      <w:pPr>
        <w:pStyle w:val="Zkladntext1"/>
        <w:numPr>
          <w:ilvl w:val="0"/>
          <w:numId w:val="68"/>
        </w:numPr>
        <w:shd w:val="clear" w:color="auto" w:fill="auto"/>
        <w:tabs>
          <w:tab w:val="left" w:pos="325"/>
        </w:tabs>
        <w:spacing w:line="271" w:lineRule="auto"/>
        <w:ind w:left="320" w:hanging="320"/>
        <w:jc w:val="both"/>
      </w:pPr>
      <w:r>
        <w:rPr>
          <w:color w:val="1F3B5D"/>
        </w:rPr>
        <w:t xml:space="preserve">Pojistné plnění za jednu pojistnou událost nesmí přesáhnout limit pojistného plnění stanovený v pojistné smlouvě. To </w:t>
      </w:r>
      <w:r>
        <w:rPr>
          <w:color w:val="162B4F"/>
        </w:rPr>
        <w:t xml:space="preserve">platí i </w:t>
      </w:r>
      <w:r>
        <w:rPr>
          <w:color w:val="1F3B5D"/>
        </w:rPr>
        <w:t xml:space="preserve">pro součet všech plnění ze sériové pojistné události. </w:t>
      </w:r>
      <w:r>
        <w:rPr>
          <w:color w:val="162B4F"/>
        </w:rPr>
        <w:t xml:space="preserve">Na </w:t>
      </w:r>
      <w:r>
        <w:rPr>
          <w:color w:val="1F3B5D"/>
        </w:rPr>
        <w:t xml:space="preserve">pojistném plnění ze sériových pojistných událostí se pojištěný podílí jen </w:t>
      </w:r>
      <w:r>
        <w:rPr>
          <w:color w:val="162B4F"/>
        </w:rPr>
        <w:t xml:space="preserve">jednou </w:t>
      </w:r>
      <w:r>
        <w:rPr>
          <w:color w:val="1F3B5D"/>
        </w:rPr>
        <w:t>spoluúčastí, bez ohledu na počet pojistných událostí v sérii.</w:t>
      </w:r>
    </w:p>
    <w:p w14:paraId="46F43826" w14:textId="77777777" w:rsidR="007705CB" w:rsidRDefault="00661ACF">
      <w:pPr>
        <w:pStyle w:val="Zkladntext1"/>
        <w:numPr>
          <w:ilvl w:val="0"/>
          <w:numId w:val="68"/>
        </w:numPr>
        <w:shd w:val="clear" w:color="auto" w:fill="auto"/>
        <w:tabs>
          <w:tab w:val="left" w:pos="325"/>
        </w:tabs>
        <w:spacing w:line="271" w:lineRule="auto"/>
        <w:ind w:left="320" w:hanging="320"/>
        <w:jc w:val="both"/>
      </w:pPr>
      <w:r>
        <w:rPr>
          <w:color w:val="1F3B5D"/>
        </w:rPr>
        <w:t xml:space="preserve">Součet pojistných plnění, snížených o částky dohodnutých spoluúčastí, vyplacených za pojistné události nastalé v </w:t>
      </w:r>
      <w:r>
        <w:rPr>
          <w:color w:val="162B4F"/>
        </w:rPr>
        <w:t xml:space="preserve">průběhu </w:t>
      </w:r>
      <w:r>
        <w:rPr>
          <w:color w:val="1F3B5D"/>
        </w:rPr>
        <w:t xml:space="preserve">jednoho pojistného roku (je-li pojištění sjednáno na dobu kratší, v průběhu doby trvání pojištěno, nesmí přesáhnout dvojnásobek </w:t>
      </w:r>
      <w:r>
        <w:rPr>
          <w:color w:val="162B4F"/>
        </w:rPr>
        <w:t xml:space="preserve">limitu </w:t>
      </w:r>
      <w:r>
        <w:rPr>
          <w:color w:val="1F3B5D"/>
        </w:rPr>
        <w:t>pojistného plnění stanoveného v pojistné smlouvě, pokud není v pojistné smlouvě dohodnuto jinak.</w:t>
      </w:r>
    </w:p>
    <w:p w14:paraId="221AEE83" w14:textId="77777777" w:rsidR="007705CB" w:rsidRDefault="00661ACF">
      <w:pPr>
        <w:pStyle w:val="Zkladntext1"/>
        <w:numPr>
          <w:ilvl w:val="0"/>
          <w:numId w:val="68"/>
        </w:numPr>
        <w:shd w:val="clear" w:color="auto" w:fill="auto"/>
        <w:tabs>
          <w:tab w:val="left" w:pos="325"/>
        </w:tabs>
        <w:spacing w:after="280" w:line="271" w:lineRule="auto"/>
        <w:ind w:left="320" w:hanging="320"/>
        <w:jc w:val="both"/>
      </w:pPr>
      <w:r>
        <w:rPr>
          <w:noProof/>
        </w:rPr>
        <mc:AlternateContent>
          <mc:Choice Requires="wps">
            <w:drawing>
              <wp:anchor distT="0" distB="0" distL="114300" distR="114300" simplePos="0" relativeHeight="125829459" behindDoc="0" locked="0" layoutInCell="1" allowOverlap="1" wp14:anchorId="7ED43BA5" wp14:editId="2F0135E2">
                <wp:simplePos x="0" y="0"/>
                <wp:positionH relativeFrom="page">
                  <wp:posOffset>557530</wp:posOffset>
                </wp:positionH>
                <wp:positionV relativeFrom="paragraph">
                  <wp:posOffset>558800</wp:posOffset>
                </wp:positionV>
                <wp:extent cx="682625" cy="170815"/>
                <wp:effectExtent l="0" t="0" r="0" b="0"/>
                <wp:wrapSquare wrapText="right"/>
                <wp:docPr id="134" name="Shape 134"/>
                <wp:cNvGraphicFramePr/>
                <a:graphic xmlns:a="http://schemas.openxmlformats.org/drawingml/2006/main">
                  <a:graphicData uri="http://schemas.microsoft.com/office/word/2010/wordprocessingShape">
                    <wps:wsp>
                      <wps:cNvSpPr txBox="1"/>
                      <wps:spPr>
                        <a:xfrm>
                          <a:off x="0" y="0"/>
                          <a:ext cx="682625" cy="170815"/>
                        </a:xfrm>
                        <a:prstGeom prst="rect">
                          <a:avLst/>
                        </a:prstGeom>
                        <a:solidFill>
                          <a:srgbClr val="078AD2"/>
                        </a:solidFill>
                      </wps:spPr>
                      <wps:txbx>
                        <w:txbxContent>
                          <w:p w14:paraId="50442B85" w14:textId="77777777" w:rsidR="007705CB" w:rsidRDefault="00661ACF">
                            <w:pPr>
                              <w:pStyle w:val="Zkladntext40"/>
                              <w:pBdr>
                                <w:top w:val="single" w:sz="0" w:space="0" w:color="068AD5"/>
                                <w:left w:val="single" w:sz="0" w:space="0" w:color="068AD5"/>
                                <w:bottom w:val="single" w:sz="0" w:space="0" w:color="068AD5"/>
                                <w:right w:val="single" w:sz="0" w:space="0" w:color="068AD5"/>
                              </w:pBdr>
                              <w:shd w:val="clear" w:color="auto" w:fill="068AD5"/>
                              <w:spacing w:line="240" w:lineRule="auto"/>
                            </w:pPr>
                            <w:r>
                              <w:rPr>
                                <w:b/>
                                <w:bCs/>
                                <w:color w:val="FFFFFF"/>
                              </w:rPr>
                              <w:t>ČLÁNEK VI</w:t>
                            </w:r>
                          </w:p>
                        </w:txbxContent>
                      </wps:txbx>
                      <wps:bodyPr wrap="none" lIns="0" tIns="0" rIns="0" bIns="0"/>
                    </wps:wsp>
                  </a:graphicData>
                </a:graphic>
              </wp:anchor>
            </w:drawing>
          </mc:Choice>
          <mc:Fallback>
            <w:pict>
              <v:shape w14:anchorId="7ED43BA5" id="Shape 134" o:spid="_x0000_s1061" type="#_x0000_t202" style="position:absolute;left:0;text-align:left;margin-left:43.9pt;margin-top:44pt;width:53.75pt;height:13.45pt;z-index:12582945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" fillcolor="#078ad2" stroked="f">
                <v:textbox inset="0,0,0,0">
                  <w:txbxContent>
                    <w:p w14:paraId="50442B85" w14:textId="77777777" w:rsidR="007705CB" w:rsidRDefault="00661ACF">
                      <w:pPr>
                        <w:pStyle w:val="Zkladntext40"/>
                        <w:pBdr>
                          <w:top w:val="single" w:sz="0" w:space="0" w:color="068AD5"/>
                          <w:left w:val="single" w:sz="0" w:space="0" w:color="068AD5"/>
                          <w:bottom w:val="single" w:sz="0" w:space="0" w:color="068AD5"/>
                          <w:right w:val="single" w:sz="0" w:space="0" w:color="068AD5"/>
                        </w:pBdr>
                        <w:shd w:val="clear" w:color="auto" w:fill="068AD5"/>
                        <w:spacing w:line="240" w:lineRule="auto"/>
                      </w:pPr>
                      <w:r>
                        <w:rPr>
                          <w:b/>
                          <w:bCs/>
                          <w:color w:val="FFFFFF"/>
                        </w:rPr>
                        <w:t>ČLÁNEK VI</w:t>
                      </w:r>
                    </w:p>
                  </w:txbxContent>
                </v:textbox>
                <w10:wrap type="square" side="right" anchorx="page"/>
              </v:shape>
            </w:pict>
          </mc:Fallback>
        </mc:AlternateContent>
      </w:r>
      <w:r>
        <w:rPr>
          <w:color w:val="1F3B5D"/>
        </w:rPr>
        <w:t xml:space="preserve">Pojistné </w:t>
      </w:r>
      <w:r>
        <w:rPr>
          <w:color w:val="162B4F"/>
        </w:rPr>
        <w:t xml:space="preserve">plnění </w:t>
      </w:r>
      <w:r>
        <w:rPr>
          <w:color w:val="1F3B5D"/>
        </w:rPr>
        <w:t xml:space="preserve">platí pojistitel poškozenému; poškozený však právo na pojistné </w:t>
      </w:r>
      <w:r>
        <w:rPr>
          <w:color w:val="162B4F"/>
        </w:rPr>
        <w:t xml:space="preserve">plnění </w:t>
      </w:r>
      <w:r>
        <w:rPr>
          <w:color w:val="1F3B5D"/>
        </w:rPr>
        <w:t xml:space="preserve">proti pojistiteli nemá, nestanoví-li zvláštní obecně </w:t>
      </w:r>
      <w:r>
        <w:rPr>
          <w:color w:val="162B4F"/>
        </w:rPr>
        <w:t>závazný právní předpis nebo pojistná smlouva jinak. Uhradí-li pojištěný újmu, za kterou odpovídá, přímo poškozenému, má proti pojistiteli právo na úhradu vyplacené částky, a to do výše, do které by byl jinak povinen plnit poškozenému pojistitel.</w:t>
      </w:r>
    </w:p>
    <w:p w14:paraId="7E3CCFDC" w14:textId="77777777" w:rsidR="007705CB" w:rsidRDefault="00661ACF">
      <w:pPr>
        <w:pStyle w:val="Nadpis70"/>
        <w:keepNext/>
        <w:keepLines/>
        <w:pBdr>
          <w:top w:val="single" w:sz="0" w:space="0" w:color="58AEE7"/>
          <w:left w:val="single" w:sz="0" w:space="0" w:color="58AEE7"/>
          <w:bottom w:val="single" w:sz="0" w:space="0" w:color="58AEE7"/>
          <w:right w:val="single" w:sz="0" w:space="0" w:color="58AEE7"/>
        </w:pBdr>
        <w:shd w:val="clear" w:color="auto" w:fill="58AEE7"/>
        <w:spacing w:after="180"/>
        <w:ind w:firstLine="520"/>
      </w:pPr>
      <w:bookmarkStart w:id="184" w:name="bookmark130"/>
      <w:bookmarkStart w:id="185" w:name="bookmark131"/>
      <w:r>
        <w:rPr>
          <w:color w:val="FFFFFF"/>
        </w:rPr>
        <w:t>| Náhrada nákladů řízení o náhradě újmy</w:t>
      </w:r>
      <w:bookmarkEnd w:id="184"/>
      <w:bookmarkEnd w:id="185"/>
    </w:p>
    <w:p w14:paraId="7DFF1491" w14:textId="77777777" w:rsidR="007705CB" w:rsidRDefault="00661ACF">
      <w:pPr>
        <w:pStyle w:val="Zkladntext1"/>
        <w:numPr>
          <w:ilvl w:val="0"/>
          <w:numId w:val="69"/>
        </w:numPr>
        <w:shd w:val="clear" w:color="auto" w:fill="auto"/>
        <w:tabs>
          <w:tab w:val="left" w:pos="325"/>
        </w:tabs>
        <w:spacing w:line="240" w:lineRule="auto"/>
        <w:jc w:val="both"/>
      </w:pPr>
      <w:r>
        <w:rPr>
          <w:color w:val="1F3B5D"/>
        </w:rPr>
        <w:t>Pokud pojištěný postupoval v řízení o náhradě v souladu s pokyny pojistitele, náklady řízení hradí pojištěnému pojistitel.</w:t>
      </w:r>
    </w:p>
    <w:p w14:paraId="3DC50360" w14:textId="77777777" w:rsidR="007705CB" w:rsidRDefault="00661ACF">
      <w:pPr>
        <w:pStyle w:val="Zkladntext1"/>
        <w:numPr>
          <w:ilvl w:val="0"/>
          <w:numId w:val="69"/>
        </w:numPr>
        <w:shd w:val="clear" w:color="auto" w:fill="auto"/>
        <w:tabs>
          <w:tab w:val="left" w:pos="325"/>
        </w:tabs>
        <w:spacing w:line="240" w:lineRule="auto"/>
        <w:jc w:val="both"/>
      </w:pPr>
      <w:r>
        <w:rPr>
          <w:color w:val="1F3B5D"/>
        </w:rPr>
        <w:t>Pojistitel nahradí tyto náklady řízení max. do výše 10 % z limitu pojistného plnění stanoveného pro pojištění, kterého se náklady řízení týkaly.</w:t>
      </w:r>
    </w:p>
    <w:p w14:paraId="4A1F47BA" w14:textId="77777777" w:rsidR="007705CB" w:rsidRDefault="00661ACF">
      <w:pPr>
        <w:pStyle w:val="Zkladntext1"/>
        <w:numPr>
          <w:ilvl w:val="0"/>
          <w:numId w:val="69"/>
        </w:numPr>
        <w:shd w:val="clear" w:color="auto" w:fill="auto"/>
        <w:tabs>
          <w:tab w:val="left" w:pos="325"/>
        </w:tabs>
        <w:spacing w:after="420" w:line="240" w:lineRule="auto"/>
        <w:jc w:val="both"/>
      </w:pPr>
      <w:r>
        <w:rPr>
          <w:color w:val="1F3B5D"/>
        </w:rPr>
        <w:t>Výše vyplacené náhrady nákladů řízení se do pojistného plnění, které je omezeno limitem pojistného plnění, nezapočítává.</w:t>
      </w:r>
    </w:p>
    <w:p w14:paraId="2D0F79D9" w14:textId="77777777" w:rsidR="007705CB" w:rsidRDefault="00661ACF">
      <w:pPr>
        <w:pStyle w:val="Nadpis40"/>
        <w:keepNext/>
        <w:keepLines/>
        <w:shd w:val="clear" w:color="auto" w:fill="auto"/>
        <w:spacing w:after="184"/>
      </w:pPr>
      <w:bookmarkStart w:id="186" w:name="bookmark132"/>
      <w:bookmarkStart w:id="187" w:name="bookmark133"/>
      <w:r>
        <w:rPr>
          <w:b/>
          <w:bCs/>
          <w:color w:val="1F3B5D"/>
        </w:rPr>
        <w:t xml:space="preserve">ČÁST D. </w:t>
      </w:r>
      <w:r>
        <w:t>I POJIŠTĚNÍ ODPOVĚDNOSTI ZA ÚJMU ZPŮSOBENOU NA LETADLE</w:t>
      </w:r>
      <w:bookmarkEnd w:id="186"/>
      <w:bookmarkEnd w:id="187"/>
    </w:p>
    <w:p w14:paraId="45C2340D" w14:textId="77777777" w:rsidR="007705CB" w:rsidRDefault="00661ACF">
      <w:pPr>
        <w:pStyle w:val="Nadpis70"/>
        <w:keepNext/>
        <w:keepLines/>
        <w:pBdr>
          <w:top w:val="single" w:sz="0" w:space="5" w:color="53ACE7"/>
          <w:left w:val="single" w:sz="0" w:space="0" w:color="53ACE7"/>
          <w:bottom w:val="single" w:sz="0" w:space="4" w:color="53ACE7"/>
          <w:right w:val="single" w:sz="0" w:space="0" w:color="53ACE7"/>
        </w:pBdr>
        <w:shd w:val="clear" w:color="auto" w:fill="53ACE7"/>
        <w:tabs>
          <w:tab w:val="left" w:pos="1906"/>
        </w:tabs>
        <w:spacing w:after="103"/>
        <w:ind w:firstLine="140"/>
      </w:pPr>
      <w:bookmarkStart w:id="188" w:name="bookmark134"/>
      <w:bookmarkStart w:id="189" w:name="bookmark135"/>
      <w:r>
        <w:rPr>
          <w:color w:val="FFFFFF"/>
        </w:rPr>
        <w:t>ČLÁNEK I</w:t>
      </w:r>
      <w:r>
        <w:rPr>
          <w:color w:val="FFFFFF"/>
        </w:rPr>
        <w:tab/>
      </w:r>
      <w:r>
        <w:rPr>
          <w:color w:val="FFFFFF"/>
        </w:rPr>
        <w:t>| Pojistná nebezpečí a rozsah pojištění</w:t>
      </w:r>
      <w:bookmarkEnd w:id="188"/>
      <w:bookmarkEnd w:id="189"/>
    </w:p>
    <w:p w14:paraId="4653B5BB" w14:textId="77777777" w:rsidR="007705CB" w:rsidRDefault="00661ACF">
      <w:pPr>
        <w:pStyle w:val="Zkladntext1"/>
        <w:numPr>
          <w:ilvl w:val="0"/>
          <w:numId w:val="70"/>
        </w:numPr>
        <w:shd w:val="clear" w:color="auto" w:fill="auto"/>
        <w:tabs>
          <w:tab w:val="left" w:pos="325"/>
        </w:tabs>
        <w:ind w:left="320" w:hanging="320"/>
        <w:jc w:val="both"/>
      </w:pPr>
      <w:r>
        <w:rPr>
          <w:color w:val="162B4F"/>
        </w:rPr>
        <w:t xml:space="preserve">Pouze je-li </w:t>
      </w:r>
      <w:r>
        <w:rPr>
          <w:color w:val="1F3B5D"/>
        </w:rPr>
        <w:t xml:space="preserve">v </w:t>
      </w:r>
      <w:r>
        <w:rPr>
          <w:color w:val="162B4F"/>
        </w:rPr>
        <w:t xml:space="preserve">pojistné smlouvě výslovně ujednáno, sjednává se </w:t>
      </w:r>
      <w:r>
        <w:rPr>
          <w:color w:val="1F3B5D"/>
        </w:rPr>
        <w:t xml:space="preserve">pojištění </w:t>
      </w:r>
      <w:r>
        <w:rPr>
          <w:color w:val="162B4F"/>
        </w:rPr>
        <w:t xml:space="preserve">pro případ právním předpisem stanovené odpovědnosti pojištěného za </w:t>
      </w:r>
      <w:r>
        <w:rPr>
          <w:color w:val="1F3B5D"/>
        </w:rPr>
        <w:t xml:space="preserve">újmu, </w:t>
      </w:r>
      <w:r>
        <w:rPr>
          <w:color w:val="162B4F"/>
        </w:rPr>
        <w:t xml:space="preserve">kterou způsobil na letadle, které sice není </w:t>
      </w:r>
      <w:r>
        <w:rPr>
          <w:color w:val="1F3B5D"/>
        </w:rPr>
        <w:t xml:space="preserve">ve </w:t>
      </w:r>
      <w:r>
        <w:rPr>
          <w:color w:val="162B4F"/>
        </w:rPr>
        <w:t xml:space="preserve">vlastnictví' pojištěného, </w:t>
      </w:r>
      <w:r>
        <w:rPr>
          <w:color w:val="1F3B5D"/>
        </w:rPr>
        <w:t xml:space="preserve">bylo však </w:t>
      </w:r>
      <w:r>
        <w:rPr>
          <w:color w:val="162B4F"/>
        </w:rPr>
        <w:t xml:space="preserve">pojištěnému zapůjčeno nebo </w:t>
      </w:r>
      <w:r>
        <w:rPr>
          <w:color w:val="1F3B5D"/>
        </w:rPr>
        <w:t xml:space="preserve">ho </w:t>
      </w:r>
      <w:r>
        <w:rPr>
          <w:color w:val="162B4F"/>
        </w:rPr>
        <w:t>užívá z jiného právního důvodu.</w:t>
      </w:r>
    </w:p>
    <w:p w14:paraId="146FAD10" w14:textId="77777777" w:rsidR="007705CB" w:rsidRDefault="00661ACF">
      <w:pPr>
        <w:pStyle w:val="Zkladntext1"/>
        <w:numPr>
          <w:ilvl w:val="0"/>
          <w:numId w:val="70"/>
        </w:numPr>
        <w:shd w:val="clear" w:color="auto" w:fill="auto"/>
        <w:tabs>
          <w:tab w:val="left" w:pos="325"/>
        </w:tabs>
        <w:spacing w:after="180"/>
        <w:ind w:left="320" w:hanging="320"/>
        <w:jc w:val="both"/>
      </w:pPr>
      <w:r>
        <w:rPr>
          <w:color w:val="162B4F"/>
        </w:rPr>
        <w:t xml:space="preserve">Pouze je-li v pojistné smlouvě výslovně ujednáno, sjednává se pojištění dle této části VPP AVN 2014 také pro případ právním předpisem stanovené odpovědnosti pojištěného za majetkovou újmu jinou než uvedenou v odst. 1. tohoto článku, a to pouze pokud vznikla v příčinné souvislosti s </w:t>
      </w:r>
      <w:r>
        <w:rPr>
          <w:color w:val="1F3B5D"/>
        </w:rPr>
        <w:t xml:space="preserve">užíváním </w:t>
      </w:r>
      <w:r>
        <w:rPr>
          <w:color w:val="162B4F"/>
        </w:rPr>
        <w:t xml:space="preserve">letadla pojištěným, které sice není </w:t>
      </w:r>
      <w:r>
        <w:rPr>
          <w:color w:val="1F3B5D"/>
        </w:rPr>
        <w:t xml:space="preserve">ve </w:t>
      </w:r>
      <w:r>
        <w:rPr>
          <w:color w:val="162B4F"/>
        </w:rPr>
        <w:t xml:space="preserve">vlastnictví pojištěného, bylo však pojištěnému zapůjčeno nebo </w:t>
      </w:r>
      <w:r>
        <w:rPr>
          <w:color w:val="1F3B5D"/>
        </w:rPr>
        <w:t xml:space="preserve">ho </w:t>
      </w:r>
      <w:r>
        <w:rPr>
          <w:color w:val="162B4F"/>
        </w:rPr>
        <w:t xml:space="preserve">užívá z </w:t>
      </w:r>
      <w:r>
        <w:rPr>
          <w:color w:val="1F3B5D"/>
        </w:rPr>
        <w:t xml:space="preserve">jiného </w:t>
      </w:r>
      <w:r>
        <w:rPr>
          <w:color w:val="162B4F"/>
        </w:rPr>
        <w:t>právního důvodu (dále také „finanční újma“).</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6"/>
        <w:gridCol w:w="8338"/>
      </w:tblGrid>
      <w:tr w:rsidR="007705CB" w14:paraId="03F032DE" w14:textId="77777777">
        <w:tblPrEx>
          <w:tblCellMar>
            <w:top w:w="0" w:type="dxa"/>
            <w:bottom w:w="0" w:type="dxa"/>
          </w:tblCellMar>
        </w:tblPrEx>
        <w:trPr>
          <w:trHeight w:hRule="exact" w:val="413"/>
          <w:jc w:val="center"/>
        </w:trPr>
        <w:tc>
          <w:tcPr>
            <w:tcW w:w="1906" w:type="dxa"/>
            <w:shd w:val="clear" w:color="auto" w:fill="0786CF"/>
          </w:tcPr>
          <w:p w14:paraId="1B4F0865" w14:textId="77777777" w:rsidR="007705CB" w:rsidRDefault="00661ACF">
            <w:pPr>
              <w:pStyle w:val="Jin0"/>
              <w:pBdr>
                <w:top w:val="single" w:sz="0" w:space="0" w:color="0486CF"/>
                <w:left w:val="single" w:sz="0" w:space="0" w:color="0486CF"/>
                <w:bottom w:val="single" w:sz="0" w:space="0" w:color="0486CF"/>
                <w:right w:val="single" w:sz="0" w:space="0" w:color="0486CF"/>
              </w:pBdr>
              <w:shd w:val="clear" w:color="auto" w:fill="0486CF"/>
              <w:spacing w:before="80" w:line="240" w:lineRule="auto"/>
              <w:rPr>
                <w:sz w:val="19"/>
                <w:szCs w:val="19"/>
              </w:rPr>
            </w:pPr>
            <w:r>
              <w:rPr>
                <w:b/>
                <w:bCs/>
                <w:color w:val="FFFFFF"/>
                <w:sz w:val="19"/>
                <w:szCs w:val="19"/>
              </w:rPr>
              <w:t>ČLÁNEK II</w:t>
            </w:r>
          </w:p>
        </w:tc>
        <w:tc>
          <w:tcPr>
            <w:tcW w:w="8338" w:type="dxa"/>
            <w:shd w:val="clear" w:color="auto" w:fill="57AEE8"/>
          </w:tcPr>
          <w:p w14:paraId="4201CC67" w14:textId="77777777" w:rsidR="007705CB" w:rsidRDefault="00661ACF">
            <w:pPr>
              <w:pStyle w:val="Jin0"/>
              <w:pBdr>
                <w:top w:val="single" w:sz="0" w:space="0" w:color="4CAAE6"/>
                <w:left w:val="single" w:sz="0" w:space="0" w:color="4CAAE6"/>
                <w:bottom w:val="single" w:sz="0" w:space="0" w:color="4CAAE6"/>
                <w:right w:val="single" w:sz="0" w:space="0" w:color="4CAAE6"/>
              </w:pBdr>
              <w:shd w:val="clear" w:color="auto" w:fill="4CAAE6"/>
              <w:spacing w:line="240" w:lineRule="auto"/>
              <w:jc w:val="right"/>
              <w:rPr>
                <w:sz w:val="13"/>
                <w:szCs w:val="13"/>
              </w:rPr>
            </w:pPr>
            <w:r>
              <w:rPr>
                <w:color w:val="FFFFFF"/>
                <w:sz w:val="13"/>
                <w:szCs w:val="13"/>
              </w:rPr>
              <w:t>i</w:t>
            </w:r>
          </w:p>
          <w:p w14:paraId="5A0B70B8" w14:textId="77777777" w:rsidR="007705CB" w:rsidRDefault="00661ACF">
            <w:pPr>
              <w:pStyle w:val="Jin0"/>
              <w:pBdr>
                <w:top w:val="single" w:sz="0" w:space="0" w:color="4CAAE6"/>
                <w:left w:val="single" w:sz="0" w:space="0" w:color="4CAAE6"/>
                <w:bottom w:val="single" w:sz="0" w:space="0" w:color="4CAAE6"/>
                <w:right w:val="single" w:sz="0" w:space="0" w:color="4CAAE6"/>
              </w:pBdr>
              <w:shd w:val="clear" w:color="auto" w:fill="4CAAE6"/>
              <w:spacing w:line="180" w:lineRule="auto"/>
              <w:ind w:firstLine="260"/>
              <w:rPr>
                <w:sz w:val="19"/>
                <w:szCs w:val="19"/>
              </w:rPr>
            </w:pPr>
            <w:r>
              <w:rPr>
                <w:b/>
                <w:bCs/>
                <w:color w:val="FFFFFF"/>
                <w:sz w:val="19"/>
                <w:szCs w:val="19"/>
              </w:rPr>
              <w:t>Pojistná událost</w:t>
            </w:r>
          </w:p>
        </w:tc>
      </w:tr>
    </w:tbl>
    <w:p w14:paraId="30DC10F8" w14:textId="77777777" w:rsidR="007705CB" w:rsidRDefault="007705CB">
      <w:pPr>
        <w:spacing w:after="99" w:line="1" w:lineRule="exact"/>
      </w:pPr>
    </w:p>
    <w:p w14:paraId="0583B4EB" w14:textId="77777777" w:rsidR="007705CB" w:rsidRDefault="00661ACF">
      <w:pPr>
        <w:pStyle w:val="Zkladntext1"/>
        <w:numPr>
          <w:ilvl w:val="0"/>
          <w:numId w:val="71"/>
        </w:numPr>
        <w:shd w:val="clear" w:color="auto" w:fill="auto"/>
        <w:tabs>
          <w:tab w:val="left" w:pos="325"/>
        </w:tabs>
        <w:spacing w:line="271" w:lineRule="auto"/>
        <w:ind w:left="320" w:hanging="320"/>
        <w:jc w:val="both"/>
      </w:pPr>
      <w:r>
        <w:rPr>
          <w:color w:val="1F3B5D"/>
        </w:rPr>
        <w:t xml:space="preserve">V </w:t>
      </w:r>
      <w:r>
        <w:rPr>
          <w:color w:val="162B4F"/>
        </w:rPr>
        <w:t xml:space="preserve">souladu </w:t>
      </w:r>
      <w:r>
        <w:rPr>
          <w:color w:val="1F3B5D"/>
        </w:rPr>
        <w:t xml:space="preserve">s </w:t>
      </w:r>
      <w:r>
        <w:rPr>
          <w:color w:val="162B4F"/>
        </w:rPr>
        <w:t xml:space="preserve">ČÁST A čl. </w:t>
      </w:r>
      <w:r>
        <w:rPr>
          <w:color w:val="1F3B5D"/>
        </w:rPr>
        <w:t xml:space="preserve">I </w:t>
      </w:r>
      <w:r>
        <w:rPr>
          <w:color w:val="162B4F"/>
        </w:rPr>
        <w:t xml:space="preserve">odst. 3. </w:t>
      </w:r>
      <w:r>
        <w:rPr>
          <w:color w:val="1F3B5D"/>
        </w:rPr>
        <w:t xml:space="preserve">těchto </w:t>
      </w:r>
      <w:r>
        <w:rPr>
          <w:color w:val="162B4F"/>
        </w:rPr>
        <w:t xml:space="preserve">VPP AVN 2014 </w:t>
      </w:r>
      <w:r>
        <w:rPr>
          <w:color w:val="1F3B5D"/>
        </w:rPr>
        <w:t xml:space="preserve">je pojistná </w:t>
      </w:r>
      <w:r>
        <w:rPr>
          <w:color w:val="162B4F"/>
        </w:rPr>
        <w:t>událost definována následujícím věcným, časovým a místním vymezením.</w:t>
      </w:r>
    </w:p>
    <w:p w14:paraId="28C03F0A" w14:textId="77777777" w:rsidR="007705CB" w:rsidRDefault="00661ACF">
      <w:pPr>
        <w:pStyle w:val="Zkladntext1"/>
        <w:numPr>
          <w:ilvl w:val="0"/>
          <w:numId w:val="71"/>
        </w:numPr>
        <w:shd w:val="clear" w:color="auto" w:fill="auto"/>
        <w:tabs>
          <w:tab w:val="left" w:pos="325"/>
        </w:tabs>
        <w:spacing w:line="271" w:lineRule="auto"/>
        <w:ind w:left="320" w:hanging="320"/>
        <w:jc w:val="both"/>
      </w:pPr>
      <w:r>
        <w:rPr>
          <w:b/>
          <w:bCs/>
          <w:color w:val="162B4F"/>
        </w:rPr>
        <w:t xml:space="preserve">Věcné vymezení pojistné události: </w:t>
      </w:r>
      <w:r>
        <w:rPr>
          <w:color w:val="162B4F"/>
        </w:rPr>
        <w:t xml:space="preserve">Pojistnou událostí je </w:t>
      </w:r>
      <w:r>
        <w:rPr>
          <w:color w:val="1F3B5D"/>
        </w:rPr>
        <w:t xml:space="preserve">vznik právní </w:t>
      </w:r>
      <w:r>
        <w:rPr>
          <w:color w:val="162B4F"/>
        </w:rPr>
        <w:t xml:space="preserve">povinnosti pojištěného </w:t>
      </w:r>
      <w:r>
        <w:rPr>
          <w:color w:val="1F3B5D"/>
        </w:rPr>
        <w:t xml:space="preserve">nahradit </w:t>
      </w:r>
      <w:r>
        <w:rPr>
          <w:color w:val="162B4F"/>
        </w:rPr>
        <w:t xml:space="preserve">újmu způsobenou na letadle nebo finanční </w:t>
      </w:r>
      <w:r>
        <w:rPr>
          <w:color w:val="1F3B5D"/>
        </w:rPr>
        <w:t xml:space="preserve">újmu </w:t>
      </w:r>
      <w:r>
        <w:rPr>
          <w:color w:val="162B4F"/>
        </w:rPr>
        <w:t xml:space="preserve">vzniklou </w:t>
      </w:r>
      <w:r>
        <w:rPr>
          <w:color w:val="1F3B5D"/>
        </w:rPr>
        <w:t xml:space="preserve">v </w:t>
      </w:r>
      <w:r>
        <w:rPr>
          <w:color w:val="162B4F"/>
        </w:rPr>
        <w:t xml:space="preserve">příčinné souvislosti </w:t>
      </w:r>
      <w:r>
        <w:rPr>
          <w:color w:val="1F3B5D"/>
        </w:rPr>
        <w:t xml:space="preserve">s </w:t>
      </w:r>
      <w:r>
        <w:rPr>
          <w:color w:val="162B4F"/>
        </w:rPr>
        <w:t xml:space="preserve">provozem letadla, </w:t>
      </w:r>
      <w:r>
        <w:rPr>
          <w:color w:val="1F3B5D"/>
        </w:rPr>
        <w:t xml:space="preserve">které </w:t>
      </w:r>
      <w:r>
        <w:rPr>
          <w:color w:val="162B4F"/>
        </w:rPr>
        <w:t xml:space="preserve">v době vzniku </w:t>
      </w:r>
      <w:r>
        <w:rPr>
          <w:color w:val="1F3B5D"/>
        </w:rPr>
        <w:t xml:space="preserve">škodné </w:t>
      </w:r>
      <w:r>
        <w:rPr>
          <w:color w:val="162B4F"/>
        </w:rPr>
        <w:t xml:space="preserve">události po právu užíval, pokud </w:t>
      </w:r>
      <w:r>
        <w:rPr>
          <w:color w:val="1F3B5D"/>
        </w:rPr>
        <w:t xml:space="preserve">ji </w:t>
      </w:r>
      <w:r>
        <w:rPr>
          <w:color w:val="162B4F"/>
        </w:rPr>
        <w:t xml:space="preserve">způsobil při letecké činnosti nebo v přímé souvislosti s ní </w:t>
      </w:r>
      <w:r>
        <w:rPr>
          <w:color w:val="1F3B5D"/>
        </w:rPr>
        <w:t xml:space="preserve">a </w:t>
      </w:r>
      <w:r>
        <w:rPr>
          <w:color w:val="162B4F"/>
        </w:rPr>
        <w:t xml:space="preserve">za kterou pojištěný podle předpisů odpovídá a je povinen ji uhradit, za předpokladu, že </w:t>
      </w:r>
      <w:r>
        <w:rPr>
          <w:color w:val="1F3B5D"/>
        </w:rPr>
        <w:t xml:space="preserve">vznikla </w:t>
      </w:r>
      <w:r>
        <w:rPr>
          <w:color w:val="162B4F"/>
        </w:rPr>
        <w:t>povinnost pojistitele poskytnout pojistné plnění.</w:t>
      </w:r>
    </w:p>
    <w:p w14:paraId="723F27CA" w14:textId="77777777" w:rsidR="007705CB" w:rsidRDefault="00661ACF">
      <w:pPr>
        <w:pStyle w:val="Zkladntext1"/>
        <w:numPr>
          <w:ilvl w:val="0"/>
          <w:numId w:val="71"/>
        </w:numPr>
        <w:shd w:val="clear" w:color="auto" w:fill="auto"/>
        <w:tabs>
          <w:tab w:val="left" w:pos="325"/>
        </w:tabs>
        <w:spacing w:line="271" w:lineRule="auto"/>
        <w:ind w:left="320" w:hanging="320"/>
        <w:jc w:val="both"/>
      </w:pPr>
      <w:r>
        <w:rPr>
          <w:b/>
          <w:bCs/>
          <w:color w:val="162B4F"/>
        </w:rPr>
        <w:t xml:space="preserve">Časové vymezení pojistné události: </w:t>
      </w:r>
      <w:r>
        <w:rPr>
          <w:color w:val="162B4F"/>
        </w:rPr>
        <w:t xml:space="preserve">za okamžik vzniku pojistné </w:t>
      </w:r>
      <w:r>
        <w:rPr>
          <w:color w:val="1F3B5D"/>
        </w:rPr>
        <w:t xml:space="preserve">události je </w:t>
      </w:r>
      <w:r>
        <w:rPr>
          <w:color w:val="162B4F"/>
        </w:rPr>
        <w:t xml:space="preserve">považován den, </w:t>
      </w:r>
      <w:r>
        <w:rPr>
          <w:color w:val="1F3B5D"/>
        </w:rPr>
        <w:t xml:space="preserve">kdy </w:t>
      </w:r>
      <w:r>
        <w:rPr>
          <w:color w:val="162B4F"/>
        </w:rPr>
        <w:t>vznikla újma, za kterou pojištěný podle předpisů odpovídá a je povinen ji uhradit.</w:t>
      </w:r>
    </w:p>
    <w:p w14:paraId="7BE66352" w14:textId="77777777" w:rsidR="007705CB" w:rsidRDefault="00661ACF">
      <w:pPr>
        <w:pStyle w:val="Zkladntext1"/>
        <w:numPr>
          <w:ilvl w:val="0"/>
          <w:numId w:val="71"/>
        </w:numPr>
        <w:shd w:val="clear" w:color="auto" w:fill="auto"/>
        <w:tabs>
          <w:tab w:val="left" w:pos="325"/>
        </w:tabs>
        <w:spacing w:line="271" w:lineRule="auto"/>
        <w:ind w:left="320" w:hanging="320"/>
        <w:jc w:val="both"/>
      </w:pPr>
      <w:r>
        <w:rPr>
          <w:b/>
          <w:bCs/>
          <w:color w:val="162B4F"/>
        </w:rPr>
        <w:t xml:space="preserve">Místní vymezení pojistné události: </w:t>
      </w:r>
      <w:r>
        <w:rPr>
          <w:color w:val="162B4F"/>
        </w:rPr>
        <w:t xml:space="preserve">za místo vzniku </w:t>
      </w:r>
      <w:r>
        <w:rPr>
          <w:color w:val="1F3B5D"/>
        </w:rPr>
        <w:t xml:space="preserve">pojistné události </w:t>
      </w:r>
      <w:r>
        <w:rPr>
          <w:color w:val="162B4F"/>
        </w:rPr>
        <w:t>se považuje místo, kde újma vznikla, nikoli místo, kde došlo k příčině vzniku újmy.</w:t>
      </w:r>
    </w:p>
    <w:p w14:paraId="507D3334" w14:textId="77777777" w:rsidR="007705CB" w:rsidRDefault="00661ACF">
      <w:pPr>
        <w:pStyle w:val="Zkladntext1"/>
        <w:numPr>
          <w:ilvl w:val="0"/>
          <w:numId w:val="71"/>
        </w:numPr>
        <w:shd w:val="clear" w:color="auto" w:fill="auto"/>
        <w:tabs>
          <w:tab w:val="left" w:pos="325"/>
        </w:tabs>
        <w:spacing w:line="271" w:lineRule="auto"/>
        <w:jc w:val="both"/>
      </w:pPr>
      <w:r>
        <w:rPr>
          <w:b/>
          <w:bCs/>
          <w:color w:val="162B4F"/>
        </w:rPr>
        <w:t xml:space="preserve">Podmínkou vzniku práva na pojistné plnění </w:t>
      </w:r>
      <w:r>
        <w:rPr>
          <w:color w:val="162B4F"/>
        </w:rPr>
        <w:t xml:space="preserve">je, že </w:t>
      </w:r>
      <w:r>
        <w:rPr>
          <w:color w:val="1F3B5D"/>
        </w:rPr>
        <w:t xml:space="preserve">ke </w:t>
      </w:r>
      <w:r>
        <w:rPr>
          <w:color w:val="162B4F"/>
        </w:rPr>
        <w:t>vzniku újmy došlo v době trvání pojištění u pojistitele.</w:t>
      </w:r>
    </w:p>
    <w:p w14:paraId="6E2239D0" w14:textId="77777777" w:rsidR="007705CB" w:rsidRDefault="00661ACF">
      <w:pPr>
        <w:pStyle w:val="Zkladntext1"/>
        <w:numPr>
          <w:ilvl w:val="0"/>
          <w:numId w:val="71"/>
        </w:numPr>
        <w:shd w:val="clear" w:color="auto" w:fill="auto"/>
        <w:tabs>
          <w:tab w:val="left" w:pos="325"/>
        </w:tabs>
        <w:spacing w:after="140" w:line="271" w:lineRule="auto"/>
        <w:jc w:val="both"/>
      </w:pPr>
      <w:r>
        <w:rPr>
          <w:color w:val="162B4F"/>
        </w:rPr>
        <w:t xml:space="preserve">Dojde-li v době </w:t>
      </w:r>
      <w:r>
        <w:rPr>
          <w:color w:val="1F3B5D"/>
        </w:rPr>
        <w:t xml:space="preserve">trvání </w:t>
      </w:r>
      <w:r>
        <w:rPr>
          <w:color w:val="162B4F"/>
        </w:rPr>
        <w:t xml:space="preserve">pojištění ke změně jeho rozsahu, </w:t>
      </w:r>
      <w:r>
        <w:rPr>
          <w:color w:val="1F3B5D"/>
        </w:rPr>
        <w:t xml:space="preserve">je </w:t>
      </w:r>
      <w:r>
        <w:rPr>
          <w:color w:val="162B4F"/>
        </w:rPr>
        <w:t xml:space="preserve">rozhodný </w:t>
      </w:r>
      <w:r>
        <w:rPr>
          <w:color w:val="1F3B5D"/>
        </w:rPr>
        <w:t xml:space="preserve">rozsah </w:t>
      </w:r>
      <w:r>
        <w:rPr>
          <w:color w:val="162B4F"/>
        </w:rPr>
        <w:t xml:space="preserve">pojištění sjednaný </w:t>
      </w:r>
      <w:r>
        <w:rPr>
          <w:color w:val="1F3B5D"/>
        </w:rPr>
        <w:t xml:space="preserve">v </w:t>
      </w:r>
      <w:r>
        <w:rPr>
          <w:color w:val="162B4F"/>
        </w:rPr>
        <w:t xml:space="preserve">okamžiku, kdy došlo </w:t>
      </w:r>
      <w:r>
        <w:rPr>
          <w:color w:val="1F3B5D"/>
        </w:rPr>
        <w:t xml:space="preserve">ke </w:t>
      </w:r>
      <w:r>
        <w:rPr>
          <w:color w:val="162B4F"/>
        </w:rPr>
        <w:t>škodné události.</w:t>
      </w:r>
    </w:p>
    <w:p w14:paraId="3210DE4B" w14:textId="77777777" w:rsidR="007705CB" w:rsidRDefault="00661ACF">
      <w:pPr>
        <w:pStyle w:val="Zkladntext1"/>
        <w:numPr>
          <w:ilvl w:val="0"/>
          <w:numId w:val="72"/>
        </w:numPr>
        <w:shd w:val="clear" w:color="auto" w:fill="auto"/>
        <w:tabs>
          <w:tab w:val="left" w:pos="320"/>
        </w:tabs>
        <w:spacing w:line="276" w:lineRule="auto"/>
        <w:jc w:val="both"/>
      </w:pPr>
      <w:r>
        <w:rPr>
          <w:color w:val="162B4F"/>
        </w:rPr>
        <w:t xml:space="preserve">Vedle výluk stanovených </w:t>
      </w:r>
      <w:r>
        <w:rPr>
          <w:color w:val="1F3B5D"/>
        </w:rPr>
        <w:t xml:space="preserve">v ČÁSTI A </w:t>
      </w:r>
      <w:r>
        <w:rPr>
          <w:color w:val="162B4F"/>
        </w:rPr>
        <w:t xml:space="preserve">čl. VI </w:t>
      </w:r>
      <w:r>
        <w:rPr>
          <w:color w:val="1F3B5D"/>
        </w:rPr>
        <w:t xml:space="preserve">těchto </w:t>
      </w:r>
      <w:r>
        <w:rPr>
          <w:color w:val="162B4F"/>
        </w:rPr>
        <w:t xml:space="preserve">VPP </w:t>
      </w:r>
      <w:r>
        <w:rPr>
          <w:color w:val="1F3B5D"/>
        </w:rPr>
        <w:t xml:space="preserve">AVN </w:t>
      </w:r>
      <w:r>
        <w:rPr>
          <w:color w:val="162B4F"/>
        </w:rPr>
        <w:t xml:space="preserve">2014 </w:t>
      </w:r>
      <w:r>
        <w:rPr>
          <w:color w:val="1F3B5D"/>
        </w:rPr>
        <w:t xml:space="preserve">se pojištění </w:t>
      </w:r>
      <w:r>
        <w:rPr>
          <w:color w:val="162B4F"/>
        </w:rPr>
        <w:t xml:space="preserve">také nevztahuje </w:t>
      </w:r>
      <w:r>
        <w:rPr>
          <w:color w:val="1F3B5D"/>
        </w:rPr>
        <w:t xml:space="preserve">na odpovědnost za újmu </w:t>
      </w:r>
      <w:r>
        <w:rPr>
          <w:color w:val="162B4F"/>
        </w:rPr>
        <w:t>způsobenou:</w:t>
      </w:r>
    </w:p>
    <w:p w14:paraId="4C2CB54B"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převzetím odpovědnosti nad rámec stanovený předpisy,</w:t>
      </w:r>
    </w:p>
    <w:p w14:paraId="6A33D41D"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v souvislosti s činností, kterou pojištěný vykonává neoprávněně,</w:t>
      </w:r>
    </w:p>
    <w:p w14:paraId="615D3C84"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střelnou zbraní, výrobou, skladováním nebo nakládáním se střelivem, pyrotechnikou, výbušninami, plyny, nebezpečnými chemickými látkami, jedy nebo nebezpečnými odpady,</w:t>
      </w:r>
    </w:p>
    <w:p w14:paraId="50E787F1"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 xml:space="preserve">při profesionální sportovní činnosti nebo veškeré přípravě k ní, přičemž za profesionální sportovní činnost se nepovažuje obvyklá činnost leteckých </w:t>
      </w:r>
      <w:r>
        <w:rPr>
          <w:color w:val="162B4F"/>
        </w:rPr>
        <w:t>škol,</w:t>
      </w:r>
    </w:p>
    <w:p w14:paraId="5D570948"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 xml:space="preserve">prodlením se splněním zákonné nebo smluvní povinnosti spočívajícím v tom, že pojištěný nesplnil svou zákonnou nebo smluvní </w:t>
      </w:r>
      <w:r>
        <w:rPr>
          <w:color w:val="1F3B5D"/>
        </w:rPr>
        <w:lastRenderedPageBreak/>
        <w:t>povinnost včas,</w:t>
      </w:r>
    </w:p>
    <w:p w14:paraId="6F0BFC19"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osobou nebo použitím osoby s nebezpečnými vlastnostmi,</w:t>
      </w:r>
    </w:p>
    <w:p w14:paraId="39D34F55"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62B4F"/>
        </w:rPr>
        <w:t xml:space="preserve">informací </w:t>
      </w:r>
      <w:r>
        <w:rPr>
          <w:color w:val="1F3B5D"/>
        </w:rPr>
        <w:t>nebo radou,</w:t>
      </w:r>
    </w:p>
    <w:p w14:paraId="7A973A48"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tažením či tlačením letadla nebo v přímé souvislosti s těmito činnostmi, pokud bezprostředně nepředcházely plánovanému odletu pojištěného nebo nebyly součástí předletové přípravy případně nenásledovaly bezprostředně po příletu pojištěného,</w:t>
      </w:r>
    </w:p>
    <w:p w14:paraId="16A3C429"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 xml:space="preserve">při používání letadla v době, kdy nebyly dodrženy minimální rozsahy předepsaných úkonů a prohlídek nebo došlo k překročení lhůty </w:t>
      </w:r>
      <w:r>
        <w:rPr>
          <w:color w:val="162B4F"/>
        </w:rPr>
        <w:t xml:space="preserve">pro </w:t>
      </w:r>
      <w:r>
        <w:rPr>
          <w:color w:val="1F3B5D"/>
        </w:rPr>
        <w:t>vykonání takových úkonů nebo prohlídek,</w:t>
      </w:r>
    </w:p>
    <w:p w14:paraId="23A910DE"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 xml:space="preserve">v době, </w:t>
      </w:r>
      <w:r>
        <w:rPr>
          <w:color w:val="162B4F"/>
        </w:rPr>
        <w:t xml:space="preserve">kdy </w:t>
      </w:r>
      <w:r>
        <w:rPr>
          <w:color w:val="1F3B5D"/>
        </w:rPr>
        <w:t>nebylo k letu, v jehož průběhu nastala škodná událost, vydáno povolení s ohledem na povětrnostní a letové podmínky,</w:t>
      </w:r>
    </w:p>
    <w:p w14:paraId="27F8E26D"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pojištěným, jenž neměl řádné oprávnění k pilotování daného typu letadla,</w:t>
      </w:r>
    </w:p>
    <w:p w14:paraId="121337E8"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v době, kdy letadlo nemělo platné a účinné osvědčení o letové způsobilosti případně jiná potřebná povolení,</w:t>
      </w:r>
    </w:p>
    <w:p w14:paraId="06547DA0" w14:textId="77777777" w:rsidR="007705CB" w:rsidRDefault="00661ACF">
      <w:pPr>
        <w:pStyle w:val="Zkladntext1"/>
        <w:numPr>
          <w:ilvl w:val="0"/>
          <w:numId w:val="73"/>
        </w:numPr>
        <w:shd w:val="clear" w:color="auto" w:fill="auto"/>
        <w:tabs>
          <w:tab w:val="left" w:pos="769"/>
        </w:tabs>
        <w:spacing w:line="276" w:lineRule="auto"/>
        <w:ind w:left="760" w:hanging="420"/>
        <w:jc w:val="both"/>
      </w:pPr>
      <w:r>
        <w:rPr>
          <w:color w:val="1F3B5D"/>
        </w:rPr>
        <w:t>při startu nebo přistávání letadla z místa nebo na místo, které nesplňuje předpisy stanovené podmínky pro provoz takového letadla. Tato výluka se však nepoužije, jedná-li se o nouzové přistání,</w:t>
      </w:r>
    </w:p>
    <w:p w14:paraId="72641B65" w14:textId="77777777" w:rsidR="007705CB" w:rsidRDefault="00661ACF">
      <w:pPr>
        <w:pStyle w:val="Zkladntext1"/>
        <w:numPr>
          <w:ilvl w:val="0"/>
          <w:numId w:val="73"/>
        </w:numPr>
        <w:shd w:val="clear" w:color="auto" w:fill="auto"/>
        <w:tabs>
          <w:tab w:val="left" w:pos="769"/>
        </w:tabs>
        <w:spacing w:line="276" w:lineRule="auto"/>
        <w:ind w:firstLine="340"/>
        <w:jc w:val="both"/>
      </w:pPr>
      <w:r>
        <w:rPr>
          <w:color w:val="1F3B5D"/>
        </w:rPr>
        <w:t>v rozsahu ceny zvláštní obliby věci.</w:t>
      </w:r>
    </w:p>
    <w:p w14:paraId="057BDB58" w14:textId="77777777" w:rsidR="007705CB" w:rsidRDefault="00661ACF">
      <w:pPr>
        <w:pStyle w:val="Zkladntext1"/>
        <w:numPr>
          <w:ilvl w:val="0"/>
          <w:numId w:val="72"/>
        </w:numPr>
        <w:shd w:val="clear" w:color="auto" w:fill="auto"/>
        <w:tabs>
          <w:tab w:val="left" w:pos="320"/>
        </w:tabs>
        <w:spacing w:line="276" w:lineRule="auto"/>
        <w:jc w:val="both"/>
      </w:pPr>
      <w:r>
        <w:rPr>
          <w:color w:val="1F3B5D"/>
        </w:rPr>
        <w:t>Pojištění se dále nevztahuje na odpovědnost za újmu, za niž:</w:t>
      </w:r>
    </w:p>
    <w:p w14:paraId="7B9A76F0" w14:textId="77777777" w:rsidR="007705CB" w:rsidRDefault="00661ACF">
      <w:pPr>
        <w:pStyle w:val="Zkladntext1"/>
        <w:numPr>
          <w:ilvl w:val="0"/>
          <w:numId w:val="74"/>
        </w:numPr>
        <w:shd w:val="clear" w:color="auto" w:fill="auto"/>
        <w:tabs>
          <w:tab w:val="left" w:pos="769"/>
        </w:tabs>
        <w:spacing w:line="276" w:lineRule="auto"/>
        <w:ind w:firstLine="340"/>
        <w:jc w:val="both"/>
      </w:pPr>
      <w:r>
        <w:rPr>
          <w:color w:val="1F3B5D"/>
        </w:rPr>
        <w:t>pojištěný odpovídá osobě, která je v relevantním vztahu k pojištěnému,</w:t>
      </w:r>
    </w:p>
    <w:p w14:paraId="6FD1C953" w14:textId="77777777" w:rsidR="007705CB" w:rsidRDefault="00661ACF">
      <w:pPr>
        <w:pStyle w:val="Zkladntext1"/>
        <w:numPr>
          <w:ilvl w:val="0"/>
          <w:numId w:val="74"/>
        </w:numPr>
        <w:shd w:val="clear" w:color="auto" w:fill="auto"/>
        <w:tabs>
          <w:tab w:val="left" w:pos="769"/>
        </w:tabs>
        <w:spacing w:after="213" w:line="276" w:lineRule="auto"/>
        <w:ind w:firstLine="340"/>
        <w:jc w:val="both"/>
      </w:pPr>
      <w:r>
        <w:rPr>
          <w:color w:val="1F3B5D"/>
        </w:rPr>
        <w:t>dle předpisů odpovídá provozovatel letadla.</w:t>
      </w:r>
    </w:p>
    <w:p w14:paraId="5E2563F8" w14:textId="77777777" w:rsidR="007705CB" w:rsidRDefault="00661ACF">
      <w:pPr>
        <w:pStyle w:val="Nadpis70"/>
        <w:keepNext/>
        <w:keepLines/>
        <w:pBdr>
          <w:top w:val="single" w:sz="0" w:space="3" w:color="66B3EC"/>
          <w:left w:val="single" w:sz="0" w:space="0" w:color="66B3EC"/>
          <w:bottom w:val="single" w:sz="0" w:space="4" w:color="66B3EC"/>
          <w:right w:val="single" w:sz="0" w:space="0" w:color="66B3EC"/>
        </w:pBdr>
        <w:shd w:val="clear" w:color="auto" w:fill="66B3EC"/>
        <w:tabs>
          <w:tab w:val="left" w:pos="1887"/>
        </w:tabs>
        <w:spacing w:after="108"/>
        <w:ind w:firstLine="140"/>
      </w:pPr>
      <w:bookmarkStart w:id="190" w:name="bookmark136"/>
      <w:bookmarkStart w:id="191" w:name="bookmark137"/>
      <w:r>
        <w:rPr>
          <w:color w:val="FFFFFF"/>
        </w:rPr>
        <w:t>ČLÁNEK IV</w:t>
      </w:r>
      <w:r>
        <w:rPr>
          <w:color w:val="FFFFFF"/>
        </w:rPr>
        <w:tab/>
        <w:t>1 Povinnosti pojištěného</w:t>
      </w:r>
      <w:bookmarkEnd w:id="190"/>
      <w:bookmarkEnd w:id="191"/>
    </w:p>
    <w:p w14:paraId="5B7913CF" w14:textId="77777777" w:rsidR="007705CB" w:rsidRDefault="00661ACF">
      <w:pPr>
        <w:pStyle w:val="Zkladntext1"/>
        <w:shd w:val="clear" w:color="auto" w:fill="auto"/>
        <w:spacing w:line="288" w:lineRule="auto"/>
        <w:jc w:val="both"/>
      </w:pPr>
      <w:r>
        <w:rPr>
          <w:color w:val="162B4F"/>
        </w:rPr>
        <w:t xml:space="preserve">1. Vedle povinností stanovených </w:t>
      </w:r>
      <w:r>
        <w:rPr>
          <w:color w:val="1F3B5D"/>
        </w:rPr>
        <w:t xml:space="preserve">v </w:t>
      </w:r>
      <w:r>
        <w:rPr>
          <w:color w:val="162B4F"/>
        </w:rPr>
        <w:t xml:space="preserve">ČÁSTI </w:t>
      </w:r>
      <w:r>
        <w:rPr>
          <w:color w:val="1F3B5D"/>
        </w:rPr>
        <w:t xml:space="preserve">A VPP </w:t>
      </w:r>
      <w:r>
        <w:rPr>
          <w:color w:val="162B4F"/>
        </w:rPr>
        <w:t xml:space="preserve">AVN </w:t>
      </w:r>
      <w:r>
        <w:rPr>
          <w:color w:val="1F3B5D"/>
        </w:rPr>
        <w:t xml:space="preserve">2014 je </w:t>
      </w:r>
      <w:r>
        <w:rPr>
          <w:color w:val="162B4F"/>
        </w:rPr>
        <w:t>pojištěný dále povinen:</w:t>
      </w:r>
    </w:p>
    <w:p w14:paraId="4EF9C98F" w14:textId="77777777" w:rsidR="007705CB" w:rsidRDefault="00661ACF">
      <w:pPr>
        <w:pStyle w:val="Zkladntext1"/>
        <w:numPr>
          <w:ilvl w:val="0"/>
          <w:numId w:val="75"/>
        </w:numPr>
        <w:shd w:val="clear" w:color="auto" w:fill="auto"/>
        <w:tabs>
          <w:tab w:val="left" w:pos="769"/>
        </w:tabs>
        <w:spacing w:line="288" w:lineRule="auto"/>
        <w:ind w:left="760" w:hanging="420"/>
        <w:jc w:val="both"/>
      </w:pPr>
      <w:r>
        <w:rPr>
          <w:color w:val="1F3B5D"/>
        </w:rPr>
        <w:t xml:space="preserve">dodržovat omezení daná letovou příručkou použitého letadla, nepoužívat letadlo k úkonům, ke kterým není určeno a dodržovat </w:t>
      </w:r>
      <w:r>
        <w:rPr>
          <w:color w:val="162B4F"/>
        </w:rPr>
        <w:t>platné předpisy,</w:t>
      </w:r>
    </w:p>
    <w:p w14:paraId="5FB6593A" w14:textId="77777777" w:rsidR="007705CB" w:rsidRDefault="00661ACF">
      <w:pPr>
        <w:pStyle w:val="Zkladntext1"/>
        <w:numPr>
          <w:ilvl w:val="0"/>
          <w:numId w:val="75"/>
        </w:numPr>
        <w:shd w:val="clear" w:color="auto" w:fill="auto"/>
        <w:tabs>
          <w:tab w:val="left" w:pos="769"/>
        </w:tabs>
        <w:spacing w:line="276" w:lineRule="auto"/>
        <w:ind w:left="760" w:hanging="420"/>
        <w:jc w:val="both"/>
      </w:pPr>
      <w:r>
        <w:rPr>
          <w:color w:val="1F3B5D"/>
        </w:rPr>
        <w:t xml:space="preserve">oznámit pojistiteli bez zbytečného odkladu, </w:t>
      </w:r>
      <w:r>
        <w:rPr>
          <w:color w:val="162B4F"/>
        </w:rPr>
        <w:t xml:space="preserve">že </w:t>
      </w:r>
      <w:r>
        <w:rPr>
          <w:color w:val="1F3B5D"/>
        </w:rPr>
        <w:t xml:space="preserve">nastala škodná </w:t>
      </w:r>
      <w:r>
        <w:rPr>
          <w:color w:val="162B4F"/>
        </w:rPr>
        <w:t xml:space="preserve">událost, </w:t>
      </w:r>
      <w:r>
        <w:rPr>
          <w:color w:val="1F3B5D"/>
        </w:rPr>
        <w:t xml:space="preserve">při oznámení škodné události </w:t>
      </w:r>
      <w:r>
        <w:rPr>
          <w:color w:val="162B4F"/>
        </w:rPr>
        <w:t xml:space="preserve">sdělit, </w:t>
      </w:r>
      <w:r>
        <w:rPr>
          <w:color w:val="1F3B5D"/>
        </w:rPr>
        <w:t xml:space="preserve">že poškozený </w:t>
      </w:r>
      <w:r>
        <w:rPr>
          <w:color w:val="162B4F"/>
        </w:rPr>
        <w:t xml:space="preserve">uplatnil </w:t>
      </w:r>
      <w:r>
        <w:rPr>
          <w:color w:val="1F3B5D"/>
        </w:rPr>
        <w:t>proti pojištěnému právo na náhradu újmy a vyjádřit se ke své odpovědnosti za vzniklou újmu, k požadované náhradě a k její výši,</w:t>
      </w:r>
    </w:p>
    <w:p w14:paraId="7189DD95" w14:textId="77777777" w:rsidR="007705CB" w:rsidRDefault="00661ACF">
      <w:pPr>
        <w:pStyle w:val="Zkladntext1"/>
        <w:numPr>
          <w:ilvl w:val="0"/>
          <w:numId w:val="75"/>
        </w:numPr>
        <w:shd w:val="clear" w:color="auto" w:fill="auto"/>
        <w:tabs>
          <w:tab w:val="left" w:pos="769"/>
        </w:tabs>
        <w:spacing w:line="276" w:lineRule="auto"/>
        <w:ind w:left="760" w:hanging="420"/>
        <w:jc w:val="both"/>
      </w:pPr>
      <w:r>
        <w:rPr>
          <w:color w:val="1F3B5D"/>
        </w:rPr>
        <w:t>bez výslovného předchozího písemného souhlasu pojistitele neuznat vůči poškozenému dluh k náhradě újmy, za kterou pojištěný v souvislosti se škodnou událostí odpovídá,</w:t>
      </w:r>
    </w:p>
    <w:p w14:paraId="5106A353" w14:textId="77777777" w:rsidR="007705CB" w:rsidRDefault="00661ACF">
      <w:pPr>
        <w:pStyle w:val="Zkladntext1"/>
        <w:numPr>
          <w:ilvl w:val="0"/>
          <w:numId w:val="75"/>
        </w:numPr>
        <w:shd w:val="clear" w:color="auto" w:fill="auto"/>
        <w:tabs>
          <w:tab w:val="left" w:pos="769"/>
        </w:tabs>
        <w:spacing w:line="276" w:lineRule="auto"/>
        <w:ind w:left="760" w:hanging="420"/>
        <w:jc w:val="both"/>
      </w:pPr>
      <w:r>
        <w:rPr>
          <w:color w:val="1F3B5D"/>
        </w:rPr>
        <w:t xml:space="preserve">pojistiteli písemně sdělit bez zbytečného odkladu, že v souvislosti se škodnou událostí bylo proti němu zahájeno řízení před orgánem veřejné moci nebo rozhodčí řízení, </w:t>
      </w:r>
      <w:r>
        <w:rPr>
          <w:color w:val="162B4F"/>
        </w:rPr>
        <w:t xml:space="preserve">sdělit </w:t>
      </w:r>
      <w:r>
        <w:rPr>
          <w:color w:val="1F3B5D"/>
        </w:rPr>
        <w:t xml:space="preserve">jméno svého </w:t>
      </w:r>
      <w:r>
        <w:rPr>
          <w:color w:val="162B4F"/>
        </w:rPr>
        <w:t xml:space="preserve">právního </w:t>
      </w:r>
      <w:r>
        <w:rPr>
          <w:color w:val="1F3B5D"/>
        </w:rPr>
        <w:t xml:space="preserve">zástupce </w:t>
      </w:r>
      <w:r>
        <w:rPr>
          <w:color w:val="162B4F"/>
        </w:rPr>
        <w:t xml:space="preserve">a </w:t>
      </w:r>
      <w:r>
        <w:rPr>
          <w:color w:val="1F3B5D"/>
        </w:rPr>
        <w:t xml:space="preserve">pojistitele informovat o průběhu a výsledcích </w:t>
      </w:r>
      <w:r>
        <w:rPr>
          <w:color w:val="162B4F"/>
        </w:rPr>
        <w:t>tohoto řízení,</w:t>
      </w:r>
    </w:p>
    <w:p w14:paraId="06B48D49" w14:textId="77777777" w:rsidR="007705CB" w:rsidRDefault="00661ACF">
      <w:pPr>
        <w:pStyle w:val="Zkladntext1"/>
        <w:numPr>
          <w:ilvl w:val="0"/>
          <w:numId w:val="75"/>
        </w:numPr>
        <w:shd w:val="clear" w:color="auto" w:fill="auto"/>
        <w:tabs>
          <w:tab w:val="left" w:pos="769"/>
        </w:tabs>
        <w:spacing w:line="276" w:lineRule="auto"/>
        <w:ind w:left="760" w:hanging="420"/>
        <w:jc w:val="both"/>
      </w:pPr>
      <w:r>
        <w:rPr>
          <w:color w:val="1F3B5D"/>
        </w:rPr>
        <w:t xml:space="preserve">v </w:t>
      </w:r>
      <w:r>
        <w:rPr>
          <w:color w:val="162B4F"/>
        </w:rPr>
        <w:t xml:space="preserve">řízení o náhradě </w:t>
      </w:r>
      <w:r>
        <w:rPr>
          <w:color w:val="1F3B5D"/>
        </w:rPr>
        <w:t xml:space="preserve">újmy </w:t>
      </w:r>
      <w:r>
        <w:rPr>
          <w:color w:val="162B4F"/>
        </w:rPr>
        <w:t xml:space="preserve">ze </w:t>
      </w:r>
      <w:r>
        <w:rPr>
          <w:color w:val="1F3B5D"/>
        </w:rPr>
        <w:t xml:space="preserve">škodné </w:t>
      </w:r>
      <w:r>
        <w:rPr>
          <w:color w:val="162B4F"/>
        </w:rPr>
        <w:t xml:space="preserve">události postupovat v souladu s pokyny pojistitele, zejména se pojištěný nesmí bez souhlasu pojistitele zavázat k náhradě </w:t>
      </w:r>
      <w:r>
        <w:rPr>
          <w:color w:val="1F3B5D"/>
        </w:rPr>
        <w:t xml:space="preserve">promlčené </w:t>
      </w:r>
      <w:r>
        <w:rPr>
          <w:color w:val="162B4F"/>
        </w:rPr>
        <w:t xml:space="preserve">pohledávky a nesmí uzavřít </w:t>
      </w:r>
      <w:r>
        <w:rPr>
          <w:color w:val="1F3B5D"/>
        </w:rPr>
        <w:t xml:space="preserve">bez </w:t>
      </w:r>
      <w:r>
        <w:rPr>
          <w:color w:val="162B4F"/>
        </w:rPr>
        <w:t xml:space="preserve">souhlasu pojistitele soudní smír. Proti rozhodnutí příslušných orgánů, </w:t>
      </w:r>
      <w:r>
        <w:rPr>
          <w:color w:val="1F3B5D"/>
        </w:rPr>
        <w:t xml:space="preserve">které se týkají </w:t>
      </w:r>
      <w:r>
        <w:rPr>
          <w:color w:val="162B4F"/>
        </w:rPr>
        <w:t xml:space="preserve">náhrady </w:t>
      </w:r>
      <w:r>
        <w:rPr>
          <w:color w:val="1F3B5D"/>
        </w:rPr>
        <w:t xml:space="preserve">újmy, je pojištěný povinen </w:t>
      </w:r>
      <w:r>
        <w:rPr>
          <w:color w:val="162B4F"/>
        </w:rPr>
        <w:t xml:space="preserve">se </w:t>
      </w:r>
      <w:r>
        <w:rPr>
          <w:color w:val="1F3B5D"/>
        </w:rPr>
        <w:t xml:space="preserve">včas </w:t>
      </w:r>
      <w:r>
        <w:rPr>
          <w:color w:val="162B4F"/>
        </w:rPr>
        <w:t xml:space="preserve">odvolat, </w:t>
      </w:r>
      <w:r>
        <w:rPr>
          <w:color w:val="1F3B5D"/>
        </w:rPr>
        <w:t xml:space="preserve">pokud v </w:t>
      </w:r>
      <w:r>
        <w:rPr>
          <w:color w:val="162B4F"/>
        </w:rPr>
        <w:t xml:space="preserve">odvolací lhůtě nedohodne jiný postup </w:t>
      </w:r>
      <w:r>
        <w:rPr>
          <w:color w:val="1F3B5D"/>
        </w:rPr>
        <w:t>s pojistitelem,</w:t>
      </w:r>
    </w:p>
    <w:p w14:paraId="579CCCBC" w14:textId="77777777" w:rsidR="007705CB" w:rsidRDefault="00661ACF">
      <w:pPr>
        <w:pStyle w:val="Zkladntext1"/>
        <w:numPr>
          <w:ilvl w:val="0"/>
          <w:numId w:val="75"/>
        </w:numPr>
        <w:shd w:val="clear" w:color="auto" w:fill="auto"/>
        <w:tabs>
          <w:tab w:val="left" w:pos="769"/>
        </w:tabs>
        <w:spacing w:after="180" w:line="276" w:lineRule="auto"/>
        <w:ind w:left="760" w:hanging="420"/>
        <w:jc w:val="both"/>
      </w:pPr>
      <w:r>
        <w:rPr>
          <w:color w:val="162B4F"/>
        </w:rPr>
        <w:t xml:space="preserve">pokud </w:t>
      </w:r>
      <w:r>
        <w:rPr>
          <w:color w:val="1F3B5D"/>
        </w:rPr>
        <w:t xml:space="preserve">mu to pojistitel svým pokynem výslovně uloží, </w:t>
      </w:r>
      <w:r>
        <w:rPr>
          <w:color w:val="162B4F"/>
        </w:rPr>
        <w:t xml:space="preserve">podat </w:t>
      </w:r>
      <w:r>
        <w:rPr>
          <w:color w:val="1F3B5D"/>
        </w:rPr>
        <w:t xml:space="preserve">řádně </w:t>
      </w:r>
      <w:r>
        <w:rPr>
          <w:color w:val="162B4F"/>
        </w:rPr>
        <w:t xml:space="preserve">a včas </w:t>
      </w:r>
      <w:r>
        <w:rPr>
          <w:color w:val="1F3B5D"/>
        </w:rPr>
        <w:t xml:space="preserve">návrh na </w:t>
      </w:r>
      <w:r>
        <w:rPr>
          <w:color w:val="162B4F"/>
        </w:rPr>
        <w:t xml:space="preserve">zrušení </w:t>
      </w:r>
      <w:r>
        <w:rPr>
          <w:color w:val="1F3B5D"/>
        </w:rPr>
        <w:t xml:space="preserve">rozhodčího nálezu, jímž </w:t>
      </w:r>
      <w:r>
        <w:rPr>
          <w:color w:val="162B4F"/>
        </w:rPr>
        <w:t xml:space="preserve">bylo </w:t>
      </w:r>
      <w:r>
        <w:rPr>
          <w:color w:val="1F3B5D"/>
        </w:rPr>
        <w:t xml:space="preserve">rozhodnuto </w:t>
      </w:r>
      <w:r>
        <w:rPr>
          <w:color w:val="162B4F"/>
        </w:rPr>
        <w:t xml:space="preserve">o </w:t>
      </w:r>
      <w:r>
        <w:rPr>
          <w:color w:val="1F3B5D"/>
        </w:rPr>
        <w:t xml:space="preserve">náhradě újmy, </w:t>
      </w:r>
      <w:r>
        <w:rPr>
          <w:color w:val="162B4F"/>
        </w:rPr>
        <w:t xml:space="preserve">za </w:t>
      </w:r>
      <w:r>
        <w:rPr>
          <w:color w:val="1F3B5D"/>
        </w:rPr>
        <w:t xml:space="preserve">kterou pojištěný v souvislosti </w:t>
      </w:r>
      <w:r>
        <w:rPr>
          <w:color w:val="162B4F"/>
        </w:rPr>
        <w:t xml:space="preserve">se </w:t>
      </w:r>
      <w:r>
        <w:rPr>
          <w:color w:val="1F3B5D"/>
        </w:rPr>
        <w:t xml:space="preserve">škodnou </w:t>
      </w:r>
      <w:r>
        <w:rPr>
          <w:color w:val="162B4F"/>
        </w:rPr>
        <w:t xml:space="preserve">událostí </w:t>
      </w:r>
      <w:r>
        <w:rPr>
          <w:color w:val="1F3B5D"/>
        </w:rPr>
        <w:t>odpovídá, soudem.</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8366"/>
      </w:tblGrid>
      <w:tr w:rsidR="007705CB" w14:paraId="41831A62" w14:textId="77777777">
        <w:tblPrEx>
          <w:tblCellMar>
            <w:top w:w="0" w:type="dxa"/>
            <w:bottom w:w="0" w:type="dxa"/>
          </w:tblCellMar>
        </w:tblPrEx>
        <w:trPr>
          <w:trHeight w:hRule="exact" w:val="432"/>
          <w:jc w:val="center"/>
        </w:trPr>
        <w:tc>
          <w:tcPr>
            <w:tcW w:w="1901" w:type="dxa"/>
            <w:shd w:val="clear" w:color="auto" w:fill="0786CF"/>
          </w:tcPr>
          <w:p w14:paraId="35673060" w14:textId="77777777" w:rsidR="007705CB" w:rsidRDefault="00661ACF">
            <w:pPr>
              <w:pStyle w:val="Jin0"/>
              <w:pBdr>
                <w:top w:val="single" w:sz="0" w:space="0" w:color="0485CD"/>
                <w:left w:val="single" w:sz="0" w:space="0" w:color="0485CD"/>
                <w:bottom w:val="single" w:sz="0" w:space="0" w:color="0485CD"/>
                <w:right w:val="single" w:sz="0" w:space="0" w:color="0485CD"/>
              </w:pBdr>
              <w:shd w:val="clear" w:color="auto" w:fill="0485CD"/>
              <w:tabs>
                <w:tab w:val="left" w:leader="hyphen" w:pos="1790"/>
              </w:tabs>
              <w:spacing w:line="240" w:lineRule="auto"/>
              <w:rPr>
                <w:sz w:val="19"/>
                <w:szCs w:val="19"/>
              </w:rPr>
            </w:pPr>
            <w:r>
              <w:rPr>
                <w:b/>
                <w:bCs/>
                <w:color w:val="FFFFFF"/>
                <w:sz w:val="19"/>
                <w:szCs w:val="19"/>
              </w:rPr>
              <w:t>TTT</w:t>
            </w:r>
            <w:r>
              <w:rPr>
                <w:b/>
                <w:bCs/>
                <w:color w:val="FFFFFF"/>
                <w:sz w:val="19"/>
                <w:szCs w:val="19"/>
              </w:rPr>
              <w:tab/>
              <w:t>&gt;</w:t>
            </w:r>
          </w:p>
          <w:p w14:paraId="52B791D0" w14:textId="77777777" w:rsidR="007705CB" w:rsidRDefault="00661ACF">
            <w:pPr>
              <w:pStyle w:val="Jin0"/>
              <w:pBdr>
                <w:top w:val="single" w:sz="0" w:space="0" w:color="0485CD"/>
                <w:left w:val="single" w:sz="0" w:space="0" w:color="0485CD"/>
                <w:bottom w:val="single" w:sz="0" w:space="0" w:color="0485CD"/>
                <w:right w:val="single" w:sz="0" w:space="0" w:color="0485CD"/>
              </w:pBdr>
              <w:shd w:val="clear" w:color="auto" w:fill="0485CD"/>
              <w:spacing w:line="180" w:lineRule="auto"/>
              <w:rPr>
                <w:sz w:val="19"/>
                <w:szCs w:val="19"/>
              </w:rPr>
            </w:pPr>
            <w:r>
              <w:rPr>
                <w:b/>
                <w:bCs/>
                <w:color w:val="FFFFFF"/>
                <w:sz w:val="19"/>
                <w:szCs w:val="19"/>
              </w:rPr>
              <w:t>ČLÁNEK V</w:t>
            </w:r>
          </w:p>
        </w:tc>
        <w:tc>
          <w:tcPr>
            <w:tcW w:w="8366" w:type="dxa"/>
            <w:shd w:val="clear" w:color="auto" w:fill="57AEE8"/>
          </w:tcPr>
          <w:p w14:paraId="6761C894" w14:textId="77777777" w:rsidR="007705CB" w:rsidRDefault="00661ACF">
            <w:pPr>
              <w:pStyle w:val="Jin0"/>
              <w:pBdr>
                <w:top w:val="single" w:sz="0" w:space="0" w:color="51ABE6"/>
                <w:left w:val="single" w:sz="0" w:space="0" w:color="51ABE6"/>
                <w:bottom w:val="single" w:sz="0" w:space="0" w:color="51ABE6"/>
                <w:right w:val="single" w:sz="0" w:space="0" w:color="51ABE6"/>
              </w:pBdr>
              <w:shd w:val="clear" w:color="auto" w:fill="51ABE6"/>
              <w:tabs>
                <w:tab w:val="left" w:pos="8213"/>
              </w:tabs>
              <w:spacing w:line="240" w:lineRule="auto"/>
              <w:rPr>
                <w:sz w:val="19"/>
                <w:szCs w:val="19"/>
              </w:rPr>
            </w:pPr>
            <w:r>
              <w:rPr>
                <w:b/>
                <w:bCs/>
                <w:color w:val="FFFFFF"/>
                <w:sz w:val="19"/>
                <w:szCs w:val="19"/>
              </w:rPr>
              <w:t>——</w:t>
            </w:r>
            <w:r>
              <w:rPr>
                <w:b/>
                <w:bCs/>
                <w:color w:val="FFFFFF"/>
                <w:sz w:val="19"/>
                <w:szCs w:val="19"/>
              </w:rPr>
              <w:tab/>
              <w:t>,</w:t>
            </w:r>
          </w:p>
          <w:p w14:paraId="2D58C4D0" w14:textId="77777777" w:rsidR="007705CB" w:rsidRDefault="00661ACF">
            <w:pPr>
              <w:pStyle w:val="Jin0"/>
              <w:pBdr>
                <w:top w:val="single" w:sz="0" w:space="0" w:color="51ABE6"/>
                <w:left w:val="single" w:sz="0" w:space="0" w:color="51ABE6"/>
                <w:bottom w:val="single" w:sz="0" w:space="0" w:color="51ABE6"/>
                <w:right w:val="single" w:sz="0" w:space="0" w:color="51ABE6"/>
              </w:pBdr>
              <w:shd w:val="clear" w:color="auto" w:fill="51ABE6"/>
              <w:spacing w:line="240" w:lineRule="auto"/>
              <w:ind w:firstLine="280"/>
              <w:rPr>
                <w:sz w:val="19"/>
                <w:szCs w:val="19"/>
              </w:rPr>
            </w:pPr>
            <w:r>
              <w:rPr>
                <w:b/>
                <w:bCs/>
                <w:color w:val="FFFFFF"/>
                <w:sz w:val="19"/>
                <w:szCs w:val="19"/>
              </w:rPr>
              <w:t>Pojistné plnění pojistitele</w:t>
            </w:r>
          </w:p>
        </w:tc>
      </w:tr>
    </w:tbl>
    <w:p w14:paraId="5D97EBA1" w14:textId="77777777" w:rsidR="007705CB" w:rsidRDefault="007705CB">
      <w:pPr>
        <w:spacing w:after="99" w:line="1" w:lineRule="exact"/>
      </w:pPr>
    </w:p>
    <w:p w14:paraId="28376B03" w14:textId="77777777" w:rsidR="007705CB" w:rsidRDefault="00661ACF">
      <w:pPr>
        <w:pStyle w:val="Zkladntext1"/>
        <w:numPr>
          <w:ilvl w:val="0"/>
          <w:numId w:val="76"/>
        </w:numPr>
        <w:shd w:val="clear" w:color="auto" w:fill="auto"/>
        <w:tabs>
          <w:tab w:val="left" w:pos="320"/>
        </w:tabs>
        <w:spacing w:line="276" w:lineRule="auto"/>
        <w:ind w:left="340" w:hanging="340"/>
        <w:jc w:val="both"/>
      </w:pPr>
      <w:r>
        <w:rPr>
          <w:color w:val="162B4F"/>
        </w:rPr>
        <w:t>Pojistné plnění za jednu pojistnou událost nesmí přesáhnout limit pojistného plnění stanovený v pojistné smlouvě. To platí i pro součet všech plnění ze sériové pojistné události. Na pojistném plnění ze sériových pojistných událostí se pojištěný podílí jen jednou spoluúčastí, bez ohledu na počet pojistných událostí v sérii.</w:t>
      </w:r>
    </w:p>
    <w:p w14:paraId="71111EAA" w14:textId="77777777" w:rsidR="007705CB" w:rsidRDefault="00661ACF">
      <w:pPr>
        <w:pStyle w:val="Zkladntext1"/>
        <w:numPr>
          <w:ilvl w:val="0"/>
          <w:numId w:val="76"/>
        </w:numPr>
        <w:shd w:val="clear" w:color="auto" w:fill="auto"/>
        <w:tabs>
          <w:tab w:val="left" w:pos="320"/>
        </w:tabs>
        <w:spacing w:line="276" w:lineRule="auto"/>
        <w:ind w:left="340" w:hanging="340"/>
        <w:jc w:val="both"/>
      </w:pPr>
      <w:r>
        <w:rPr>
          <w:color w:val="162B4F"/>
        </w:rPr>
        <w:t xml:space="preserve">Součet pojistných plnění, snížených o částky dohodnutých spoluúčastí, vyplacených za pojistné události nastalé </w:t>
      </w:r>
      <w:r>
        <w:rPr>
          <w:color w:val="1A4C8C"/>
        </w:rPr>
        <w:t xml:space="preserve">v </w:t>
      </w:r>
      <w:r>
        <w:rPr>
          <w:color w:val="162B4F"/>
        </w:rPr>
        <w:t>průběhu jednoho pojistného roku (je-li pojištění sjednáno na dobu kratší, v průběhu doby trvání pojištěno, nesmí přesáhnout dvojnásobek limitu pojistného plnění stanoveného v pojistné smlouvě, pokud není v pojistné smlouvě dohodnuto jinak.</w:t>
      </w:r>
    </w:p>
    <w:p w14:paraId="38D25206" w14:textId="77777777" w:rsidR="007705CB" w:rsidRDefault="00661ACF">
      <w:pPr>
        <w:pStyle w:val="Zkladntext1"/>
        <w:numPr>
          <w:ilvl w:val="0"/>
          <w:numId w:val="76"/>
        </w:numPr>
        <w:shd w:val="clear" w:color="auto" w:fill="auto"/>
        <w:tabs>
          <w:tab w:val="left" w:pos="320"/>
        </w:tabs>
        <w:spacing w:after="180" w:line="276" w:lineRule="auto"/>
        <w:ind w:left="340" w:hanging="340"/>
        <w:jc w:val="both"/>
      </w:pPr>
      <w:r>
        <w:rPr>
          <w:color w:val="162B4F"/>
        </w:rPr>
        <w:t>Pojistné plnění platí pojistitel poškozenému; poškozený však právo na pojistné plnění proti pojistiteli nemá, nestanoví-li zvláštní obecně závazný právní předpis nebo pojistná smlouva jinak. Uhradí-li pojištěný újmu, za kterou odpovídá, přímo poškozenému, má proti pojistiteli právo na úhradu vyplacené částky, a to do výše, do které by byl jinak povinen plnit poškozenému pojistitel.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01"/>
        <w:gridCol w:w="8366"/>
      </w:tblGrid>
      <w:tr w:rsidR="007705CB" w14:paraId="75D76F94" w14:textId="77777777">
        <w:tblPrEx>
          <w:tblCellMar>
            <w:top w:w="0" w:type="dxa"/>
            <w:bottom w:w="0" w:type="dxa"/>
          </w:tblCellMar>
        </w:tblPrEx>
        <w:trPr>
          <w:trHeight w:hRule="exact" w:val="432"/>
          <w:jc w:val="center"/>
        </w:trPr>
        <w:tc>
          <w:tcPr>
            <w:tcW w:w="1901" w:type="dxa"/>
            <w:shd w:val="clear" w:color="auto" w:fill="0786CF"/>
          </w:tcPr>
          <w:p w14:paraId="77A18A2A" w14:textId="77777777" w:rsidR="007705CB" w:rsidRDefault="00661ACF">
            <w:pPr>
              <w:pStyle w:val="Jin0"/>
              <w:pBdr>
                <w:top w:val="single" w:sz="0" w:space="0" w:color="0582CB"/>
                <w:left w:val="single" w:sz="0" w:space="0" w:color="0582CB"/>
                <w:bottom w:val="single" w:sz="0" w:space="0" w:color="0582CB"/>
                <w:right w:val="single" w:sz="0" w:space="0" w:color="0582CB"/>
              </w:pBdr>
              <w:shd w:val="clear" w:color="auto" w:fill="0582CB"/>
              <w:tabs>
                <w:tab w:val="left" w:leader="hyphen" w:pos="1694"/>
              </w:tabs>
              <w:spacing w:line="163" w:lineRule="auto"/>
              <w:ind w:firstLine="440"/>
              <w:rPr>
                <w:sz w:val="19"/>
                <w:szCs w:val="19"/>
              </w:rPr>
            </w:pPr>
            <w:r>
              <w:rPr>
                <w:b/>
                <w:bCs/>
                <w:color w:val="FFFFFF"/>
                <w:sz w:val="19"/>
                <w:szCs w:val="19"/>
              </w:rPr>
              <w:tab/>
              <w:t>S ČLÁNEK VI</w:t>
            </w:r>
          </w:p>
        </w:tc>
        <w:tc>
          <w:tcPr>
            <w:tcW w:w="8366" w:type="dxa"/>
            <w:shd w:val="clear" w:color="auto" w:fill="57AEE8"/>
            <w:vAlign w:val="center"/>
          </w:tcPr>
          <w:p w14:paraId="0B3E733C" w14:textId="77777777" w:rsidR="007705CB" w:rsidRDefault="00661ACF">
            <w:pPr>
              <w:pStyle w:val="Jin0"/>
              <w:pBdr>
                <w:top w:val="single" w:sz="0" w:space="0" w:color="46A7E4"/>
                <w:left w:val="single" w:sz="0" w:space="0" w:color="46A7E4"/>
                <w:bottom w:val="single" w:sz="0" w:space="0" w:color="46A7E4"/>
                <w:right w:val="single" w:sz="0" w:space="0" w:color="46A7E4"/>
              </w:pBdr>
              <w:shd w:val="clear" w:color="auto" w:fill="46A7E4"/>
              <w:spacing w:line="240" w:lineRule="auto"/>
              <w:ind w:firstLine="280"/>
              <w:rPr>
                <w:sz w:val="19"/>
                <w:szCs w:val="19"/>
              </w:rPr>
            </w:pPr>
            <w:r>
              <w:rPr>
                <w:b/>
                <w:bCs/>
                <w:color w:val="FFFFFF"/>
                <w:sz w:val="19"/>
                <w:szCs w:val="19"/>
              </w:rPr>
              <w:t>Náhrada nákladů řízení o náhradě újmy</w:t>
            </w:r>
          </w:p>
        </w:tc>
      </w:tr>
    </w:tbl>
    <w:p w14:paraId="64E0761A" w14:textId="77777777" w:rsidR="007705CB" w:rsidRDefault="007705CB">
      <w:pPr>
        <w:spacing w:after="99" w:line="1" w:lineRule="exact"/>
      </w:pPr>
    </w:p>
    <w:p w14:paraId="121FAEAC" w14:textId="77777777" w:rsidR="007705CB" w:rsidRDefault="00661ACF">
      <w:pPr>
        <w:pStyle w:val="Zkladntext1"/>
        <w:numPr>
          <w:ilvl w:val="0"/>
          <w:numId w:val="77"/>
        </w:numPr>
        <w:shd w:val="clear" w:color="auto" w:fill="auto"/>
        <w:tabs>
          <w:tab w:val="left" w:pos="320"/>
        </w:tabs>
        <w:spacing w:line="240" w:lineRule="auto"/>
        <w:jc w:val="both"/>
      </w:pPr>
      <w:r>
        <w:rPr>
          <w:color w:val="162B4F"/>
        </w:rPr>
        <w:t>Pokud pojištěný postupoval v řízení o náhradě v souladu s pokyny pojistitele, náklady řízení hradí pojištěnému pojistitel.</w:t>
      </w:r>
    </w:p>
    <w:p w14:paraId="647CAD30" w14:textId="77777777" w:rsidR="007705CB" w:rsidRDefault="00661ACF">
      <w:pPr>
        <w:pStyle w:val="Zkladntext1"/>
        <w:numPr>
          <w:ilvl w:val="0"/>
          <w:numId w:val="77"/>
        </w:numPr>
        <w:shd w:val="clear" w:color="auto" w:fill="auto"/>
        <w:tabs>
          <w:tab w:val="left" w:pos="320"/>
        </w:tabs>
        <w:spacing w:line="240" w:lineRule="auto"/>
        <w:jc w:val="both"/>
      </w:pPr>
      <w:r>
        <w:rPr>
          <w:color w:val="162B4F"/>
        </w:rPr>
        <w:t xml:space="preserve">Pojistitel nahradí tyto náklady </w:t>
      </w:r>
      <w:proofErr w:type="spellStart"/>
      <w:r>
        <w:rPr>
          <w:color w:val="162B4F"/>
        </w:rPr>
        <w:t>ňžení</w:t>
      </w:r>
      <w:proofErr w:type="spellEnd"/>
      <w:r>
        <w:rPr>
          <w:color w:val="162B4F"/>
        </w:rPr>
        <w:t xml:space="preserve"> max. do výše 10 % z limitu pojistného plnění stanoveného pro pojištění, kterého se náklady řízení týkaly.</w:t>
      </w:r>
    </w:p>
    <w:p w14:paraId="1E0CE6D4" w14:textId="77777777" w:rsidR="007705CB" w:rsidRDefault="00661ACF">
      <w:pPr>
        <w:pStyle w:val="Zkladntext1"/>
        <w:numPr>
          <w:ilvl w:val="0"/>
          <w:numId w:val="77"/>
        </w:numPr>
        <w:shd w:val="clear" w:color="auto" w:fill="auto"/>
        <w:tabs>
          <w:tab w:val="left" w:pos="320"/>
        </w:tabs>
        <w:spacing w:after="140" w:line="240" w:lineRule="auto"/>
        <w:jc w:val="both"/>
        <w:sectPr w:rsidR="007705CB">
          <w:type w:val="continuous"/>
          <w:pgSz w:w="11900" w:h="16840"/>
          <w:pgMar w:top="1494" w:right="834" w:bottom="1883" w:left="746" w:header="0" w:footer="3" w:gutter="0"/>
          <w:cols w:space="720"/>
          <w:noEndnote/>
          <w:docGrid w:linePitch="360"/>
        </w:sectPr>
      </w:pPr>
      <w:r>
        <w:rPr>
          <w:color w:val="162B4F"/>
        </w:rPr>
        <w:t>Výše vyplacené náhrady nákladů řízení se do pojistného plnění, které je omezeno limitem pojistného plnění, nezapočítává.</w:t>
      </w:r>
    </w:p>
    <w:p w14:paraId="70000511" w14:textId="77777777" w:rsidR="007705CB" w:rsidRDefault="00661ACF">
      <w:pPr>
        <w:pStyle w:val="Nadpis40"/>
        <w:keepNext/>
        <w:keepLines/>
        <w:shd w:val="clear" w:color="auto" w:fill="auto"/>
        <w:spacing w:after="720"/>
      </w:pPr>
      <w:bookmarkStart w:id="192" w:name="bookmark138"/>
      <w:bookmarkStart w:id="193" w:name="bookmark139"/>
      <w:r>
        <w:rPr>
          <w:color w:val="1A4C8C"/>
        </w:rPr>
        <w:lastRenderedPageBreak/>
        <w:t xml:space="preserve">ČÁST E. </w:t>
      </w:r>
      <w:r>
        <w:t>I VÝKLAD POJMŮ</w:t>
      </w:r>
      <w:bookmarkEnd w:id="192"/>
      <w:bookmarkEnd w:id="193"/>
    </w:p>
    <w:p w14:paraId="4BCF43E7" w14:textId="77777777" w:rsidR="007705CB" w:rsidRDefault="00661ACF">
      <w:pPr>
        <w:pStyle w:val="Zkladntext1"/>
        <w:numPr>
          <w:ilvl w:val="0"/>
          <w:numId w:val="78"/>
        </w:numPr>
        <w:shd w:val="clear" w:color="auto" w:fill="auto"/>
        <w:tabs>
          <w:tab w:val="left" w:pos="328"/>
        </w:tabs>
        <w:jc w:val="both"/>
      </w:pPr>
      <w:r>
        <w:rPr>
          <w:b/>
          <w:bCs/>
          <w:color w:val="1F3B5D"/>
        </w:rPr>
        <w:t xml:space="preserve">Běžné pojistné </w:t>
      </w:r>
      <w:r>
        <w:rPr>
          <w:color w:val="162B4F"/>
        </w:rPr>
        <w:t xml:space="preserve">je </w:t>
      </w:r>
      <w:r>
        <w:rPr>
          <w:color w:val="1F3B5D"/>
        </w:rPr>
        <w:t>pojistné stanovené za pojistné období.</w:t>
      </w:r>
    </w:p>
    <w:p w14:paraId="696CCFF4" w14:textId="77777777" w:rsidR="007705CB" w:rsidRDefault="00661ACF">
      <w:pPr>
        <w:pStyle w:val="Zkladntext1"/>
        <w:numPr>
          <w:ilvl w:val="0"/>
          <w:numId w:val="78"/>
        </w:numPr>
        <w:shd w:val="clear" w:color="auto" w:fill="auto"/>
        <w:tabs>
          <w:tab w:val="left" w:pos="328"/>
        </w:tabs>
        <w:ind w:left="340" w:hanging="340"/>
        <w:jc w:val="both"/>
      </w:pPr>
      <w:r>
        <w:rPr>
          <w:b/>
          <w:bCs/>
          <w:color w:val="1F3B5D"/>
        </w:rPr>
        <w:t xml:space="preserve">Časovou cenou </w:t>
      </w:r>
      <w:r>
        <w:rPr>
          <w:color w:val="1F3B5D"/>
        </w:rPr>
        <w:t xml:space="preserve">je cena, kterou měla </w:t>
      </w:r>
      <w:r>
        <w:rPr>
          <w:color w:val="1A4C8C"/>
        </w:rPr>
        <w:t xml:space="preserve">věc </w:t>
      </w:r>
      <w:r>
        <w:rPr>
          <w:color w:val="1F3B5D"/>
        </w:rPr>
        <w:t xml:space="preserve">bezprostředně před pojistnou událostí; stanoví se </w:t>
      </w:r>
      <w:r>
        <w:rPr>
          <w:color w:val="1A4C8C"/>
        </w:rPr>
        <w:t xml:space="preserve">z </w:t>
      </w:r>
      <w:r>
        <w:rPr>
          <w:color w:val="1F3B5D"/>
        </w:rPr>
        <w:t xml:space="preserve">nové </w:t>
      </w:r>
      <w:r>
        <w:rPr>
          <w:color w:val="1A4C8C"/>
        </w:rPr>
        <w:t xml:space="preserve">ceny věci, </w:t>
      </w:r>
      <w:r>
        <w:rPr>
          <w:color w:val="1F3B5D"/>
        </w:rPr>
        <w:t xml:space="preserve">přičemž se </w:t>
      </w:r>
      <w:r>
        <w:rPr>
          <w:color w:val="162B4F"/>
        </w:rPr>
        <w:t xml:space="preserve">přihlíží </w:t>
      </w:r>
      <w:r>
        <w:rPr>
          <w:color w:val="1F3B5D"/>
        </w:rPr>
        <w:t xml:space="preserve">ke stupni opotřebení nebo jiného znehodnocení anebo </w:t>
      </w:r>
      <w:r>
        <w:rPr>
          <w:color w:val="1A4C8C"/>
        </w:rPr>
        <w:t xml:space="preserve">k </w:t>
      </w:r>
      <w:r>
        <w:rPr>
          <w:color w:val="1F3B5D"/>
        </w:rPr>
        <w:t xml:space="preserve">zhodnocení </w:t>
      </w:r>
      <w:r>
        <w:rPr>
          <w:color w:val="1A4C8C"/>
        </w:rPr>
        <w:t xml:space="preserve">věci, </w:t>
      </w:r>
      <w:r>
        <w:rPr>
          <w:color w:val="1F3B5D"/>
        </w:rPr>
        <w:t xml:space="preserve">k němuž došlo její </w:t>
      </w:r>
      <w:r>
        <w:rPr>
          <w:color w:val="1A4C8C"/>
        </w:rPr>
        <w:t xml:space="preserve">opravou, </w:t>
      </w:r>
      <w:r>
        <w:rPr>
          <w:color w:val="1F3B5D"/>
        </w:rPr>
        <w:t>modernizací nebo jiným způsobem.</w:t>
      </w:r>
    </w:p>
    <w:p w14:paraId="0E72B815" w14:textId="77777777" w:rsidR="007705CB" w:rsidRDefault="00661ACF">
      <w:pPr>
        <w:pStyle w:val="Zkladntext1"/>
        <w:numPr>
          <w:ilvl w:val="0"/>
          <w:numId w:val="78"/>
        </w:numPr>
        <w:shd w:val="clear" w:color="auto" w:fill="auto"/>
        <w:tabs>
          <w:tab w:val="left" w:pos="328"/>
        </w:tabs>
        <w:jc w:val="both"/>
      </w:pPr>
      <w:r>
        <w:rPr>
          <w:b/>
          <w:bCs/>
          <w:color w:val="162B4F"/>
        </w:rPr>
        <w:t xml:space="preserve">Jednorázovým pojistným </w:t>
      </w:r>
      <w:r>
        <w:rPr>
          <w:color w:val="1F3B5D"/>
        </w:rPr>
        <w:t xml:space="preserve">se </w:t>
      </w:r>
      <w:r>
        <w:rPr>
          <w:color w:val="162B4F"/>
        </w:rPr>
        <w:t xml:space="preserve">rozumí </w:t>
      </w:r>
      <w:r>
        <w:rPr>
          <w:color w:val="1F3B5D"/>
        </w:rPr>
        <w:t xml:space="preserve">pojistné, které je stanoveno </w:t>
      </w:r>
      <w:r>
        <w:rPr>
          <w:color w:val="1A4C8C"/>
        </w:rPr>
        <w:t xml:space="preserve">na </w:t>
      </w:r>
      <w:r>
        <w:rPr>
          <w:color w:val="1F3B5D"/>
        </w:rPr>
        <w:t xml:space="preserve">celou dobu, na kterou bylo </w:t>
      </w:r>
      <w:r>
        <w:rPr>
          <w:color w:val="1A4C8C"/>
        </w:rPr>
        <w:t xml:space="preserve">pojištění </w:t>
      </w:r>
      <w:r>
        <w:rPr>
          <w:color w:val="1F3B5D"/>
        </w:rPr>
        <w:t>sjednáno.</w:t>
      </w:r>
    </w:p>
    <w:p w14:paraId="620CBB71" w14:textId="77777777" w:rsidR="007705CB" w:rsidRDefault="00661ACF">
      <w:pPr>
        <w:pStyle w:val="Zkladntext1"/>
        <w:numPr>
          <w:ilvl w:val="0"/>
          <w:numId w:val="78"/>
        </w:numPr>
        <w:shd w:val="clear" w:color="auto" w:fill="auto"/>
        <w:tabs>
          <w:tab w:val="left" w:pos="328"/>
        </w:tabs>
        <w:jc w:val="both"/>
      </w:pPr>
      <w:r>
        <w:rPr>
          <w:b/>
          <w:bCs/>
          <w:color w:val="162B4F"/>
        </w:rPr>
        <w:t xml:space="preserve">Letadlo </w:t>
      </w:r>
      <w:r>
        <w:rPr>
          <w:color w:val="1F3B5D"/>
        </w:rPr>
        <w:t xml:space="preserve">je </w:t>
      </w:r>
      <w:r>
        <w:rPr>
          <w:color w:val="162B4F"/>
        </w:rPr>
        <w:t xml:space="preserve">zařízení </w:t>
      </w:r>
      <w:r>
        <w:rPr>
          <w:color w:val="1F3B5D"/>
        </w:rPr>
        <w:t xml:space="preserve">schopné </w:t>
      </w:r>
      <w:r>
        <w:rPr>
          <w:color w:val="1A4C8C"/>
        </w:rPr>
        <w:t xml:space="preserve">vyvozovat </w:t>
      </w:r>
      <w:r>
        <w:rPr>
          <w:color w:val="1F3B5D"/>
        </w:rPr>
        <w:t xml:space="preserve">sily nesoucí jej </w:t>
      </w:r>
      <w:r>
        <w:rPr>
          <w:color w:val="162B4F"/>
        </w:rPr>
        <w:t xml:space="preserve">v </w:t>
      </w:r>
      <w:r>
        <w:rPr>
          <w:color w:val="1F3B5D"/>
        </w:rPr>
        <w:t xml:space="preserve">atmosféře z reakcí vzduchu, </w:t>
      </w:r>
      <w:r>
        <w:rPr>
          <w:color w:val="1A4C8C"/>
        </w:rPr>
        <w:t xml:space="preserve">které </w:t>
      </w:r>
      <w:r>
        <w:rPr>
          <w:color w:val="1F3B5D"/>
        </w:rPr>
        <w:t xml:space="preserve">nejsou reakcemi </w:t>
      </w:r>
      <w:r>
        <w:rPr>
          <w:color w:val="1A4C8C"/>
        </w:rPr>
        <w:t xml:space="preserve">vůči </w:t>
      </w:r>
      <w:r>
        <w:rPr>
          <w:color w:val="1F3B5D"/>
        </w:rPr>
        <w:t xml:space="preserve">zemskému </w:t>
      </w:r>
      <w:r>
        <w:rPr>
          <w:color w:val="162B4F"/>
        </w:rPr>
        <w:t>povrchu.</w:t>
      </w:r>
    </w:p>
    <w:p w14:paraId="1D7FD8A3" w14:textId="77777777" w:rsidR="007705CB" w:rsidRDefault="00661ACF">
      <w:pPr>
        <w:pStyle w:val="Zkladntext1"/>
        <w:numPr>
          <w:ilvl w:val="0"/>
          <w:numId w:val="78"/>
        </w:numPr>
        <w:shd w:val="clear" w:color="auto" w:fill="auto"/>
        <w:tabs>
          <w:tab w:val="left" w:pos="328"/>
        </w:tabs>
        <w:ind w:left="340" w:hanging="340"/>
        <w:jc w:val="both"/>
      </w:pPr>
      <w:r>
        <w:rPr>
          <w:b/>
          <w:bCs/>
          <w:color w:val="1F3B5D"/>
        </w:rPr>
        <w:t xml:space="preserve">Mimořádná výbava </w:t>
      </w:r>
      <w:r>
        <w:rPr>
          <w:color w:val="1F3B5D"/>
        </w:rPr>
        <w:t xml:space="preserve">je veškerá výbava letadla </w:t>
      </w:r>
      <w:r>
        <w:rPr>
          <w:color w:val="162B4F"/>
        </w:rPr>
        <w:t xml:space="preserve">nad </w:t>
      </w:r>
      <w:r>
        <w:rPr>
          <w:color w:val="1F3B5D"/>
        </w:rPr>
        <w:t xml:space="preserve">rámec </w:t>
      </w:r>
      <w:r>
        <w:rPr>
          <w:color w:val="162B4F"/>
        </w:rPr>
        <w:t xml:space="preserve">obvyklé </w:t>
      </w:r>
      <w:r>
        <w:rPr>
          <w:color w:val="1F3B5D"/>
        </w:rPr>
        <w:t xml:space="preserve">výbavy, dodaná dodatečně </w:t>
      </w:r>
      <w:r>
        <w:rPr>
          <w:color w:val="1A4C8C"/>
        </w:rPr>
        <w:t xml:space="preserve">a </w:t>
      </w:r>
      <w:r>
        <w:rPr>
          <w:color w:val="1F3B5D"/>
        </w:rPr>
        <w:t xml:space="preserve">neodporující příslušným předpisům. Všechny části mimořádné </w:t>
      </w:r>
      <w:r>
        <w:rPr>
          <w:color w:val="1A4C8C"/>
        </w:rPr>
        <w:t xml:space="preserve">výbavy </w:t>
      </w:r>
      <w:r>
        <w:rPr>
          <w:color w:val="1F3B5D"/>
        </w:rPr>
        <w:t xml:space="preserve">musí být do letadla zabudovány, </w:t>
      </w:r>
      <w:r>
        <w:rPr>
          <w:color w:val="1A4C8C"/>
        </w:rPr>
        <w:t xml:space="preserve">uzamčeny </w:t>
      </w:r>
      <w:r>
        <w:rPr>
          <w:color w:val="1F3B5D"/>
        </w:rPr>
        <w:t xml:space="preserve">v něm nebo </w:t>
      </w:r>
      <w:r>
        <w:rPr>
          <w:color w:val="1A4C8C"/>
        </w:rPr>
        <w:t xml:space="preserve">s </w:t>
      </w:r>
      <w:r>
        <w:rPr>
          <w:color w:val="162B4F"/>
        </w:rPr>
        <w:t xml:space="preserve">ním </w:t>
      </w:r>
      <w:r>
        <w:rPr>
          <w:color w:val="1F3B5D"/>
        </w:rPr>
        <w:t xml:space="preserve">pevně spojeny (tj. </w:t>
      </w:r>
      <w:r>
        <w:rPr>
          <w:color w:val="1A4C8C"/>
        </w:rPr>
        <w:t xml:space="preserve">k </w:t>
      </w:r>
      <w:r>
        <w:rPr>
          <w:color w:val="162B4F"/>
        </w:rPr>
        <w:t xml:space="preserve">jejich </w:t>
      </w:r>
      <w:r>
        <w:rPr>
          <w:color w:val="1F3B5D"/>
        </w:rPr>
        <w:t xml:space="preserve">montáži do nebo </w:t>
      </w:r>
      <w:r>
        <w:rPr>
          <w:color w:val="162B4F"/>
        </w:rPr>
        <w:t xml:space="preserve">na </w:t>
      </w:r>
      <w:r>
        <w:rPr>
          <w:color w:val="1F3B5D"/>
        </w:rPr>
        <w:t xml:space="preserve">letadlo </w:t>
      </w:r>
      <w:r>
        <w:rPr>
          <w:color w:val="1A4C8C"/>
        </w:rPr>
        <w:t xml:space="preserve">je </w:t>
      </w:r>
      <w:r>
        <w:rPr>
          <w:color w:val="1F3B5D"/>
        </w:rPr>
        <w:t>nutno použít příslušných nástrojů).</w:t>
      </w:r>
    </w:p>
    <w:p w14:paraId="4CA69EFC" w14:textId="77777777" w:rsidR="007705CB" w:rsidRDefault="00661ACF">
      <w:pPr>
        <w:pStyle w:val="Zkladntext1"/>
        <w:numPr>
          <w:ilvl w:val="0"/>
          <w:numId w:val="78"/>
        </w:numPr>
        <w:shd w:val="clear" w:color="auto" w:fill="auto"/>
        <w:tabs>
          <w:tab w:val="left" w:pos="328"/>
        </w:tabs>
        <w:ind w:left="340" w:hanging="340"/>
        <w:jc w:val="both"/>
      </w:pPr>
      <w:r>
        <w:rPr>
          <w:b/>
          <w:bCs/>
          <w:color w:val="1F3B5D"/>
        </w:rPr>
        <w:t xml:space="preserve">Nesprávným vyhodnocením kalendářního data výpočetní technikou </w:t>
      </w:r>
      <w:r>
        <w:rPr>
          <w:color w:val="162B4F"/>
        </w:rPr>
        <w:t xml:space="preserve">se rozumí jakékoliv poškození, následné újmy, náklady, </w:t>
      </w:r>
      <w:r>
        <w:rPr>
          <w:color w:val="1F3B5D"/>
        </w:rPr>
        <w:t xml:space="preserve">nároky </w:t>
      </w:r>
      <w:r>
        <w:rPr>
          <w:color w:val="1A4C8C"/>
        </w:rPr>
        <w:t xml:space="preserve">a </w:t>
      </w:r>
      <w:r>
        <w:rPr>
          <w:color w:val="1F3B5D"/>
        </w:rPr>
        <w:t xml:space="preserve">výdaje, </w:t>
      </w:r>
      <w:r>
        <w:rPr>
          <w:color w:val="1A4C8C"/>
        </w:rPr>
        <w:t xml:space="preserve">preventivní i </w:t>
      </w:r>
      <w:r>
        <w:rPr>
          <w:color w:val="1F3B5D"/>
        </w:rPr>
        <w:t xml:space="preserve">jiné, jakékoliv povahy přímo </w:t>
      </w:r>
      <w:r>
        <w:rPr>
          <w:color w:val="1A4C8C"/>
        </w:rPr>
        <w:t xml:space="preserve">či </w:t>
      </w:r>
      <w:r>
        <w:rPr>
          <w:color w:val="1F3B5D"/>
        </w:rPr>
        <w:t xml:space="preserve">nepřímo </w:t>
      </w:r>
      <w:r>
        <w:rPr>
          <w:color w:val="1A4C8C"/>
        </w:rPr>
        <w:t xml:space="preserve">způsobené </w:t>
      </w:r>
      <w:r>
        <w:rPr>
          <w:color w:val="1F3B5D"/>
        </w:rPr>
        <w:t xml:space="preserve">selháním, nesprávným fungováním a nedostatky </w:t>
      </w:r>
      <w:r>
        <w:rPr>
          <w:color w:val="162B4F"/>
        </w:rPr>
        <w:t xml:space="preserve">jakéhokoliv </w:t>
      </w:r>
      <w:r>
        <w:rPr>
          <w:color w:val="1F3B5D"/>
        </w:rPr>
        <w:t xml:space="preserve">počítačového systému </w:t>
      </w:r>
      <w:r>
        <w:rPr>
          <w:color w:val="1A4C8C"/>
        </w:rPr>
        <w:t xml:space="preserve">a </w:t>
      </w:r>
      <w:r>
        <w:rPr>
          <w:color w:val="1F3B5D"/>
        </w:rPr>
        <w:t xml:space="preserve">sítě, počítačového hardwaru, softwaru, zařízení </w:t>
      </w:r>
      <w:r>
        <w:rPr>
          <w:color w:val="162B4F"/>
        </w:rPr>
        <w:t xml:space="preserve">na </w:t>
      </w:r>
      <w:r>
        <w:rPr>
          <w:color w:val="1F3B5D"/>
        </w:rPr>
        <w:t>zpracování informací, počítačových komponentů, médií, mikročipů, zabudovaných čipů, integrovaných obvodů nebo podobných zařízení či jiných záznamů, pokud správně nevyhodnotí jakékoliv kalendářní datum jako skutečné kalendářní datum nebo pokud ne</w:t>
      </w:r>
      <w:r>
        <w:rPr>
          <w:color w:val="1F3B5D"/>
        </w:rPr>
        <w:t xml:space="preserve">zachytí, neuloží, nezachovají, nezvládnou, nevyhodnotí nebo nezpracují údaje </w:t>
      </w:r>
      <w:r>
        <w:rPr>
          <w:color w:val="1A4C8C"/>
        </w:rPr>
        <w:t xml:space="preserve">či </w:t>
      </w:r>
      <w:r>
        <w:rPr>
          <w:color w:val="1F3B5D"/>
        </w:rPr>
        <w:t xml:space="preserve">informace v důsledku toho, že berou jakékoliv datum jinak než jako skutečné kalendářní datum, nebo </w:t>
      </w:r>
      <w:r>
        <w:rPr>
          <w:color w:val="1A4C8C"/>
        </w:rPr>
        <w:t xml:space="preserve">v </w:t>
      </w:r>
      <w:r>
        <w:rPr>
          <w:color w:val="1F3B5D"/>
        </w:rPr>
        <w:t xml:space="preserve">důsledku toho, </w:t>
      </w:r>
      <w:r>
        <w:rPr>
          <w:color w:val="1A4C8C"/>
        </w:rPr>
        <w:t xml:space="preserve">že </w:t>
      </w:r>
      <w:r>
        <w:rPr>
          <w:color w:val="1F3B5D"/>
        </w:rPr>
        <w:t xml:space="preserve">jakýkoliv pokyn, </w:t>
      </w:r>
      <w:r>
        <w:rPr>
          <w:color w:val="1A4C8C"/>
        </w:rPr>
        <w:t xml:space="preserve">který </w:t>
      </w:r>
      <w:r>
        <w:rPr>
          <w:color w:val="1F3B5D"/>
        </w:rPr>
        <w:t xml:space="preserve">byl naprogramován </w:t>
      </w:r>
      <w:r>
        <w:rPr>
          <w:color w:val="162B4F"/>
        </w:rPr>
        <w:t xml:space="preserve">do </w:t>
      </w:r>
      <w:r>
        <w:rPr>
          <w:color w:val="1F3B5D"/>
        </w:rPr>
        <w:t xml:space="preserve">počítačového systému nebo </w:t>
      </w:r>
      <w:r>
        <w:rPr>
          <w:color w:val="1A4C8C"/>
        </w:rPr>
        <w:t xml:space="preserve">sítě </w:t>
      </w:r>
      <w:r>
        <w:rPr>
          <w:color w:val="1F3B5D"/>
        </w:rPr>
        <w:t xml:space="preserve">či dalších </w:t>
      </w:r>
      <w:r>
        <w:rPr>
          <w:color w:val="1A4C8C"/>
        </w:rPr>
        <w:t xml:space="preserve">výše </w:t>
      </w:r>
      <w:r>
        <w:rPr>
          <w:color w:val="1F3B5D"/>
        </w:rPr>
        <w:t xml:space="preserve">jmenovaných technických prostředků pro přenos dat, </w:t>
      </w:r>
      <w:r>
        <w:rPr>
          <w:color w:val="1A4C8C"/>
        </w:rPr>
        <w:t xml:space="preserve">je </w:t>
      </w:r>
      <w:r>
        <w:rPr>
          <w:color w:val="1F3B5D"/>
        </w:rPr>
        <w:t xml:space="preserve">pokynem, který způsobuje smazání, ztrátu, deformaci či </w:t>
      </w:r>
      <w:r>
        <w:rPr>
          <w:color w:val="1A4C8C"/>
        </w:rPr>
        <w:t xml:space="preserve">zkomolení </w:t>
      </w:r>
      <w:r>
        <w:rPr>
          <w:color w:val="1F3B5D"/>
        </w:rPr>
        <w:t xml:space="preserve">údajů </w:t>
      </w:r>
      <w:r>
        <w:rPr>
          <w:color w:val="1A4C8C"/>
        </w:rPr>
        <w:t xml:space="preserve">a </w:t>
      </w:r>
      <w:r>
        <w:rPr>
          <w:color w:val="1F3B5D"/>
        </w:rPr>
        <w:t xml:space="preserve">informací </w:t>
      </w:r>
      <w:r>
        <w:rPr>
          <w:color w:val="1A4C8C"/>
        </w:rPr>
        <w:t xml:space="preserve">i </w:t>
      </w:r>
      <w:r>
        <w:rPr>
          <w:color w:val="1F3B5D"/>
        </w:rPr>
        <w:t xml:space="preserve">neschopnost zachytit, uložit </w:t>
      </w:r>
      <w:r>
        <w:rPr>
          <w:color w:val="1A4C8C"/>
        </w:rPr>
        <w:t xml:space="preserve">či </w:t>
      </w:r>
      <w:r>
        <w:rPr>
          <w:color w:val="1F3B5D"/>
        </w:rPr>
        <w:t xml:space="preserve">správně </w:t>
      </w:r>
      <w:r>
        <w:rPr>
          <w:color w:val="1A4C8C"/>
        </w:rPr>
        <w:t xml:space="preserve">zpracovat </w:t>
      </w:r>
      <w:r>
        <w:rPr>
          <w:color w:val="1F3B5D"/>
        </w:rPr>
        <w:t xml:space="preserve">takovéto údaje před, během </w:t>
      </w:r>
      <w:r>
        <w:rPr>
          <w:color w:val="1A4C8C"/>
        </w:rPr>
        <w:t xml:space="preserve">a po </w:t>
      </w:r>
      <w:r>
        <w:rPr>
          <w:color w:val="1F3B5D"/>
        </w:rPr>
        <w:t xml:space="preserve">skončení </w:t>
      </w:r>
      <w:r>
        <w:rPr>
          <w:color w:val="1A4C8C"/>
        </w:rPr>
        <w:t>jakéhokoliv data.</w:t>
      </w:r>
    </w:p>
    <w:p w14:paraId="2F2E051C" w14:textId="77777777" w:rsidR="007705CB" w:rsidRDefault="00661ACF">
      <w:pPr>
        <w:pStyle w:val="Zkladntext1"/>
        <w:numPr>
          <w:ilvl w:val="0"/>
          <w:numId w:val="78"/>
        </w:numPr>
        <w:shd w:val="clear" w:color="auto" w:fill="auto"/>
        <w:tabs>
          <w:tab w:val="left" w:pos="328"/>
        </w:tabs>
        <w:ind w:left="340" w:hanging="340"/>
        <w:jc w:val="both"/>
      </w:pPr>
      <w:r>
        <w:rPr>
          <w:b/>
          <w:bCs/>
          <w:color w:val="162B4F"/>
        </w:rPr>
        <w:t xml:space="preserve">Obvyklá výbava letadla </w:t>
      </w:r>
      <w:r>
        <w:rPr>
          <w:color w:val="1A4C8C"/>
        </w:rPr>
        <w:t xml:space="preserve">je </w:t>
      </w:r>
      <w:r>
        <w:rPr>
          <w:color w:val="1F3B5D"/>
        </w:rPr>
        <w:t xml:space="preserve">příslušenství a doplňky, dodávané pro konkrétní typ </w:t>
      </w:r>
      <w:r>
        <w:rPr>
          <w:color w:val="1A4C8C"/>
        </w:rPr>
        <w:t xml:space="preserve">a </w:t>
      </w:r>
      <w:r>
        <w:rPr>
          <w:color w:val="1F3B5D"/>
        </w:rPr>
        <w:t xml:space="preserve">model letadla </w:t>
      </w:r>
      <w:r>
        <w:rPr>
          <w:color w:val="1A4C8C"/>
        </w:rPr>
        <w:t xml:space="preserve">výrobcem nebo </w:t>
      </w:r>
      <w:r>
        <w:rPr>
          <w:color w:val="1F3B5D"/>
        </w:rPr>
        <w:t xml:space="preserve">předepsaná právními předpisy. Všechny </w:t>
      </w:r>
      <w:r>
        <w:rPr>
          <w:color w:val="1A4C8C"/>
        </w:rPr>
        <w:t xml:space="preserve">části obvyklé výbavy </w:t>
      </w:r>
      <w:r>
        <w:rPr>
          <w:color w:val="1F3B5D"/>
        </w:rPr>
        <w:t xml:space="preserve">musí </w:t>
      </w:r>
      <w:r>
        <w:rPr>
          <w:color w:val="1A4C8C"/>
        </w:rPr>
        <w:t xml:space="preserve">být </w:t>
      </w:r>
      <w:r>
        <w:rPr>
          <w:color w:val="1F3B5D"/>
        </w:rPr>
        <w:t xml:space="preserve">do letadla </w:t>
      </w:r>
      <w:r>
        <w:rPr>
          <w:color w:val="1A4C8C"/>
        </w:rPr>
        <w:t xml:space="preserve">zabudovány, </w:t>
      </w:r>
      <w:r>
        <w:rPr>
          <w:color w:val="1F3B5D"/>
        </w:rPr>
        <w:t xml:space="preserve">uzamčeny </w:t>
      </w:r>
      <w:r>
        <w:rPr>
          <w:color w:val="1A4C8C"/>
        </w:rPr>
        <w:t xml:space="preserve">v </w:t>
      </w:r>
      <w:r>
        <w:rPr>
          <w:color w:val="1F3B5D"/>
        </w:rPr>
        <w:t xml:space="preserve">něm </w:t>
      </w:r>
      <w:r>
        <w:rPr>
          <w:color w:val="1A4C8C"/>
        </w:rPr>
        <w:t xml:space="preserve">nebo s ním </w:t>
      </w:r>
      <w:r>
        <w:rPr>
          <w:color w:val="1F3B5D"/>
        </w:rPr>
        <w:t xml:space="preserve">pevně spojeny (tj. </w:t>
      </w:r>
      <w:r>
        <w:rPr>
          <w:color w:val="1A4C8C"/>
        </w:rPr>
        <w:t xml:space="preserve">k </w:t>
      </w:r>
      <w:r>
        <w:rPr>
          <w:color w:val="1F3B5D"/>
        </w:rPr>
        <w:t xml:space="preserve">jejich montáži </w:t>
      </w:r>
      <w:r>
        <w:rPr>
          <w:color w:val="1A4C8C"/>
        </w:rPr>
        <w:t xml:space="preserve">do nebo na </w:t>
      </w:r>
      <w:r>
        <w:rPr>
          <w:color w:val="1F3B5D"/>
        </w:rPr>
        <w:t xml:space="preserve">letadlo je </w:t>
      </w:r>
      <w:r>
        <w:rPr>
          <w:color w:val="1A4C8C"/>
        </w:rPr>
        <w:t xml:space="preserve">nutno použít příslušných </w:t>
      </w:r>
      <w:r>
        <w:rPr>
          <w:color w:val="1F3B5D"/>
        </w:rPr>
        <w:t>nástrojů).</w:t>
      </w:r>
    </w:p>
    <w:p w14:paraId="1386DBAA" w14:textId="77777777" w:rsidR="007705CB" w:rsidRDefault="00661ACF">
      <w:pPr>
        <w:pStyle w:val="Zkladntext1"/>
        <w:numPr>
          <w:ilvl w:val="0"/>
          <w:numId w:val="78"/>
        </w:numPr>
        <w:shd w:val="clear" w:color="auto" w:fill="auto"/>
        <w:tabs>
          <w:tab w:val="left" w:pos="328"/>
        </w:tabs>
        <w:ind w:left="340" w:hanging="340"/>
        <w:jc w:val="both"/>
      </w:pPr>
      <w:r>
        <w:rPr>
          <w:b/>
          <w:bCs/>
          <w:color w:val="1F3B5D"/>
        </w:rPr>
        <w:t xml:space="preserve">Odpovědností převzatou </w:t>
      </w:r>
      <w:r>
        <w:rPr>
          <w:b/>
          <w:bCs/>
          <w:color w:val="1A4C8C"/>
        </w:rPr>
        <w:t xml:space="preserve">nad </w:t>
      </w:r>
      <w:r>
        <w:rPr>
          <w:b/>
          <w:bCs/>
          <w:color w:val="1F3B5D"/>
        </w:rPr>
        <w:t xml:space="preserve">rámec stanovený předpisy </w:t>
      </w:r>
      <w:r>
        <w:rPr>
          <w:color w:val="1A4C8C"/>
        </w:rPr>
        <w:t xml:space="preserve">se </w:t>
      </w:r>
      <w:r>
        <w:rPr>
          <w:color w:val="1F3B5D"/>
        </w:rPr>
        <w:t xml:space="preserve">rozumí </w:t>
      </w:r>
      <w:r>
        <w:rPr>
          <w:color w:val="1A4C8C"/>
        </w:rPr>
        <w:t xml:space="preserve">odpovědnost </w:t>
      </w:r>
      <w:r>
        <w:rPr>
          <w:color w:val="1F3B5D"/>
        </w:rPr>
        <w:t xml:space="preserve">převzatá </w:t>
      </w:r>
      <w:r>
        <w:rPr>
          <w:color w:val="1A4C8C"/>
        </w:rPr>
        <w:t xml:space="preserve">ve větším </w:t>
      </w:r>
      <w:r>
        <w:rPr>
          <w:color w:val="1F3B5D"/>
        </w:rPr>
        <w:t xml:space="preserve">rozsahu, než stanoví </w:t>
      </w:r>
      <w:r>
        <w:rPr>
          <w:color w:val="1A4C8C"/>
        </w:rPr>
        <w:t xml:space="preserve">obecně závazný </w:t>
      </w:r>
      <w:r>
        <w:rPr>
          <w:color w:val="1F3B5D"/>
        </w:rPr>
        <w:t xml:space="preserve">právní </w:t>
      </w:r>
      <w:r>
        <w:rPr>
          <w:color w:val="1A4C8C"/>
        </w:rPr>
        <w:t xml:space="preserve">předpis, odpovědnost </w:t>
      </w:r>
      <w:r>
        <w:rPr>
          <w:color w:val="1F3B5D"/>
        </w:rPr>
        <w:t xml:space="preserve">převzatá v případě, kdy </w:t>
      </w:r>
      <w:r>
        <w:rPr>
          <w:color w:val="1A4C8C"/>
        </w:rPr>
        <w:t xml:space="preserve">ji </w:t>
      </w:r>
      <w:r>
        <w:rPr>
          <w:color w:val="1F3B5D"/>
        </w:rPr>
        <w:t xml:space="preserve">obecně </w:t>
      </w:r>
      <w:r>
        <w:rPr>
          <w:color w:val="1A4C8C"/>
        </w:rPr>
        <w:t xml:space="preserve">závazný právní předpis </w:t>
      </w:r>
      <w:r>
        <w:rPr>
          <w:color w:val="1F3B5D"/>
        </w:rPr>
        <w:t xml:space="preserve">nestanoví nebo odpovědnost vyplývající z porušení </w:t>
      </w:r>
      <w:r>
        <w:rPr>
          <w:color w:val="1A4C8C"/>
        </w:rPr>
        <w:t xml:space="preserve">závazku </w:t>
      </w:r>
      <w:r>
        <w:rPr>
          <w:color w:val="1F3B5D"/>
        </w:rPr>
        <w:t>převzatého nad rámec dispozitivního právního ustanovení.</w:t>
      </w:r>
    </w:p>
    <w:p w14:paraId="37A5D017" w14:textId="77777777" w:rsidR="007705CB" w:rsidRDefault="00661ACF">
      <w:pPr>
        <w:pStyle w:val="Zkladntext1"/>
        <w:numPr>
          <w:ilvl w:val="0"/>
          <w:numId w:val="78"/>
        </w:numPr>
        <w:shd w:val="clear" w:color="auto" w:fill="auto"/>
        <w:tabs>
          <w:tab w:val="left" w:pos="328"/>
        </w:tabs>
        <w:ind w:left="340" w:hanging="340"/>
        <w:jc w:val="both"/>
      </w:pPr>
      <w:r>
        <w:rPr>
          <w:b/>
          <w:bCs/>
          <w:color w:val="162B4F"/>
        </w:rPr>
        <w:t xml:space="preserve">Oprávněnou osobou </w:t>
      </w:r>
      <w:r>
        <w:rPr>
          <w:color w:val="1F3B5D"/>
        </w:rPr>
        <w:t xml:space="preserve">je osoba, které v </w:t>
      </w:r>
      <w:r>
        <w:rPr>
          <w:color w:val="162B4F"/>
        </w:rPr>
        <w:t xml:space="preserve">důsledku pojistné události </w:t>
      </w:r>
      <w:r>
        <w:rPr>
          <w:color w:val="1F3B5D"/>
        </w:rPr>
        <w:t xml:space="preserve">vznikne </w:t>
      </w:r>
      <w:r>
        <w:rPr>
          <w:color w:val="162B4F"/>
        </w:rPr>
        <w:t xml:space="preserve">právo </w:t>
      </w:r>
      <w:r>
        <w:rPr>
          <w:color w:val="1F3B5D"/>
        </w:rPr>
        <w:t xml:space="preserve">na pojistné </w:t>
      </w:r>
      <w:r>
        <w:rPr>
          <w:color w:val="162B4F"/>
        </w:rPr>
        <w:t xml:space="preserve">plnění. </w:t>
      </w:r>
      <w:r>
        <w:rPr>
          <w:color w:val="1F3B5D"/>
        </w:rPr>
        <w:t xml:space="preserve">Oprávněnou osobou je </w:t>
      </w:r>
      <w:r>
        <w:rPr>
          <w:color w:val="162B4F"/>
        </w:rPr>
        <w:t>pojištěný, není-li v pojistné smlouvě ujednáno jinak.</w:t>
      </w:r>
    </w:p>
    <w:p w14:paraId="6F2CD932" w14:textId="77777777" w:rsidR="007705CB" w:rsidRDefault="00661ACF">
      <w:pPr>
        <w:pStyle w:val="Zkladntext1"/>
        <w:numPr>
          <w:ilvl w:val="0"/>
          <w:numId w:val="78"/>
        </w:numPr>
        <w:shd w:val="clear" w:color="auto" w:fill="auto"/>
        <w:tabs>
          <w:tab w:val="left" w:pos="362"/>
        </w:tabs>
        <w:jc w:val="both"/>
      </w:pPr>
      <w:r>
        <w:rPr>
          <w:b/>
          <w:bCs/>
          <w:color w:val="162B4F"/>
        </w:rPr>
        <w:t xml:space="preserve">Osobou, která je v relevantním vztahu k pojištěnému, </w:t>
      </w:r>
      <w:r>
        <w:rPr>
          <w:color w:val="1F3B5D"/>
        </w:rPr>
        <w:t xml:space="preserve">se pro </w:t>
      </w:r>
      <w:r>
        <w:rPr>
          <w:color w:val="162B4F"/>
        </w:rPr>
        <w:t xml:space="preserve">účely pojištění </w:t>
      </w:r>
      <w:r>
        <w:rPr>
          <w:color w:val="1F3B5D"/>
        </w:rPr>
        <w:t xml:space="preserve">sjednaného </w:t>
      </w:r>
      <w:r>
        <w:rPr>
          <w:color w:val="162B4F"/>
        </w:rPr>
        <w:t xml:space="preserve">podle </w:t>
      </w:r>
      <w:r>
        <w:rPr>
          <w:color w:val="1F3B5D"/>
        </w:rPr>
        <w:t xml:space="preserve">těchto </w:t>
      </w:r>
      <w:r>
        <w:rPr>
          <w:color w:val="162B4F"/>
        </w:rPr>
        <w:t xml:space="preserve">VPP AVN </w:t>
      </w:r>
      <w:r>
        <w:rPr>
          <w:color w:val="1F3B5D"/>
        </w:rPr>
        <w:t>2014 rozumí:</w:t>
      </w:r>
    </w:p>
    <w:p w14:paraId="26954103" w14:textId="77777777" w:rsidR="007705CB" w:rsidRDefault="00661ACF">
      <w:pPr>
        <w:pStyle w:val="Zkladntext1"/>
        <w:numPr>
          <w:ilvl w:val="0"/>
          <w:numId w:val="79"/>
        </w:numPr>
        <w:shd w:val="clear" w:color="auto" w:fill="auto"/>
        <w:tabs>
          <w:tab w:val="left" w:pos="774"/>
        </w:tabs>
        <w:ind w:left="800" w:hanging="420"/>
        <w:jc w:val="both"/>
      </w:pPr>
      <w:r>
        <w:rPr>
          <w:color w:val="162B4F"/>
        </w:rPr>
        <w:t xml:space="preserve">příbuzný pojištěného </w:t>
      </w:r>
      <w:r>
        <w:rPr>
          <w:color w:val="1F3B5D"/>
        </w:rPr>
        <w:t xml:space="preserve">v </w:t>
      </w:r>
      <w:r>
        <w:rPr>
          <w:color w:val="162B4F"/>
        </w:rPr>
        <w:t xml:space="preserve">řadě přímé, sourozenec </w:t>
      </w:r>
      <w:r>
        <w:rPr>
          <w:color w:val="1F3B5D"/>
        </w:rPr>
        <w:t xml:space="preserve">či </w:t>
      </w:r>
      <w:r>
        <w:rPr>
          <w:color w:val="162B4F"/>
        </w:rPr>
        <w:t xml:space="preserve">manžel pojištěného nebo partner pojištěného podle jiného zákona upravujícího registrované partnerství a jiné </w:t>
      </w:r>
      <w:r>
        <w:rPr>
          <w:color w:val="1F3B5D"/>
        </w:rPr>
        <w:t xml:space="preserve">osoby v </w:t>
      </w:r>
      <w:r>
        <w:rPr>
          <w:color w:val="162B4F"/>
        </w:rPr>
        <w:t xml:space="preserve">poměru rodinném nebo obdobném, </w:t>
      </w:r>
      <w:r>
        <w:rPr>
          <w:color w:val="1F3B5D"/>
        </w:rPr>
        <w:t xml:space="preserve">pokud </w:t>
      </w:r>
      <w:r>
        <w:rPr>
          <w:color w:val="162B4F"/>
        </w:rPr>
        <w:t xml:space="preserve">by újmu, </w:t>
      </w:r>
      <w:r>
        <w:rPr>
          <w:color w:val="1F3B5D"/>
        </w:rPr>
        <w:t xml:space="preserve">kterou </w:t>
      </w:r>
      <w:r>
        <w:rPr>
          <w:color w:val="162B4F"/>
        </w:rPr>
        <w:t xml:space="preserve">utrpěla jedna z nich, </w:t>
      </w:r>
      <w:r>
        <w:rPr>
          <w:color w:val="1F3B5D"/>
        </w:rPr>
        <w:t xml:space="preserve">druhá důvodně pociťovala jako újmu </w:t>
      </w:r>
      <w:r>
        <w:rPr>
          <w:color w:val="162B4F"/>
        </w:rPr>
        <w:t xml:space="preserve">vlastní, osoby </w:t>
      </w:r>
      <w:proofErr w:type="spellStart"/>
      <w:r>
        <w:rPr>
          <w:color w:val="162B4F"/>
        </w:rPr>
        <w:t>sešvagřené</w:t>
      </w:r>
      <w:proofErr w:type="spellEnd"/>
      <w:r>
        <w:rPr>
          <w:color w:val="162B4F"/>
        </w:rPr>
        <w:t xml:space="preserve"> a </w:t>
      </w:r>
      <w:r>
        <w:rPr>
          <w:color w:val="1F3B5D"/>
        </w:rPr>
        <w:t xml:space="preserve">osoby, které spolu trvale </w:t>
      </w:r>
      <w:r>
        <w:rPr>
          <w:color w:val="162B4F"/>
        </w:rPr>
        <w:t>žijí;</w:t>
      </w:r>
    </w:p>
    <w:p w14:paraId="46EBCEA8" w14:textId="77777777" w:rsidR="007705CB" w:rsidRDefault="00661ACF">
      <w:pPr>
        <w:pStyle w:val="Zkladntext1"/>
        <w:numPr>
          <w:ilvl w:val="0"/>
          <w:numId w:val="79"/>
        </w:numPr>
        <w:shd w:val="clear" w:color="auto" w:fill="auto"/>
        <w:tabs>
          <w:tab w:val="left" w:pos="774"/>
        </w:tabs>
        <w:ind w:firstLine="340"/>
        <w:jc w:val="both"/>
      </w:pPr>
      <w:r>
        <w:rPr>
          <w:color w:val="1F3B5D"/>
        </w:rPr>
        <w:t xml:space="preserve">společník, akcionář nebo </w:t>
      </w:r>
      <w:r>
        <w:rPr>
          <w:color w:val="162B4F"/>
        </w:rPr>
        <w:t xml:space="preserve">člen </w:t>
      </w:r>
      <w:r>
        <w:rPr>
          <w:color w:val="1F3B5D"/>
        </w:rPr>
        <w:t xml:space="preserve">pojištěného s </w:t>
      </w:r>
      <w:r>
        <w:rPr>
          <w:color w:val="162B4F"/>
        </w:rPr>
        <w:t xml:space="preserve">podílem </w:t>
      </w:r>
      <w:r>
        <w:rPr>
          <w:color w:val="1F3B5D"/>
        </w:rPr>
        <w:t xml:space="preserve">ve výši 50 </w:t>
      </w:r>
      <w:r>
        <w:rPr>
          <w:color w:val="1A4C8C"/>
        </w:rPr>
        <w:t xml:space="preserve">% a </w:t>
      </w:r>
      <w:r>
        <w:rPr>
          <w:color w:val="1F3B5D"/>
        </w:rPr>
        <w:t>vyšším,</w:t>
      </w:r>
    </w:p>
    <w:p w14:paraId="5F63D035" w14:textId="77777777" w:rsidR="007705CB" w:rsidRDefault="00661ACF">
      <w:pPr>
        <w:pStyle w:val="Zkladntext1"/>
        <w:numPr>
          <w:ilvl w:val="0"/>
          <w:numId w:val="79"/>
        </w:numPr>
        <w:shd w:val="clear" w:color="auto" w:fill="auto"/>
        <w:tabs>
          <w:tab w:val="left" w:pos="774"/>
        </w:tabs>
        <w:ind w:firstLine="340"/>
        <w:jc w:val="both"/>
      </w:pPr>
      <w:r>
        <w:rPr>
          <w:color w:val="1F3B5D"/>
        </w:rPr>
        <w:t xml:space="preserve">osoba </w:t>
      </w:r>
      <w:r>
        <w:rPr>
          <w:color w:val="162B4F"/>
        </w:rPr>
        <w:t xml:space="preserve">v </w:t>
      </w:r>
      <w:r>
        <w:rPr>
          <w:color w:val="1F3B5D"/>
        </w:rPr>
        <w:t xml:space="preserve">níž je pojištěný společníkem, akcionářem </w:t>
      </w:r>
      <w:r>
        <w:rPr>
          <w:color w:val="162B4F"/>
        </w:rPr>
        <w:t xml:space="preserve">nebo </w:t>
      </w:r>
      <w:r>
        <w:rPr>
          <w:color w:val="1F3B5D"/>
        </w:rPr>
        <w:t xml:space="preserve">členem s podílem ve výši </w:t>
      </w:r>
      <w:r>
        <w:rPr>
          <w:color w:val="1A4C8C"/>
        </w:rPr>
        <w:t xml:space="preserve">50 % </w:t>
      </w:r>
      <w:r>
        <w:rPr>
          <w:color w:val="1F3B5D"/>
        </w:rPr>
        <w:t>a vyšším,</w:t>
      </w:r>
    </w:p>
    <w:p w14:paraId="13375E8B" w14:textId="77777777" w:rsidR="007705CB" w:rsidRDefault="00661ACF">
      <w:pPr>
        <w:pStyle w:val="Zkladntext1"/>
        <w:numPr>
          <w:ilvl w:val="0"/>
          <w:numId w:val="79"/>
        </w:numPr>
        <w:shd w:val="clear" w:color="auto" w:fill="auto"/>
        <w:tabs>
          <w:tab w:val="left" w:pos="774"/>
        </w:tabs>
        <w:ind w:firstLine="340"/>
        <w:jc w:val="both"/>
      </w:pPr>
      <w:r>
        <w:rPr>
          <w:color w:val="162B4F"/>
        </w:rPr>
        <w:t xml:space="preserve">statutární orgán pojištěného nebo </w:t>
      </w:r>
      <w:r>
        <w:rPr>
          <w:color w:val="1F3B5D"/>
        </w:rPr>
        <w:t xml:space="preserve">člen </w:t>
      </w:r>
      <w:r>
        <w:rPr>
          <w:color w:val="162B4F"/>
        </w:rPr>
        <w:t>statutárního orgánu pojištěného.</w:t>
      </w:r>
    </w:p>
    <w:p w14:paraId="4E32B371" w14:textId="77777777" w:rsidR="007705CB" w:rsidRDefault="00661ACF">
      <w:pPr>
        <w:pStyle w:val="Zkladntext1"/>
        <w:numPr>
          <w:ilvl w:val="0"/>
          <w:numId w:val="78"/>
        </w:numPr>
        <w:shd w:val="clear" w:color="auto" w:fill="auto"/>
        <w:tabs>
          <w:tab w:val="left" w:pos="362"/>
        </w:tabs>
        <w:ind w:left="340" w:hanging="340"/>
        <w:jc w:val="both"/>
      </w:pPr>
      <w:r>
        <w:rPr>
          <w:b/>
          <w:bCs/>
          <w:color w:val="162B4F"/>
        </w:rPr>
        <w:t xml:space="preserve">Pohřešováním předmětu pojištění </w:t>
      </w:r>
      <w:r>
        <w:rPr>
          <w:color w:val="162B4F"/>
        </w:rPr>
        <w:t xml:space="preserve">se rozumí stav, </w:t>
      </w:r>
      <w:r>
        <w:rPr>
          <w:color w:val="1F3B5D"/>
        </w:rPr>
        <w:t xml:space="preserve">kdy </w:t>
      </w:r>
      <w:r>
        <w:rPr>
          <w:color w:val="162B4F"/>
        </w:rPr>
        <w:t xml:space="preserve">pojištěný ztratil nezávisle na </w:t>
      </w:r>
      <w:r>
        <w:rPr>
          <w:color w:val="1F3B5D"/>
        </w:rPr>
        <w:t xml:space="preserve">své </w:t>
      </w:r>
      <w:r>
        <w:rPr>
          <w:color w:val="162B4F"/>
        </w:rPr>
        <w:t xml:space="preserve">vůli </w:t>
      </w:r>
      <w:r>
        <w:rPr>
          <w:color w:val="1F3B5D"/>
        </w:rPr>
        <w:t xml:space="preserve">možnost </w:t>
      </w:r>
      <w:r>
        <w:rPr>
          <w:color w:val="162B4F"/>
        </w:rPr>
        <w:t xml:space="preserve">s </w:t>
      </w:r>
      <w:r>
        <w:rPr>
          <w:color w:val="1F3B5D"/>
        </w:rPr>
        <w:t xml:space="preserve">ním </w:t>
      </w:r>
      <w:r>
        <w:rPr>
          <w:color w:val="162B4F"/>
        </w:rPr>
        <w:t xml:space="preserve">disponovat. Pohřešování může nastat např. v důsledku odcizení krádeží nebo loupežným přepadením, za pohřešované je letadlo považováno </w:t>
      </w:r>
      <w:r>
        <w:rPr>
          <w:color w:val="1A4C8C"/>
        </w:rPr>
        <w:t xml:space="preserve">i </w:t>
      </w:r>
      <w:r>
        <w:rPr>
          <w:color w:val="1F3B5D"/>
        </w:rPr>
        <w:t xml:space="preserve">v </w:t>
      </w:r>
      <w:r>
        <w:rPr>
          <w:color w:val="162B4F"/>
        </w:rPr>
        <w:t>případě, že je nezvěstné alespoň 60 dní od zahájení letu.</w:t>
      </w:r>
    </w:p>
    <w:p w14:paraId="0A1AD1B1" w14:textId="77777777" w:rsidR="007705CB" w:rsidRDefault="00661ACF">
      <w:pPr>
        <w:pStyle w:val="Zkladntext1"/>
        <w:numPr>
          <w:ilvl w:val="0"/>
          <w:numId w:val="78"/>
        </w:numPr>
        <w:shd w:val="clear" w:color="auto" w:fill="auto"/>
        <w:tabs>
          <w:tab w:val="left" w:pos="362"/>
        </w:tabs>
        <w:jc w:val="both"/>
      </w:pPr>
      <w:r>
        <w:rPr>
          <w:b/>
          <w:bCs/>
          <w:color w:val="162B4F"/>
        </w:rPr>
        <w:t xml:space="preserve">Pojistitelem </w:t>
      </w:r>
      <w:r>
        <w:rPr>
          <w:color w:val="162B4F"/>
        </w:rPr>
        <w:t>je ČSOB Pojišťovna, a. s., člen holdingu ČSOB.</w:t>
      </w:r>
    </w:p>
    <w:p w14:paraId="41EB2C65" w14:textId="77777777" w:rsidR="007705CB" w:rsidRDefault="00661ACF">
      <w:pPr>
        <w:pStyle w:val="Zkladntext1"/>
        <w:numPr>
          <w:ilvl w:val="0"/>
          <w:numId w:val="78"/>
        </w:numPr>
        <w:shd w:val="clear" w:color="auto" w:fill="auto"/>
        <w:tabs>
          <w:tab w:val="left" w:pos="362"/>
        </w:tabs>
        <w:ind w:left="340" w:hanging="340"/>
        <w:jc w:val="both"/>
      </w:pPr>
      <w:r>
        <w:rPr>
          <w:b/>
          <w:bCs/>
          <w:color w:val="162B4F"/>
        </w:rPr>
        <w:t xml:space="preserve">Pojistná doba </w:t>
      </w:r>
      <w:r>
        <w:rPr>
          <w:color w:val="1F3B5D"/>
        </w:rPr>
        <w:t xml:space="preserve">je </w:t>
      </w:r>
      <w:r>
        <w:rPr>
          <w:color w:val="162B4F"/>
        </w:rPr>
        <w:t xml:space="preserve">doba, </w:t>
      </w:r>
      <w:r>
        <w:rPr>
          <w:color w:val="1F3B5D"/>
        </w:rPr>
        <w:t xml:space="preserve">na kterou </w:t>
      </w:r>
      <w:r>
        <w:rPr>
          <w:color w:val="162B4F"/>
        </w:rPr>
        <w:t xml:space="preserve">bylo sjednáno pojištění. Pojistná doba je časový interval vymezený počátkem </w:t>
      </w:r>
      <w:r>
        <w:rPr>
          <w:color w:val="1F3B5D"/>
        </w:rPr>
        <w:t xml:space="preserve">a </w:t>
      </w:r>
      <w:r>
        <w:rPr>
          <w:color w:val="162B4F"/>
        </w:rPr>
        <w:t xml:space="preserve">koncem pojištění (pojištění na dobu určitou) nebo pouze počátkem pojištění (pojištění na dobu </w:t>
      </w:r>
      <w:r>
        <w:rPr>
          <w:color w:val="1F3B5D"/>
        </w:rPr>
        <w:t xml:space="preserve">neurčitou). </w:t>
      </w:r>
      <w:r>
        <w:rPr>
          <w:color w:val="162B4F"/>
        </w:rPr>
        <w:t xml:space="preserve">Pojistná doba je uvedena </w:t>
      </w:r>
      <w:r>
        <w:rPr>
          <w:color w:val="1A4C8C"/>
        </w:rPr>
        <w:t xml:space="preserve">v </w:t>
      </w:r>
      <w:r>
        <w:rPr>
          <w:color w:val="162B4F"/>
        </w:rPr>
        <w:t>pojistné smlouvě a nemusí být shodná s pojistným obdobím, za něž je placeno běžné pojistné.</w:t>
      </w:r>
    </w:p>
    <w:p w14:paraId="76130843" w14:textId="77777777" w:rsidR="007705CB" w:rsidRDefault="00661ACF">
      <w:pPr>
        <w:pStyle w:val="Zkladntext1"/>
        <w:numPr>
          <w:ilvl w:val="0"/>
          <w:numId w:val="78"/>
        </w:numPr>
        <w:shd w:val="clear" w:color="auto" w:fill="auto"/>
        <w:tabs>
          <w:tab w:val="left" w:pos="362"/>
        </w:tabs>
        <w:jc w:val="both"/>
      </w:pPr>
      <w:r>
        <w:rPr>
          <w:b/>
          <w:bCs/>
          <w:color w:val="162B4F"/>
        </w:rPr>
        <w:t xml:space="preserve">Pojistná hodnota </w:t>
      </w:r>
      <w:r>
        <w:rPr>
          <w:color w:val="1F3B5D"/>
        </w:rPr>
        <w:t xml:space="preserve">je </w:t>
      </w:r>
      <w:r>
        <w:rPr>
          <w:color w:val="162B4F"/>
        </w:rPr>
        <w:t xml:space="preserve">nejvyšší možná majetková újma, která může </w:t>
      </w:r>
      <w:r>
        <w:rPr>
          <w:color w:val="1F3B5D"/>
        </w:rPr>
        <w:t xml:space="preserve">v </w:t>
      </w:r>
      <w:r>
        <w:rPr>
          <w:color w:val="162B4F"/>
        </w:rPr>
        <w:t>důsledku pojistné události nastat.</w:t>
      </w:r>
    </w:p>
    <w:p w14:paraId="5330EFEB" w14:textId="77777777" w:rsidR="007705CB" w:rsidRDefault="00661ACF">
      <w:pPr>
        <w:pStyle w:val="Zkladntext1"/>
        <w:numPr>
          <w:ilvl w:val="0"/>
          <w:numId w:val="78"/>
        </w:numPr>
        <w:shd w:val="clear" w:color="auto" w:fill="auto"/>
        <w:tabs>
          <w:tab w:val="left" w:pos="362"/>
        </w:tabs>
        <w:jc w:val="both"/>
      </w:pPr>
      <w:r>
        <w:rPr>
          <w:b/>
          <w:bCs/>
          <w:color w:val="162B4F"/>
        </w:rPr>
        <w:t xml:space="preserve">Pojistné nebezpečí </w:t>
      </w:r>
      <w:r>
        <w:rPr>
          <w:color w:val="162B4F"/>
        </w:rPr>
        <w:t xml:space="preserve">je možná </w:t>
      </w:r>
      <w:r>
        <w:rPr>
          <w:color w:val="1F3B5D"/>
        </w:rPr>
        <w:t xml:space="preserve">příčina </w:t>
      </w:r>
      <w:r>
        <w:rPr>
          <w:color w:val="162B4F"/>
        </w:rPr>
        <w:t>vzniku pojistné události.</w:t>
      </w:r>
    </w:p>
    <w:p w14:paraId="1770F4B2" w14:textId="77777777" w:rsidR="007705CB" w:rsidRDefault="00661ACF">
      <w:pPr>
        <w:pStyle w:val="Zkladntext1"/>
        <w:numPr>
          <w:ilvl w:val="0"/>
          <w:numId w:val="78"/>
        </w:numPr>
        <w:shd w:val="clear" w:color="auto" w:fill="auto"/>
        <w:tabs>
          <w:tab w:val="left" w:pos="362"/>
        </w:tabs>
        <w:ind w:left="340" w:hanging="340"/>
        <w:jc w:val="both"/>
      </w:pPr>
      <w:r>
        <w:rPr>
          <w:b/>
          <w:bCs/>
          <w:color w:val="162B4F"/>
        </w:rPr>
        <w:t xml:space="preserve">Pojistník </w:t>
      </w:r>
      <w:r>
        <w:rPr>
          <w:color w:val="162B4F"/>
        </w:rPr>
        <w:t>je fyzická nebo právnická osoba, která uzavřela s pojistitelem pojistnou smlouvu a zavázala se platit pojistiteli pojistné. Pojistník nemusí být totožný s pojištěným.</w:t>
      </w:r>
    </w:p>
    <w:p w14:paraId="636820D6" w14:textId="77777777" w:rsidR="007705CB" w:rsidRDefault="00661ACF">
      <w:pPr>
        <w:pStyle w:val="Zkladntext1"/>
        <w:numPr>
          <w:ilvl w:val="0"/>
          <w:numId w:val="78"/>
        </w:numPr>
        <w:shd w:val="clear" w:color="auto" w:fill="auto"/>
        <w:tabs>
          <w:tab w:val="left" w:pos="362"/>
        </w:tabs>
        <w:ind w:left="340" w:hanging="340"/>
        <w:jc w:val="both"/>
      </w:pPr>
      <w:r>
        <w:rPr>
          <w:b/>
          <w:bCs/>
          <w:color w:val="162B4F"/>
        </w:rPr>
        <w:t xml:space="preserve">Pojistným plněním </w:t>
      </w:r>
      <w:r>
        <w:rPr>
          <w:color w:val="162B4F"/>
        </w:rPr>
        <w:t xml:space="preserve">se pro účely pojištění sjednaného podle těchto VPP AVN 2014 rozumí </w:t>
      </w:r>
      <w:r>
        <w:rPr>
          <w:color w:val="1F3B5D"/>
        </w:rPr>
        <w:t xml:space="preserve">suma pojistných </w:t>
      </w:r>
      <w:r>
        <w:rPr>
          <w:color w:val="162B4F"/>
        </w:rPr>
        <w:t xml:space="preserve">plnění, na která vznikl oprávněným osobám nárok za pojistné události nastalé ve všech pojištěních podle těchto VPP AVN 2014 sjednaných všemi </w:t>
      </w:r>
      <w:proofErr w:type="spellStart"/>
      <w:r>
        <w:rPr>
          <w:color w:val="162B4F"/>
        </w:rPr>
        <w:t>pojistniky</w:t>
      </w:r>
      <w:proofErr w:type="spellEnd"/>
      <w:r>
        <w:rPr>
          <w:color w:val="162B4F"/>
        </w:rPr>
        <w:t xml:space="preserve"> u pojistitele a která (míněna pojistná plněni) byla za tyto pojistné události pojistitelem vyplacena.</w:t>
      </w:r>
    </w:p>
    <w:p w14:paraId="2CC09938" w14:textId="77777777" w:rsidR="007705CB" w:rsidRDefault="00661ACF">
      <w:pPr>
        <w:pStyle w:val="Zkladntext1"/>
        <w:numPr>
          <w:ilvl w:val="0"/>
          <w:numId w:val="78"/>
        </w:numPr>
        <w:shd w:val="clear" w:color="auto" w:fill="auto"/>
        <w:tabs>
          <w:tab w:val="left" w:pos="362"/>
        </w:tabs>
        <w:jc w:val="both"/>
      </w:pPr>
      <w:r>
        <w:rPr>
          <w:b/>
          <w:bCs/>
          <w:color w:val="162B4F"/>
        </w:rPr>
        <w:t xml:space="preserve">Pojistným rizikem </w:t>
      </w:r>
      <w:r>
        <w:rPr>
          <w:color w:val="162B4F"/>
        </w:rPr>
        <w:t>je míra pravděpodobnosti vzniku pojistné události vyvolané pojistným nebezpečím.</w:t>
      </w:r>
    </w:p>
    <w:p w14:paraId="73C2CD43" w14:textId="77777777" w:rsidR="007705CB" w:rsidRDefault="00661ACF">
      <w:pPr>
        <w:pStyle w:val="Zkladntext1"/>
        <w:numPr>
          <w:ilvl w:val="0"/>
          <w:numId w:val="78"/>
        </w:numPr>
        <w:shd w:val="clear" w:color="auto" w:fill="auto"/>
        <w:tabs>
          <w:tab w:val="left" w:pos="362"/>
        </w:tabs>
        <w:ind w:left="340" w:hanging="340"/>
        <w:jc w:val="both"/>
      </w:pPr>
      <w:r>
        <w:rPr>
          <w:b/>
          <w:bCs/>
          <w:color w:val="162B4F"/>
        </w:rPr>
        <w:t xml:space="preserve">Pojistný rok </w:t>
      </w:r>
      <w:r>
        <w:rPr>
          <w:color w:val="162B4F"/>
        </w:rPr>
        <w:t xml:space="preserve">je časový interval, který začíná v </w:t>
      </w:r>
      <w:r>
        <w:rPr>
          <w:color w:val="1F3B5D"/>
        </w:rPr>
        <w:t xml:space="preserve">00 </w:t>
      </w:r>
      <w:r>
        <w:rPr>
          <w:color w:val="162B4F"/>
        </w:rPr>
        <w:t xml:space="preserve">hod dne označeného v pojistné smlouvě jako počátek pojištění </w:t>
      </w:r>
      <w:r>
        <w:rPr>
          <w:color w:val="1F3B5D"/>
        </w:rPr>
        <w:t xml:space="preserve">a </w:t>
      </w:r>
      <w:r>
        <w:rPr>
          <w:color w:val="162B4F"/>
        </w:rPr>
        <w:t xml:space="preserve">končí uplynutím 365 kalendářních dnů </w:t>
      </w:r>
      <w:r>
        <w:rPr>
          <w:color w:val="1F3B5D"/>
        </w:rPr>
        <w:t xml:space="preserve">(v </w:t>
      </w:r>
      <w:r>
        <w:rPr>
          <w:color w:val="162B4F"/>
        </w:rPr>
        <w:t xml:space="preserve">případě přestupného roku </w:t>
      </w:r>
      <w:r>
        <w:rPr>
          <w:color w:val="1F3B5D"/>
        </w:rPr>
        <w:t xml:space="preserve">366 </w:t>
      </w:r>
      <w:r>
        <w:rPr>
          <w:color w:val="162B4F"/>
        </w:rPr>
        <w:t xml:space="preserve">kalendářních dnů) </w:t>
      </w:r>
      <w:r>
        <w:rPr>
          <w:color w:val="1F3B5D"/>
        </w:rPr>
        <w:t xml:space="preserve">od </w:t>
      </w:r>
      <w:r>
        <w:rPr>
          <w:color w:val="162B4F"/>
        </w:rPr>
        <w:t>počátku pojištění.</w:t>
      </w:r>
    </w:p>
    <w:p w14:paraId="13496DF7" w14:textId="77777777" w:rsidR="007705CB" w:rsidRDefault="00661ACF">
      <w:pPr>
        <w:pStyle w:val="Zkladntext1"/>
        <w:numPr>
          <w:ilvl w:val="0"/>
          <w:numId w:val="78"/>
        </w:numPr>
        <w:shd w:val="clear" w:color="auto" w:fill="auto"/>
        <w:tabs>
          <w:tab w:val="left" w:pos="367"/>
        </w:tabs>
        <w:jc w:val="both"/>
      </w:pPr>
      <w:r>
        <w:rPr>
          <w:b/>
          <w:bCs/>
          <w:color w:val="162B4F"/>
        </w:rPr>
        <w:t xml:space="preserve">Pojištěný </w:t>
      </w:r>
      <w:r>
        <w:rPr>
          <w:color w:val="1F3B5D"/>
        </w:rPr>
        <w:t xml:space="preserve">je </w:t>
      </w:r>
      <w:r>
        <w:rPr>
          <w:color w:val="162B4F"/>
        </w:rPr>
        <w:t xml:space="preserve">osoba, na </w:t>
      </w:r>
      <w:r>
        <w:rPr>
          <w:color w:val="1F3B5D"/>
        </w:rPr>
        <w:t xml:space="preserve">jejíž </w:t>
      </w:r>
      <w:r>
        <w:rPr>
          <w:color w:val="162B4F"/>
        </w:rPr>
        <w:t xml:space="preserve">život, zdraví, majetek, odpovědnost nebo jinou hodnotu </w:t>
      </w:r>
      <w:r>
        <w:rPr>
          <w:color w:val="1F3B5D"/>
        </w:rPr>
        <w:t xml:space="preserve">pojistného zájmu se </w:t>
      </w:r>
      <w:r>
        <w:rPr>
          <w:color w:val="162B4F"/>
        </w:rPr>
        <w:t>pojištění vztahuje.</w:t>
      </w:r>
    </w:p>
    <w:p w14:paraId="030C627E" w14:textId="77777777" w:rsidR="007705CB" w:rsidRDefault="00661ACF">
      <w:pPr>
        <w:pStyle w:val="Zkladntext1"/>
        <w:numPr>
          <w:ilvl w:val="0"/>
          <w:numId w:val="78"/>
        </w:numPr>
        <w:shd w:val="clear" w:color="auto" w:fill="auto"/>
        <w:tabs>
          <w:tab w:val="left" w:pos="367"/>
        </w:tabs>
        <w:ind w:left="340" w:hanging="340"/>
        <w:jc w:val="both"/>
      </w:pPr>
      <w:r>
        <w:rPr>
          <w:b/>
          <w:bCs/>
          <w:color w:val="162B4F"/>
        </w:rPr>
        <w:t xml:space="preserve">Poškozením </w:t>
      </w:r>
      <w:r>
        <w:rPr>
          <w:color w:val="162B4F"/>
        </w:rPr>
        <w:t xml:space="preserve">se rozumí změna stavu předmětu pojištění, kterou je možno objektivně odstranit </w:t>
      </w:r>
      <w:r>
        <w:rPr>
          <w:color w:val="1F3B5D"/>
        </w:rPr>
        <w:t xml:space="preserve">opravou </w:t>
      </w:r>
      <w:r>
        <w:rPr>
          <w:color w:val="162B4F"/>
        </w:rPr>
        <w:t xml:space="preserve">nebo taková změna stavu předmětu pojištění, </w:t>
      </w:r>
      <w:r>
        <w:rPr>
          <w:color w:val="1F3B5D"/>
        </w:rPr>
        <w:t xml:space="preserve">kterou objektivně </w:t>
      </w:r>
      <w:r>
        <w:rPr>
          <w:color w:val="162B4F"/>
        </w:rPr>
        <w:t xml:space="preserve">není možno odstranit opravou, přesto </w:t>
      </w:r>
      <w:r>
        <w:rPr>
          <w:color w:val="1F3B5D"/>
        </w:rPr>
        <w:t xml:space="preserve">však </w:t>
      </w:r>
      <w:r>
        <w:rPr>
          <w:color w:val="162B4F"/>
        </w:rPr>
        <w:t xml:space="preserve">je předmět pojištění použitelný </w:t>
      </w:r>
      <w:r>
        <w:rPr>
          <w:color w:val="1F3B5D"/>
        </w:rPr>
        <w:t xml:space="preserve">k </w:t>
      </w:r>
      <w:r>
        <w:rPr>
          <w:color w:val="162B4F"/>
        </w:rPr>
        <w:t>původnímu účelu.</w:t>
      </w:r>
    </w:p>
    <w:p w14:paraId="0D2B3360" w14:textId="77777777" w:rsidR="007705CB" w:rsidRDefault="00661ACF">
      <w:pPr>
        <w:pStyle w:val="Zkladntext1"/>
        <w:numPr>
          <w:ilvl w:val="0"/>
          <w:numId w:val="78"/>
        </w:numPr>
        <w:shd w:val="clear" w:color="auto" w:fill="auto"/>
        <w:tabs>
          <w:tab w:val="left" w:pos="371"/>
        </w:tabs>
        <w:ind w:left="340" w:hanging="340"/>
        <w:jc w:val="both"/>
      </w:pPr>
      <w:r>
        <w:rPr>
          <w:b/>
          <w:bCs/>
          <w:color w:val="162B4F"/>
        </w:rPr>
        <w:t xml:space="preserve">Předepsaným pojistným </w:t>
      </w:r>
      <w:r>
        <w:rPr>
          <w:color w:val="1F3B5D"/>
        </w:rPr>
        <w:t xml:space="preserve">se </w:t>
      </w:r>
      <w:r>
        <w:rPr>
          <w:color w:val="162B4F"/>
        </w:rPr>
        <w:t xml:space="preserve">pro </w:t>
      </w:r>
      <w:r>
        <w:rPr>
          <w:color w:val="1F3B5D"/>
        </w:rPr>
        <w:t xml:space="preserve">účely </w:t>
      </w:r>
      <w:r>
        <w:rPr>
          <w:color w:val="162B4F"/>
        </w:rPr>
        <w:t>pojištění sjednaného podle těchto VPP AVN 2014 rozumí suma běžného pojistného za všechna pojištění podle těchto VPP AVN 2014 sjednaná všemi pojistníky u pojistitele.</w:t>
      </w:r>
    </w:p>
    <w:p w14:paraId="4D5E94D0" w14:textId="77777777" w:rsidR="007705CB" w:rsidRDefault="00661ACF">
      <w:pPr>
        <w:pStyle w:val="Zkladntext1"/>
        <w:numPr>
          <w:ilvl w:val="0"/>
          <w:numId w:val="78"/>
        </w:numPr>
        <w:shd w:val="clear" w:color="auto" w:fill="auto"/>
        <w:tabs>
          <w:tab w:val="left" w:pos="371"/>
        </w:tabs>
        <w:jc w:val="both"/>
      </w:pPr>
      <w:r>
        <w:rPr>
          <w:b/>
          <w:bCs/>
          <w:color w:val="162B4F"/>
        </w:rPr>
        <w:t xml:space="preserve">Předpisy </w:t>
      </w:r>
      <w:r>
        <w:rPr>
          <w:color w:val="162B4F"/>
        </w:rPr>
        <w:t xml:space="preserve">se rozumí obecně závazné právní předpisy, letecké předpisy a vnitrostátní i mezinárodní řády pro přepravu </w:t>
      </w:r>
      <w:r>
        <w:rPr>
          <w:color w:val="1F3B5D"/>
        </w:rPr>
        <w:t xml:space="preserve">osob </w:t>
      </w:r>
      <w:r>
        <w:rPr>
          <w:color w:val="162B4F"/>
        </w:rPr>
        <w:t>a nákladu.</w:t>
      </w:r>
    </w:p>
    <w:p w14:paraId="407FBD1B" w14:textId="77777777" w:rsidR="007705CB" w:rsidRDefault="00661ACF">
      <w:pPr>
        <w:pStyle w:val="Zkladntext1"/>
        <w:numPr>
          <w:ilvl w:val="0"/>
          <w:numId w:val="78"/>
        </w:numPr>
        <w:shd w:val="clear" w:color="auto" w:fill="auto"/>
        <w:tabs>
          <w:tab w:val="left" w:pos="371"/>
        </w:tabs>
        <w:ind w:left="340" w:hanging="340"/>
        <w:jc w:val="both"/>
      </w:pPr>
      <w:r>
        <w:rPr>
          <w:b/>
          <w:bCs/>
          <w:color w:val="162B4F"/>
        </w:rPr>
        <w:t xml:space="preserve">Rezervou na pojistná plnění </w:t>
      </w:r>
      <w:r>
        <w:rPr>
          <w:color w:val="162B4F"/>
        </w:rPr>
        <w:t xml:space="preserve">se </w:t>
      </w:r>
      <w:r>
        <w:rPr>
          <w:color w:val="1F3B5D"/>
        </w:rPr>
        <w:t xml:space="preserve">pro </w:t>
      </w:r>
      <w:r>
        <w:rPr>
          <w:color w:val="162B4F"/>
        </w:rPr>
        <w:t>účely pojištění sjednaného podle těchto VPP AVN 2014 rozumí suma rezervy na pojistná plnění stanovená pojistitelem ve smyslu ustanovení § 61 zákona č. 277/2009 Sb., o pojišťovnictví, ve znění pozdějších předpisů, a vztahující se ke všem pojištěním podle těchto VPP AVN 2014 sjednaným všemi pojistníky u pojistitele.</w:t>
      </w:r>
    </w:p>
    <w:p w14:paraId="7F867F49" w14:textId="77777777" w:rsidR="007705CB" w:rsidRDefault="00661ACF">
      <w:pPr>
        <w:pStyle w:val="Zkladntext1"/>
        <w:numPr>
          <w:ilvl w:val="0"/>
          <w:numId w:val="78"/>
        </w:numPr>
        <w:shd w:val="clear" w:color="auto" w:fill="auto"/>
        <w:tabs>
          <w:tab w:val="left" w:pos="371"/>
        </w:tabs>
        <w:ind w:left="340" w:hanging="340"/>
        <w:jc w:val="both"/>
      </w:pPr>
      <w:r>
        <w:rPr>
          <w:b/>
          <w:bCs/>
          <w:color w:val="162B4F"/>
        </w:rPr>
        <w:t xml:space="preserve">Sériová pojistná událost </w:t>
      </w:r>
      <w:r>
        <w:rPr>
          <w:color w:val="162B4F"/>
        </w:rPr>
        <w:t>je více spolu souvisejících pojistných událostí, které vyplývají přímo nebo nepřímo ze stejné příčiny např. zdroje, události, okolnosti, závady.</w:t>
      </w:r>
    </w:p>
    <w:p w14:paraId="65CE027D" w14:textId="77777777" w:rsidR="007705CB" w:rsidRDefault="00661ACF">
      <w:pPr>
        <w:pStyle w:val="Zkladntext1"/>
        <w:numPr>
          <w:ilvl w:val="0"/>
          <w:numId w:val="78"/>
        </w:numPr>
        <w:shd w:val="clear" w:color="auto" w:fill="auto"/>
        <w:tabs>
          <w:tab w:val="left" w:pos="371"/>
        </w:tabs>
        <w:jc w:val="both"/>
      </w:pPr>
      <w:r>
        <w:rPr>
          <w:b/>
          <w:bCs/>
          <w:color w:val="162B4F"/>
        </w:rPr>
        <w:t xml:space="preserve">Škodná událost </w:t>
      </w:r>
      <w:r>
        <w:rPr>
          <w:color w:val="162B4F"/>
        </w:rPr>
        <w:t xml:space="preserve">je skutečnost, ze které vznikla újma a která by mohla být důvodem vzniku práva </w:t>
      </w:r>
      <w:r>
        <w:rPr>
          <w:color w:val="1F3B5D"/>
        </w:rPr>
        <w:t xml:space="preserve">na pojistné </w:t>
      </w:r>
      <w:r>
        <w:rPr>
          <w:color w:val="162B4F"/>
        </w:rPr>
        <w:t>plnění.</w:t>
      </w:r>
    </w:p>
    <w:p w14:paraId="2B424FB3" w14:textId="77777777" w:rsidR="007705CB" w:rsidRDefault="00661ACF">
      <w:pPr>
        <w:pStyle w:val="Zkladntext1"/>
        <w:numPr>
          <w:ilvl w:val="0"/>
          <w:numId w:val="78"/>
        </w:numPr>
        <w:shd w:val="clear" w:color="auto" w:fill="auto"/>
        <w:tabs>
          <w:tab w:val="left" w:pos="371"/>
        </w:tabs>
        <w:jc w:val="both"/>
      </w:pPr>
      <w:r>
        <w:rPr>
          <w:b/>
          <w:bCs/>
          <w:color w:val="162B4F"/>
        </w:rPr>
        <w:t xml:space="preserve">Škodným poměrem </w:t>
      </w:r>
      <w:r>
        <w:rPr>
          <w:color w:val="162B4F"/>
        </w:rPr>
        <w:t xml:space="preserve">se </w:t>
      </w:r>
      <w:r>
        <w:rPr>
          <w:color w:val="1F3B5D"/>
        </w:rPr>
        <w:t xml:space="preserve">pro </w:t>
      </w:r>
      <w:r>
        <w:rPr>
          <w:color w:val="162B4F"/>
        </w:rPr>
        <w:t xml:space="preserve">účely pojištění sjednaného podle těchto VPP AVN 2014 </w:t>
      </w:r>
      <w:r>
        <w:rPr>
          <w:color w:val="1F3B5D"/>
        </w:rPr>
        <w:t xml:space="preserve">rozumí </w:t>
      </w:r>
      <w:r>
        <w:rPr>
          <w:color w:val="162B4F"/>
        </w:rPr>
        <w:t>poměr, vyjádřený v procentech, mezi</w:t>
      </w:r>
    </w:p>
    <w:p w14:paraId="29F85B26" w14:textId="77777777" w:rsidR="007705CB" w:rsidRDefault="00661ACF">
      <w:pPr>
        <w:pStyle w:val="Zkladntext1"/>
        <w:numPr>
          <w:ilvl w:val="0"/>
          <w:numId w:val="80"/>
        </w:numPr>
        <w:shd w:val="clear" w:color="auto" w:fill="auto"/>
        <w:tabs>
          <w:tab w:val="left" w:pos="774"/>
        </w:tabs>
        <w:ind w:firstLine="340"/>
        <w:jc w:val="both"/>
      </w:pPr>
      <w:r>
        <w:rPr>
          <w:color w:val="162B4F"/>
        </w:rPr>
        <w:t xml:space="preserve">sumou pojistného plnění a </w:t>
      </w:r>
      <w:r>
        <w:rPr>
          <w:color w:val="1F3B5D"/>
        </w:rPr>
        <w:t xml:space="preserve">rezervy </w:t>
      </w:r>
      <w:r>
        <w:rPr>
          <w:color w:val="162B4F"/>
        </w:rPr>
        <w:t>na pojistná plnění, v čitateli, a</w:t>
      </w:r>
    </w:p>
    <w:p w14:paraId="37CD8178" w14:textId="77777777" w:rsidR="007705CB" w:rsidRDefault="00661ACF">
      <w:pPr>
        <w:pStyle w:val="Zkladntext1"/>
        <w:numPr>
          <w:ilvl w:val="0"/>
          <w:numId w:val="80"/>
        </w:numPr>
        <w:shd w:val="clear" w:color="auto" w:fill="auto"/>
        <w:tabs>
          <w:tab w:val="left" w:pos="774"/>
        </w:tabs>
        <w:ind w:firstLine="340"/>
        <w:jc w:val="both"/>
      </w:pPr>
      <w:r>
        <w:rPr>
          <w:color w:val="162B4F"/>
        </w:rPr>
        <w:t>předepsaným pojistným, ve jmenovateli,</w:t>
      </w:r>
    </w:p>
    <w:p w14:paraId="61ECA911" w14:textId="77777777" w:rsidR="007705CB" w:rsidRDefault="00661ACF">
      <w:pPr>
        <w:pStyle w:val="Zkladntext1"/>
        <w:shd w:val="clear" w:color="auto" w:fill="auto"/>
        <w:ind w:firstLine="340"/>
        <w:jc w:val="both"/>
        <w:sectPr w:rsidR="007705CB">
          <w:headerReference w:type="even" r:id="rId56"/>
          <w:headerReference w:type="default" r:id="rId57"/>
          <w:footerReference w:type="even" r:id="rId58"/>
          <w:footerReference w:type="default" r:id="rId59"/>
          <w:pgSz w:w="11900" w:h="16840"/>
          <w:pgMar w:top="961" w:right="833" w:bottom="961" w:left="704" w:header="0" w:footer="3" w:gutter="0"/>
          <w:cols w:space="720"/>
          <w:noEndnote/>
          <w:docGrid w:linePitch="360"/>
        </w:sectPr>
      </w:pPr>
      <w:r>
        <w:rPr>
          <w:color w:val="1F3B5D"/>
        </w:rPr>
        <w:t xml:space="preserve">ze </w:t>
      </w:r>
      <w:r>
        <w:rPr>
          <w:color w:val="162B4F"/>
        </w:rPr>
        <w:t>všech pojištění podle těchto VPP AVN 2014 sjednaných všemi pojistníky u pojistitele.</w:t>
      </w:r>
    </w:p>
    <w:p w14:paraId="4F1ECE29" w14:textId="77777777" w:rsidR="007705CB" w:rsidRDefault="00661ACF">
      <w:pPr>
        <w:pStyle w:val="Zkladntext1"/>
        <w:numPr>
          <w:ilvl w:val="0"/>
          <w:numId w:val="78"/>
        </w:numPr>
        <w:shd w:val="clear" w:color="auto" w:fill="auto"/>
        <w:tabs>
          <w:tab w:val="left" w:pos="361"/>
        </w:tabs>
        <w:spacing w:line="276" w:lineRule="auto"/>
        <w:ind w:left="320" w:hanging="320"/>
        <w:jc w:val="both"/>
      </w:pPr>
      <w:r>
        <w:rPr>
          <w:b/>
          <w:bCs/>
          <w:color w:val="1F3B5D"/>
        </w:rPr>
        <w:lastRenderedPageBreak/>
        <w:t xml:space="preserve">Užíváním věci </w:t>
      </w:r>
      <w:r>
        <w:rPr>
          <w:color w:val="1F3B5D"/>
        </w:rPr>
        <w:t>se rozumí stav, kdy pojištěný má věc movitou podle práva ve svém užívání (nikoliv vlastnictví) a je oprávněný využívat Její užitné vlastnosti.</w:t>
      </w:r>
    </w:p>
    <w:p w14:paraId="6BD7E4B1" w14:textId="77777777" w:rsidR="007705CB" w:rsidRDefault="00661ACF">
      <w:pPr>
        <w:pStyle w:val="Zkladntext1"/>
        <w:numPr>
          <w:ilvl w:val="0"/>
          <w:numId w:val="78"/>
        </w:numPr>
        <w:shd w:val="clear" w:color="auto" w:fill="auto"/>
        <w:tabs>
          <w:tab w:val="left" w:pos="361"/>
        </w:tabs>
        <w:spacing w:line="276" w:lineRule="auto"/>
        <w:ind w:left="320" w:hanging="320"/>
        <w:jc w:val="both"/>
      </w:pPr>
      <w:r>
        <w:rPr>
          <w:b/>
          <w:bCs/>
          <w:color w:val="1F3B5D"/>
        </w:rPr>
        <w:t xml:space="preserve">Účastníkem soukromého pojištění </w:t>
      </w:r>
      <w:r>
        <w:rPr>
          <w:color w:val="1F3B5D"/>
        </w:rPr>
        <w:t>se rozumí pojistitel a pojistník jakožto smluvní strany a dále pojištěný a každá další osoba, které ze soukromého pojištění vzniklo právo nebo povinnost.</w:t>
      </w:r>
    </w:p>
    <w:p w14:paraId="546D466C" w14:textId="77777777" w:rsidR="007705CB" w:rsidRDefault="00661ACF">
      <w:pPr>
        <w:pStyle w:val="Zkladntext1"/>
        <w:numPr>
          <w:ilvl w:val="0"/>
          <w:numId w:val="78"/>
        </w:numPr>
        <w:shd w:val="clear" w:color="auto" w:fill="auto"/>
        <w:tabs>
          <w:tab w:val="left" w:pos="361"/>
        </w:tabs>
        <w:spacing w:line="276" w:lineRule="auto"/>
        <w:ind w:left="320" w:hanging="320"/>
        <w:jc w:val="both"/>
      </w:pPr>
      <w:r>
        <w:rPr>
          <w:b/>
          <w:bCs/>
          <w:color w:val="1F3B5D"/>
        </w:rPr>
        <w:t xml:space="preserve">Újmou na zdraví </w:t>
      </w:r>
      <w:r>
        <w:rPr>
          <w:color w:val="1F3B5D"/>
        </w:rPr>
        <w:t>se rozumí úraz nebo nemoc. Za vznik úrazu se považuje okamžik, kdy došlo k náhlému, krátkodobému a násilnému působení zevních vlivů, které způsobily poškození zdraví. Za vznik nemoci se považuje okamžik, který je jako vznik nemoci lékařsky doložen.</w:t>
      </w:r>
    </w:p>
    <w:p w14:paraId="7F337B44" w14:textId="77777777" w:rsidR="007705CB" w:rsidRDefault="00661ACF">
      <w:pPr>
        <w:pStyle w:val="Zkladntext1"/>
        <w:numPr>
          <w:ilvl w:val="0"/>
          <w:numId w:val="78"/>
        </w:numPr>
        <w:shd w:val="clear" w:color="auto" w:fill="auto"/>
        <w:tabs>
          <w:tab w:val="left" w:pos="361"/>
        </w:tabs>
        <w:spacing w:line="276" w:lineRule="auto"/>
        <w:ind w:left="320" w:hanging="320"/>
        <w:jc w:val="both"/>
      </w:pPr>
      <w:r>
        <w:rPr>
          <w:b/>
          <w:bCs/>
          <w:color w:val="1F3B5D"/>
        </w:rPr>
        <w:t xml:space="preserve">Zničením věci </w:t>
      </w:r>
      <w:r>
        <w:rPr>
          <w:color w:val="1F3B5D"/>
        </w:rPr>
        <w:t>se rozumí změna stavu věci, kterou objektivně není možno odstranit opravou, a proto věc již nelze dále používat k původnímu účelu. Za zničení se považuje i takové poškození letadla, které sice lze odstranit opravou, ale náklady na opravu jsou shodné nebo převyšují 80% pojistné částky sjednané pro letadlo v pojistné smlouvě.</w:t>
      </w:r>
    </w:p>
    <w:sectPr w:rsidR="007705CB">
      <w:headerReference w:type="even" r:id="rId60"/>
      <w:headerReference w:type="default" r:id="rId61"/>
      <w:footerReference w:type="even" r:id="rId62"/>
      <w:footerReference w:type="default" r:id="rId63"/>
      <w:pgSz w:w="11900" w:h="16840"/>
      <w:pgMar w:top="904" w:right="827" w:bottom="913" w:left="767" w:header="47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B9C4" w14:textId="77777777" w:rsidR="00661ACF" w:rsidRDefault="00661ACF">
      <w:r>
        <w:separator/>
      </w:r>
    </w:p>
  </w:endnote>
  <w:endnote w:type="continuationSeparator" w:id="0">
    <w:p w14:paraId="40B2C3A7" w14:textId="77777777" w:rsidR="00661ACF" w:rsidRDefault="0066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C461" w14:textId="77777777" w:rsidR="007705CB" w:rsidRDefault="00661ACF">
    <w:pPr>
      <w:spacing w:line="1" w:lineRule="exact"/>
    </w:pPr>
    <w:r>
      <w:rPr>
        <w:noProof/>
      </w:rPr>
      <mc:AlternateContent>
        <mc:Choice Requires="wps">
          <w:drawing>
            <wp:anchor distT="0" distB="0" distL="0" distR="0" simplePos="0" relativeHeight="251656704" behindDoc="1" locked="0" layoutInCell="1" allowOverlap="1" wp14:anchorId="3324F8A2" wp14:editId="2C631C12">
              <wp:simplePos x="0" y="0"/>
              <wp:positionH relativeFrom="page">
                <wp:posOffset>3067685</wp:posOffset>
              </wp:positionH>
              <wp:positionV relativeFrom="page">
                <wp:posOffset>9825355</wp:posOffset>
              </wp:positionV>
              <wp:extent cx="1295400" cy="103505"/>
              <wp:effectExtent l="0" t="0" r="0" b="0"/>
              <wp:wrapNone/>
              <wp:docPr id="11" name="Shape 11"/>
              <wp:cNvGraphicFramePr/>
              <a:graphic xmlns:a="http://schemas.openxmlformats.org/drawingml/2006/main">
                <a:graphicData uri="http://schemas.microsoft.com/office/word/2010/wordprocessingShape">
                  <wps:wsp>
                    <wps:cNvSpPr txBox="1"/>
                    <wps:spPr>
                      <a:xfrm>
                        <a:off x="0" y="0"/>
                        <a:ext cx="1295400" cy="103505"/>
                      </a:xfrm>
                      <a:prstGeom prst="rect">
                        <a:avLst/>
                      </a:prstGeom>
                      <a:noFill/>
                    </wps:spPr>
                    <wps:txbx>
                      <w:txbxContent>
                        <w:p w14:paraId="41EF1CD5" w14:textId="77777777" w:rsidR="007705CB" w:rsidRDefault="00661AC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celkem stran 9)</w:t>
                          </w:r>
                        </w:p>
                      </w:txbxContent>
                    </wps:txbx>
                    <wps:bodyPr wrap="none" lIns="0" tIns="0" rIns="0" bIns="0">
                      <a:spAutoFit/>
                    </wps:bodyPr>
                  </wps:wsp>
                </a:graphicData>
              </a:graphic>
            </wp:anchor>
          </w:drawing>
        </mc:Choice>
        <mc:Fallback>
          <w:pict>
            <v:shapetype w14:anchorId="3324F8A2" id="_x0000_t202" coordsize="21600,21600" o:spt="202" path="m,l,21600r21600,l21600,xe">
              <v:stroke joinstyle="miter"/>
              <v:path gradientshapeok="t" o:connecttype="rect"/>
            </v:shapetype>
            <v:shape id="Shape 11" o:spid="_x0000_s1064" type="#_x0000_t202" style="position:absolute;margin-left:241.55pt;margin-top:773.65pt;width:102pt;height:8.15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" filled="f" stroked="f">
              <v:textbox style="mso-fit-shape-to-text:t" inset="0,0,0,0">
                <w:txbxContent>
                  <w:p w14:paraId="41EF1CD5" w14:textId="77777777" w:rsidR="007705CB" w:rsidRDefault="00661AC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celkem stran 9)</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B96C" w14:textId="77777777" w:rsidR="007705CB" w:rsidRDefault="00661ACF">
    <w:pPr>
      <w:spacing w:line="1" w:lineRule="exact"/>
    </w:pPr>
    <w:r>
      <w:rPr>
        <w:noProof/>
      </w:rPr>
      <mc:AlternateContent>
        <mc:Choice Requires="wps">
          <w:drawing>
            <wp:anchor distT="0" distB="0" distL="0" distR="0" simplePos="0" relativeHeight="251664896" behindDoc="1" locked="0" layoutInCell="1" allowOverlap="1" wp14:anchorId="73724806" wp14:editId="024200C0">
              <wp:simplePos x="0" y="0"/>
              <wp:positionH relativeFrom="page">
                <wp:posOffset>490855</wp:posOffset>
              </wp:positionH>
              <wp:positionV relativeFrom="page">
                <wp:posOffset>9903460</wp:posOffset>
              </wp:positionV>
              <wp:extent cx="658495" cy="194945"/>
              <wp:effectExtent l="0" t="0" r="0" b="0"/>
              <wp:wrapNone/>
              <wp:docPr id="125" name="Shape 125"/>
              <wp:cNvGraphicFramePr/>
              <a:graphic xmlns:a="http://schemas.openxmlformats.org/drawingml/2006/main">
                <a:graphicData uri="http://schemas.microsoft.com/office/word/2010/wordprocessingShape">
                  <wps:wsp>
                    <wps:cNvSpPr txBox="1"/>
                    <wps:spPr>
                      <a:xfrm>
                        <a:off x="0" y="0"/>
                        <a:ext cx="658495" cy="194945"/>
                      </a:xfrm>
                      <a:prstGeom prst="rect">
                        <a:avLst/>
                      </a:prstGeom>
                      <a:noFill/>
                    </wps:spPr>
                    <wps:txbx>
                      <w:txbxContent>
                        <w:p w14:paraId="5D06E8E9"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w:t>
                          </w:r>
                          <w:r>
                            <w:rPr>
                              <w:rFonts w:ascii="Arial" w:eastAsia="Arial" w:hAnsi="Arial" w:cs="Arial"/>
                              <w:sz w:val="15"/>
                              <w:szCs w:val="15"/>
                            </w:rPr>
                            <w:t>1</w:t>
                          </w:r>
                        </w:p>
                        <w:p w14:paraId="6D222BBA"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73724806" id="_x0000_t202" coordsize="21600,21600" o:spt="202" path="m,l,21600r21600,l21600,xe">
              <v:stroke joinstyle="miter"/>
              <v:path gradientshapeok="t" o:connecttype="rect"/>
            </v:shapetype>
            <v:shape id="Shape 125" o:spid="_x0000_s1073" type="#_x0000_t202" style="position:absolute;margin-left:38.65pt;margin-top:779.8pt;width:51.85pt;height:15.35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" filled="f" stroked="f">
              <v:textbox style="mso-fit-shape-to-text:t" inset="0,0,0,0">
                <w:txbxContent>
                  <w:p w14:paraId="5D06E8E9"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w:t>
                    </w:r>
                    <w:r>
                      <w:rPr>
                        <w:rFonts w:ascii="Arial" w:eastAsia="Arial" w:hAnsi="Arial" w:cs="Arial"/>
                        <w:sz w:val="15"/>
                        <w:szCs w:val="15"/>
                      </w:rPr>
                      <w:t>1</w:t>
                    </w:r>
                  </w:p>
                  <w:p w14:paraId="6D222BBA"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8512" behindDoc="1" locked="0" layoutInCell="1" allowOverlap="1" wp14:anchorId="39236EE3" wp14:editId="1F61C998">
              <wp:simplePos x="0" y="0"/>
              <wp:positionH relativeFrom="page">
                <wp:posOffset>490855</wp:posOffset>
              </wp:positionH>
              <wp:positionV relativeFrom="page">
                <wp:posOffset>9840595</wp:posOffset>
              </wp:positionV>
              <wp:extent cx="6492240" cy="0"/>
              <wp:effectExtent l="0" t="0" r="0" b="0"/>
              <wp:wrapNone/>
              <wp:docPr id="127" name="Shape 127"/>
              <wp:cNvGraphicFramePr/>
              <a:graphic xmlns:a="http://schemas.openxmlformats.org/drawingml/2006/main">
                <a:graphicData uri="http://schemas.microsoft.com/office/word/2010/wordprocessingShape">
                  <wps:wsp>
                    <wps:cNvCnPr/>
                    <wps:spPr>
                      <a:xfrm>
                        <a:off x="0" y="0"/>
                        <a:ext cx="6492240" cy="0"/>
                      </a:xfrm>
                      <a:prstGeom prst="straightConnector1">
                        <a:avLst/>
                      </a:prstGeom>
                      <a:ln w="12700">
                        <a:solidFill/>
                      </a:ln>
                    </wps:spPr>
                    <wps:bodyPr/>
                  </wps:wsp>
                </a:graphicData>
              </a:graphic>
            </wp:anchor>
          </w:drawing>
        </mc:Choice>
        <mc:Fallback>
          <w:pict>
            <v:shape o:spt="32" o:oned="true" path="m,l21600,21600e" style="position:absolute;margin-left:38.649999999999999pt;margin-top:774.85000000000002pt;width:511.19999999999999pt;height:0;z-index:-251658240;mso-position-horizontal-relative:page;mso-position-vertical-relative:page">
              <v:stroke weight="1.pt"/>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1F51" w14:textId="77777777" w:rsidR="007705CB" w:rsidRDefault="00661ACF">
    <w:pPr>
      <w:spacing w:line="1" w:lineRule="exact"/>
    </w:pPr>
    <w:r>
      <w:rPr>
        <w:noProof/>
      </w:rPr>
      <mc:AlternateContent>
        <mc:Choice Requires="wps">
          <w:drawing>
            <wp:anchor distT="0" distB="0" distL="0" distR="0" simplePos="0" relativeHeight="251668992" behindDoc="1" locked="0" layoutInCell="1" allowOverlap="1" wp14:anchorId="5F9DAFF3" wp14:editId="3F73E9EC">
              <wp:simplePos x="0" y="0"/>
              <wp:positionH relativeFrom="page">
                <wp:posOffset>467995</wp:posOffset>
              </wp:positionH>
              <wp:positionV relativeFrom="page">
                <wp:posOffset>10171430</wp:posOffset>
              </wp:positionV>
              <wp:extent cx="655320" cy="191770"/>
              <wp:effectExtent l="0" t="0" r="0" b="0"/>
              <wp:wrapNone/>
              <wp:docPr id="143" name="Shape 143"/>
              <wp:cNvGraphicFramePr/>
              <a:graphic xmlns:a="http://schemas.openxmlformats.org/drawingml/2006/main">
                <a:graphicData uri="http://schemas.microsoft.com/office/word/2010/wordprocessingShape">
                  <wps:wsp>
                    <wps:cNvSpPr txBox="1"/>
                    <wps:spPr>
                      <a:xfrm>
                        <a:off x="0" y="0"/>
                        <a:ext cx="655320" cy="191770"/>
                      </a:xfrm>
                      <a:prstGeom prst="rect">
                        <a:avLst/>
                      </a:prstGeom>
                      <a:noFill/>
                    </wps:spPr>
                    <wps:txbx>
                      <w:txbxContent>
                        <w:p w14:paraId="6593CC77"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7217DEEC"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5F9DAFF3" id="_x0000_t202" coordsize="21600,21600" o:spt="202" path="m,l,21600r21600,l21600,xe">
              <v:stroke joinstyle="miter"/>
              <v:path gradientshapeok="t" o:connecttype="rect"/>
            </v:shapetype>
            <v:shape id="Shape 143" o:spid="_x0000_s1076" type="#_x0000_t202" style="position:absolute;margin-left:36.85pt;margin-top:800.9pt;width:51.6pt;height:15.1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" filled="f" stroked="f">
              <v:textbox style="mso-fit-shape-to-text:t" inset="0,0,0,0">
                <w:txbxContent>
                  <w:p w14:paraId="6593CC77"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7217DEEC"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50560" behindDoc="1" locked="0" layoutInCell="1" allowOverlap="1" wp14:anchorId="5CE1EB1C" wp14:editId="62056BFC">
              <wp:simplePos x="0" y="0"/>
              <wp:positionH relativeFrom="page">
                <wp:posOffset>467995</wp:posOffset>
              </wp:positionH>
              <wp:positionV relativeFrom="page">
                <wp:posOffset>10113645</wp:posOffset>
              </wp:positionV>
              <wp:extent cx="6492240" cy="0"/>
              <wp:effectExtent l="0" t="0" r="0" b="0"/>
              <wp:wrapNone/>
              <wp:docPr id="145" name="Shape 145"/>
              <wp:cNvGraphicFramePr/>
              <a:graphic xmlns:a="http://schemas.openxmlformats.org/drawingml/2006/main">
                <a:graphicData uri="http://schemas.microsoft.com/office/word/2010/wordprocessingShape">
                  <wps:wsp>
                    <wps:cNvCnPr/>
                    <wps:spPr>
                      <a:xfrm>
                        <a:off x="0" y="0"/>
                        <a:ext cx="6492240" cy="0"/>
                      </a:xfrm>
                      <a:prstGeom prst="straightConnector1">
                        <a:avLst/>
                      </a:prstGeom>
                      <a:ln w="12700">
                        <a:solidFill/>
                      </a:ln>
                    </wps:spPr>
                    <wps:bodyPr/>
                  </wps:wsp>
                </a:graphicData>
              </a:graphic>
            </wp:anchor>
          </w:drawing>
        </mc:Choice>
        <mc:Fallback>
          <w:pict>
            <v:shape o:spt="32" o:oned="true" path="m,l21600,21600e" style="position:absolute;margin-left:36.850000000000001pt;margin-top:796.35000000000002pt;width:511.19999999999999pt;height:0;z-index:-251658240;mso-position-horizontal-relative:page;mso-position-vertical-relative:page">
              <v:stroke weight="1.pt"/>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5C68" w14:textId="77777777" w:rsidR="007705CB" w:rsidRDefault="00661ACF">
    <w:pPr>
      <w:spacing w:line="1" w:lineRule="exact"/>
    </w:pPr>
    <w:r>
      <w:rPr>
        <w:noProof/>
      </w:rPr>
      <mc:AlternateContent>
        <mc:Choice Requires="wps">
          <w:drawing>
            <wp:anchor distT="0" distB="0" distL="0" distR="0" simplePos="0" relativeHeight="251666944" behindDoc="1" locked="0" layoutInCell="1" allowOverlap="1" wp14:anchorId="050C8216" wp14:editId="4BE729CF">
              <wp:simplePos x="0" y="0"/>
              <wp:positionH relativeFrom="page">
                <wp:posOffset>467995</wp:posOffset>
              </wp:positionH>
              <wp:positionV relativeFrom="page">
                <wp:posOffset>10171430</wp:posOffset>
              </wp:positionV>
              <wp:extent cx="655320" cy="191770"/>
              <wp:effectExtent l="0" t="0" r="0" b="0"/>
              <wp:wrapNone/>
              <wp:docPr id="138" name="Shape 138"/>
              <wp:cNvGraphicFramePr/>
              <a:graphic xmlns:a="http://schemas.openxmlformats.org/drawingml/2006/main">
                <a:graphicData uri="http://schemas.microsoft.com/office/word/2010/wordprocessingShape">
                  <wps:wsp>
                    <wps:cNvSpPr txBox="1"/>
                    <wps:spPr>
                      <a:xfrm>
                        <a:off x="0" y="0"/>
                        <a:ext cx="655320" cy="191770"/>
                      </a:xfrm>
                      <a:prstGeom prst="rect">
                        <a:avLst/>
                      </a:prstGeom>
                      <a:noFill/>
                    </wps:spPr>
                    <wps:txbx>
                      <w:txbxContent>
                        <w:p w14:paraId="13EB9EB2"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5133DFFD"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050C8216" id="_x0000_t202" coordsize="21600,21600" o:spt="202" path="m,l,21600r21600,l21600,xe">
              <v:stroke joinstyle="miter"/>
              <v:path gradientshapeok="t" o:connecttype="rect"/>
            </v:shapetype>
            <v:shape id="Shape 138" o:spid="_x0000_s1077" type="#_x0000_t202" style="position:absolute;margin-left:36.85pt;margin-top:800.9pt;width:51.6pt;height:15.1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" filled="f" stroked="f">
              <v:textbox style="mso-fit-shape-to-text:t" inset="0,0,0,0">
                <w:txbxContent>
                  <w:p w14:paraId="13EB9EB2"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5133DFFD"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9536" behindDoc="1" locked="0" layoutInCell="1" allowOverlap="1" wp14:anchorId="7E3BBD4B" wp14:editId="54D9D0F1">
              <wp:simplePos x="0" y="0"/>
              <wp:positionH relativeFrom="page">
                <wp:posOffset>467995</wp:posOffset>
              </wp:positionH>
              <wp:positionV relativeFrom="page">
                <wp:posOffset>10113645</wp:posOffset>
              </wp:positionV>
              <wp:extent cx="6492240" cy="0"/>
              <wp:effectExtent l="0" t="0" r="0" b="0"/>
              <wp:wrapNone/>
              <wp:docPr id="140" name="Shape 140"/>
              <wp:cNvGraphicFramePr/>
              <a:graphic xmlns:a="http://schemas.openxmlformats.org/drawingml/2006/main">
                <a:graphicData uri="http://schemas.microsoft.com/office/word/2010/wordprocessingShape">
                  <wps:wsp>
                    <wps:cNvCnPr/>
                    <wps:spPr>
                      <a:xfrm>
                        <a:off x="0" y="0"/>
                        <a:ext cx="6492240" cy="0"/>
                      </a:xfrm>
                      <a:prstGeom prst="straightConnector1">
                        <a:avLst/>
                      </a:prstGeom>
                      <a:ln w="12700">
                        <a:solidFill/>
                      </a:ln>
                    </wps:spPr>
                    <wps:bodyPr/>
                  </wps:wsp>
                </a:graphicData>
              </a:graphic>
            </wp:anchor>
          </w:drawing>
        </mc:Choice>
        <mc:Fallback>
          <w:pict>
            <v:shape o:spt="32" o:oned="true" path="m,l21600,21600e" style="position:absolute;margin-left:36.850000000000001pt;margin-top:796.35000000000002pt;width:511.19999999999999pt;height:0;z-index:-251658240;mso-position-horizontal-relative:page;mso-position-vertical-relative:page">
              <v:stroke weight="1.pt"/>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2149" w14:textId="77777777" w:rsidR="007705CB" w:rsidRDefault="00661ACF">
    <w:pPr>
      <w:spacing w:line="1" w:lineRule="exact"/>
    </w:pPr>
    <w:r>
      <w:rPr>
        <w:noProof/>
      </w:rPr>
      <mc:AlternateContent>
        <mc:Choice Requires="wps">
          <w:drawing>
            <wp:anchor distT="0" distB="0" distL="0" distR="0" simplePos="0" relativeHeight="251671040" behindDoc="1" locked="0" layoutInCell="1" allowOverlap="1" wp14:anchorId="4331A091" wp14:editId="61E9AD8B">
              <wp:simplePos x="0" y="0"/>
              <wp:positionH relativeFrom="page">
                <wp:posOffset>6339205</wp:posOffset>
              </wp:positionH>
              <wp:positionV relativeFrom="page">
                <wp:posOffset>10234930</wp:posOffset>
              </wp:positionV>
              <wp:extent cx="661670" cy="191770"/>
              <wp:effectExtent l="0" t="0" r="0" b="0"/>
              <wp:wrapNone/>
              <wp:docPr id="149" name="Shape 149"/>
              <wp:cNvGraphicFramePr/>
              <a:graphic xmlns:a="http://schemas.openxmlformats.org/drawingml/2006/main">
                <a:graphicData uri="http://schemas.microsoft.com/office/word/2010/wordprocessingShape">
                  <wps:wsp>
                    <wps:cNvSpPr txBox="1"/>
                    <wps:spPr>
                      <a:xfrm>
                        <a:off x="0" y="0"/>
                        <a:ext cx="661670" cy="191770"/>
                      </a:xfrm>
                      <a:prstGeom prst="rect">
                        <a:avLst/>
                      </a:prstGeom>
                      <a:noFill/>
                    </wps:spPr>
                    <wps:txbx>
                      <w:txbxContent>
                        <w:p w14:paraId="03ED7ED3"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9271116"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4331A091" id="_x0000_t202" coordsize="21600,21600" o:spt="202" path="m,l,21600r21600,l21600,xe">
              <v:stroke joinstyle="miter"/>
              <v:path gradientshapeok="t" o:connecttype="rect"/>
            </v:shapetype>
            <v:shape id="Shape 149" o:spid="_x0000_s1078" type="#_x0000_t202" style="position:absolute;margin-left:499.15pt;margin-top:805.9pt;width:52.1pt;height:15.1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" filled="f" stroked="f">
              <v:textbox style="mso-fit-shape-to-text:t" inset="0,0,0,0">
                <w:txbxContent>
                  <w:p w14:paraId="03ED7ED3"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9271116"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5CB3A9A7" wp14:editId="738044AE">
              <wp:simplePos x="0" y="0"/>
              <wp:positionH relativeFrom="page">
                <wp:posOffset>490220</wp:posOffset>
              </wp:positionH>
              <wp:positionV relativeFrom="page">
                <wp:posOffset>10052685</wp:posOffset>
              </wp:positionV>
              <wp:extent cx="6513830" cy="0"/>
              <wp:effectExtent l="0" t="0" r="0" b="0"/>
              <wp:wrapNone/>
              <wp:docPr id="151" name="Shape 151"/>
              <wp:cNvGraphicFramePr/>
              <a:graphic xmlns:a="http://schemas.openxmlformats.org/drawingml/2006/main">
                <a:graphicData uri="http://schemas.microsoft.com/office/word/2010/wordprocessingShape">
                  <wps:wsp>
                    <wps:cNvCnPr/>
                    <wps:spPr>
                      <a:xfrm>
                        <a:off x="0" y="0"/>
                        <a:ext cx="6513830" cy="0"/>
                      </a:xfrm>
                      <a:prstGeom prst="straightConnector1">
                        <a:avLst/>
                      </a:prstGeom>
                      <a:ln w="12700">
                        <a:solidFill/>
                      </a:ln>
                    </wps:spPr>
                    <wps:bodyPr/>
                  </wps:wsp>
                </a:graphicData>
              </a:graphic>
            </wp:anchor>
          </w:drawing>
        </mc:Choice>
        <mc:Fallback>
          <w:pict>
            <v:shape o:spt="32" o:oned="true" path="m,l21600,21600e" style="position:absolute;margin-left:38.600000000000001pt;margin-top:791.54999999999995pt;width:512.89999999999998pt;height:0;z-index:-251658240;mso-position-horizontal-relative:page;mso-position-vertical-relative:page">
              <v:stroke weight="1.pt"/>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E013" w14:textId="77777777" w:rsidR="007705CB" w:rsidRDefault="00661ACF">
    <w:pPr>
      <w:spacing w:line="1" w:lineRule="exact"/>
    </w:pPr>
    <w:r>
      <w:rPr>
        <w:noProof/>
      </w:rPr>
      <mc:AlternateContent>
        <mc:Choice Requires="wps">
          <w:drawing>
            <wp:anchor distT="0" distB="0" distL="0" distR="0" simplePos="0" relativeHeight="251670016" behindDoc="1" locked="0" layoutInCell="1" allowOverlap="1" wp14:anchorId="1AD7BF53" wp14:editId="61D38D38">
              <wp:simplePos x="0" y="0"/>
              <wp:positionH relativeFrom="page">
                <wp:posOffset>6339205</wp:posOffset>
              </wp:positionH>
              <wp:positionV relativeFrom="page">
                <wp:posOffset>10234930</wp:posOffset>
              </wp:positionV>
              <wp:extent cx="661670" cy="191770"/>
              <wp:effectExtent l="0" t="0" r="0" b="0"/>
              <wp:wrapNone/>
              <wp:docPr id="146" name="Shape 146"/>
              <wp:cNvGraphicFramePr/>
              <a:graphic xmlns:a="http://schemas.openxmlformats.org/drawingml/2006/main">
                <a:graphicData uri="http://schemas.microsoft.com/office/word/2010/wordprocessingShape">
                  <wps:wsp>
                    <wps:cNvSpPr txBox="1"/>
                    <wps:spPr>
                      <a:xfrm>
                        <a:off x="0" y="0"/>
                        <a:ext cx="661670" cy="191770"/>
                      </a:xfrm>
                      <a:prstGeom prst="rect">
                        <a:avLst/>
                      </a:prstGeom>
                      <a:noFill/>
                    </wps:spPr>
                    <wps:txbx>
                      <w:txbxContent>
                        <w:p w14:paraId="7EC0E51B"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922288E"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1AD7BF53" id="_x0000_t202" coordsize="21600,21600" o:spt="202" path="m,l,21600r21600,l21600,xe">
              <v:stroke joinstyle="miter"/>
              <v:path gradientshapeok="t" o:connecttype="rect"/>
            </v:shapetype>
            <v:shape id="Shape 146" o:spid="_x0000_s1079" type="#_x0000_t202" style="position:absolute;margin-left:499.15pt;margin-top:805.9pt;width:52.1pt;height:15.1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" filled="f" stroked="f">
              <v:textbox style="mso-fit-shape-to-text:t" inset="0,0,0,0">
                <w:txbxContent>
                  <w:p w14:paraId="7EC0E51B"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922288E"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51584" behindDoc="1" locked="0" layoutInCell="1" allowOverlap="1" wp14:anchorId="0BDD94C8" wp14:editId="4EA184A9">
              <wp:simplePos x="0" y="0"/>
              <wp:positionH relativeFrom="page">
                <wp:posOffset>490220</wp:posOffset>
              </wp:positionH>
              <wp:positionV relativeFrom="page">
                <wp:posOffset>10052685</wp:posOffset>
              </wp:positionV>
              <wp:extent cx="6513830" cy="0"/>
              <wp:effectExtent l="0" t="0" r="0" b="0"/>
              <wp:wrapNone/>
              <wp:docPr id="148" name="Shape 148"/>
              <wp:cNvGraphicFramePr/>
              <a:graphic xmlns:a="http://schemas.openxmlformats.org/drawingml/2006/main">
                <a:graphicData uri="http://schemas.microsoft.com/office/word/2010/wordprocessingShape">
                  <wps:wsp>
                    <wps:cNvCnPr/>
                    <wps:spPr>
                      <a:xfrm>
                        <a:off x="0" y="0"/>
                        <a:ext cx="6513830" cy="0"/>
                      </a:xfrm>
                      <a:prstGeom prst="straightConnector1">
                        <a:avLst/>
                      </a:prstGeom>
                      <a:ln w="12700">
                        <a:solidFill/>
                      </a:ln>
                    </wps:spPr>
                    <wps:bodyPr/>
                  </wps:wsp>
                </a:graphicData>
              </a:graphic>
            </wp:anchor>
          </w:drawing>
        </mc:Choice>
        <mc:Fallback>
          <w:pict>
            <v:shape o:spt="32" o:oned="true" path="m,l21600,21600e" style="position:absolute;margin-left:38.600000000000001pt;margin-top:791.54999999999995pt;width:512.89999999999998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CF4E" w14:textId="77777777" w:rsidR="007705CB" w:rsidRDefault="00661ACF">
    <w:pPr>
      <w:spacing w:line="1" w:lineRule="exact"/>
    </w:pPr>
    <w:r>
      <w:rPr>
        <w:noProof/>
      </w:rPr>
      <mc:AlternateContent>
        <mc:Choice Requires="wps">
          <w:drawing>
            <wp:anchor distT="0" distB="0" distL="0" distR="0" simplePos="0" relativeHeight="251654656" behindDoc="1" locked="0" layoutInCell="1" allowOverlap="1" wp14:anchorId="7138A15F" wp14:editId="2493BA9D">
              <wp:simplePos x="0" y="0"/>
              <wp:positionH relativeFrom="page">
                <wp:posOffset>3067685</wp:posOffset>
              </wp:positionH>
              <wp:positionV relativeFrom="page">
                <wp:posOffset>9825355</wp:posOffset>
              </wp:positionV>
              <wp:extent cx="129540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295400" cy="103505"/>
                      </a:xfrm>
                      <a:prstGeom prst="rect">
                        <a:avLst/>
                      </a:prstGeom>
                      <a:noFill/>
                    </wps:spPr>
                    <wps:txbx>
                      <w:txbxContent>
                        <w:p w14:paraId="3BACE861" w14:textId="77777777" w:rsidR="007705CB" w:rsidRDefault="00661AC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celkem stran 9)</w:t>
                          </w:r>
                        </w:p>
                      </w:txbxContent>
                    </wps:txbx>
                    <wps:bodyPr wrap="none" lIns="0" tIns="0" rIns="0" bIns="0">
                      <a:spAutoFit/>
                    </wps:bodyPr>
                  </wps:wsp>
                </a:graphicData>
              </a:graphic>
            </wp:anchor>
          </w:drawing>
        </mc:Choice>
        <mc:Fallback>
          <w:pict>
            <v:shapetype w14:anchorId="7138A15F" id="_x0000_t202" coordsize="21600,21600" o:spt="202" path="m,l,21600r21600,l21600,xe">
              <v:stroke joinstyle="miter"/>
              <v:path gradientshapeok="t" o:connecttype="rect"/>
            </v:shapetype>
            <v:shape id="Shape 7" o:spid="_x0000_s1065" type="#_x0000_t202" style="position:absolute;margin-left:241.55pt;margin-top:773.65pt;width:102pt;height:8.15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" filled="f" stroked="f">
              <v:textbox style="mso-fit-shape-to-text:t" inset="0,0,0,0">
                <w:txbxContent>
                  <w:p w14:paraId="3BACE861" w14:textId="77777777" w:rsidR="007705CB" w:rsidRDefault="00661ACF">
                    <w:pPr>
                      <w:pStyle w:val="Zhlavnebozpat20"/>
                      <w:shd w:val="clear" w:color="auto" w:fill="auto"/>
                      <w:rPr>
                        <w:sz w:val="16"/>
                        <w:szCs w:val="16"/>
                      </w:rPr>
                    </w:pPr>
                    <w:r>
                      <w:rPr>
                        <w:rFonts w:ascii="Arial" w:eastAsia="Arial" w:hAnsi="Arial" w:cs="Arial"/>
                        <w:sz w:val="16"/>
                        <w:szCs w:val="16"/>
                      </w:rPr>
                      <w:t xml:space="preserve">Strana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celkem stran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15F1E" w14:textId="77777777" w:rsidR="007705CB" w:rsidRDefault="007705CB">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228D" w14:textId="77777777" w:rsidR="007705CB" w:rsidRDefault="007705C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90B" w14:textId="77777777" w:rsidR="007705CB" w:rsidRDefault="007705C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E6CC" w14:textId="77777777" w:rsidR="007705CB" w:rsidRDefault="00661ACF">
    <w:pPr>
      <w:spacing w:line="1" w:lineRule="exact"/>
    </w:pPr>
    <w:r>
      <w:rPr>
        <w:noProof/>
      </w:rPr>
      <mc:AlternateContent>
        <mc:Choice Requires="wps">
          <w:drawing>
            <wp:anchor distT="0" distB="0" distL="0" distR="0" simplePos="0" relativeHeight="251658752" behindDoc="1" locked="0" layoutInCell="1" allowOverlap="1" wp14:anchorId="526AF1AD" wp14:editId="6BC64F1D">
              <wp:simplePos x="0" y="0"/>
              <wp:positionH relativeFrom="page">
                <wp:posOffset>483235</wp:posOffset>
              </wp:positionH>
              <wp:positionV relativeFrom="page">
                <wp:posOffset>10192385</wp:posOffset>
              </wp:positionV>
              <wp:extent cx="658495" cy="191770"/>
              <wp:effectExtent l="0" t="0" r="0" b="0"/>
              <wp:wrapNone/>
              <wp:docPr id="34" name="Shape 34"/>
              <wp:cNvGraphicFramePr/>
              <a:graphic xmlns:a="http://schemas.openxmlformats.org/drawingml/2006/main">
                <a:graphicData uri="http://schemas.microsoft.com/office/word/2010/wordprocessingShape">
                  <wps:wsp>
                    <wps:cNvSpPr txBox="1"/>
                    <wps:spPr>
                      <a:xfrm>
                        <a:off x="0" y="0"/>
                        <a:ext cx="658495" cy="191770"/>
                      </a:xfrm>
                      <a:prstGeom prst="rect">
                        <a:avLst/>
                      </a:prstGeom>
                      <a:noFill/>
                    </wps:spPr>
                    <wps:txbx>
                      <w:txbxContent>
                        <w:p w14:paraId="67F6CA25"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01B5D3F3"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526AF1AD" id="_x0000_t202" coordsize="21600,21600" o:spt="202" path="m,l,21600r21600,l21600,xe">
              <v:stroke joinstyle="miter"/>
              <v:path gradientshapeok="t" o:connecttype="rect"/>
            </v:shapetype>
            <v:shape id="Shape 34" o:spid="_x0000_s1066" type="#_x0000_t202" style="position:absolute;margin-left:38.05pt;margin-top:802.55pt;width:51.85pt;height:15.1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" filled="f" stroked="f">
              <v:textbox style="mso-fit-shape-to-text:t" inset="0,0,0,0">
                <w:txbxContent>
                  <w:p w14:paraId="67F6CA25"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01B5D3F3"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1D60080" wp14:editId="79DDF6CD">
              <wp:simplePos x="0" y="0"/>
              <wp:positionH relativeFrom="page">
                <wp:posOffset>483235</wp:posOffset>
              </wp:positionH>
              <wp:positionV relativeFrom="page">
                <wp:posOffset>10127615</wp:posOffset>
              </wp:positionV>
              <wp:extent cx="6489065" cy="0"/>
              <wp:effectExtent l="0" t="0" r="0" b="0"/>
              <wp:wrapNone/>
              <wp:docPr id="36" name="Shape 36"/>
              <wp:cNvGraphicFramePr/>
              <a:graphic xmlns:a="http://schemas.openxmlformats.org/drawingml/2006/main">
                <a:graphicData uri="http://schemas.microsoft.com/office/word/2010/wordprocessingShape">
                  <wps:wsp>
                    <wps:cNvCnPr/>
                    <wps:spPr>
                      <a:xfrm>
                        <a:off x="0" y="0"/>
                        <a:ext cx="6489065" cy="0"/>
                      </a:xfrm>
                      <a:prstGeom prst="straightConnector1">
                        <a:avLst/>
                      </a:prstGeom>
                      <a:ln w="12700">
                        <a:solidFill/>
                      </a:ln>
                    </wps:spPr>
                    <wps:bodyPr/>
                  </wps:wsp>
                </a:graphicData>
              </a:graphic>
            </wp:anchor>
          </w:drawing>
        </mc:Choice>
        <mc:Fallback>
          <w:pict>
            <v:shape o:spt="32" o:oned="true" path="m,l21600,21600e" style="position:absolute;margin-left:38.049999999999997pt;margin-top:797.45000000000005pt;width:510.94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F01E" w14:textId="77777777" w:rsidR="007705CB" w:rsidRDefault="00661ACF">
    <w:pPr>
      <w:spacing w:line="1" w:lineRule="exact"/>
    </w:pPr>
    <w:r>
      <w:rPr>
        <w:noProof/>
      </w:rPr>
      <mc:AlternateContent>
        <mc:Choice Requires="wps">
          <w:drawing>
            <wp:anchor distT="0" distB="0" distL="0" distR="0" simplePos="0" relativeHeight="251657728" behindDoc="1" locked="0" layoutInCell="1" allowOverlap="1" wp14:anchorId="5352218A" wp14:editId="10DD89C5">
              <wp:simplePos x="0" y="0"/>
              <wp:positionH relativeFrom="page">
                <wp:posOffset>6339205</wp:posOffset>
              </wp:positionH>
              <wp:positionV relativeFrom="page">
                <wp:posOffset>10234930</wp:posOffset>
              </wp:positionV>
              <wp:extent cx="661670" cy="191770"/>
              <wp:effectExtent l="0" t="0" r="0" b="0"/>
              <wp:wrapNone/>
              <wp:docPr id="31" name="Shape 31"/>
              <wp:cNvGraphicFramePr/>
              <a:graphic xmlns:a="http://schemas.openxmlformats.org/drawingml/2006/main">
                <a:graphicData uri="http://schemas.microsoft.com/office/word/2010/wordprocessingShape">
                  <wps:wsp>
                    <wps:cNvSpPr txBox="1"/>
                    <wps:spPr>
                      <a:xfrm>
                        <a:off x="0" y="0"/>
                        <a:ext cx="661670" cy="191770"/>
                      </a:xfrm>
                      <a:prstGeom prst="rect">
                        <a:avLst/>
                      </a:prstGeom>
                      <a:noFill/>
                    </wps:spPr>
                    <wps:txbx>
                      <w:txbxContent>
                        <w:p w14:paraId="51E86D08"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5CAB9B41"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5352218A" id="_x0000_t202" coordsize="21600,21600" o:spt="202" path="m,l,21600r21600,l21600,xe">
              <v:stroke joinstyle="miter"/>
              <v:path gradientshapeok="t" o:connecttype="rect"/>
            </v:shapetype>
            <v:shape id="Shape 31" o:spid="_x0000_s1067" type="#_x0000_t202" style="position:absolute;margin-left:499.15pt;margin-top:805.9pt;width:52.1pt;height:15.1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" filled="f" stroked="f">
              <v:textbox style="mso-fit-shape-to-text:t" inset="0,0,0,0">
                <w:txbxContent>
                  <w:p w14:paraId="51E86D08"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5CAB9B41"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1DFB0DDB" wp14:editId="434F4261">
              <wp:simplePos x="0" y="0"/>
              <wp:positionH relativeFrom="page">
                <wp:posOffset>490220</wp:posOffset>
              </wp:positionH>
              <wp:positionV relativeFrom="page">
                <wp:posOffset>10052685</wp:posOffset>
              </wp:positionV>
              <wp:extent cx="6513830" cy="0"/>
              <wp:effectExtent l="0" t="0" r="0" b="0"/>
              <wp:wrapNone/>
              <wp:docPr id="33" name="Shape 33"/>
              <wp:cNvGraphicFramePr/>
              <a:graphic xmlns:a="http://schemas.openxmlformats.org/drawingml/2006/main">
                <a:graphicData uri="http://schemas.microsoft.com/office/word/2010/wordprocessingShape">
                  <wps:wsp>
                    <wps:cNvCnPr/>
                    <wps:spPr>
                      <a:xfrm>
                        <a:off x="0" y="0"/>
                        <a:ext cx="6513830" cy="0"/>
                      </a:xfrm>
                      <a:prstGeom prst="straightConnector1">
                        <a:avLst/>
                      </a:prstGeom>
                      <a:ln w="12700">
                        <a:solidFill/>
                      </a:ln>
                    </wps:spPr>
                    <wps:bodyPr/>
                  </wps:wsp>
                </a:graphicData>
              </a:graphic>
            </wp:anchor>
          </w:drawing>
        </mc:Choice>
        <mc:Fallback>
          <w:pict>
            <v:shape o:spt="32" o:oned="true" path="m,l21600,21600e" style="position:absolute;margin-left:38.600000000000001pt;margin-top:791.54999999999995pt;width:512.89999999999998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CE0DE" w14:textId="77777777" w:rsidR="007705CB" w:rsidRDefault="00661ACF">
    <w:pPr>
      <w:spacing w:line="1" w:lineRule="exact"/>
    </w:pPr>
    <w:r>
      <w:rPr>
        <w:noProof/>
      </w:rPr>
      <mc:AlternateContent>
        <mc:Choice Requires="wps">
          <w:drawing>
            <wp:anchor distT="0" distB="0" distL="0" distR="0" simplePos="0" relativeHeight="251662848" behindDoc="1" locked="0" layoutInCell="1" allowOverlap="1" wp14:anchorId="399027E9" wp14:editId="6A57F015">
              <wp:simplePos x="0" y="0"/>
              <wp:positionH relativeFrom="page">
                <wp:posOffset>6341110</wp:posOffset>
              </wp:positionH>
              <wp:positionV relativeFrom="page">
                <wp:posOffset>10135235</wp:posOffset>
              </wp:positionV>
              <wp:extent cx="658495" cy="191770"/>
              <wp:effectExtent l="0" t="0" r="0" b="0"/>
              <wp:wrapNone/>
              <wp:docPr id="120" name="Shape 120"/>
              <wp:cNvGraphicFramePr/>
              <a:graphic xmlns:a="http://schemas.openxmlformats.org/drawingml/2006/main">
                <a:graphicData uri="http://schemas.microsoft.com/office/word/2010/wordprocessingShape">
                  <wps:wsp>
                    <wps:cNvSpPr txBox="1"/>
                    <wps:spPr>
                      <a:xfrm>
                        <a:off x="0" y="0"/>
                        <a:ext cx="658495" cy="191770"/>
                      </a:xfrm>
                      <a:prstGeom prst="rect">
                        <a:avLst/>
                      </a:prstGeom>
                      <a:noFill/>
                    </wps:spPr>
                    <wps:txbx>
                      <w:txbxContent>
                        <w:p w14:paraId="4647CE98"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BCD80CC"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399027E9" id="_x0000_t202" coordsize="21600,21600" o:spt="202" path="m,l,21600r21600,l21600,xe">
              <v:stroke joinstyle="miter"/>
              <v:path gradientshapeok="t" o:connecttype="rect"/>
            </v:shapetype>
            <v:shape id="Shape 120" o:spid="_x0000_s1070" type="#_x0000_t202" style="position:absolute;margin-left:499.3pt;margin-top:798.05pt;width:51.85pt;height:15.1pt;z-index:-2516536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" filled="f" stroked="f">
              <v:textbox style="mso-fit-shape-to-text:t" inset="0,0,0,0">
                <w:txbxContent>
                  <w:p w14:paraId="4647CE98"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4BCD80CC"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AA238AF" wp14:editId="4C65705C">
              <wp:simplePos x="0" y="0"/>
              <wp:positionH relativeFrom="page">
                <wp:posOffset>494665</wp:posOffset>
              </wp:positionH>
              <wp:positionV relativeFrom="page">
                <wp:posOffset>10076815</wp:posOffset>
              </wp:positionV>
              <wp:extent cx="6504305" cy="0"/>
              <wp:effectExtent l="0" t="0" r="0" b="0"/>
              <wp:wrapNone/>
              <wp:docPr id="122" name="Shape 122"/>
              <wp:cNvGraphicFramePr/>
              <a:graphic xmlns:a="http://schemas.openxmlformats.org/drawingml/2006/main">
                <a:graphicData uri="http://schemas.microsoft.com/office/word/2010/wordprocessingShape">
                  <wps:wsp>
                    <wps:cNvCnPr/>
                    <wps:spPr>
                      <a:xfrm>
                        <a:off x="0" y="0"/>
                        <a:ext cx="6504305" cy="0"/>
                      </a:xfrm>
                      <a:prstGeom prst="straightConnector1">
                        <a:avLst/>
                      </a:prstGeom>
                      <a:ln w="12700">
                        <a:solidFill/>
                      </a:ln>
                    </wps:spPr>
                    <wps:bodyPr/>
                  </wps:wsp>
                </a:graphicData>
              </a:graphic>
            </wp:anchor>
          </w:drawing>
        </mc:Choice>
        <mc:Fallback>
          <w:pict>
            <v:shape o:spt="32" o:oned="true" path="m,l21600,21600e" style="position:absolute;margin-left:38.950000000000003pt;margin-top:793.45000000000005pt;width:512.14999999999998pt;height:0;z-index:-251658240;mso-position-horizontal-relative:page;mso-position-vertical-relative:page">
              <v:stroke weight="1.pt"/>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29E8" w14:textId="77777777" w:rsidR="007705CB" w:rsidRDefault="00661ACF">
    <w:pPr>
      <w:spacing w:line="1" w:lineRule="exact"/>
    </w:pPr>
    <w:r>
      <w:rPr>
        <w:noProof/>
      </w:rPr>
      <mc:AlternateContent>
        <mc:Choice Requires="wps">
          <w:drawing>
            <wp:anchor distT="0" distB="0" distL="0" distR="0" simplePos="0" relativeHeight="251660800" behindDoc="1" locked="0" layoutInCell="1" allowOverlap="1" wp14:anchorId="6A944AA4" wp14:editId="560071E2">
              <wp:simplePos x="0" y="0"/>
              <wp:positionH relativeFrom="page">
                <wp:posOffset>6341110</wp:posOffset>
              </wp:positionH>
              <wp:positionV relativeFrom="page">
                <wp:posOffset>10135235</wp:posOffset>
              </wp:positionV>
              <wp:extent cx="658495" cy="191770"/>
              <wp:effectExtent l="0" t="0" r="0" b="0"/>
              <wp:wrapNone/>
              <wp:docPr id="115" name="Shape 115"/>
              <wp:cNvGraphicFramePr/>
              <a:graphic xmlns:a="http://schemas.openxmlformats.org/drawingml/2006/main">
                <a:graphicData uri="http://schemas.microsoft.com/office/word/2010/wordprocessingShape">
                  <wps:wsp>
                    <wps:cNvSpPr txBox="1"/>
                    <wps:spPr>
                      <a:xfrm>
                        <a:off x="0" y="0"/>
                        <a:ext cx="658495" cy="191770"/>
                      </a:xfrm>
                      <a:prstGeom prst="rect">
                        <a:avLst/>
                      </a:prstGeom>
                      <a:noFill/>
                    </wps:spPr>
                    <wps:txbx>
                      <w:txbxContent>
                        <w:p w14:paraId="598A9E23"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35E17A49"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wps:txbx>
                    <wps:bodyPr wrap="none" lIns="0" tIns="0" rIns="0" bIns="0">
                      <a:spAutoFit/>
                    </wps:bodyPr>
                  </wps:wsp>
                </a:graphicData>
              </a:graphic>
            </wp:anchor>
          </w:drawing>
        </mc:Choice>
        <mc:Fallback>
          <w:pict>
            <v:shapetype w14:anchorId="6A944AA4" id="_x0000_t202" coordsize="21600,21600" o:spt="202" path="m,l,21600r21600,l21600,xe">
              <v:stroke joinstyle="miter"/>
              <v:path gradientshapeok="t" o:connecttype="rect"/>
            </v:shapetype>
            <v:shape id="Shape 115" o:spid="_x0000_s1071" type="#_x0000_t202" style="position:absolute;margin-left:499.3pt;margin-top:798.05pt;width:51.85pt;height:15.1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" filled="f" stroked="f">
              <v:textbox style="mso-fit-shape-to-text:t" inset="0,0,0,0">
                <w:txbxContent>
                  <w:p w14:paraId="598A9E23" w14:textId="77777777" w:rsidR="007705CB" w:rsidRDefault="00661ACF">
                    <w:pPr>
                      <w:pStyle w:val="Zhlavnebozpat20"/>
                      <w:shd w:val="clear" w:color="auto" w:fill="auto"/>
                      <w:rPr>
                        <w:sz w:val="15"/>
                        <w:szCs w:val="15"/>
                      </w:rPr>
                    </w:pPr>
                    <w:r>
                      <w:rPr>
                        <w:rFonts w:ascii="Arial" w:eastAsia="Arial" w:hAnsi="Arial" w:cs="Arial"/>
                        <w:color w:val="162B4F"/>
                        <w:sz w:val="15"/>
                        <w:szCs w:val="15"/>
                      </w:rPr>
                      <w:t xml:space="preserve">strana </w:t>
                    </w:r>
                    <w:r>
                      <w:fldChar w:fldCharType="begin"/>
                    </w:r>
                    <w:r>
                      <w:instrText xml:space="preserve"> PAGE \* MERGEFORMAT </w:instrText>
                    </w:r>
                    <w:r>
                      <w:fldChar w:fldCharType="separate"/>
                    </w:r>
                    <w:r>
                      <w:rPr>
                        <w:rFonts w:ascii="Arial" w:eastAsia="Arial" w:hAnsi="Arial" w:cs="Arial"/>
                        <w:color w:val="162B4F"/>
                        <w:sz w:val="15"/>
                        <w:szCs w:val="15"/>
                      </w:rPr>
                      <w:t>#</w:t>
                    </w:r>
                    <w:r>
                      <w:rPr>
                        <w:rFonts w:ascii="Arial" w:eastAsia="Arial" w:hAnsi="Arial" w:cs="Arial"/>
                        <w:color w:val="162B4F"/>
                        <w:sz w:val="15"/>
                        <w:szCs w:val="15"/>
                      </w:rPr>
                      <w:fldChar w:fldCharType="end"/>
                    </w:r>
                    <w:r>
                      <w:rPr>
                        <w:rFonts w:ascii="Arial" w:eastAsia="Arial" w:hAnsi="Arial" w:cs="Arial"/>
                        <w:color w:val="162B4F"/>
                        <w:sz w:val="15"/>
                        <w:szCs w:val="15"/>
                      </w:rPr>
                      <w:t>/11</w:t>
                    </w:r>
                  </w:p>
                  <w:p w14:paraId="35E17A49" w14:textId="77777777" w:rsidR="007705CB" w:rsidRDefault="00661ACF">
                    <w:pPr>
                      <w:pStyle w:val="Zhlavnebozpat20"/>
                      <w:shd w:val="clear" w:color="auto" w:fill="auto"/>
                      <w:rPr>
                        <w:sz w:val="15"/>
                        <w:szCs w:val="15"/>
                      </w:rPr>
                    </w:pPr>
                    <w:r>
                      <w:rPr>
                        <w:rFonts w:ascii="Arial" w:eastAsia="Arial" w:hAnsi="Arial" w:cs="Arial"/>
                        <w:b/>
                        <w:bCs/>
                        <w:color w:val="156CBE"/>
                        <w:sz w:val="15"/>
                        <w:szCs w:val="15"/>
                      </w:rPr>
                      <w:t>VPP AVN 2014</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6A1DD20D" wp14:editId="15102C98">
              <wp:simplePos x="0" y="0"/>
              <wp:positionH relativeFrom="page">
                <wp:posOffset>494665</wp:posOffset>
              </wp:positionH>
              <wp:positionV relativeFrom="page">
                <wp:posOffset>10076815</wp:posOffset>
              </wp:positionV>
              <wp:extent cx="6504305" cy="0"/>
              <wp:effectExtent l="0" t="0" r="0" b="0"/>
              <wp:wrapNone/>
              <wp:docPr id="117" name="Shape 117"/>
              <wp:cNvGraphicFramePr/>
              <a:graphic xmlns:a="http://schemas.openxmlformats.org/drawingml/2006/main">
                <a:graphicData uri="http://schemas.microsoft.com/office/word/2010/wordprocessingShape">
                  <wps:wsp>
                    <wps:cNvCnPr/>
                    <wps:spPr>
                      <a:xfrm>
                        <a:off x="0" y="0"/>
                        <a:ext cx="6504305" cy="0"/>
                      </a:xfrm>
                      <a:prstGeom prst="straightConnector1">
                        <a:avLst/>
                      </a:prstGeom>
                      <a:ln w="12700">
                        <a:solidFill/>
                      </a:ln>
                    </wps:spPr>
                    <wps:bodyPr/>
                  </wps:wsp>
                </a:graphicData>
              </a:graphic>
            </wp:anchor>
          </w:drawing>
        </mc:Choice>
        <mc:Fallback>
          <w:pict>
            <v:shape o:spt="32" o:oned="true" path="m,l21600,21600e" style="position:absolute;margin-left:38.950000000000003pt;margin-top:793.45000000000005pt;width:512.14999999999998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5D35" w14:textId="77777777" w:rsidR="007705CB" w:rsidRDefault="007705CB"/>
  </w:footnote>
  <w:footnote w:type="continuationSeparator" w:id="0">
    <w:p w14:paraId="11101DD7" w14:textId="77777777" w:rsidR="007705CB" w:rsidRDefault="00770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B758" w14:textId="77777777" w:rsidR="007705CB" w:rsidRDefault="00661ACF">
    <w:pPr>
      <w:spacing w:line="1" w:lineRule="exact"/>
    </w:pPr>
    <w:r>
      <w:rPr>
        <w:noProof/>
      </w:rPr>
      <mc:AlternateContent>
        <mc:Choice Requires="wps">
          <w:drawing>
            <wp:anchor distT="0" distB="0" distL="0" distR="0" simplePos="0" relativeHeight="251655680" behindDoc="1" locked="0" layoutInCell="1" allowOverlap="1" wp14:anchorId="0D9E5F02" wp14:editId="0FAF93D7">
              <wp:simplePos x="0" y="0"/>
              <wp:positionH relativeFrom="page">
                <wp:posOffset>1013460</wp:posOffset>
              </wp:positionH>
              <wp:positionV relativeFrom="page">
                <wp:posOffset>791210</wp:posOffset>
              </wp:positionV>
              <wp:extent cx="1731010" cy="121920"/>
              <wp:effectExtent l="0" t="0" r="0" b="0"/>
              <wp:wrapNone/>
              <wp:docPr id="9" name="Shape 9"/>
              <wp:cNvGraphicFramePr/>
              <a:graphic xmlns:a="http://schemas.openxmlformats.org/drawingml/2006/main">
                <a:graphicData uri="http://schemas.microsoft.com/office/word/2010/wordprocessingShape">
                  <wps:wsp>
                    <wps:cNvSpPr txBox="1"/>
                    <wps:spPr>
                      <a:xfrm>
                        <a:off x="0" y="0"/>
                        <a:ext cx="1731010" cy="121920"/>
                      </a:xfrm>
                      <a:prstGeom prst="rect">
                        <a:avLst/>
                      </a:prstGeom>
                      <a:noFill/>
                    </wps:spPr>
                    <wps:txbx>
                      <w:txbxContent>
                        <w:p w14:paraId="1D887DE8" w14:textId="77777777" w:rsidR="007705CB" w:rsidRDefault="00661ACF">
                          <w:pPr>
                            <w:pStyle w:val="Zhlavnebozpat20"/>
                            <w:shd w:val="clear" w:color="auto" w:fill="auto"/>
                            <w:rPr>
                              <w:sz w:val="16"/>
                              <w:szCs w:val="16"/>
                            </w:rPr>
                          </w:pPr>
                          <w:r>
                            <w:rPr>
                              <w:rFonts w:ascii="Arial" w:eastAsia="Arial" w:hAnsi="Arial" w:cs="Arial"/>
                              <w:sz w:val="16"/>
                              <w:szCs w:val="16"/>
                            </w:rPr>
                            <w:t>Číslo pojistné smlouvy: 8082976217</w:t>
                          </w:r>
                        </w:p>
                      </w:txbxContent>
                    </wps:txbx>
                    <wps:bodyPr wrap="none" lIns="0" tIns="0" rIns="0" bIns="0">
                      <a:spAutoFit/>
                    </wps:bodyPr>
                  </wps:wsp>
                </a:graphicData>
              </a:graphic>
            </wp:anchor>
          </w:drawing>
        </mc:Choice>
        <mc:Fallback>
          <w:pict>
            <v:shapetype w14:anchorId="0D9E5F02" id="_x0000_t202" coordsize="21600,21600" o:spt="202" path="m,l,21600r21600,l21600,xe">
              <v:stroke joinstyle="miter"/>
              <v:path gradientshapeok="t" o:connecttype="rect"/>
            </v:shapetype>
            <v:shape id="Shape 9" o:spid="_x0000_s1062" type="#_x0000_t202" style="position:absolute;margin-left:79.8pt;margin-top:62.3pt;width:136.3pt;height:9.6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" filled="f" stroked="f">
              <v:textbox style="mso-fit-shape-to-text:t" inset="0,0,0,0">
                <w:txbxContent>
                  <w:p w14:paraId="1D887DE8" w14:textId="77777777" w:rsidR="007705CB" w:rsidRDefault="00661ACF">
                    <w:pPr>
                      <w:pStyle w:val="Zhlavnebozpat20"/>
                      <w:shd w:val="clear" w:color="auto" w:fill="auto"/>
                      <w:rPr>
                        <w:sz w:val="16"/>
                        <w:szCs w:val="16"/>
                      </w:rPr>
                    </w:pPr>
                    <w:r>
                      <w:rPr>
                        <w:rFonts w:ascii="Arial" w:eastAsia="Arial" w:hAnsi="Arial" w:cs="Arial"/>
                        <w:sz w:val="16"/>
                        <w:szCs w:val="16"/>
                      </w:rPr>
                      <w:t>Číslo pojistné smlouvy: 8082976217</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D2CA" w14:textId="77777777" w:rsidR="007705CB" w:rsidRDefault="00661ACF">
    <w:pPr>
      <w:spacing w:line="1" w:lineRule="exact"/>
    </w:pPr>
    <w:r>
      <w:rPr>
        <w:noProof/>
      </w:rPr>
      <mc:AlternateContent>
        <mc:Choice Requires="wps">
          <w:drawing>
            <wp:anchor distT="0" distB="0" distL="0" distR="0" simplePos="0" relativeHeight="251663872" behindDoc="1" locked="0" layoutInCell="1" allowOverlap="1" wp14:anchorId="288B7DF7" wp14:editId="0A6C2FCB">
              <wp:simplePos x="0" y="0"/>
              <wp:positionH relativeFrom="page">
                <wp:posOffset>597535</wp:posOffset>
              </wp:positionH>
              <wp:positionV relativeFrom="page">
                <wp:posOffset>463550</wp:posOffset>
              </wp:positionV>
              <wp:extent cx="2636520" cy="133985"/>
              <wp:effectExtent l="0" t="0" r="0" b="0"/>
              <wp:wrapNone/>
              <wp:docPr id="123" name="Shape 123"/>
              <wp:cNvGraphicFramePr/>
              <a:graphic xmlns:a="http://schemas.openxmlformats.org/drawingml/2006/main">
                <a:graphicData uri="http://schemas.microsoft.com/office/word/2010/wordprocessingShape">
                  <wps:wsp>
                    <wps:cNvSpPr txBox="1"/>
                    <wps:spPr>
                      <a:xfrm>
                        <a:off x="0" y="0"/>
                        <a:ext cx="2636520" cy="133985"/>
                      </a:xfrm>
                      <a:prstGeom prst="rect">
                        <a:avLst/>
                      </a:prstGeom>
                      <a:noFill/>
                    </wps:spPr>
                    <wps:txbx>
                      <w:txbxContent>
                        <w:p w14:paraId="29FFE070" w14:textId="77777777" w:rsidR="007705CB" w:rsidRDefault="00661ACF">
                          <w:pPr>
                            <w:pStyle w:val="Zhlavnebozpat20"/>
                            <w:pBdr>
                              <w:top w:val="single" w:sz="0" w:space="0" w:color="63B3EB"/>
                              <w:left w:val="single" w:sz="0" w:space="0" w:color="63B3EB"/>
                              <w:bottom w:val="single" w:sz="0" w:space="0" w:color="63B3EB"/>
                              <w:right w:val="single" w:sz="0" w:space="0" w:color="63B3EB"/>
                            </w:pBdr>
                            <w:shd w:val="clear" w:color="auto" w:fill="63B3EB"/>
                            <w:tabs>
                              <w:tab w:val="right" w:pos="4152"/>
                            </w:tabs>
                            <w:rPr>
                              <w:sz w:val="19"/>
                              <w:szCs w:val="19"/>
                            </w:rPr>
                          </w:pPr>
                          <w:r>
                            <w:rPr>
                              <w:rFonts w:ascii="Arial" w:eastAsia="Arial" w:hAnsi="Arial" w:cs="Arial"/>
                              <w:b/>
                              <w:bCs/>
                              <w:color w:val="FFFFFF"/>
                              <w:sz w:val="19"/>
                              <w:szCs w:val="19"/>
                            </w:rPr>
                            <w:t>ČLÁNEK IV</w:t>
                          </w:r>
                          <w:r>
                            <w:rPr>
                              <w:rFonts w:ascii="Arial" w:eastAsia="Arial" w:hAnsi="Arial" w:cs="Arial"/>
                              <w:b/>
                              <w:bCs/>
                              <w:color w:val="FFFFFF"/>
                              <w:sz w:val="19"/>
                              <w:szCs w:val="19"/>
                            </w:rPr>
                            <w:tab/>
                          </w:r>
                          <w:r>
                            <w:rPr>
                              <w:rFonts w:ascii="Arial" w:eastAsia="Arial" w:hAnsi="Arial" w:cs="Arial"/>
                              <w:b/>
                              <w:bCs/>
                              <w:color w:val="FFFFFF"/>
                              <w:sz w:val="19"/>
                              <w:szCs w:val="19"/>
                            </w:rPr>
                            <w:t>Povinnosti pojištěného</w:t>
                          </w:r>
                        </w:p>
                      </w:txbxContent>
                    </wps:txbx>
                    <wps:bodyPr lIns="0" tIns="0" rIns="0" bIns="0">
                      <a:spAutoFit/>
                    </wps:bodyPr>
                  </wps:wsp>
                </a:graphicData>
              </a:graphic>
            </wp:anchor>
          </w:drawing>
        </mc:Choice>
        <mc:Fallback>
          <w:pict>
            <v:shapetype w14:anchorId="288B7DF7" id="_x0000_t202" coordsize="21600,21600" o:spt="202" path="m,l,21600r21600,l21600,xe">
              <v:stroke joinstyle="miter"/>
              <v:path gradientshapeok="t" o:connecttype="rect"/>
            </v:shapetype>
            <v:shape id="Shape 123" o:spid="_x0000_s1072" type="#_x0000_t202" style="position:absolute;margin-left:47.05pt;margin-top:36.5pt;width:207.6pt;height:10.5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" filled="f" stroked="f">
              <v:textbox style="mso-fit-shape-to-text:t" inset="0,0,0,0">
                <w:txbxContent>
                  <w:p w14:paraId="29FFE070" w14:textId="77777777" w:rsidR="007705CB" w:rsidRDefault="00661ACF">
                    <w:pPr>
                      <w:pStyle w:val="Zhlavnebozpat20"/>
                      <w:pBdr>
                        <w:top w:val="single" w:sz="0" w:space="0" w:color="63B3EB"/>
                        <w:left w:val="single" w:sz="0" w:space="0" w:color="63B3EB"/>
                        <w:bottom w:val="single" w:sz="0" w:space="0" w:color="63B3EB"/>
                        <w:right w:val="single" w:sz="0" w:space="0" w:color="63B3EB"/>
                      </w:pBdr>
                      <w:shd w:val="clear" w:color="auto" w:fill="63B3EB"/>
                      <w:tabs>
                        <w:tab w:val="right" w:pos="4152"/>
                      </w:tabs>
                      <w:rPr>
                        <w:sz w:val="19"/>
                        <w:szCs w:val="19"/>
                      </w:rPr>
                    </w:pPr>
                    <w:r>
                      <w:rPr>
                        <w:rFonts w:ascii="Arial" w:eastAsia="Arial" w:hAnsi="Arial" w:cs="Arial"/>
                        <w:b/>
                        <w:bCs/>
                        <w:color w:val="FFFFFF"/>
                        <w:sz w:val="19"/>
                        <w:szCs w:val="19"/>
                      </w:rPr>
                      <w:t>ČLÁNEK IV</w:t>
                    </w:r>
                    <w:r>
                      <w:rPr>
                        <w:rFonts w:ascii="Arial" w:eastAsia="Arial" w:hAnsi="Arial" w:cs="Arial"/>
                        <w:b/>
                        <w:bCs/>
                        <w:color w:val="FFFFFF"/>
                        <w:sz w:val="19"/>
                        <w:szCs w:val="19"/>
                      </w:rPr>
                      <w:tab/>
                    </w:r>
                    <w:r>
                      <w:rPr>
                        <w:rFonts w:ascii="Arial" w:eastAsia="Arial" w:hAnsi="Arial" w:cs="Arial"/>
                        <w:b/>
                        <w:bCs/>
                        <w:color w:val="FFFFFF"/>
                        <w:sz w:val="19"/>
                        <w:szCs w:val="19"/>
                      </w:rPr>
                      <w:t>Povinnosti pojištěného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A05D" w14:textId="77777777" w:rsidR="007705CB" w:rsidRDefault="00661ACF">
    <w:pPr>
      <w:spacing w:line="1" w:lineRule="exact"/>
    </w:pPr>
    <w:r>
      <w:rPr>
        <w:noProof/>
      </w:rPr>
      <mc:AlternateContent>
        <mc:Choice Requires="wps">
          <w:drawing>
            <wp:anchor distT="0" distB="0" distL="0" distR="0" simplePos="0" relativeHeight="251667968" behindDoc="1" locked="0" layoutInCell="1" allowOverlap="1" wp14:anchorId="057F8F82" wp14:editId="09B1260D">
              <wp:simplePos x="0" y="0"/>
              <wp:positionH relativeFrom="page">
                <wp:posOffset>589915</wp:posOffset>
              </wp:positionH>
              <wp:positionV relativeFrom="page">
                <wp:posOffset>1006475</wp:posOffset>
              </wp:positionV>
              <wp:extent cx="3498850" cy="140335"/>
              <wp:effectExtent l="0" t="0" r="0" b="0"/>
              <wp:wrapNone/>
              <wp:docPr id="141" name="Shape 141"/>
              <wp:cNvGraphicFramePr/>
              <a:graphic xmlns:a="http://schemas.openxmlformats.org/drawingml/2006/main">
                <a:graphicData uri="http://schemas.microsoft.com/office/word/2010/wordprocessingShape">
                  <wps:wsp>
                    <wps:cNvSpPr txBox="1"/>
                    <wps:spPr>
                      <a:xfrm>
                        <a:off x="0" y="0"/>
                        <a:ext cx="3498850" cy="140335"/>
                      </a:xfrm>
                      <a:prstGeom prst="rect">
                        <a:avLst/>
                      </a:prstGeom>
                      <a:noFill/>
                    </wps:spPr>
                    <wps:txbx>
                      <w:txbxContent>
                        <w:p w14:paraId="7684676A" w14:textId="77777777" w:rsidR="007705CB" w:rsidRDefault="00661ACF">
                          <w:pPr>
                            <w:pStyle w:val="Zhlavnebozpat20"/>
                            <w:pBdr>
                              <w:top w:val="single" w:sz="0" w:space="0" w:color="63B3EA"/>
                              <w:left w:val="single" w:sz="0" w:space="0" w:color="63B3EA"/>
                              <w:bottom w:val="single" w:sz="0" w:space="0" w:color="63B3EA"/>
                              <w:right w:val="single" w:sz="0" w:space="0" w:color="63B3EA"/>
                            </w:pBdr>
                            <w:shd w:val="clear" w:color="auto" w:fill="63B3EA"/>
                            <w:tabs>
                              <w:tab w:val="right" w:pos="5510"/>
                            </w:tabs>
                            <w:rPr>
                              <w:sz w:val="19"/>
                              <w:szCs w:val="19"/>
                            </w:rPr>
                          </w:pPr>
                          <w:r>
                            <w:rPr>
                              <w:rFonts w:ascii="Arial" w:eastAsia="Arial" w:hAnsi="Arial" w:cs="Arial"/>
                              <w:b/>
                              <w:bCs/>
                              <w:color w:val="FFFFFF"/>
                              <w:sz w:val="19"/>
                              <w:szCs w:val="19"/>
                            </w:rPr>
                            <w:t>ČLÁNEK I</w:t>
                          </w:r>
                          <w:r>
                            <w:rPr>
                              <w:rFonts w:ascii="Arial" w:eastAsia="Arial" w:hAnsi="Arial" w:cs="Arial"/>
                              <w:b/>
                              <w:bCs/>
                              <w:color w:val="FFFFFF"/>
                              <w:sz w:val="19"/>
                              <w:szCs w:val="19"/>
                            </w:rPr>
                            <w:tab/>
                            <w:t>1 Pojistná nebezpečí a rozsah pojištění</w:t>
                          </w:r>
                        </w:p>
                      </w:txbxContent>
                    </wps:txbx>
                    <wps:bodyPr lIns="0" tIns="0" rIns="0" bIns="0">
                      <a:spAutoFit/>
                    </wps:bodyPr>
                  </wps:wsp>
                </a:graphicData>
              </a:graphic>
            </wp:anchor>
          </w:drawing>
        </mc:Choice>
        <mc:Fallback>
          <w:pict>
            <v:shapetype w14:anchorId="057F8F82" id="_x0000_t202" coordsize="21600,21600" o:spt="202" path="m,l,21600r21600,l21600,xe">
              <v:stroke joinstyle="miter"/>
              <v:path gradientshapeok="t" o:connecttype="rect"/>
            </v:shapetype>
            <v:shape id="Shape 141" o:spid="_x0000_s1074" type="#_x0000_t202" style="position:absolute;margin-left:46.45pt;margin-top:79.25pt;width:275.5pt;height:11.0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" filled="f" stroked="f">
              <v:textbox style="mso-fit-shape-to-text:t" inset="0,0,0,0">
                <w:txbxContent>
                  <w:p w14:paraId="7684676A" w14:textId="77777777" w:rsidR="007705CB" w:rsidRDefault="00661ACF">
                    <w:pPr>
                      <w:pStyle w:val="Zhlavnebozpat20"/>
                      <w:pBdr>
                        <w:top w:val="single" w:sz="0" w:space="0" w:color="63B3EA"/>
                        <w:left w:val="single" w:sz="0" w:space="0" w:color="63B3EA"/>
                        <w:bottom w:val="single" w:sz="0" w:space="0" w:color="63B3EA"/>
                        <w:right w:val="single" w:sz="0" w:space="0" w:color="63B3EA"/>
                      </w:pBdr>
                      <w:shd w:val="clear" w:color="auto" w:fill="63B3EA"/>
                      <w:tabs>
                        <w:tab w:val="right" w:pos="5510"/>
                      </w:tabs>
                      <w:rPr>
                        <w:sz w:val="19"/>
                        <w:szCs w:val="19"/>
                      </w:rPr>
                    </w:pPr>
                    <w:r>
                      <w:rPr>
                        <w:rFonts w:ascii="Arial" w:eastAsia="Arial" w:hAnsi="Arial" w:cs="Arial"/>
                        <w:b/>
                        <w:bCs/>
                        <w:color w:val="FFFFFF"/>
                        <w:sz w:val="19"/>
                        <w:szCs w:val="19"/>
                      </w:rPr>
                      <w:t>ČLÁNEK I</w:t>
                    </w:r>
                    <w:r>
                      <w:rPr>
                        <w:rFonts w:ascii="Arial" w:eastAsia="Arial" w:hAnsi="Arial" w:cs="Arial"/>
                        <w:b/>
                        <w:bCs/>
                        <w:color w:val="FFFFFF"/>
                        <w:sz w:val="19"/>
                        <w:szCs w:val="19"/>
                      </w:rPr>
                      <w:tab/>
                      <w:t>1 Pojistná nebezpečí a rozsah pojištění</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FCDD" w14:textId="77777777" w:rsidR="007705CB" w:rsidRDefault="00661ACF">
    <w:pPr>
      <w:spacing w:line="1" w:lineRule="exact"/>
    </w:pPr>
    <w:r>
      <w:rPr>
        <w:noProof/>
      </w:rPr>
      <mc:AlternateContent>
        <mc:Choice Requires="wps">
          <w:drawing>
            <wp:anchor distT="0" distB="0" distL="0" distR="0" simplePos="0" relativeHeight="251665920" behindDoc="1" locked="0" layoutInCell="1" allowOverlap="1" wp14:anchorId="6C0D808F" wp14:editId="5D09E4DC">
              <wp:simplePos x="0" y="0"/>
              <wp:positionH relativeFrom="page">
                <wp:posOffset>589915</wp:posOffset>
              </wp:positionH>
              <wp:positionV relativeFrom="page">
                <wp:posOffset>1006475</wp:posOffset>
              </wp:positionV>
              <wp:extent cx="3498850" cy="140335"/>
              <wp:effectExtent l="0" t="0" r="0" b="0"/>
              <wp:wrapNone/>
              <wp:docPr id="136" name="Shape 136"/>
              <wp:cNvGraphicFramePr/>
              <a:graphic xmlns:a="http://schemas.openxmlformats.org/drawingml/2006/main">
                <a:graphicData uri="http://schemas.microsoft.com/office/word/2010/wordprocessingShape">
                  <wps:wsp>
                    <wps:cNvSpPr txBox="1"/>
                    <wps:spPr>
                      <a:xfrm>
                        <a:off x="0" y="0"/>
                        <a:ext cx="3498850" cy="140335"/>
                      </a:xfrm>
                      <a:prstGeom prst="rect">
                        <a:avLst/>
                      </a:prstGeom>
                      <a:noFill/>
                    </wps:spPr>
                    <wps:txbx>
                      <w:txbxContent>
                        <w:p w14:paraId="05FE62B8" w14:textId="77777777" w:rsidR="007705CB" w:rsidRDefault="00661ACF">
                          <w:pPr>
                            <w:pStyle w:val="Zhlavnebozpat20"/>
                            <w:pBdr>
                              <w:top w:val="single" w:sz="0" w:space="0" w:color="63B3EA"/>
                              <w:left w:val="single" w:sz="0" w:space="0" w:color="63B3EA"/>
                              <w:bottom w:val="single" w:sz="0" w:space="0" w:color="63B3EA"/>
                              <w:right w:val="single" w:sz="0" w:space="0" w:color="63B3EA"/>
                            </w:pBdr>
                            <w:shd w:val="clear" w:color="auto" w:fill="63B3EA"/>
                            <w:tabs>
                              <w:tab w:val="right" w:pos="5510"/>
                            </w:tabs>
                            <w:rPr>
                              <w:sz w:val="19"/>
                              <w:szCs w:val="19"/>
                            </w:rPr>
                          </w:pPr>
                          <w:r>
                            <w:rPr>
                              <w:rFonts w:ascii="Arial" w:eastAsia="Arial" w:hAnsi="Arial" w:cs="Arial"/>
                              <w:b/>
                              <w:bCs/>
                              <w:color w:val="FFFFFF"/>
                              <w:sz w:val="19"/>
                              <w:szCs w:val="19"/>
                            </w:rPr>
                            <w:t>ČLÁNEK I</w:t>
                          </w:r>
                          <w:r>
                            <w:rPr>
                              <w:rFonts w:ascii="Arial" w:eastAsia="Arial" w:hAnsi="Arial" w:cs="Arial"/>
                              <w:b/>
                              <w:bCs/>
                              <w:color w:val="FFFFFF"/>
                              <w:sz w:val="19"/>
                              <w:szCs w:val="19"/>
                            </w:rPr>
                            <w:tab/>
                          </w:r>
                          <w:r>
                            <w:rPr>
                              <w:rFonts w:ascii="Arial" w:eastAsia="Arial" w:hAnsi="Arial" w:cs="Arial"/>
                              <w:b/>
                              <w:bCs/>
                              <w:color w:val="FFFFFF"/>
                              <w:sz w:val="19"/>
                              <w:szCs w:val="19"/>
                            </w:rPr>
                            <w:t>1 Pojistná nebezpečí a rozsah pojištění</w:t>
                          </w:r>
                        </w:p>
                      </w:txbxContent>
                    </wps:txbx>
                    <wps:bodyPr lIns="0" tIns="0" rIns="0" bIns="0">
                      <a:spAutoFit/>
                    </wps:bodyPr>
                  </wps:wsp>
                </a:graphicData>
              </a:graphic>
            </wp:anchor>
          </w:drawing>
        </mc:Choice>
        <mc:Fallback>
          <w:pict>
            <v:shapetype w14:anchorId="6C0D808F" id="_x0000_t202" coordsize="21600,21600" o:spt="202" path="m,l,21600r21600,l21600,xe">
              <v:stroke joinstyle="miter"/>
              <v:path gradientshapeok="t" o:connecttype="rect"/>
            </v:shapetype>
            <v:shape id="Shape 136" o:spid="_x0000_s1075" type="#_x0000_t202" style="position:absolute;margin-left:46.45pt;margin-top:79.25pt;width:275.5pt;height:11.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" filled="f" stroked="f">
              <v:textbox style="mso-fit-shape-to-text:t" inset="0,0,0,0">
                <w:txbxContent>
                  <w:p w14:paraId="05FE62B8" w14:textId="77777777" w:rsidR="007705CB" w:rsidRDefault="00661ACF">
                    <w:pPr>
                      <w:pStyle w:val="Zhlavnebozpat20"/>
                      <w:pBdr>
                        <w:top w:val="single" w:sz="0" w:space="0" w:color="63B3EA"/>
                        <w:left w:val="single" w:sz="0" w:space="0" w:color="63B3EA"/>
                        <w:bottom w:val="single" w:sz="0" w:space="0" w:color="63B3EA"/>
                        <w:right w:val="single" w:sz="0" w:space="0" w:color="63B3EA"/>
                      </w:pBdr>
                      <w:shd w:val="clear" w:color="auto" w:fill="63B3EA"/>
                      <w:tabs>
                        <w:tab w:val="right" w:pos="5510"/>
                      </w:tabs>
                      <w:rPr>
                        <w:sz w:val="19"/>
                        <w:szCs w:val="19"/>
                      </w:rPr>
                    </w:pPr>
                    <w:r>
                      <w:rPr>
                        <w:rFonts w:ascii="Arial" w:eastAsia="Arial" w:hAnsi="Arial" w:cs="Arial"/>
                        <w:b/>
                        <w:bCs/>
                        <w:color w:val="FFFFFF"/>
                        <w:sz w:val="19"/>
                        <w:szCs w:val="19"/>
                      </w:rPr>
                      <w:t>ČLÁNEK I</w:t>
                    </w:r>
                    <w:r>
                      <w:rPr>
                        <w:rFonts w:ascii="Arial" w:eastAsia="Arial" w:hAnsi="Arial" w:cs="Arial"/>
                        <w:b/>
                        <w:bCs/>
                        <w:color w:val="FFFFFF"/>
                        <w:sz w:val="19"/>
                        <w:szCs w:val="19"/>
                      </w:rPr>
                      <w:tab/>
                    </w:r>
                    <w:r>
                      <w:rPr>
                        <w:rFonts w:ascii="Arial" w:eastAsia="Arial" w:hAnsi="Arial" w:cs="Arial"/>
                        <w:b/>
                        <w:bCs/>
                        <w:color w:val="FFFFFF"/>
                        <w:sz w:val="19"/>
                        <w:szCs w:val="19"/>
                      </w:rPr>
                      <w:t>1 Pojistná nebezpečí a rozsah pojištění</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FA7F" w14:textId="77777777" w:rsidR="007705CB" w:rsidRDefault="007705CB"/>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188B" w14:textId="77777777" w:rsidR="007705CB" w:rsidRDefault="007705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47B18" w14:textId="77777777" w:rsidR="007705CB" w:rsidRDefault="00661ACF">
    <w:pPr>
      <w:spacing w:line="1" w:lineRule="exact"/>
    </w:pPr>
    <w:r>
      <w:rPr>
        <w:noProof/>
      </w:rPr>
      <mc:AlternateContent>
        <mc:Choice Requires="wps">
          <w:drawing>
            <wp:anchor distT="0" distB="0" distL="0" distR="0" simplePos="0" relativeHeight="251653632" behindDoc="1" locked="0" layoutInCell="1" allowOverlap="1" wp14:anchorId="5DC756DA" wp14:editId="435BC86E">
              <wp:simplePos x="0" y="0"/>
              <wp:positionH relativeFrom="page">
                <wp:posOffset>1013460</wp:posOffset>
              </wp:positionH>
              <wp:positionV relativeFrom="page">
                <wp:posOffset>791210</wp:posOffset>
              </wp:positionV>
              <wp:extent cx="1731010" cy="121920"/>
              <wp:effectExtent l="0" t="0" r="0" b="0"/>
              <wp:wrapNone/>
              <wp:docPr id="5" name="Shape 5"/>
              <wp:cNvGraphicFramePr/>
              <a:graphic xmlns:a="http://schemas.openxmlformats.org/drawingml/2006/main">
                <a:graphicData uri="http://schemas.microsoft.com/office/word/2010/wordprocessingShape">
                  <wps:wsp>
                    <wps:cNvSpPr txBox="1"/>
                    <wps:spPr>
                      <a:xfrm>
                        <a:off x="0" y="0"/>
                        <a:ext cx="1731010" cy="121920"/>
                      </a:xfrm>
                      <a:prstGeom prst="rect">
                        <a:avLst/>
                      </a:prstGeom>
                      <a:noFill/>
                    </wps:spPr>
                    <wps:txbx>
                      <w:txbxContent>
                        <w:p w14:paraId="23FF24AE" w14:textId="77777777" w:rsidR="007705CB" w:rsidRDefault="00661ACF">
                          <w:pPr>
                            <w:pStyle w:val="Zhlavnebozpat20"/>
                            <w:shd w:val="clear" w:color="auto" w:fill="auto"/>
                            <w:rPr>
                              <w:sz w:val="16"/>
                              <w:szCs w:val="16"/>
                            </w:rPr>
                          </w:pPr>
                          <w:r>
                            <w:rPr>
                              <w:rFonts w:ascii="Arial" w:eastAsia="Arial" w:hAnsi="Arial" w:cs="Arial"/>
                              <w:sz w:val="16"/>
                              <w:szCs w:val="16"/>
                            </w:rPr>
                            <w:t>Číslo pojistné smlouvy: 8082976217</w:t>
                          </w:r>
                        </w:p>
                      </w:txbxContent>
                    </wps:txbx>
                    <wps:bodyPr wrap="none" lIns="0" tIns="0" rIns="0" bIns="0">
                      <a:spAutoFit/>
                    </wps:bodyPr>
                  </wps:wsp>
                </a:graphicData>
              </a:graphic>
            </wp:anchor>
          </w:drawing>
        </mc:Choice>
        <mc:Fallback>
          <w:pict>
            <v:shapetype w14:anchorId="5DC756DA" id="_x0000_t202" coordsize="21600,21600" o:spt="202" path="m,l,21600r21600,l21600,xe">
              <v:stroke joinstyle="miter"/>
              <v:path gradientshapeok="t" o:connecttype="rect"/>
            </v:shapetype>
            <v:shape id="Shape 5" o:spid="_x0000_s1063" type="#_x0000_t202" style="position:absolute;margin-left:79.8pt;margin-top:62.3pt;width:136.3pt;height:9.6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" filled="f" stroked="f">
              <v:textbox style="mso-fit-shape-to-text:t" inset="0,0,0,0">
                <w:txbxContent>
                  <w:p w14:paraId="23FF24AE" w14:textId="77777777" w:rsidR="007705CB" w:rsidRDefault="00661ACF">
                    <w:pPr>
                      <w:pStyle w:val="Zhlavnebozpat20"/>
                      <w:shd w:val="clear" w:color="auto" w:fill="auto"/>
                      <w:rPr>
                        <w:sz w:val="16"/>
                        <w:szCs w:val="16"/>
                      </w:rPr>
                    </w:pPr>
                    <w:r>
                      <w:rPr>
                        <w:rFonts w:ascii="Arial" w:eastAsia="Arial" w:hAnsi="Arial" w:cs="Arial"/>
                        <w:sz w:val="16"/>
                        <w:szCs w:val="16"/>
                      </w:rPr>
                      <w:t>Číslo pojistné smlouvy: 8082976217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7C5E5" w14:textId="77777777" w:rsidR="007705CB" w:rsidRDefault="007705CB">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7321" w14:textId="77777777" w:rsidR="007705CB" w:rsidRDefault="007705C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030C8" w14:textId="77777777" w:rsidR="007705CB" w:rsidRDefault="007705C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6722" w14:textId="77777777" w:rsidR="007705CB" w:rsidRDefault="007705CB">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A8F5" w14:textId="77777777" w:rsidR="007705CB" w:rsidRDefault="007705CB">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747C" w14:textId="77777777" w:rsidR="007705CB" w:rsidRDefault="00661ACF">
    <w:pPr>
      <w:spacing w:line="1" w:lineRule="exact"/>
    </w:pPr>
    <w:r>
      <w:rPr>
        <w:noProof/>
      </w:rPr>
      <mc:AlternateContent>
        <mc:Choice Requires="wps">
          <w:drawing>
            <wp:anchor distT="0" distB="0" distL="0" distR="0" simplePos="0" relativeHeight="251661824" behindDoc="1" locked="0" layoutInCell="1" allowOverlap="1" wp14:anchorId="52B26971" wp14:editId="2183E49A">
              <wp:simplePos x="0" y="0"/>
              <wp:positionH relativeFrom="page">
                <wp:posOffset>577215</wp:posOffset>
              </wp:positionH>
              <wp:positionV relativeFrom="page">
                <wp:posOffset>701675</wp:posOffset>
              </wp:positionV>
              <wp:extent cx="2334895" cy="130810"/>
              <wp:effectExtent l="0" t="0" r="0" b="0"/>
              <wp:wrapNone/>
              <wp:docPr id="118" name="Shape 118"/>
              <wp:cNvGraphicFramePr/>
              <a:graphic xmlns:a="http://schemas.openxmlformats.org/drawingml/2006/main">
                <a:graphicData uri="http://schemas.microsoft.com/office/word/2010/wordprocessingShape">
                  <wps:wsp>
                    <wps:cNvSpPr txBox="1"/>
                    <wps:spPr>
                      <a:xfrm>
                        <a:off x="0" y="0"/>
                        <a:ext cx="2334895" cy="130810"/>
                      </a:xfrm>
                      <a:prstGeom prst="rect">
                        <a:avLst/>
                      </a:prstGeom>
                      <a:noFill/>
                    </wps:spPr>
                    <wps:txbx>
                      <w:txbxContent>
                        <w:p w14:paraId="42942C99" w14:textId="77777777" w:rsidR="007705CB" w:rsidRDefault="00661ACF">
                          <w:pPr>
                            <w:pStyle w:val="Zhlavnebozpat20"/>
                            <w:pBdr>
                              <w:top w:val="single" w:sz="0" w:space="0" w:color="64B4ED"/>
                              <w:left w:val="single" w:sz="0" w:space="0" w:color="64B4ED"/>
                              <w:bottom w:val="single" w:sz="0" w:space="0" w:color="64B4ED"/>
                              <w:right w:val="single" w:sz="0" w:space="0" w:color="64B4ED"/>
                            </w:pBdr>
                            <w:shd w:val="clear" w:color="auto" w:fill="64B4ED"/>
                            <w:tabs>
                              <w:tab w:val="right" w:pos="3677"/>
                            </w:tabs>
                            <w:rPr>
                              <w:sz w:val="19"/>
                              <w:szCs w:val="19"/>
                            </w:rPr>
                          </w:pPr>
                          <w:r>
                            <w:rPr>
                              <w:rFonts w:ascii="Arial" w:eastAsia="Arial" w:hAnsi="Arial" w:cs="Arial"/>
                              <w:b/>
                              <w:bCs/>
                              <w:color w:val="FFFFFF"/>
                              <w:sz w:val="19"/>
                              <w:szCs w:val="19"/>
                            </w:rPr>
                            <w:t>ČLÁNEK III</w:t>
                          </w:r>
                          <w:r>
                            <w:rPr>
                              <w:rFonts w:ascii="Arial" w:eastAsia="Arial" w:hAnsi="Arial" w:cs="Arial"/>
                              <w:b/>
                              <w:bCs/>
                              <w:color w:val="FFFFFF"/>
                              <w:sz w:val="19"/>
                              <w:szCs w:val="19"/>
                            </w:rPr>
                            <w:tab/>
                            <w:t>Výluky z pojištění</w:t>
                          </w:r>
                        </w:p>
                      </w:txbxContent>
                    </wps:txbx>
                    <wps:bodyPr lIns="0" tIns="0" rIns="0" bIns="0">
                      <a:spAutoFit/>
                    </wps:bodyPr>
                  </wps:wsp>
                </a:graphicData>
              </a:graphic>
            </wp:anchor>
          </w:drawing>
        </mc:Choice>
        <mc:Fallback>
          <w:pict>
            <v:shapetype w14:anchorId="52B26971" id="_x0000_t202" coordsize="21600,21600" o:spt="202" path="m,l,21600r21600,l21600,xe">
              <v:stroke joinstyle="miter"/>
              <v:path gradientshapeok="t" o:connecttype="rect"/>
            </v:shapetype>
            <v:shape id="Shape 118" o:spid="_x0000_s1068" type="#_x0000_t202" style="position:absolute;margin-left:45.45pt;margin-top:55.25pt;width:183.85pt;height:10.3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" filled="f" stroked="f">
              <v:textbox style="mso-fit-shape-to-text:t" inset="0,0,0,0">
                <w:txbxContent>
                  <w:p w14:paraId="42942C99" w14:textId="77777777" w:rsidR="007705CB" w:rsidRDefault="00661ACF">
                    <w:pPr>
                      <w:pStyle w:val="Zhlavnebozpat20"/>
                      <w:pBdr>
                        <w:top w:val="single" w:sz="0" w:space="0" w:color="64B4ED"/>
                        <w:left w:val="single" w:sz="0" w:space="0" w:color="64B4ED"/>
                        <w:bottom w:val="single" w:sz="0" w:space="0" w:color="64B4ED"/>
                        <w:right w:val="single" w:sz="0" w:space="0" w:color="64B4ED"/>
                      </w:pBdr>
                      <w:shd w:val="clear" w:color="auto" w:fill="64B4ED"/>
                      <w:tabs>
                        <w:tab w:val="right" w:pos="3677"/>
                      </w:tabs>
                      <w:rPr>
                        <w:sz w:val="19"/>
                        <w:szCs w:val="19"/>
                      </w:rPr>
                    </w:pPr>
                    <w:r>
                      <w:rPr>
                        <w:rFonts w:ascii="Arial" w:eastAsia="Arial" w:hAnsi="Arial" w:cs="Arial"/>
                        <w:b/>
                        <w:bCs/>
                        <w:color w:val="FFFFFF"/>
                        <w:sz w:val="19"/>
                        <w:szCs w:val="19"/>
                      </w:rPr>
                      <w:t>ČLÁNEK III</w:t>
                    </w:r>
                    <w:r>
                      <w:rPr>
                        <w:rFonts w:ascii="Arial" w:eastAsia="Arial" w:hAnsi="Arial" w:cs="Arial"/>
                        <w:b/>
                        <w:bCs/>
                        <w:color w:val="FFFFFF"/>
                        <w:sz w:val="19"/>
                        <w:szCs w:val="19"/>
                      </w:rPr>
                      <w:tab/>
                      <w:t>Výluky z pojištění</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D285" w14:textId="77777777" w:rsidR="007705CB" w:rsidRDefault="00661ACF">
    <w:pPr>
      <w:spacing w:line="1" w:lineRule="exact"/>
    </w:pPr>
    <w:r>
      <w:rPr>
        <w:noProof/>
      </w:rPr>
      <mc:AlternateContent>
        <mc:Choice Requires="wps">
          <w:drawing>
            <wp:anchor distT="0" distB="0" distL="0" distR="0" simplePos="0" relativeHeight="251659776" behindDoc="1" locked="0" layoutInCell="1" allowOverlap="1" wp14:anchorId="5BE5A589" wp14:editId="140C5E73">
              <wp:simplePos x="0" y="0"/>
              <wp:positionH relativeFrom="page">
                <wp:posOffset>577215</wp:posOffset>
              </wp:positionH>
              <wp:positionV relativeFrom="page">
                <wp:posOffset>701675</wp:posOffset>
              </wp:positionV>
              <wp:extent cx="2334895" cy="130810"/>
              <wp:effectExtent l="0" t="0" r="0" b="0"/>
              <wp:wrapNone/>
              <wp:docPr id="113" name="Shape 113"/>
              <wp:cNvGraphicFramePr/>
              <a:graphic xmlns:a="http://schemas.openxmlformats.org/drawingml/2006/main">
                <a:graphicData uri="http://schemas.microsoft.com/office/word/2010/wordprocessingShape">
                  <wps:wsp>
                    <wps:cNvSpPr txBox="1"/>
                    <wps:spPr>
                      <a:xfrm>
                        <a:off x="0" y="0"/>
                        <a:ext cx="2334895" cy="130810"/>
                      </a:xfrm>
                      <a:prstGeom prst="rect">
                        <a:avLst/>
                      </a:prstGeom>
                      <a:noFill/>
                    </wps:spPr>
                    <wps:txbx>
                      <w:txbxContent>
                        <w:p w14:paraId="44E213EE" w14:textId="77777777" w:rsidR="007705CB" w:rsidRDefault="00661ACF">
                          <w:pPr>
                            <w:pStyle w:val="Zhlavnebozpat20"/>
                            <w:pBdr>
                              <w:top w:val="single" w:sz="0" w:space="0" w:color="64B4ED"/>
                              <w:left w:val="single" w:sz="0" w:space="0" w:color="64B4ED"/>
                              <w:bottom w:val="single" w:sz="0" w:space="0" w:color="64B4ED"/>
                              <w:right w:val="single" w:sz="0" w:space="0" w:color="64B4ED"/>
                            </w:pBdr>
                            <w:shd w:val="clear" w:color="auto" w:fill="64B4ED"/>
                            <w:tabs>
                              <w:tab w:val="right" w:pos="3677"/>
                            </w:tabs>
                            <w:rPr>
                              <w:sz w:val="19"/>
                              <w:szCs w:val="19"/>
                            </w:rPr>
                          </w:pPr>
                          <w:r>
                            <w:rPr>
                              <w:rFonts w:ascii="Arial" w:eastAsia="Arial" w:hAnsi="Arial" w:cs="Arial"/>
                              <w:b/>
                              <w:bCs/>
                              <w:color w:val="FFFFFF"/>
                              <w:sz w:val="19"/>
                              <w:szCs w:val="19"/>
                            </w:rPr>
                            <w:t>ČLÁNEK III</w:t>
                          </w:r>
                          <w:r>
                            <w:rPr>
                              <w:rFonts w:ascii="Arial" w:eastAsia="Arial" w:hAnsi="Arial" w:cs="Arial"/>
                              <w:b/>
                              <w:bCs/>
                              <w:color w:val="FFFFFF"/>
                              <w:sz w:val="19"/>
                              <w:szCs w:val="19"/>
                            </w:rPr>
                            <w:tab/>
                            <w:t>Výluky z pojištění</w:t>
                          </w:r>
                        </w:p>
                      </w:txbxContent>
                    </wps:txbx>
                    <wps:bodyPr lIns="0" tIns="0" rIns="0" bIns="0">
                      <a:spAutoFit/>
                    </wps:bodyPr>
                  </wps:wsp>
                </a:graphicData>
              </a:graphic>
            </wp:anchor>
          </w:drawing>
        </mc:Choice>
        <mc:Fallback>
          <w:pict>
            <v:shapetype w14:anchorId="5BE5A589" id="_x0000_t202" coordsize="21600,21600" o:spt="202" path="m,l,21600r21600,l21600,xe">
              <v:stroke joinstyle="miter"/>
              <v:path gradientshapeok="t" o:connecttype="rect"/>
            </v:shapetype>
            <v:shape id="Shape 113" o:spid="_x0000_s1069" type="#_x0000_t202" style="position:absolute;margin-left:45.45pt;margin-top:55.25pt;width:183.85pt;height:10.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" filled="f" stroked="f">
              <v:textbox style="mso-fit-shape-to-text:t" inset="0,0,0,0">
                <w:txbxContent>
                  <w:p w14:paraId="44E213EE" w14:textId="77777777" w:rsidR="007705CB" w:rsidRDefault="00661ACF">
                    <w:pPr>
                      <w:pStyle w:val="Zhlavnebozpat20"/>
                      <w:pBdr>
                        <w:top w:val="single" w:sz="0" w:space="0" w:color="64B4ED"/>
                        <w:left w:val="single" w:sz="0" w:space="0" w:color="64B4ED"/>
                        <w:bottom w:val="single" w:sz="0" w:space="0" w:color="64B4ED"/>
                        <w:right w:val="single" w:sz="0" w:space="0" w:color="64B4ED"/>
                      </w:pBdr>
                      <w:shd w:val="clear" w:color="auto" w:fill="64B4ED"/>
                      <w:tabs>
                        <w:tab w:val="right" w:pos="3677"/>
                      </w:tabs>
                      <w:rPr>
                        <w:sz w:val="19"/>
                        <w:szCs w:val="19"/>
                      </w:rPr>
                    </w:pPr>
                    <w:r>
                      <w:rPr>
                        <w:rFonts w:ascii="Arial" w:eastAsia="Arial" w:hAnsi="Arial" w:cs="Arial"/>
                        <w:b/>
                        <w:bCs/>
                        <w:color w:val="FFFFFF"/>
                        <w:sz w:val="19"/>
                        <w:szCs w:val="19"/>
                      </w:rPr>
                      <w:t>ČLÁNEK III</w:t>
                    </w:r>
                    <w:r>
                      <w:rPr>
                        <w:rFonts w:ascii="Arial" w:eastAsia="Arial" w:hAnsi="Arial" w:cs="Arial"/>
                        <w:b/>
                        <w:bCs/>
                        <w:color w:val="FFFFFF"/>
                        <w:sz w:val="19"/>
                        <w:szCs w:val="19"/>
                      </w:rPr>
                      <w:tab/>
                      <w:t>Výluky z pojištění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823"/>
    <w:multiLevelType w:val="multilevel"/>
    <w:tmpl w:val="1C52D3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C03B47"/>
    <w:multiLevelType w:val="multilevel"/>
    <w:tmpl w:val="C96481D6"/>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26C8B"/>
    <w:multiLevelType w:val="multilevel"/>
    <w:tmpl w:val="CEDA3FA0"/>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73E1E"/>
    <w:multiLevelType w:val="multilevel"/>
    <w:tmpl w:val="75DC0DD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7E40AD"/>
    <w:multiLevelType w:val="multilevel"/>
    <w:tmpl w:val="F9803138"/>
    <w:lvl w:ilvl="0">
      <w:start w:val="1"/>
      <w:numFmt w:val="lowerLetter"/>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408B6"/>
    <w:multiLevelType w:val="multilevel"/>
    <w:tmpl w:val="C8B0A0FA"/>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741D9F"/>
    <w:multiLevelType w:val="multilevel"/>
    <w:tmpl w:val="0D942FC0"/>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375B6C"/>
    <w:multiLevelType w:val="multilevel"/>
    <w:tmpl w:val="FE9C4210"/>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BF5DFB"/>
    <w:multiLevelType w:val="multilevel"/>
    <w:tmpl w:val="54862468"/>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125BA8"/>
    <w:multiLevelType w:val="multilevel"/>
    <w:tmpl w:val="05C26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0BF1A25"/>
    <w:multiLevelType w:val="multilevel"/>
    <w:tmpl w:val="4A02B71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0F2D27"/>
    <w:multiLevelType w:val="multilevel"/>
    <w:tmpl w:val="D5605022"/>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D83B22"/>
    <w:multiLevelType w:val="multilevel"/>
    <w:tmpl w:val="A7107C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B5287F"/>
    <w:multiLevelType w:val="multilevel"/>
    <w:tmpl w:val="A8846D02"/>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406E43"/>
    <w:multiLevelType w:val="multilevel"/>
    <w:tmpl w:val="8D24455E"/>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4F05E9"/>
    <w:multiLevelType w:val="multilevel"/>
    <w:tmpl w:val="C8E44F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B52AA0"/>
    <w:multiLevelType w:val="multilevel"/>
    <w:tmpl w:val="C85E3EDC"/>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98C5722"/>
    <w:multiLevelType w:val="multilevel"/>
    <w:tmpl w:val="D9345D18"/>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9F105B"/>
    <w:multiLevelType w:val="multilevel"/>
    <w:tmpl w:val="5790BA52"/>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C2A2418"/>
    <w:multiLevelType w:val="multilevel"/>
    <w:tmpl w:val="AD96CB32"/>
    <w:lvl w:ilvl="0">
      <w:start w:val="1"/>
      <w:numFmt w:val="decimal"/>
      <w:lvlText w:val="2.%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DF3338D"/>
    <w:multiLevelType w:val="multilevel"/>
    <w:tmpl w:val="AEFC6E76"/>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F97125"/>
    <w:multiLevelType w:val="multilevel"/>
    <w:tmpl w:val="B762AAF8"/>
    <w:lvl w:ilvl="0">
      <w:start w:val="1"/>
      <w:numFmt w:val="lowerLetter"/>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F09537B"/>
    <w:multiLevelType w:val="multilevel"/>
    <w:tmpl w:val="AE487DF4"/>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7C19C2"/>
    <w:multiLevelType w:val="multilevel"/>
    <w:tmpl w:val="BB80D6F6"/>
    <w:lvl w:ilvl="0">
      <w:start w:val="1"/>
      <w:numFmt w:val="lowerLetter"/>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7F3016"/>
    <w:multiLevelType w:val="multilevel"/>
    <w:tmpl w:val="E450814A"/>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2B07017"/>
    <w:multiLevelType w:val="multilevel"/>
    <w:tmpl w:val="F9BC6B3C"/>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4A32B27"/>
    <w:multiLevelType w:val="multilevel"/>
    <w:tmpl w:val="88CED9E6"/>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4D82805"/>
    <w:multiLevelType w:val="multilevel"/>
    <w:tmpl w:val="191CB3BE"/>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59162D1"/>
    <w:multiLevelType w:val="multilevel"/>
    <w:tmpl w:val="616E43A6"/>
    <w:lvl w:ilvl="0">
      <w:start w:val="1"/>
      <w:numFmt w:val="bullet"/>
      <w:lvlText w:val="-"/>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2930C4"/>
    <w:multiLevelType w:val="multilevel"/>
    <w:tmpl w:val="1EAE760C"/>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75937A9"/>
    <w:multiLevelType w:val="multilevel"/>
    <w:tmpl w:val="14A0B806"/>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8C6BCF"/>
    <w:multiLevelType w:val="multilevel"/>
    <w:tmpl w:val="8466A0D0"/>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94F7263"/>
    <w:multiLevelType w:val="multilevel"/>
    <w:tmpl w:val="34CC002A"/>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A6B0588"/>
    <w:multiLevelType w:val="multilevel"/>
    <w:tmpl w:val="EE20EE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B41156D"/>
    <w:multiLevelType w:val="multilevel"/>
    <w:tmpl w:val="387665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C381832"/>
    <w:multiLevelType w:val="multilevel"/>
    <w:tmpl w:val="B34015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14A26A1"/>
    <w:multiLevelType w:val="multilevel"/>
    <w:tmpl w:val="52501A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4C478CC"/>
    <w:multiLevelType w:val="multilevel"/>
    <w:tmpl w:val="1A52FA58"/>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622712D"/>
    <w:multiLevelType w:val="multilevel"/>
    <w:tmpl w:val="394A490C"/>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67F5667"/>
    <w:multiLevelType w:val="multilevel"/>
    <w:tmpl w:val="D506C634"/>
    <w:lvl w:ilvl="0">
      <w:start w:val="1"/>
      <w:numFmt w:val="lowerLetter"/>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6D5533B"/>
    <w:multiLevelType w:val="multilevel"/>
    <w:tmpl w:val="7940060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8A84297"/>
    <w:multiLevelType w:val="multilevel"/>
    <w:tmpl w:val="B0E8532A"/>
    <w:lvl w:ilvl="0">
      <w:start w:val="1"/>
      <w:numFmt w:val="lowerLetter"/>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8B837EC"/>
    <w:multiLevelType w:val="multilevel"/>
    <w:tmpl w:val="2CD2F5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98F626A"/>
    <w:multiLevelType w:val="multilevel"/>
    <w:tmpl w:val="792E46EC"/>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C0385B"/>
    <w:multiLevelType w:val="multilevel"/>
    <w:tmpl w:val="8D22E980"/>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F23646"/>
    <w:multiLevelType w:val="multilevel"/>
    <w:tmpl w:val="956A9C42"/>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C8B654A"/>
    <w:multiLevelType w:val="multilevel"/>
    <w:tmpl w:val="381CEAFE"/>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09E2FE9"/>
    <w:multiLevelType w:val="multilevel"/>
    <w:tmpl w:val="63EA624A"/>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2B42D5B"/>
    <w:multiLevelType w:val="multilevel"/>
    <w:tmpl w:val="59A8F06A"/>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3085B30"/>
    <w:multiLevelType w:val="multilevel"/>
    <w:tmpl w:val="F6560C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D04798"/>
    <w:multiLevelType w:val="multilevel"/>
    <w:tmpl w:val="CC1613FE"/>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41B7218"/>
    <w:multiLevelType w:val="multilevel"/>
    <w:tmpl w:val="B6A20454"/>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4C61810"/>
    <w:multiLevelType w:val="multilevel"/>
    <w:tmpl w:val="94646396"/>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89F385B"/>
    <w:multiLevelType w:val="multilevel"/>
    <w:tmpl w:val="68005F9E"/>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CBA4CB1"/>
    <w:multiLevelType w:val="multilevel"/>
    <w:tmpl w:val="CA86ED38"/>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DE33572"/>
    <w:multiLevelType w:val="multilevel"/>
    <w:tmpl w:val="345E47FE"/>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4A6D53"/>
    <w:multiLevelType w:val="multilevel"/>
    <w:tmpl w:val="CA50D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0A9308A"/>
    <w:multiLevelType w:val="multilevel"/>
    <w:tmpl w:val="A4E8D6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47F40D3"/>
    <w:multiLevelType w:val="multilevel"/>
    <w:tmpl w:val="58842678"/>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83F3DD4"/>
    <w:multiLevelType w:val="multilevel"/>
    <w:tmpl w:val="6C0ED5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8C30306"/>
    <w:multiLevelType w:val="multilevel"/>
    <w:tmpl w:val="3848742E"/>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90F640C"/>
    <w:multiLevelType w:val="multilevel"/>
    <w:tmpl w:val="BE3803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9C92B0A"/>
    <w:multiLevelType w:val="multilevel"/>
    <w:tmpl w:val="CD026C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C305831"/>
    <w:multiLevelType w:val="multilevel"/>
    <w:tmpl w:val="295615A0"/>
    <w:lvl w:ilvl="0">
      <w:start w:val="1"/>
      <w:numFmt w:val="lowerLetter"/>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D39174F"/>
    <w:multiLevelType w:val="multilevel"/>
    <w:tmpl w:val="E98AD652"/>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18B64E6"/>
    <w:multiLevelType w:val="multilevel"/>
    <w:tmpl w:val="3FDAE6DA"/>
    <w:lvl w:ilvl="0">
      <w:start w:val="1"/>
      <w:numFmt w:val="lowerLetter"/>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6102DC0"/>
    <w:multiLevelType w:val="multilevel"/>
    <w:tmpl w:val="DBA61E68"/>
    <w:lvl w:ilvl="0">
      <w:start w:val="1"/>
      <w:numFmt w:val="bullet"/>
      <w:lvlText w:val="•"/>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93A15A4"/>
    <w:multiLevelType w:val="multilevel"/>
    <w:tmpl w:val="BE88F9E0"/>
    <w:lvl w:ilvl="0">
      <w:start w:val="1"/>
      <w:numFmt w:val="bullet"/>
      <w:lvlText w:val="-"/>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B156143"/>
    <w:multiLevelType w:val="multilevel"/>
    <w:tmpl w:val="2B3C0878"/>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3064AB"/>
    <w:multiLevelType w:val="multilevel"/>
    <w:tmpl w:val="8FF05482"/>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14D59D9"/>
    <w:multiLevelType w:val="multilevel"/>
    <w:tmpl w:val="4E5EF4E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1C6165F"/>
    <w:multiLevelType w:val="multilevel"/>
    <w:tmpl w:val="BA1AE7D4"/>
    <w:lvl w:ilvl="0">
      <w:start w:val="1"/>
      <w:numFmt w:val="decimal"/>
      <w:lvlText w:val="3.11.%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2045C4F"/>
    <w:multiLevelType w:val="multilevel"/>
    <w:tmpl w:val="F6026EAC"/>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2684282"/>
    <w:multiLevelType w:val="multilevel"/>
    <w:tmpl w:val="7C7069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3BE0985"/>
    <w:multiLevelType w:val="multilevel"/>
    <w:tmpl w:val="A6C69D98"/>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6F3A1D"/>
    <w:multiLevelType w:val="multilevel"/>
    <w:tmpl w:val="30C43760"/>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2644FD"/>
    <w:multiLevelType w:val="multilevel"/>
    <w:tmpl w:val="D218819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EC498C"/>
    <w:multiLevelType w:val="multilevel"/>
    <w:tmpl w:val="80EC853A"/>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E497EE4"/>
    <w:multiLevelType w:val="multilevel"/>
    <w:tmpl w:val="A2D09104"/>
    <w:lvl w:ilvl="0">
      <w:start w:val="1"/>
      <w:numFmt w:val="decimal"/>
      <w:lvlText w:val="%1."/>
      <w:lvlJc w:val="left"/>
      <w:rPr>
        <w:rFonts w:ascii="Arial" w:eastAsia="Arial" w:hAnsi="Arial" w:cs="Arial"/>
        <w:b w:val="0"/>
        <w:bCs w:val="0"/>
        <w:i w:val="0"/>
        <w:iCs w:val="0"/>
        <w:smallCaps w:val="0"/>
        <w:strike w:val="0"/>
        <w:color w:val="162B4F"/>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E9D1E40"/>
    <w:multiLevelType w:val="multilevel"/>
    <w:tmpl w:val="4B36D890"/>
    <w:lvl w:ilvl="0">
      <w:start w:val="1"/>
      <w:numFmt w:val="decimal"/>
      <w:lvlText w:val="%1."/>
      <w:lvlJc w:val="left"/>
      <w:rPr>
        <w:rFonts w:ascii="Arial" w:eastAsia="Arial" w:hAnsi="Arial" w:cs="Arial"/>
        <w:b w:val="0"/>
        <w:bCs w:val="0"/>
        <w:i w:val="0"/>
        <w:iCs w:val="0"/>
        <w:smallCaps w:val="0"/>
        <w:strike w:val="0"/>
        <w:color w:val="1F3B5D"/>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35943018">
    <w:abstractNumId w:val="33"/>
  </w:num>
  <w:num w:numId="2" w16cid:durableId="2067026142">
    <w:abstractNumId w:val="34"/>
  </w:num>
  <w:num w:numId="3" w16cid:durableId="1085147998">
    <w:abstractNumId w:val="62"/>
  </w:num>
  <w:num w:numId="4" w16cid:durableId="862060821">
    <w:abstractNumId w:val="10"/>
  </w:num>
  <w:num w:numId="5" w16cid:durableId="1488283993">
    <w:abstractNumId w:val="15"/>
  </w:num>
  <w:num w:numId="6" w16cid:durableId="1514149371">
    <w:abstractNumId w:val="66"/>
  </w:num>
  <w:num w:numId="7" w16cid:durableId="838158786">
    <w:abstractNumId w:val="19"/>
  </w:num>
  <w:num w:numId="8" w16cid:durableId="1356493086">
    <w:abstractNumId w:val="67"/>
  </w:num>
  <w:num w:numId="9" w16cid:durableId="1023018205">
    <w:abstractNumId w:val="36"/>
  </w:num>
  <w:num w:numId="10" w16cid:durableId="1297495232">
    <w:abstractNumId w:val="70"/>
  </w:num>
  <w:num w:numId="11" w16cid:durableId="34544668">
    <w:abstractNumId w:val="9"/>
  </w:num>
  <w:num w:numId="12" w16cid:durableId="1276060040">
    <w:abstractNumId w:val="0"/>
  </w:num>
  <w:num w:numId="13" w16cid:durableId="453057967">
    <w:abstractNumId w:val="71"/>
  </w:num>
  <w:num w:numId="14" w16cid:durableId="514349433">
    <w:abstractNumId w:val="40"/>
  </w:num>
  <w:num w:numId="15" w16cid:durableId="991367756">
    <w:abstractNumId w:val="12"/>
  </w:num>
  <w:num w:numId="16" w16cid:durableId="2102290344">
    <w:abstractNumId w:val="56"/>
  </w:num>
  <w:num w:numId="17" w16cid:durableId="2139643424">
    <w:abstractNumId w:val="42"/>
  </w:num>
  <w:num w:numId="18" w16cid:durableId="307325196">
    <w:abstractNumId w:val="49"/>
  </w:num>
  <w:num w:numId="19" w16cid:durableId="1059521112">
    <w:abstractNumId w:val="35"/>
  </w:num>
  <w:num w:numId="20" w16cid:durableId="712731390">
    <w:abstractNumId w:val="73"/>
  </w:num>
  <w:num w:numId="21" w16cid:durableId="1599824619">
    <w:abstractNumId w:val="59"/>
  </w:num>
  <w:num w:numId="22" w16cid:durableId="480388808">
    <w:abstractNumId w:val="41"/>
  </w:num>
  <w:num w:numId="23" w16cid:durableId="79450195">
    <w:abstractNumId w:val="61"/>
  </w:num>
  <w:num w:numId="24" w16cid:durableId="2138377334">
    <w:abstractNumId w:val="76"/>
  </w:num>
  <w:num w:numId="25" w16cid:durableId="706217636">
    <w:abstractNumId w:val="57"/>
  </w:num>
  <w:num w:numId="26" w16cid:durableId="1961523175">
    <w:abstractNumId w:val="3"/>
  </w:num>
  <w:num w:numId="27" w16cid:durableId="830945137">
    <w:abstractNumId w:val="69"/>
  </w:num>
  <w:num w:numId="28" w16cid:durableId="1685396992">
    <w:abstractNumId w:val="7"/>
  </w:num>
  <w:num w:numId="29" w16cid:durableId="537083913">
    <w:abstractNumId w:val="27"/>
  </w:num>
  <w:num w:numId="30" w16cid:durableId="561596718">
    <w:abstractNumId w:val="13"/>
  </w:num>
  <w:num w:numId="31" w16cid:durableId="1796438027">
    <w:abstractNumId w:val="8"/>
  </w:num>
  <w:num w:numId="32" w16cid:durableId="1212225477">
    <w:abstractNumId w:val="14"/>
  </w:num>
  <w:num w:numId="33" w16cid:durableId="1046444212">
    <w:abstractNumId w:val="46"/>
  </w:num>
  <w:num w:numId="34" w16cid:durableId="491332472">
    <w:abstractNumId w:val="50"/>
  </w:num>
  <w:num w:numId="35" w16cid:durableId="2094277601">
    <w:abstractNumId w:val="24"/>
  </w:num>
  <w:num w:numId="36" w16cid:durableId="1563638738">
    <w:abstractNumId w:val="43"/>
  </w:num>
  <w:num w:numId="37" w16cid:durableId="1816949404">
    <w:abstractNumId w:val="32"/>
  </w:num>
  <w:num w:numId="38" w16cid:durableId="1212962946">
    <w:abstractNumId w:val="72"/>
  </w:num>
  <w:num w:numId="39" w16cid:durableId="7099223">
    <w:abstractNumId w:val="63"/>
  </w:num>
  <w:num w:numId="40" w16cid:durableId="68621493">
    <w:abstractNumId w:val="52"/>
  </w:num>
  <w:num w:numId="41" w16cid:durableId="1517572972">
    <w:abstractNumId w:val="79"/>
  </w:num>
  <w:num w:numId="42" w16cid:durableId="2034377813">
    <w:abstractNumId w:val="2"/>
  </w:num>
  <w:num w:numId="43" w16cid:durableId="1857185022">
    <w:abstractNumId w:val="29"/>
  </w:num>
  <w:num w:numId="44" w16cid:durableId="1201015868">
    <w:abstractNumId w:val="51"/>
  </w:num>
  <w:num w:numId="45" w16cid:durableId="240407920">
    <w:abstractNumId w:val="53"/>
  </w:num>
  <w:num w:numId="46" w16cid:durableId="1305425347">
    <w:abstractNumId w:val="6"/>
  </w:num>
  <w:num w:numId="47" w16cid:durableId="710806791">
    <w:abstractNumId w:val="26"/>
  </w:num>
  <w:num w:numId="48" w16cid:durableId="567768365">
    <w:abstractNumId w:val="20"/>
  </w:num>
  <w:num w:numId="49" w16cid:durableId="1755202503">
    <w:abstractNumId w:val="5"/>
  </w:num>
  <w:num w:numId="50" w16cid:durableId="526914015">
    <w:abstractNumId w:val="78"/>
  </w:num>
  <w:num w:numId="51" w16cid:durableId="1610969248">
    <w:abstractNumId w:val="37"/>
  </w:num>
  <w:num w:numId="52" w16cid:durableId="1199515284">
    <w:abstractNumId w:val="11"/>
  </w:num>
  <w:num w:numId="53" w16cid:durableId="1004237662">
    <w:abstractNumId w:val="44"/>
  </w:num>
  <w:num w:numId="54" w16cid:durableId="1523013948">
    <w:abstractNumId w:val="54"/>
  </w:num>
  <w:num w:numId="55" w16cid:durableId="815491266">
    <w:abstractNumId w:val="47"/>
  </w:num>
  <w:num w:numId="56" w16cid:durableId="1904026807">
    <w:abstractNumId w:val="22"/>
  </w:num>
  <w:num w:numId="57" w16cid:durableId="2025548163">
    <w:abstractNumId w:val="75"/>
  </w:num>
  <w:num w:numId="58" w16cid:durableId="970595187">
    <w:abstractNumId w:val="16"/>
  </w:num>
  <w:num w:numId="59" w16cid:durableId="1114329274">
    <w:abstractNumId w:val="74"/>
  </w:num>
  <w:num w:numId="60" w16cid:durableId="2900946">
    <w:abstractNumId w:val="4"/>
  </w:num>
  <w:num w:numId="61" w16cid:durableId="1454323116">
    <w:abstractNumId w:val="30"/>
  </w:num>
  <w:num w:numId="62" w16cid:durableId="1475247013">
    <w:abstractNumId w:val="48"/>
  </w:num>
  <w:num w:numId="63" w16cid:durableId="133766570">
    <w:abstractNumId w:val="64"/>
  </w:num>
  <w:num w:numId="64" w16cid:durableId="1040862936">
    <w:abstractNumId w:val="55"/>
  </w:num>
  <w:num w:numId="65" w16cid:durableId="549732512">
    <w:abstractNumId w:val="23"/>
  </w:num>
  <w:num w:numId="66" w16cid:durableId="1047025101">
    <w:abstractNumId w:val="1"/>
  </w:num>
  <w:num w:numId="67" w16cid:durableId="86776612">
    <w:abstractNumId w:val="65"/>
  </w:num>
  <w:num w:numId="68" w16cid:durableId="210113687">
    <w:abstractNumId w:val="17"/>
  </w:num>
  <w:num w:numId="69" w16cid:durableId="1888833327">
    <w:abstractNumId w:val="68"/>
  </w:num>
  <w:num w:numId="70" w16cid:durableId="930159330">
    <w:abstractNumId w:val="25"/>
  </w:num>
  <w:num w:numId="71" w16cid:durableId="1259825358">
    <w:abstractNumId w:val="60"/>
  </w:num>
  <w:num w:numId="72" w16cid:durableId="243532959">
    <w:abstractNumId w:val="45"/>
  </w:num>
  <w:num w:numId="73" w16cid:durableId="506557106">
    <w:abstractNumId w:val="31"/>
  </w:num>
  <w:num w:numId="74" w16cid:durableId="117796755">
    <w:abstractNumId w:val="18"/>
  </w:num>
  <w:num w:numId="75" w16cid:durableId="368530074">
    <w:abstractNumId w:val="21"/>
  </w:num>
  <w:num w:numId="76" w16cid:durableId="145366598">
    <w:abstractNumId w:val="38"/>
  </w:num>
  <w:num w:numId="77" w16cid:durableId="326596418">
    <w:abstractNumId w:val="58"/>
  </w:num>
  <w:num w:numId="78" w16cid:durableId="1981841235">
    <w:abstractNumId w:val="77"/>
  </w:num>
  <w:num w:numId="79" w16cid:durableId="22218212">
    <w:abstractNumId w:val="39"/>
  </w:num>
  <w:num w:numId="80" w16cid:durableId="8139082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5CB"/>
    <w:rsid w:val="00507CA8"/>
    <w:rsid w:val="00661ACF"/>
    <w:rsid w:val="00770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13D3"/>
  <w15:docId w15:val="{19FC4D44-604B-41BC-BED1-311FE2E7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2"/>
      <w:szCs w:val="52"/>
      <w:u w:val="none"/>
    </w:rPr>
  </w:style>
  <w:style w:type="character" w:customStyle="1" w:styleId="Nadpis6">
    <w:name w:val="Nadpis #6_"/>
    <w:basedOn w:val="Standardnpsmoodstavce"/>
    <w:link w:val="Nadpis60"/>
    <w:rPr>
      <w:rFonts w:ascii="Arial" w:eastAsia="Arial" w:hAnsi="Arial" w:cs="Arial"/>
      <w:b/>
      <w:bCs/>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6"/>
      <w:szCs w:val="16"/>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iCs/>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5">
    <w:name w:val="Nadpis #5_"/>
    <w:basedOn w:val="Standardnpsmoodstavce"/>
    <w:link w:val="Nadpis50"/>
    <w:rPr>
      <w:rFonts w:ascii="Arial" w:eastAsia="Arial" w:hAnsi="Arial" w:cs="Arial"/>
      <w:b/>
      <w:bCs/>
      <w:i/>
      <w:iCs/>
      <w:smallCaps w:val="0"/>
      <w:strike w:val="0"/>
      <w:sz w:val="22"/>
      <w:szCs w:val="22"/>
      <w:u w:val="none"/>
    </w:rPr>
  </w:style>
  <w:style w:type="character" w:customStyle="1" w:styleId="Nadpis7">
    <w:name w:val="Nadpis #7_"/>
    <w:basedOn w:val="Standardnpsmoodstavce"/>
    <w:link w:val="Nadpis70"/>
    <w:rPr>
      <w:rFonts w:ascii="Arial" w:eastAsia="Arial" w:hAnsi="Arial" w:cs="Arial"/>
      <w:b/>
      <w:bCs/>
      <w:i w:val="0"/>
      <w:iCs w:val="0"/>
      <w:smallCaps w:val="0"/>
      <w:strike w:val="0"/>
      <w:color w:val="EBEBEB"/>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color w:val="2395D6"/>
      <w:sz w:val="38"/>
      <w:szCs w:val="3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Arial" w:eastAsia="Arial" w:hAnsi="Arial" w:cs="Arial"/>
      <w:b w:val="0"/>
      <w:bCs w:val="0"/>
      <w:i w:val="0"/>
      <w:iCs w:val="0"/>
      <w:smallCaps w:val="0"/>
      <w:strike w:val="0"/>
      <w:color w:val="162B4F"/>
      <w:u w:val="none"/>
    </w:rPr>
  </w:style>
  <w:style w:type="character" w:customStyle="1" w:styleId="Obsah">
    <w:name w:val="Obsah_"/>
    <w:basedOn w:val="Standardnpsmoodstavce"/>
    <w:link w:val="Obsah0"/>
    <w:rPr>
      <w:rFonts w:ascii="Arial" w:eastAsia="Arial" w:hAnsi="Arial" w:cs="Arial"/>
      <w:b w:val="0"/>
      <w:bCs w:val="0"/>
      <w:i/>
      <w:iCs/>
      <w:smallCaps w:val="0"/>
      <w:strike w:val="0"/>
      <w:color w:val="1F3B5D"/>
      <w:sz w:val="16"/>
      <w:szCs w:val="16"/>
      <w:u w:val="none"/>
    </w:rPr>
  </w:style>
  <w:style w:type="paragraph" w:customStyle="1" w:styleId="Zkladntext40">
    <w:name w:val="Základní text (4)"/>
    <w:basedOn w:val="Normln"/>
    <w:link w:val="Zkladntext4"/>
    <w:pPr>
      <w:shd w:val="clear" w:color="auto" w:fill="FFFFFF"/>
      <w:spacing w:line="252" w:lineRule="auto"/>
    </w:pPr>
    <w:rPr>
      <w:rFonts w:ascii="Arial" w:eastAsia="Arial" w:hAnsi="Arial" w:cs="Arial"/>
      <w:sz w:val="19"/>
      <w:szCs w:val="19"/>
    </w:rPr>
  </w:style>
  <w:style w:type="paragraph" w:customStyle="1" w:styleId="Nadpis10">
    <w:name w:val="Nadpis #1"/>
    <w:basedOn w:val="Normln"/>
    <w:link w:val="Nadpis1"/>
    <w:pPr>
      <w:shd w:val="clear" w:color="auto" w:fill="FFFFFF"/>
      <w:outlineLvl w:val="0"/>
    </w:pPr>
    <w:rPr>
      <w:rFonts w:ascii="Arial" w:eastAsia="Arial" w:hAnsi="Arial" w:cs="Arial"/>
      <w:sz w:val="52"/>
      <w:szCs w:val="52"/>
    </w:rPr>
  </w:style>
  <w:style w:type="paragraph" w:customStyle="1" w:styleId="Nadpis60">
    <w:name w:val="Nadpis #6"/>
    <w:basedOn w:val="Normln"/>
    <w:link w:val="Nadpis6"/>
    <w:pPr>
      <w:shd w:val="clear" w:color="auto" w:fill="FFFFFF"/>
      <w:spacing w:after="240"/>
      <w:outlineLvl w:val="5"/>
    </w:pPr>
    <w:rPr>
      <w:rFonts w:ascii="Arial" w:eastAsia="Arial" w:hAnsi="Arial" w:cs="Arial"/>
      <w:b/>
      <w:bCs/>
      <w:sz w:val="22"/>
      <w:szCs w:val="22"/>
    </w:rPr>
  </w:style>
  <w:style w:type="paragraph" w:customStyle="1" w:styleId="Jin0">
    <w:name w:val="Jiné"/>
    <w:basedOn w:val="Normln"/>
    <w:link w:val="Jin"/>
    <w:pPr>
      <w:shd w:val="clear" w:color="auto" w:fill="FFFFFF"/>
      <w:spacing w:line="269" w:lineRule="auto"/>
    </w:pPr>
    <w:rPr>
      <w:rFonts w:ascii="Arial" w:eastAsia="Arial" w:hAnsi="Arial" w:cs="Arial"/>
      <w:sz w:val="16"/>
      <w:szCs w:val="16"/>
    </w:rPr>
  </w:style>
  <w:style w:type="paragraph" w:customStyle="1" w:styleId="Titulekobrzku0">
    <w:name w:val="Titulek obrázku"/>
    <w:basedOn w:val="Normln"/>
    <w:link w:val="Titulekobrzku"/>
    <w:pPr>
      <w:shd w:val="clear" w:color="auto" w:fill="FFFFFF"/>
    </w:pPr>
    <w:rPr>
      <w:rFonts w:ascii="Calibri" w:eastAsia="Calibri" w:hAnsi="Calibri" w:cs="Calibri"/>
      <w:sz w:val="16"/>
      <w:szCs w:val="16"/>
    </w:rPr>
  </w:style>
  <w:style w:type="paragraph" w:customStyle="1" w:styleId="Zkladntext1">
    <w:name w:val="Základní text1"/>
    <w:basedOn w:val="Normln"/>
    <w:link w:val="Zkladntext"/>
    <w:pPr>
      <w:shd w:val="clear" w:color="auto" w:fill="FFFFFF"/>
      <w:spacing w:line="269" w:lineRule="auto"/>
    </w:pPr>
    <w:rPr>
      <w:rFonts w:ascii="Arial" w:eastAsia="Arial" w:hAnsi="Arial" w:cs="Arial"/>
      <w:sz w:val="16"/>
      <w:szCs w:val="16"/>
    </w:rPr>
  </w:style>
  <w:style w:type="paragraph" w:customStyle="1" w:styleId="Nadpis30">
    <w:name w:val="Nadpis #3"/>
    <w:basedOn w:val="Normln"/>
    <w:link w:val="Nadpis3"/>
    <w:pPr>
      <w:shd w:val="clear" w:color="auto" w:fill="FFFFFF"/>
      <w:ind w:left="3780"/>
      <w:outlineLvl w:val="2"/>
    </w:pPr>
    <w:rPr>
      <w:rFonts w:ascii="Arial" w:eastAsia="Arial" w:hAnsi="Arial" w:cs="Arial"/>
      <w:b/>
      <w:bCs/>
      <w:i/>
      <w:iCs/>
      <w:sz w:val="26"/>
      <w:szCs w:val="2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50">
    <w:name w:val="Nadpis #5"/>
    <w:basedOn w:val="Normln"/>
    <w:link w:val="Nadpis5"/>
    <w:pPr>
      <w:shd w:val="clear" w:color="auto" w:fill="FFFFFF"/>
      <w:spacing w:after="160" w:line="247" w:lineRule="auto"/>
      <w:ind w:left="750"/>
      <w:jc w:val="center"/>
      <w:outlineLvl w:val="4"/>
    </w:pPr>
    <w:rPr>
      <w:rFonts w:ascii="Arial" w:eastAsia="Arial" w:hAnsi="Arial" w:cs="Arial"/>
      <w:b/>
      <w:bCs/>
      <w:i/>
      <w:iCs/>
      <w:sz w:val="22"/>
      <w:szCs w:val="22"/>
    </w:rPr>
  </w:style>
  <w:style w:type="paragraph" w:customStyle="1" w:styleId="Nadpis70">
    <w:name w:val="Nadpis #7"/>
    <w:basedOn w:val="Normln"/>
    <w:link w:val="Nadpis7"/>
    <w:pPr>
      <w:shd w:val="clear" w:color="auto" w:fill="FFFFFF"/>
      <w:outlineLvl w:val="6"/>
    </w:pPr>
    <w:rPr>
      <w:rFonts w:ascii="Arial" w:eastAsia="Arial" w:hAnsi="Arial" w:cs="Arial"/>
      <w:b/>
      <w:bCs/>
      <w:color w:val="EBEBEB"/>
      <w:sz w:val="19"/>
      <w:szCs w:val="19"/>
    </w:rPr>
  </w:style>
  <w:style w:type="paragraph" w:customStyle="1" w:styleId="Titulektabulky0">
    <w:name w:val="Titulek tabulky"/>
    <w:basedOn w:val="Normln"/>
    <w:link w:val="Titulektabulky"/>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line="228" w:lineRule="auto"/>
      <w:ind w:left="4030"/>
      <w:outlineLvl w:val="1"/>
    </w:pPr>
    <w:rPr>
      <w:rFonts w:ascii="Arial" w:eastAsia="Arial" w:hAnsi="Arial" w:cs="Arial"/>
      <w:b/>
      <w:bCs/>
      <w:color w:val="2395D6"/>
      <w:sz w:val="38"/>
      <w:szCs w:val="38"/>
    </w:rPr>
  </w:style>
  <w:style w:type="paragraph" w:customStyle="1" w:styleId="Zkladntext20">
    <w:name w:val="Základní text (2)"/>
    <w:basedOn w:val="Normln"/>
    <w:link w:val="Zkladntext2"/>
    <w:pPr>
      <w:shd w:val="clear" w:color="auto" w:fill="FFFFFF"/>
      <w:spacing w:after="30"/>
    </w:pPr>
    <w:rPr>
      <w:rFonts w:ascii="Arial" w:eastAsia="Arial" w:hAnsi="Arial" w:cs="Arial"/>
      <w:sz w:val="13"/>
      <w:szCs w:val="13"/>
    </w:rPr>
  </w:style>
  <w:style w:type="paragraph" w:customStyle="1" w:styleId="Zkladntext30">
    <w:name w:val="Základní text (3)"/>
    <w:basedOn w:val="Normln"/>
    <w:link w:val="Zkladntext3"/>
    <w:pPr>
      <w:shd w:val="clear" w:color="auto" w:fill="FFFFFF"/>
      <w:spacing w:line="254" w:lineRule="auto"/>
      <w:ind w:left="840"/>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after="230"/>
      <w:outlineLvl w:val="3"/>
    </w:pPr>
    <w:rPr>
      <w:rFonts w:ascii="Arial" w:eastAsia="Arial" w:hAnsi="Arial" w:cs="Arial"/>
      <w:color w:val="162B4F"/>
    </w:rPr>
  </w:style>
  <w:style w:type="paragraph" w:customStyle="1" w:styleId="Obsah0">
    <w:name w:val="Obsah"/>
    <w:basedOn w:val="Normln"/>
    <w:link w:val="Obsah"/>
    <w:pPr>
      <w:shd w:val="clear" w:color="auto" w:fill="FFFFFF"/>
      <w:ind w:left="400" w:firstLine="20"/>
    </w:pPr>
    <w:rPr>
      <w:rFonts w:ascii="Arial" w:eastAsia="Arial" w:hAnsi="Arial" w:cs="Arial"/>
      <w:i/>
      <w:iCs/>
      <w:color w:val="1F3B5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info@csobpoj.cz" TargetMode="External"/><Relationship Id="rId21" Type="http://schemas.openxmlformats.org/officeDocument/2006/relationships/footer" Target="footer4.xml"/><Relationship Id="rId34" Type="http://schemas.openxmlformats.org/officeDocument/2006/relationships/footer" Target="footer6.xml"/><Relationship Id="rId42" Type="http://schemas.openxmlformats.org/officeDocument/2006/relationships/image" Target="media/image8.jpeg"/><Relationship Id="rId47" Type="http://schemas.openxmlformats.org/officeDocument/2006/relationships/image" Target="media/image13.jpeg"/><Relationship Id="rId50" Type="http://schemas.openxmlformats.org/officeDocument/2006/relationships/header" Target="header9.xml"/><Relationship Id="rId55" Type="http://schemas.openxmlformats.org/officeDocument/2006/relationships/image" Target="media/image15.jpeg"/><Relationship Id="rId63" Type="http://schemas.openxmlformats.org/officeDocument/2006/relationships/footer" Target="footer14.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sobpoj.cz" TargetMode="External"/><Relationship Id="rId29" Type="http://schemas.openxmlformats.org/officeDocument/2006/relationships/image" Target="media/image5.jpeg"/><Relationship Id="rId11" Type="http://schemas.openxmlformats.org/officeDocument/2006/relationships/header" Target="header3.xml"/><Relationship Id="rId24" Type="http://schemas.openxmlformats.org/officeDocument/2006/relationships/image" Target="media/image2.jpeg"/><Relationship Id="rId32" Type="http://schemas.openxmlformats.org/officeDocument/2006/relationships/header" Target="header6.xml"/><Relationship Id="rId37" Type="http://schemas.openxmlformats.org/officeDocument/2006/relationships/hyperlink" Target="mailto:info@csobpoj.cz" TargetMode="External"/><Relationship Id="rId40" Type="http://schemas.openxmlformats.org/officeDocument/2006/relationships/image" Target="media/image6.jpeg"/><Relationship Id="rId45" Type="http://schemas.openxmlformats.org/officeDocument/2006/relationships/image" Target="media/image11.jpeg"/><Relationship Id="rId53" Type="http://schemas.openxmlformats.org/officeDocument/2006/relationships/header" Target="header10.xml"/><Relationship Id="rId58" Type="http://schemas.openxmlformats.org/officeDocument/2006/relationships/footer" Target="footer11.xml"/><Relationship Id="rId5" Type="http://schemas.openxmlformats.org/officeDocument/2006/relationships/footnotes" Target="footnotes.xml"/><Relationship Id="rId61" Type="http://schemas.openxmlformats.org/officeDocument/2006/relationships/header" Target="header14.xml"/><Relationship Id="rId19" Type="http://schemas.openxmlformats.org/officeDocument/2006/relationships/header" Target="header4.xml"/><Relationship Id="rId14" Type="http://schemas.openxmlformats.org/officeDocument/2006/relationships/hyperlink" Target="http://www.csobpoj.cz" TargetMode="External"/><Relationship Id="rId22" Type="http://schemas.openxmlformats.org/officeDocument/2006/relationships/footer" Target="footer5.xml"/><Relationship Id="rId27" Type="http://schemas.openxmlformats.org/officeDocument/2006/relationships/hyperlink" Target="http://www.csobpoj.cz" TargetMode="External"/><Relationship Id="rId30" Type="http://schemas.openxmlformats.org/officeDocument/2006/relationships/hyperlink" Target="mailto:info@csobpoj.cz" TargetMode="External"/><Relationship Id="rId35" Type="http://schemas.openxmlformats.org/officeDocument/2006/relationships/footer" Target="footer7.xml"/><Relationship Id="rId43" Type="http://schemas.openxmlformats.org/officeDocument/2006/relationships/image" Target="media/image9.jpeg"/><Relationship Id="rId48" Type="http://schemas.openxmlformats.org/officeDocument/2006/relationships/image" Target="media/image14.jpeg"/><Relationship Id="rId56" Type="http://schemas.openxmlformats.org/officeDocument/2006/relationships/header" Target="header11.xml"/><Relationship Id="rId64"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8.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csobpoj.cz" TargetMode="External"/><Relationship Id="rId25" Type="http://schemas.openxmlformats.org/officeDocument/2006/relationships/image" Target="media/image3.jpeg"/><Relationship Id="rId33" Type="http://schemas.openxmlformats.org/officeDocument/2006/relationships/header" Target="header7.xml"/><Relationship Id="rId38" Type="http://schemas.openxmlformats.org/officeDocument/2006/relationships/hyperlink" Target="http://www.csobpoj.cz" TargetMode="External"/><Relationship Id="rId46" Type="http://schemas.openxmlformats.org/officeDocument/2006/relationships/image" Target="media/image12.jpeg"/><Relationship Id="rId59" Type="http://schemas.openxmlformats.org/officeDocument/2006/relationships/footer" Target="footer12.xml"/><Relationship Id="rId20" Type="http://schemas.openxmlformats.org/officeDocument/2006/relationships/header" Target="header5.xml"/><Relationship Id="rId41" Type="http://schemas.openxmlformats.org/officeDocument/2006/relationships/image" Target="media/image7.jpeg"/><Relationship Id="rId54" Type="http://schemas.openxmlformats.org/officeDocument/2006/relationships/footer" Target="footer10.xml"/><Relationship Id="rId62"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csobpoj.cz" TargetMode="External"/><Relationship Id="rId23" Type="http://schemas.openxmlformats.org/officeDocument/2006/relationships/image" Target="media/image1.jpeg"/><Relationship Id="rId28" Type="http://schemas.openxmlformats.org/officeDocument/2006/relationships/image" Target="media/image4.jpeg"/><Relationship Id="rId36" Type="http://schemas.openxmlformats.org/officeDocument/2006/relationships/hyperlink" Target="http://www.csobpoj.cz" TargetMode="External"/><Relationship Id="rId49" Type="http://schemas.openxmlformats.org/officeDocument/2006/relationships/header" Target="header8.xml"/><Relationship Id="rId57" Type="http://schemas.openxmlformats.org/officeDocument/2006/relationships/header" Target="header12.xml"/><Relationship Id="rId10" Type="http://schemas.openxmlformats.org/officeDocument/2006/relationships/footer" Target="footer2.xml"/><Relationship Id="rId31" Type="http://schemas.openxmlformats.org/officeDocument/2006/relationships/hyperlink" Target="http://www.csobpoj.cz" TargetMode="External"/><Relationship Id="rId44" Type="http://schemas.openxmlformats.org/officeDocument/2006/relationships/image" Target="media/image10.jpeg"/><Relationship Id="rId52" Type="http://schemas.openxmlformats.org/officeDocument/2006/relationships/footer" Target="footer9.xml"/><Relationship Id="rId60" Type="http://schemas.openxmlformats.org/officeDocument/2006/relationships/header" Target="header13.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www.csobpoj.cz" TargetMode="External"/><Relationship Id="rId18" Type="http://schemas.openxmlformats.org/officeDocument/2006/relationships/hyperlink" Target="http://www.csob.cz/skupina" TargetMode="External"/><Relationship Id="rId39" Type="http://schemas.openxmlformats.org/officeDocument/2006/relationships/hyperlink" Target="mailto:info@csobpoj.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13558</Words>
  <Characters>79995</Characters>
  <Application>Microsoft Office Word</Application>
  <DocSecurity>0</DocSecurity>
  <Lines>666</Lines>
  <Paragraphs>186</Paragraphs>
  <ScaleCrop>false</ScaleCrop>
  <Company/>
  <LinksUpToDate>false</LinksUpToDate>
  <CharactersWithSpaces>93367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2025-09-04T06:31:00Z</dcterms:created>
  <dcterms:modified xsi:type="dcterms:W3CDTF">2025-09-04T06:32:00Z</dcterms:modified>
</cp:coreProperties>
</file>