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D7A7" w14:textId="77777777" w:rsidR="00F14394" w:rsidRDefault="00F14394">
      <w:pPr>
        <w:spacing w:line="1" w:lineRule="exact"/>
      </w:pPr>
    </w:p>
    <w:p w14:paraId="62A6E5C7" w14:textId="77777777" w:rsidR="00F14394" w:rsidRDefault="00000000">
      <w:pPr>
        <w:pStyle w:val="Nadpis10"/>
        <w:framePr w:w="9571" w:h="1123" w:hRule="exact" w:wrap="none" w:vAnchor="page" w:hAnchor="page" w:x="1293" w:y="1291"/>
        <w:spacing w:before="0" w:after="180"/>
        <w:rPr>
          <w:sz w:val="32"/>
          <w:szCs w:val="32"/>
        </w:rPr>
      </w:pPr>
      <w:bookmarkStart w:id="0" w:name="bookmark0"/>
      <w:r>
        <w:rPr>
          <w:sz w:val="32"/>
          <w:szCs w:val="32"/>
        </w:rPr>
        <w:t>PŘÍKAZNÍ RÁMCOVÁ DOHODA č. OVZ/VZZR/2025/006</w:t>
      </w:r>
      <w:bookmarkEnd w:id="0"/>
    </w:p>
    <w:p w14:paraId="37C9E167" w14:textId="77777777" w:rsidR="00F14394" w:rsidRDefault="00000000">
      <w:pPr>
        <w:pStyle w:val="Zkladntext1"/>
        <w:framePr w:w="9571" w:h="1123" w:hRule="exact" w:wrap="none" w:vAnchor="page" w:hAnchor="page" w:x="1293" w:y="1291"/>
        <w:spacing w:after="0"/>
        <w:jc w:val="center"/>
      </w:pPr>
      <w:r>
        <w:t>uzavřená ve smyslu § 2430 a následujících ustanovení zák. č. 89/2012 Sb., občanský zákoník</w:t>
      </w:r>
      <w:r>
        <w:br/>
        <w:t>(dále jen občanský zákoník)</w:t>
      </w:r>
    </w:p>
    <w:p w14:paraId="56D90BA7" w14:textId="77777777" w:rsidR="00F14394" w:rsidRDefault="00000000">
      <w:pPr>
        <w:pStyle w:val="Nadpis30"/>
        <w:framePr w:w="9571" w:h="322" w:hRule="exact" w:wrap="none" w:vAnchor="page" w:hAnchor="page" w:x="1293" w:y="3331"/>
        <w:spacing w:after="0"/>
      </w:pPr>
      <w:bookmarkStart w:id="1" w:name="bookmark2"/>
      <w:r>
        <w:rPr>
          <w:u w:val="none"/>
        </w:rPr>
        <w:t>Smluvní strany</w:t>
      </w:r>
      <w:bookmarkEnd w:id="1"/>
    </w:p>
    <w:p w14:paraId="5FA0DA56" w14:textId="77777777" w:rsidR="00F14394" w:rsidRDefault="00000000">
      <w:pPr>
        <w:pStyle w:val="Zkladntext1"/>
        <w:framePr w:w="9571" w:h="1339" w:hRule="exact" w:wrap="none" w:vAnchor="page" w:hAnchor="page" w:x="1293" w:y="3945"/>
        <w:tabs>
          <w:tab w:val="left" w:pos="3496"/>
        </w:tabs>
        <w:spacing w:after="0"/>
      </w:pPr>
      <w:r>
        <w:rPr>
          <w:b/>
          <w:bCs/>
        </w:rPr>
        <w:t>Příkazce:</w:t>
      </w:r>
      <w:r>
        <w:rPr>
          <w:b/>
          <w:bCs/>
        </w:rPr>
        <w:tab/>
        <w:t>Statutární město Pardubice</w:t>
      </w:r>
    </w:p>
    <w:p w14:paraId="38E4F8D3" w14:textId="77777777" w:rsidR="00F14394" w:rsidRDefault="00000000">
      <w:pPr>
        <w:pStyle w:val="Zkladntext1"/>
        <w:framePr w:w="9571" w:h="1339" w:hRule="exact" w:wrap="none" w:vAnchor="page" w:hAnchor="page" w:x="1293" w:y="3945"/>
        <w:tabs>
          <w:tab w:val="left" w:pos="3496"/>
        </w:tabs>
        <w:spacing w:after="0"/>
      </w:pPr>
      <w:r>
        <w:t>Se sídlem:</w:t>
      </w:r>
      <w:r>
        <w:tab/>
        <w:t>Pernštýnské náměstí 1,530 21 Pardubice</w:t>
      </w:r>
    </w:p>
    <w:p w14:paraId="432A797D" w14:textId="77777777" w:rsidR="00F14394" w:rsidRDefault="00000000">
      <w:pPr>
        <w:pStyle w:val="Zkladntext1"/>
        <w:framePr w:w="9571" w:h="1339" w:hRule="exact" w:wrap="none" w:vAnchor="page" w:hAnchor="page" w:x="1293" w:y="3945"/>
        <w:spacing w:after="0"/>
        <w:ind w:left="3540" w:hanging="3540"/>
      </w:pPr>
      <w:r>
        <w:t xml:space="preserve">Zastoupený ve věcech smluvních: Bc. Janem </w:t>
      </w:r>
      <w:proofErr w:type="spellStart"/>
      <w:r>
        <w:t>Nadrchalem</w:t>
      </w:r>
      <w:proofErr w:type="spellEnd"/>
      <w:r>
        <w:t>, primátorem statutárního města Pardubice</w:t>
      </w:r>
    </w:p>
    <w:p w14:paraId="4F838B26" w14:textId="77777777" w:rsidR="00F14394" w:rsidRDefault="00000000">
      <w:pPr>
        <w:pStyle w:val="Zkladntext1"/>
        <w:framePr w:w="9571" w:h="1339" w:hRule="exact" w:wrap="none" w:vAnchor="page" w:hAnchor="page" w:x="1293" w:y="3945"/>
        <w:spacing w:after="0"/>
        <w:jc w:val="both"/>
      </w:pPr>
      <w:r>
        <w:t xml:space="preserve">Zastoupený ve věcech technických: Ing. Kateřinou </w:t>
      </w:r>
      <w:proofErr w:type="spellStart"/>
      <w:r>
        <w:t>Skladanovou</w:t>
      </w:r>
      <w:proofErr w:type="spellEnd"/>
      <w:r>
        <w:t xml:space="preserve"> - vedoucí odboru majetku a</w:t>
      </w:r>
    </w:p>
    <w:p w14:paraId="047E0960" w14:textId="77777777" w:rsidR="00F14394" w:rsidRDefault="00000000">
      <w:pPr>
        <w:pStyle w:val="Zkladntext1"/>
        <w:framePr w:w="1704" w:h="826" w:hRule="exact" w:wrap="none" w:vAnchor="page" w:hAnchor="page" w:x="1302" w:y="5803"/>
        <w:spacing w:after="0"/>
      </w:pPr>
      <w:r>
        <w:t>IČO: 00274046</w:t>
      </w:r>
      <w:r>
        <w:br/>
        <w:t>bankovní spojení:</w:t>
      </w:r>
      <w:r>
        <w:br/>
        <w:t>číslo účtu:</w:t>
      </w:r>
    </w:p>
    <w:p w14:paraId="723A4FCF" w14:textId="77777777" w:rsidR="00F14394" w:rsidRDefault="00000000">
      <w:pPr>
        <w:pStyle w:val="Zkladntext1"/>
        <w:framePr w:w="9571" w:h="1056" w:hRule="exact" w:wrap="none" w:vAnchor="page" w:hAnchor="page" w:x="1293" w:y="5289"/>
        <w:spacing w:after="0" w:line="240" w:lineRule="auto"/>
        <w:ind w:left="6320"/>
      </w:pPr>
      <w:r>
        <w:t xml:space="preserve">investic </w:t>
      </w:r>
      <w:proofErr w:type="spellStart"/>
      <w:r>
        <w:t>MmP</w:t>
      </w:r>
      <w:proofErr w:type="spellEnd"/>
      <w:r>
        <w:t>,</w:t>
      </w:r>
    </w:p>
    <w:p w14:paraId="4214B149" w14:textId="77777777" w:rsidR="00F14394" w:rsidRDefault="00000000">
      <w:pPr>
        <w:pStyle w:val="Zkladntext1"/>
        <w:framePr w:w="9571" w:h="1056" w:hRule="exact" w:wrap="none" w:vAnchor="page" w:hAnchor="page" w:x="1293" w:y="5289"/>
        <w:spacing w:after="0" w:line="240" w:lineRule="auto"/>
        <w:ind w:left="3540"/>
      </w:pPr>
      <w:r>
        <w:t xml:space="preserve">tel: 466859148, e-mail: </w:t>
      </w:r>
      <w:hyperlink r:id="rId7" w:history="1">
        <w:r>
          <w:rPr>
            <w:color w:val="0000FF"/>
            <w:u w:val="single"/>
            <w:lang w:val="en-US" w:eastAsia="en-US" w:bidi="en-US"/>
          </w:rPr>
          <w:t>Katerina.Skladanova@mmp.cz</w:t>
        </w:r>
      </w:hyperlink>
    </w:p>
    <w:p w14:paraId="2EE20561" w14:textId="77777777" w:rsidR="00F14394" w:rsidRDefault="00000000">
      <w:pPr>
        <w:pStyle w:val="Zkladntext1"/>
        <w:framePr w:w="9571" w:h="1056" w:hRule="exact" w:wrap="none" w:vAnchor="page" w:hAnchor="page" w:x="1293" w:y="5289"/>
        <w:spacing w:after="0" w:line="240" w:lineRule="auto"/>
        <w:ind w:left="1891" w:right="816" w:firstLine="960"/>
        <w:jc w:val="both"/>
      </w:pPr>
      <w:r>
        <w:t>DIČ: CZ00274046</w:t>
      </w:r>
    </w:p>
    <w:p w14:paraId="2FF51522" w14:textId="77777777" w:rsidR="00F14394" w:rsidRDefault="00000000">
      <w:pPr>
        <w:pStyle w:val="Zkladntext1"/>
        <w:framePr w:w="9571" w:h="1056" w:hRule="exact" w:wrap="none" w:vAnchor="page" w:hAnchor="page" w:x="1293" w:y="5289"/>
        <w:spacing w:after="0" w:line="240" w:lineRule="auto"/>
        <w:ind w:left="1891" w:right="816" w:firstLine="960"/>
        <w:jc w:val="both"/>
      </w:pPr>
      <w:r>
        <w:t>KB, a.s., Pardubice</w:t>
      </w:r>
    </w:p>
    <w:p w14:paraId="68388A59" w14:textId="77777777" w:rsidR="00F14394" w:rsidRDefault="00000000">
      <w:pPr>
        <w:pStyle w:val="Zkladntext1"/>
        <w:framePr w:wrap="none" w:vAnchor="page" w:hAnchor="page" w:x="1293" w:y="6633"/>
        <w:spacing w:after="0" w:line="240" w:lineRule="auto"/>
      </w:pPr>
      <w:r>
        <w:t>(dále jen „příkazce“ či „investor“ nebo „objednatel“)</w:t>
      </w:r>
    </w:p>
    <w:p w14:paraId="5C205FBB" w14:textId="77777777" w:rsidR="00F14394" w:rsidRDefault="00000000">
      <w:pPr>
        <w:pStyle w:val="Zkladntext1"/>
        <w:framePr w:w="9571" w:h="3250" w:hRule="exact" w:wrap="none" w:vAnchor="page" w:hAnchor="page" w:x="1293" w:y="7209"/>
        <w:spacing w:after="320" w:line="240" w:lineRule="auto"/>
      </w:pPr>
      <w:r>
        <w:t>a</w:t>
      </w:r>
    </w:p>
    <w:p w14:paraId="61057C3F" w14:textId="77777777" w:rsidR="00F14394" w:rsidRDefault="00000000">
      <w:pPr>
        <w:pStyle w:val="Zkladntext1"/>
        <w:framePr w:w="9571" w:h="3250" w:hRule="exact" w:wrap="none" w:vAnchor="page" w:hAnchor="page" w:x="1293" w:y="7209"/>
        <w:tabs>
          <w:tab w:val="left" w:pos="1402"/>
        </w:tabs>
        <w:spacing w:after="0" w:line="240" w:lineRule="auto"/>
      </w:pPr>
      <w:r>
        <w:rPr>
          <w:b/>
          <w:bCs/>
        </w:rPr>
        <w:t>Příkazník:</w:t>
      </w:r>
      <w:r>
        <w:rPr>
          <w:b/>
          <w:bCs/>
        </w:rPr>
        <w:tab/>
        <w:t>SERVISING s.r.o.</w:t>
      </w:r>
    </w:p>
    <w:p w14:paraId="2A7C6BA2" w14:textId="77777777" w:rsidR="00F14394" w:rsidRDefault="00000000">
      <w:pPr>
        <w:pStyle w:val="Zkladntext1"/>
        <w:framePr w:w="9571" w:h="3250" w:hRule="exact" w:wrap="none" w:vAnchor="page" w:hAnchor="page" w:x="1293" w:y="7209"/>
        <w:spacing w:after="0" w:line="240" w:lineRule="auto"/>
      </w:pPr>
      <w:r>
        <w:t>Se sídlem: Smilova 310, Zelené Předměstí, 530 02 Pardubice</w:t>
      </w:r>
    </w:p>
    <w:p w14:paraId="0239EB2A" w14:textId="77777777" w:rsidR="00F14394" w:rsidRDefault="00000000">
      <w:pPr>
        <w:pStyle w:val="Zkladntext1"/>
        <w:framePr w:w="9571" w:h="3250" w:hRule="exact" w:wrap="none" w:vAnchor="page" w:hAnchor="page" w:x="1293" w:y="7209"/>
        <w:spacing w:after="0" w:line="240" w:lineRule="auto"/>
      </w:pPr>
      <w:r>
        <w:t xml:space="preserve">Zastoupen ve věcech smluvních: Ing. Ludvík Blažek </w:t>
      </w:r>
      <w:proofErr w:type="spellStart"/>
      <w:r>
        <w:rPr>
          <w:lang w:val="en-US" w:eastAsia="en-US" w:bidi="en-US"/>
        </w:rPr>
        <w:t>st.</w:t>
      </w:r>
      <w:proofErr w:type="spellEnd"/>
      <w:r>
        <w:rPr>
          <w:lang w:val="en-US" w:eastAsia="en-US" w:bidi="en-US"/>
        </w:rPr>
        <w:t xml:space="preserve">, </w:t>
      </w:r>
      <w:r>
        <w:t>Ing. Ludvík Blažek ml.</w:t>
      </w:r>
    </w:p>
    <w:p w14:paraId="02FF5E69" w14:textId="77777777" w:rsidR="00F14394" w:rsidRDefault="00000000">
      <w:pPr>
        <w:pStyle w:val="Zkladntext1"/>
        <w:framePr w:w="9571" w:h="3250" w:hRule="exact" w:wrap="none" w:vAnchor="page" w:hAnchor="page" w:x="1293" w:y="7209"/>
        <w:spacing w:after="0" w:line="240" w:lineRule="auto"/>
      </w:pPr>
      <w:r>
        <w:t>Zastoupen ve věcech technických:</w:t>
      </w:r>
    </w:p>
    <w:p w14:paraId="19D5A5CF" w14:textId="77777777" w:rsidR="00F14394" w:rsidRDefault="00000000">
      <w:pPr>
        <w:pStyle w:val="Zkladntext1"/>
        <w:framePr w:w="9571" w:h="3250" w:hRule="exact" w:wrap="none" w:vAnchor="page" w:hAnchor="page" w:x="1293" w:y="7209"/>
        <w:spacing w:after="0" w:line="240" w:lineRule="auto"/>
      </w:pPr>
      <w:r>
        <w:t>Tel:</w:t>
      </w:r>
    </w:p>
    <w:p w14:paraId="3446C180" w14:textId="77777777" w:rsidR="00F14394" w:rsidRDefault="00000000">
      <w:pPr>
        <w:pStyle w:val="Zkladntext1"/>
        <w:framePr w:w="9571" w:h="3250" w:hRule="exact" w:wrap="none" w:vAnchor="page" w:hAnchor="page" w:x="1293" w:y="7209"/>
        <w:spacing w:after="0" w:line="240" w:lineRule="auto"/>
      </w:pPr>
      <w:r>
        <w:t>Tel:</w:t>
      </w:r>
    </w:p>
    <w:p w14:paraId="197A0C69" w14:textId="77777777" w:rsidR="00F14394" w:rsidRDefault="00000000">
      <w:pPr>
        <w:pStyle w:val="Zkladntext1"/>
        <w:framePr w:w="9571" w:h="3250" w:hRule="exact" w:wrap="none" w:vAnchor="page" w:hAnchor="page" w:x="1293" w:y="7209"/>
        <w:tabs>
          <w:tab w:val="left" w:pos="3496"/>
        </w:tabs>
        <w:spacing w:after="0" w:line="240" w:lineRule="auto"/>
        <w:jc w:val="both"/>
      </w:pPr>
      <w:r>
        <w:t>IČO: 252 75 810</w:t>
      </w:r>
      <w:r>
        <w:tab/>
        <w:t>DIČ: CZ25275810</w:t>
      </w:r>
    </w:p>
    <w:p w14:paraId="7A3ACF4A" w14:textId="77777777" w:rsidR="00F14394" w:rsidRDefault="00000000">
      <w:pPr>
        <w:pStyle w:val="Zkladntext1"/>
        <w:framePr w:w="9571" w:h="3250" w:hRule="exact" w:wrap="none" w:vAnchor="page" w:hAnchor="page" w:x="1293" w:y="7209"/>
        <w:spacing w:after="0" w:line="240" w:lineRule="auto"/>
        <w:jc w:val="both"/>
      </w:pPr>
      <w:r>
        <w:t>Bankovní spojení: Fio banka, a.s.</w:t>
      </w:r>
    </w:p>
    <w:p w14:paraId="3D2F3E19" w14:textId="77777777" w:rsidR="00F14394" w:rsidRDefault="00000000">
      <w:pPr>
        <w:pStyle w:val="Zkladntext1"/>
        <w:framePr w:w="9571" w:h="3250" w:hRule="exact" w:wrap="none" w:vAnchor="page" w:hAnchor="page" w:x="1293" w:y="7209"/>
        <w:spacing w:after="0" w:line="240" w:lineRule="auto"/>
        <w:jc w:val="both"/>
      </w:pPr>
      <w:r>
        <w:t>číslo účtu:</w:t>
      </w:r>
    </w:p>
    <w:p w14:paraId="586E146E" w14:textId="77777777" w:rsidR="00F14394" w:rsidRDefault="00000000">
      <w:pPr>
        <w:pStyle w:val="Zkladntext1"/>
        <w:framePr w:w="9571" w:h="3250" w:hRule="exact" w:wrap="none" w:vAnchor="page" w:hAnchor="page" w:x="1293" w:y="7209"/>
        <w:spacing w:after="0" w:line="240" w:lineRule="auto"/>
        <w:jc w:val="both"/>
      </w:pPr>
      <w:r>
        <w:t>(dále jen „příkazník“)</w:t>
      </w:r>
    </w:p>
    <w:p w14:paraId="1212A784" w14:textId="77777777" w:rsidR="00F14394" w:rsidRDefault="00000000">
      <w:pPr>
        <w:pStyle w:val="Nadpis30"/>
        <w:framePr w:w="9571" w:h="3230" w:hRule="exact" w:wrap="none" w:vAnchor="page" w:hAnchor="page" w:x="1293" w:y="11544"/>
        <w:numPr>
          <w:ilvl w:val="0"/>
          <w:numId w:val="1"/>
        </w:numPr>
        <w:tabs>
          <w:tab w:val="left" w:pos="325"/>
        </w:tabs>
        <w:spacing w:after="320"/>
      </w:pPr>
      <w:bookmarkStart w:id="2" w:name="bookmark4"/>
      <w:r>
        <w:t>Předmět příkazní rámcové dohody</w:t>
      </w:r>
      <w:bookmarkEnd w:id="2"/>
    </w:p>
    <w:p w14:paraId="70B1277A" w14:textId="77777777" w:rsidR="00F14394" w:rsidRDefault="00000000">
      <w:pPr>
        <w:pStyle w:val="Zkladntext1"/>
        <w:framePr w:w="9571" w:h="3230" w:hRule="exact" w:wrap="none" w:vAnchor="page" w:hAnchor="page" w:x="1293" w:y="11544"/>
        <w:numPr>
          <w:ilvl w:val="0"/>
          <w:numId w:val="2"/>
        </w:numPr>
        <w:tabs>
          <w:tab w:val="left" w:pos="344"/>
        </w:tabs>
        <w:spacing w:after="180"/>
      </w:pPr>
      <w:r>
        <w:t>Příkazník se zavazuje pro příkazce provádět jeho jménem, na jeho účet a za úplatu tuto činnost:</w:t>
      </w:r>
    </w:p>
    <w:p w14:paraId="574459D2" w14:textId="77777777" w:rsidR="00F14394" w:rsidRDefault="00000000">
      <w:pPr>
        <w:pStyle w:val="Nadpis30"/>
        <w:framePr w:w="9571" w:h="3230" w:hRule="exact" w:wrap="none" w:vAnchor="page" w:hAnchor="page" w:x="1293" w:y="11544"/>
        <w:spacing w:after="240"/>
      </w:pPr>
      <w:bookmarkStart w:id="3" w:name="bookmark6"/>
      <w:r>
        <w:t>výkon technického dozoru stavebníka a koordinátora BOZP</w:t>
      </w:r>
      <w:bookmarkEnd w:id="3"/>
    </w:p>
    <w:p w14:paraId="7436B9B5" w14:textId="77777777" w:rsidR="00F14394" w:rsidRDefault="00000000">
      <w:pPr>
        <w:pStyle w:val="Zkladntext1"/>
        <w:framePr w:w="9571" w:h="3230" w:hRule="exact" w:wrap="none" w:vAnchor="page" w:hAnchor="page" w:x="1293" w:y="11544"/>
        <w:spacing w:after="240"/>
        <w:jc w:val="center"/>
      </w:pPr>
      <w:r>
        <w:rPr>
          <w:b/>
          <w:bCs/>
          <w:u w:val="single"/>
        </w:rPr>
        <w:t>při realizaci pozemních staveb na území města Pardubice.</w:t>
      </w:r>
    </w:p>
    <w:p w14:paraId="727F4E96" w14:textId="77777777" w:rsidR="00F14394" w:rsidRDefault="00000000">
      <w:pPr>
        <w:pStyle w:val="Zkladntext1"/>
        <w:framePr w:w="9571" w:h="3230" w:hRule="exact" w:wrap="none" w:vAnchor="page" w:hAnchor="page" w:x="1293" w:y="11544"/>
        <w:spacing w:after="0"/>
        <w:jc w:val="both"/>
      </w:pPr>
      <w:r>
        <w:t>Předmětem plnění dle této příkazní rámcové dohody je zajištění výkonu činností technického dozoru stavebníka (TDS) a koordinátora BOZP v průběhu realizace jednotlivých pozemních staveb na území města Pardubice tak, aby byla zajištěna komplexní kontrolní a koordinační činnost vedoucí k jejich úspěšné realizaci.</w:t>
      </w:r>
    </w:p>
    <w:p w14:paraId="18F6B7D2" w14:textId="77777777" w:rsidR="00F14394" w:rsidRDefault="00000000">
      <w:pPr>
        <w:pStyle w:val="Zkladntext1"/>
        <w:framePr w:w="9571" w:h="533" w:hRule="exact" w:wrap="none" w:vAnchor="page" w:hAnchor="page" w:x="1293" w:y="14961"/>
        <w:spacing w:after="0" w:line="322" w:lineRule="auto"/>
        <w:jc w:val="both"/>
      </w:pPr>
      <w:r>
        <w:t>Předmět plnění této příkazní rámcové dohody (dále jen „příkazní rámcová dohoda“ nebo „rámcová dohoda“ nebo „dohoda“) je zajištění výkonu činností TDS a koordinátora BOZP na investiční akce ve</w:t>
      </w:r>
    </w:p>
    <w:p w14:paraId="4BF6B959" w14:textId="77777777" w:rsidR="00F14394" w:rsidRDefault="00000000">
      <w:pPr>
        <w:pStyle w:val="Zhlavnebozpat0"/>
        <w:framePr w:w="9542" w:h="254" w:hRule="exact" w:wrap="none" w:vAnchor="page" w:hAnchor="page" w:x="1302" w:y="15672"/>
        <w:spacing w:line="271" w:lineRule="auto"/>
        <w:jc w:val="center"/>
      </w:pPr>
      <w:r>
        <w:t>1</w:t>
      </w:r>
    </w:p>
    <w:p w14:paraId="53315ECD"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280EC5A7" w14:textId="77777777" w:rsidR="00F14394" w:rsidRDefault="00F14394">
      <w:pPr>
        <w:spacing w:line="1" w:lineRule="exact"/>
      </w:pPr>
    </w:p>
    <w:p w14:paraId="59C14FB7" w14:textId="77777777" w:rsidR="00F14394" w:rsidRDefault="00000000">
      <w:pPr>
        <w:pStyle w:val="Zkladntext1"/>
        <w:framePr w:w="9562" w:h="13584" w:hRule="exact" w:wrap="none" w:vAnchor="page" w:hAnchor="page" w:x="1372" w:y="1301"/>
        <w:spacing w:after="0" w:line="322" w:lineRule="auto"/>
        <w:jc w:val="both"/>
      </w:pPr>
      <w:r>
        <w:t>finančním limitu investičních nákladů do 25 mil. Kč bez DPH/1 akce. Příkazce předpokládá využití služeb technického dozoru stavebníka a koordinátora BOZP za rok u cca 6 pozemních staveb v maximální celkové výši investičních nákladů do 150 mil. Kč bez DPH, tj. příkazce za celou dobu plnění dle této příkazní rámcové dohody předpokládá realizovat pozemní stavby v souhrnu maximálních investičních nákladů ve výši 600 mil. Kč bez DPH za období 4 let.</w:t>
      </w:r>
    </w:p>
    <w:p w14:paraId="681BF439" w14:textId="77777777" w:rsidR="00F14394" w:rsidRDefault="00000000">
      <w:pPr>
        <w:pStyle w:val="Zkladntext1"/>
        <w:framePr w:w="9562" w:h="13584" w:hRule="exact" w:wrap="none" w:vAnchor="page" w:hAnchor="page" w:x="1372" w:y="1301"/>
        <w:spacing w:after="0" w:line="322" w:lineRule="auto"/>
        <w:jc w:val="both"/>
      </w:pPr>
      <w:r>
        <w:rPr>
          <w:b/>
          <w:bCs/>
          <w:u w:val="single"/>
        </w:rPr>
        <w:t>Specifikace činností vyžadovaných v rámci výkonu technického dozoru stavebníka</w:t>
      </w:r>
      <w:r>
        <w:t>:</w:t>
      </w:r>
    </w:p>
    <w:p w14:paraId="13751942" w14:textId="77777777" w:rsidR="00F14394" w:rsidRDefault="00000000">
      <w:pPr>
        <w:pStyle w:val="Zkladntext1"/>
        <w:framePr w:w="9562" w:h="13584" w:hRule="exact" w:wrap="none" w:vAnchor="page" w:hAnchor="page" w:x="1372" w:y="1301"/>
        <w:numPr>
          <w:ilvl w:val="0"/>
          <w:numId w:val="3"/>
        </w:numPr>
        <w:tabs>
          <w:tab w:val="left" w:pos="730"/>
        </w:tabs>
        <w:spacing w:after="0"/>
        <w:ind w:left="740" w:hanging="360"/>
        <w:jc w:val="both"/>
      </w:pPr>
      <w:r>
        <w:rPr>
          <w:u w:val="single"/>
        </w:rPr>
        <w:t xml:space="preserve">činnosti Technického dozoru stavby v </w:t>
      </w:r>
      <w:proofErr w:type="spellStart"/>
      <w:r>
        <w:rPr>
          <w:u w:val="single"/>
        </w:rPr>
        <w:t>předrealizační</w:t>
      </w:r>
      <w:proofErr w:type="spellEnd"/>
      <w:r>
        <w:rPr>
          <w:u w:val="single"/>
        </w:rPr>
        <w:t xml:space="preserve"> fázi budou zahrnovat činnosti TDS před zahájením provádění stavby, a to zejména:</w:t>
      </w:r>
    </w:p>
    <w:p w14:paraId="0E56B7B2" w14:textId="77777777" w:rsidR="00F14394" w:rsidRDefault="00000000">
      <w:pPr>
        <w:pStyle w:val="Zkladntext1"/>
        <w:framePr w:w="9562" w:h="13584" w:hRule="exact" w:wrap="none" w:vAnchor="page" w:hAnchor="page" w:x="1372" w:y="1301"/>
        <w:numPr>
          <w:ilvl w:val="0"/>
          <w:numId w:val="4"/>
        </w:numPr>
        <w:tabs>
          <w:tab w:val="left" w:pos="1105"/>
        </w:tabs>
        <w:spacing w:after="0"/>
        <w:ind w:left="1100" w:hanging="360"/>
        <w:jc w:val="both"/>
      </w:pPr>
      <w:r>
        <w:t>Převzetí a podrobné seznámení s příslušnými podklady pro realizaci stavby, zejména pak s projektovou dokumentací, veřejnoprávními rozhodnutími vydanými k tomu příslušnými správními orgány za účelem povolení výstavby díla a jeho realizace, jakož i s doklady, na které se tato veřejnoprávní rozhodnutí odkazují (a to nejen s jejich obsahem, ale i s podmínkami), s doklady potřebnými pro výkon činností TDS; dále se TDS seznámí se smlouvami, které příkazce uzavřel a které se týkají provádění díla.</w:t>
      </w:r>
    </w:p>
    <w:p w14:paraId="2FD1DC6A" w14:textId="77777777" w:rsidR="00F14394" w:rsidRDefault="00000000">
      <w:pPr>
        <w:pStyle w:val="Zkladntext1"/>
        <w:framePr w:w="9562" w:h="13584" w:hRule="exact" w:wrap="none" w:vAnchor="page" w:hAnchor="page" w:x="1372" w:y="1301"/>
        <w:numPr>
          <w:ilvl w:val="0"/>
          <w:numId w:val="4"/>
        </w:numPr>
        <w:tabs>
          <w:tab w:val="left" w:pos="1105"/>
        </w:tabs>
        <w:spacing w:after="0"/>
        <w:ind w:left="1100" w:hanging="360"/>
        <w:jc w:val="both"/>
      </w:pPr>
      <w:r>
        <w:t>TDS je povinen provést kontrolu projektové dokumentace, která bude podkladem k zadávacímu řízení pro výběr zhotovitele stavby k realizaci příslušné stavby včetně výše uvedených činností ve lhůtě 10 až 20 pracovních dnů ode dne převzetí projektové dokumentace od příkazce, pokud nebude v dílčí příkazní smlouvě uvedeno jinak. TDS vyhotoví o provedené kontrole projektové dokumentace písemný záznam, v němž uvede všechny zjištěné nesrovnalosti, a doporučené návrhy na jejich vypořádání.</w:t>
      </w:r>
    </w:p>
    <w:p w14:paraId="2101A38E" w14:textId="77777777" w:rsidR="00F14394" w:rsidRDefault="00000000">
      <w:pPr>
        <w:pStyle w:val="Zkladntext1"/>
        <w:framePr w:w="9562" w:h="13584" w:hRule="exact" w:wrap="none" w:vAnchor="page" w:hAnchor="page" w:x="1372" w:y="1301"/>
        <w:numPr>
          <w:ilvl w:val="0"/>
          <w:numId w:val="3"/>
        </w:numPr>
        <w:tabs>
          <w:tab w:val="left" w:pos="730"/>
        </w:tabs>
        <w:spacing w:after="0"/>
        <w:ind w:firstLine="380"/>
        <w:jc w:val="both"/>
      </w:pPr>
      <w:r>
        <w:rPr>
          <w:u w:val="single"/>
        </w:rPr>
        <w:t>činnosti Technického dozoru stavby v realizační fázi</w:t>
      </w:r>
    </w:p>
    <w:p w14:paraId="56EC3848" w14:textId="77777777" w:rsidR="00F14394" w:rsidRDefault="00000000">
      <w:pPr>
        <w:pStyle w:val="Zkladntext1"/>
        <w:framePr w:w="9562" w:h="13584" w:hRule="exact" w:wrap="none" w:vAnchor="page" w:hAnchor="page" w:x="1372" w:y="1301"/>
        <w:numPr>
          <w:ilvl w:val="0"/>
          <w:numId w:val="5"/>
        </w:numPr>
        <w:tabs>
          <w:tab w:val="left" w:pos="1105"/>
        </w:tabs>
        <w:spacing w:after="0" w:line="326" w:lineRule="auto"/>
        <w:ind w:left="1100" w:hanging="360"/>
        <w:jc w:val="both"/>
      </w:pPr>
      <w:r>
        <w:t>Specifikace činností TDS v průběhu realizace stavby - viz příloha č. 1 této příkazní rámcové dohody.</w:t>
      </w:r>
    </w:p>
    <w:p w14:paraId="3F37F6C0" w14:textId="77777777" w:rsidR="00F14394" w:rsidRDefault="00000000">
      <w:pPr>
        <w:pStyle w:val="Zkladntext1"/>
        <w:framePr w:w="9562" w:h="13584" w:hRule="exact" w:wrap="none" w:vAnchor="page" w:hAnchor="page" w:x="1372" w:y="1301"/>
        <w:numPr>
          <w:ilvl w:val="0"/>
          <w:numId w:val="5"/>
        </w:numPr>
        <w:tabs>
          <w:tab w:val="left" w:pos="1105"/>
        </w:tabs>
        <w:spacing w:after="160" w:line="326" w:lineRule="auto"/>
        <w:ind w:left="1100" w:hanging="360"/>
        <w:jc w:val="both"/>
      </w:pPr>
      <w:r>
        <w:t>Specifikace činností vyžadovaných v rámci výkonu koordinátora BOZP - viz příloha č. 2 této příkazní rámcové dohody.</w:t>
      </w:r>
    </w:p>
    <w:p w14:paraId="6102005C" w14:textId="77777777" w:rsidR="00F14394" w:rsidRDefault="00000000">
      <w:pPr>
        <w:pStyle w:val="Zkladntext1"/>
        <w:framePr w:w="9562" w:h="13584" w:hRule="exact" w:wrap="none" w:vAnchor="page" w:hAnchor="page" w:x="1372" w:y="1301"/>
        <w:numPr>
          <w:ilvl w:val="0"/>
          <w:numId w:val="6"/>
        </w:numPr>
        <w:tabs>
          <w:tab w:val="left" w:pos="294"/>
        </w:tabs>
        <w:spacing w:after="240"/>
        <w:ind w:left="160" w:hanging="160"/>
        <w:jc w:val="both"/>
      </w:pPr>
      <w:r>
        <w:t>Na realizaci předmětu plnění se budou podílet pouze kvalifikované osoby odpovědné za plnění předmětu plnění dle této příkazní rámcové dohody, jimiž příkazník v zadávacím řízení pro veřejnou zakázku „Příkazní rámcová dohoda na poskytování služeb - technický dozor stavebníka a koordinátor BOZP“ prokazoval kvalifikaci. Předmětem plnění je poskytnutí služeb spočívajících v zajištění výkonu činností prostřednictvím osob uvedených v příloze č. 3 této příkazní rámové dohody.</w:t>
      </w:r>
    </w:p>
    <w:p w14:paraId="24D4B6BF" w14:textId="77777777" w:rsidR="00F14394" w:rsidRDefault="00000000">
      <w:pPr>
        <w:pStyle w:val="Zkladntext1"/>
        <w:framePr w:w="9562" w:h="13584" w:hRule="exact" w:wrap="none" w:vAnchor="page" w:hAnchor="page" w:x="1372" w:y="1301"/>
        <w:numPr>
          <w:ilvl w:val="0"/>
          <w:numId w:val="6"/>
        </w:numPr>
        <w:tabs>
          <w:tab w:val="left" w:pos="294"/>
        </w:tabs>
        <w:spacing w:after="240"/>
        <w:ind w:left="160" w:hanging="160"/>
        <w:jc w:val="both"/>
      </w:pPr>
      <w:r>
        <w:t>V průběhu realizace předmětu plnění dle této příkazní rámcové dohody je příkazník oprávněn změnit výše uvedené osoby, jen ve výjimečných případech a na základě předchozího souhlasu příkazce, a to za jinou autorizovanou osobu, která splňuje příslušnou kvalifikaci minimálně ve stejném rozsahu. Příkazník je povinen k žádosti o odsouhlasení změny osoby s odbornou způsobilostí doložit příkazci doklady ve stejném rozsahu, v jakém prokazoval svoji kvalifikaci v zadávacím řízení v souladu s požadavky uvedenými v zadávací dokumentaci pro výše uvedenou veřejnou zakázku a zároveň je příkazník povinen doložit doklady o významných zkušenostech osoby na příslušné pozici, a to minimálně ve stejném rozsahu, v jakém byly zahrnuty pro účely hodnocení nabídek podle kritéria č. 2, tzn. počet zkušeností - významných služeb poskytnutých osobou na dané pozici za poslední 3 roky před zahájením zadávacího řízení a doložených v souladu s požadavky uvedenými v zadávací dokumentaci pro výše uvedenou veřejnou zakázku.</w:t>
      </w:r>
    </w:p>
    <w:p w14:paraId="0F737164" w14:textId="77777777" w:rsidR="00F14394" w:rsidRDefault="00000000">
      <w:pPr>
        <w:pStyle w:val="Zkladntext1"/>
        <w:framePr w:w="9562" w:h="13584" w:hRule="exact" w:wrap="none" w:vAnchor="page" w:hAnchor="page" w:x="1372" w:y="1301"/>
        <w:numPr>
          <w:ilvl w:val="0"/>
          <w:numId w:val="6"/>
        </w:numPr>
        <w:tabs>
          <w:tab w:val="left" w:pos="298"/>
        </w:tabs>
        <w:spacing w:after="0"/>
        <w:ind w:left="300" w:hanging="300"/>
        <w:jc w:val="both"/>
      </w:pPr>
      <w:r>
        <w:t>Příkazce bude zadávat dílčí veřejné zakázky dle této příkazní rámcové dohody uzavřené s příkazníkem (vybraným dodavatelem) na základě výsledku zadávacího řízení, a uzavírat dílčí příkazní dohody s příkazníkem (vybraným dodavatelem) kdykoli v průběhu platnosti a účinnosti této příkazní rámcové dohody.</w:t>
      </w:r>
    </w:p>
    <w:p w14:paraId="5AD1BF0D" w14:textId="77777777" w:rsidR="00F14394" w:rsidRDefault="00000000">
      <w:pPr>
        <w:pStyle w:val="Zhlavnebozpat0"/>
        <w:framePr w:wrap="none" w:vAnchor="page" w:hAnchor="page" w:x="6081" w:y="15624"/>
      </w:pPr>
      <w:r>
        <w:t>2</w:t>
      </w:r>
    </w:p>
    <w:p w14:paraId="3B9B38A1"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4CD84956" w14:textId="77777777" w:rsidR="00F14394" w:rsidRDefault="00F14394">
      <w:pPr>
        <w:spacing w:line="1" w:lineRule="exact"/>
      </w:pPr>
    </w:p>
    <w:p w14:paraId="208241B5" w14:textId="77777777" w:rsidR="00F14394" w:rsidRDefault="00000000">
      <w:pPr>
        <w:pStyle w:val="Zkladntext1"/>
        <w:framePr w:w="9686" w:h="14021" w:hRule="exact" w:wrap="none" w:vAnchor="page" w:hAnchor="page" w:x="1310" w:y="1301"/>
        <w:numPr>
          <w:ilvl w:val="0"/>
          <w:numId w:val="6"/>
        </w:numPr>
        <w:tabs>
          <w:tab w:val="left" w:pos="497"/>
        </w:tabs>
        <w:spacing w:after="0"/>
        <w:ind w:left="420" w:hanging="280"/>
        <w:jc w:val="both"/>
      </w:pPr>
      <w:r>
        <w:t>Dílčí veřejné zakázky budou plněny na základě obchodních podmínek stanovených v této příkazní rámcové dohodě uzavřené mezi příkazcem a vybraným příkazníkem, pokud nebude v dílčí rámcové smlouvě stanoveno jinak.</w:t>
      </w:r>
    </w:p>
    <w:p w14:paraId="401F91F3" w14:textId="77777777" w:rsidR="00F14394" w:rsidRDefault="00000000">
      <w:pPr>
        <w:pStyle w:val="Zkladntext1"/>
        <w:framePr w:w="9686" w:h="14021" w:hRule="exact" w:wrap="none" w:vAnchor="page" w:hAnchor="page" w:x="1310" w:y="1301"/>
        <w:spacing w:after="240"/>
        <w:ind w:left="420"/>
        <w:jc w:val="both"/>
      </w:pPr>
      <w:r>
        <w:t>Příkazce si vyhrazuje, že plnění na základě této příkazní rámcové dohody v každém roce plnění nemusí dosahovat výše uvedených hodnot a parametrů a příkazník se nemůže v rámci plnění na základě dílčích příkazních smluv domáhat plnění v rozsahu a objemu dle výše uvedených hodnot a parametrů.</w:t>
      </w:r>
    </w:p>
    <w:p w14:paraId="162EDEE9" w14:textId="77777777" w:rsidR="00F14394" w:rsidRDefault="00000000">
      <w:pPr>
        <w:pStyle w:val="Zkladntext1"/>
        <w:framePr w:w="9686" w:h="14021" w:hRule="exact" w:wrap="none" w:vAnchor="page" w:hAnchor="page" w:x="1310" w:y="1301"/>
        <w:numPr>
          <w:ilvl w:val="0"/>
          <w:numId w:val="6"/>
        </w:numPr>
        <w:tabs>
          <w:tab w:val="left" w:pos="497"/>
        </w:tabs>
        <w:spacing w:after="0"/>
        <w:ind w:left="420" w:hanging="280"/>
        <w:jc w:val="both"/>
      </w:pPr>
      <w:r>
        <w:t xml:space="preserve">Požadavkem příkazce v rámci plnění předmětu plnění podle této příkazní rámcové dohody je, aby Hlavní technický dozor stavebníka (dále jen „Hlavní TDS“) byl přítomen a vykonával činnosti uvedené v příloze č. 1 této příkazní rámcové dohody na staveništi po dobu </w:t>
      </w:r>
      <w:r>
        <w:rPr>
          <w:b/>
          <w:bCs/>
        </w:rPr>
        <w:t xml:space="preserve">min. 4 hodin </w:t>
      </w:r>
      <w:r>
        <w:t>po celou dobu realizace stavby. V případě, kdy práce související s realizací stavby budou probíhat po dobu kratší než 4 hodiny denně, je příkazcem požadována přítomnost Hlavního TDS či osoby na pozici Zástupce hlavního TDS na stavbě minimálně po tuto dobu prováděných prací v daný den.</w:t>
      </w:r>
    </w:p>
    <w:p w14:paraId="1F2A5D00" w14:textId="77777777" w:rsidR="00F14394" w:rsidRDefault="00000000">
      <w:pPr>
        <w:pStyle w:val="Zkladntext1"/>
        <w:framePr w:w="9686" w:h="14021" w:hRule="exact" w:wrap="none" w:vAnchor="page" w:hAnchor="page" w:x="1310" w:y="1301"/>
        <w:spacing w:after="0"/>
        <w:ind w:left="420"/>
        <w:jc w:val="both"/>
      </w:pPr>
      <w:r>
        <w:t>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w:t>
      </w:r>
    </w:p>
    <w:p w14:paraId="373E8000" w14:textId="77777777" w:rsidR="00F14394" w:rsidRDefault="00000000">
      <w:pPr>
        <w:pStyle w:val="Zkladntext1"/>
        <w:framePr w:w="9686" w:h="14021" w:hRule="exact" w:wrap="none" w:vAnchor="page" w:hAnchor="page" w:x="1310" w:y="1301"/>
        <w:spacing w:after="180"/>
        <w:ind w:left="420"/>
        <w:jc w:val="both"/>
      </w:pPr>
      <w:r>
        <w:t>Příkazník je povinen zajistit, aby jedna z těchto osob - Hlavní TDS anebo v době jeho nepřítomnosti Zástupce hlavního TDS - byla osobně přítomna na staveništi po dobu min. 4 hodin denně a vykonávala činnosti TDS v průběhu provádění stavby - viz příloha č. 1 zadávací dokumentace.</w:t>
      </w:r>
    </w:p>
    <w:p w14:paraId="73C13FE9" w14:textId="77777777" w:rsidR="00F14394" w:rsidRDefault="00000000">
      <w:pPr>
        <w:pStyle w:val="Zkladntext1"/>
        <w:framePr w:w="9686" w:h="14021" w:hRule="exact" w:wrap="none" w:vAnchor="page" w:hAnchor="page" w:x="1310" w:y="1301"/>
        <w:numPr>
          <w:ilvl w:val="0"/>
          <w:numId w:val="6"/>
        </w:numPr>
        <w:tabs>
          <w:tab w:val="left" w:pos="497"/>
        </w:tabs>
        <w:spacing w:after="0"/>
        <w:ind w:firstLine="140"/>
        <w:jc w:val="both"/>
      </w:pPr>
      <w:r>
        <w:t>Každá jednotlivá dílčí příkazní dohoda bude obsahovat minimálně následující informace:</w:t>
      </w:r>
    </w:p>
    <w:p w14:paraId="57BDCB86" w14:textId="77777777" w:rsidR="00F14394" w:rsidRDefault="00000000">
      <w:pPr>
        <w:pStyle w:val="Zkladntext1"/>
        <w:framePr w:w="9686" w:h="14021" w:hRule="exact" w:wrap="none" w:vAnchor="page" w:hAnchor="page" w:x="1310" w:y="1301"/>
        <w:numPr>
          <w:ilvl w:val="0"/>
          <w:numId w:val="7"/>
        </w:numPr>
        <w:tabs>
          <w:tab w:val="left" w:pos="902"/>
        </w:tabs>
        <w:spacing w:after="0"/>
        <w:ind w:firstLine="560"/>
        <w:jc w:val="both"/>
      </w:pPr>
      <w:r>
        <w:t>označení a číslo příkazní rámcové dohody a číslo dílčí příkazní dohody;</w:t>
      </w:r>
    </w:p>
    <w:p w14:paraId="2735B384" w14:textId="77777777" w:rsidR="00F14394" w:rsidRDefault="00000000">
      <w:pPr>
        <w:pStyle w:val="Zkladntext1"/>
        <w:framePr w:w="9686" w:h="14021" w:hRule="exact" w:wrap="none" w:vAnchor="page" w:hAnchor="page" w:x="1310" w:y="1301"/>
        <w:numPr>
          <w:ilvl w:val="0"/>
          <w:numId w:val="7"/>
        </w:numPr>
        <w:tabs>
          <w:tab w:val="left" w:pos="902"/>
        </w:tabs>
        <w:spacing w:after="0"/>
        <w:ind w:left="920" w:hanging="360"/>
        <w:jc w:val="both"/>
      </w:pPr>
      <w:r>
        <w:t>označení smluvních stran včetně identifikace osob, které budou jménem příkazníka poskytovat služby na pozici - Hlavní TDS, Zástupce hlavního TDS a koordinátora BOZP - při plnění předmětu plnění dílčí rámcové dohody;</w:t>
      </w:r>
    </w:p>
    <w:p w14:paraId="52348EA4" w14:textId="77777777" w:rsidR="00F14394" w:rsidRDefault="00000000">
      <w:pPr>
        <w:pStyle w:val="Zkladntext1"/>
        <w:framePr w:w="9686" w:h="14021" w:hRule="exact" w:wrap="none" w:vAnchor="page" w:hAnchor="page" w:x="1310" w:y="1301"/>
        <w:numPr>
          <w:ilvl w:val="0"/>
          <w:numId w:val="7"/>
        </w:numPr>
        <w:tabs>
          <w:tab w:val="left" w:pos="902"/>
        </w:tabs>
        <w:spacing w:after="0"/>
        <w:ind w:firstLine="560"/>
        <w:jc w:val="both"/>
      </w:pPr>
      <w:r>
        <w:t>specifikaci a rozsah služeb včetně identifikace konkrétní projektové dokumentace stavby;</w:t>
      </w:r>
    </w:p>
    <w:p w14:paraId="4551128D" w14:textId="77777777" w:rsidR="00F14394" w:rsidRDefault="00000000">
      <w:pPr>
        <w:pStyle w:val="Zkladntext1"/>
        <w:framePr w:w="9686" w:h="14021" w:hRule="exact" w:wrap="none" w:vAnchor="page" w:hAnchor="page" w:x="1310" w:y="1301"/>
        <w:numPr>
          <w:ilvl w:val="0"/>
          <w:numId w:val="7"/>
        </w:numPr>
        <w:tabs>
          <w:tab w:val="left" w:pos="912"/>
        </w:tabs>
        <w:spacing w:after="0"/>
        <w:ind w:firstLine="560"/>
        <w:jc w:val="both"/>
      </w:pPr>
      <w:r>
        <w:t>podrobné informace ke stavbě;</w:t>
      </w:r>
    </w:p>
    <w:p w14:paraId="5241976B" w14:textId="77777777" w:rsidR="00F14394" w:rsidRDefault="00000000">
      <w:pPr>
        <w:pStyle w:val="Zkladntext1"/>
        <w:framePr w:w="9686" w:h="14021" w:hRule="exact" w:wrap="none" w:vAnchor="page" w:hAnchor="page" w:x="1310" w:y="1301"/>
        <w:numPr>
          <w:ilvl w:val="0"/>
          <w:numId w:val="7"/>
        </w:numPr>
        <w:tabs>
          <w:tab w:val="left" w:pos="902"/>
        </w:tabs>
        <w:spacing w:after="0"/>
        <w:ind w:firstLine="560"/>
        <w:jc w:val="both"/>
      </w:pPr>
      <w:r>
        <w:t>předpokládané investiční náklady stavby;</w:t>
      </w:r>
    </w:p>
    <w:p w14:paraId="395AC8CD" w14:textId="77777777" w:rsidR="00F14394" w:rsidRDefault="00000000">
      <w:pPr>
        <w:pStyle w:val="Zkladntext1"/>
        <w:framePr w:w="9686" w:h="14021" w:hRule="exact" w:wrap="none" w:vAnchor="page" w:hAnchor="page" w:x="1310" w:y="1301"/>
        <w:numPr>
          <w:ilvl w:val="0"/>
          <w:numId w:val="7"/>
        </w:numPr>
        <w:tabs>
          <w:tab w:val="left" w:pos="859"/>
        </w:tabs>
        <w:spacing w:after="0"/>
        <w:ind w:firstLine="560"/>
        <w:jc w:val="both"/>
      </w:pPr>
      <w:r>
        <w:t>cenu služeb;</w:t>
      </w:r>
    </w:p>
    <w:p w14:paraId="6AD62DA6" w14:textId="77777777" w:rsidR="00F14394" w:rsidRDefault="00000000">
      <w:pPr>
        <w:pStyle w:val="Zkladntext1"/>
        <w:framePr w:w="9686" w:h="14021" w:hRule="exact" w:wrap="none" w:vAnchor="page" w:hAnchor="page" w:x="1310" w:y="1301"/>
        <w:numPr>
          <w:ilvl w:val="0"/>
          <w:numId w:val="7"/>
        </w:numPr>
        <w:tabs>
          <w:tab w:val="left" w:pos="893"/>
        </w:tabs>
        <w:spacing w:after="0"/>
        <w:ind w:firstLine="560"/>
        <w:jc w:val="both"/>
      </w:pPr>
      <w:r>
        <w:t>celkovou dobu realizace stavby;</w:t>
      </w:r>
    </w:p>
    <w:p w14:paraId="35A21697" w14:textId="77777777" w:rsidR="00F14394" w:rsidRDefault="00000000">
      <w:pPr>
        <w:pStyle w:val="Zkladntext1"/>
        <w:framePr w:w="9686" w:h="14021" w:hRule="exact" w:wrap="none" w:vAnchor="page" w:hAnchor="page" w:x="1310" w:y="1301"/>
        <w:numPr>
          <w:ilvl w:val="0"/>
          <w:numId w:val="7"/>
        </w:numPr>
        <w:tabs>
          <w:tab w:val="left" w:pos="898"/>
        </w:tabs>
        <w:spacing w:after="0" w:line="322" w:lineRule="auto"/>
        <w:ind w:left="840" w:hanging="280"/>
        <w:jc w:val="both"/>
      </w:pPr>
      <w:r>
        <w:t>termín zahájení plnění předmětu příslušné veřejné zakázky, včetně termínu zahájení činnosti příkazníka;</w:t>
      </w:r>
    </w:p>
    <w:p w14:paraId="26497E3E" w14:textId="77777777" w:rsidR="00F14394" w:rsidRDefault="00000000">
      <w:pPr>
        <w:pStyle w:val="Zkladntext1"/>
        <w:framePr w:w="9686" w:h="14021" w:hRule="exact" w:wrap="none" w:vAnchor="page" w:hAnchor="page" w:x="1310" w:y="1301"/>
        <w:numPr>
          <w:ilvl w:val="0"/>
          <w:numId w:val="7"/>
        </w:numPr>
        <w:tabs>
          <w:tab w:val="left" w:pos="843"/>
        </w:tabs>
        <w:spacing w:after="0" w:line="322" w:lineRule="auto"/>
        <w:ind w:firstLine="560"/>
        <w:jc w:val="both"/>
      </w:pPr>
      <w:r>
        <w:t>upřesnění požadavků na rozsah činnosti příkazníka;</w:t>
      </w:r>
    </w:p>
    <w:p w14:paraId="6C7CCCC3" w14:textId="77777777" w:rsidR="00F14394" w:rsidRDefault="00000000">
      <w:pPr>
        <w:pStyle w:val="Zkladntext1"/>
        <w:framePr w:w="9686" w:h="14021" w:hRule="exact" w:wrap="none" w:vAnchor="page" w:hAnchor="page" w:x="1310" w:y="1301"/>
        <w:numPr>
          <w:ilvl w:val="0"/>
          <w:numId w:val="7"/>
        </w:numPr>
        <w:tabs>
          <w:tab w:val="left" w:pos="854"/>
        </w:tabs>
        <w:spacing w:after="440" w:line="322" w:lineRule="auto"/>
        <w:ind w:firstLine="560"/>
        <w:jc w:val="both"/>
      </w:pPr>
      <w:r>
        <w:t>případné další požadavky příkazce.</w:t>
      </w:r>
    </w:p>
    <w:p w14:paraId="0AC8568B" w14:textId="77777777" w:rsidR="00F14394" w:rsidRDefault="00000000">
      <w:pPr>
        <w:pStyle w:val="Zkladntext1"/>
        <w:framePr w:w="9686" w:h="14021" w:hRule="exact" w:wrap="none" w:vAnchor="page" w:hAnchor="page" w:x="1310" w:y="1301"/>
        <w:numPr>
          <w:ilvl w:val="0"/>
          <w:numId w:val="6"/>
        </w:numPr>
        <w:tabs>
          <w:tab w:val="left" w:pos="497"/>
        </w:tabs>
        <w:spacing w:after="240"/>
        <w:ind w:left="420" w:hanging="280"/>
        <w:jc w:val="both"/>
      </w:pPr>
      <w:r>
        <w:t>Veškeré činnosti dle této příkazní rámcové dohody budou realizovány příkazníkem vždy v souladu s příslušnými aktuálně účinnými obecně závaznými právními předpisy, technickými normami a požadavky příkazce.</w:t>
      </w:r>
    </w:p>
    <w:p w14:paraId="42ACD628" w14:textId="77777777" w:rsidR="00F14394" w:rsidRDefault="00000000">
      <w:pPr>
        <w:pStyle w:val="Zkladntext1"/>
        <w:framePr w:w="9686" w:h="14021" w:hRule="exact" w:wrap="none" w:vAnchor="page" w:hAnchor="page" w:x="1310" w:y="1301"/>
        <w:numPr>
          <w:ilvl w:val="0"/>
          <w:numId w:val="6"/>
        </w:numPr>
        <w:tabs>
          <w:tab w:val="left" w:pos="497"/>
        </w:tabs>
        <w:spacing w:after="240"/>
        <w:ind w:left="420" w:hanging="280"/>
        <w:jc w:val="both"/>
      </w:pPr>
      <w:r>
        <w:t xml:space="preserve">Příkazce se zavazuje uhradit příkazníkovi za řádně provedenou činnost dle této příkazní rámcové dohody úplatu dle čl. </w:t>
      </w:r>
      <w:proofErr w:type="spellStart"/>
      <w:r>
        <w:t>lIl</w:t>
      </w:r>
      <w:proofErr w:type="spellEnd"/>
      <w:r>
        <w:t>. této rámcové dohody.</w:t>
      </w:r>
    </w:p>
    <w:p w14:paraId="7BA09731" w14:textId="77777777" w:rsidR="00F14394" w:rsidRDefault="00000000">
      <w:pPr>
        <w:pStyle w:val="Zkladntext1"/>
        <w:framePr w:w="9686" w:h="14021" w:hRule="exact" w:wrap="none" w:vAnchor="page" w:hAnchor="page" w:x="1310" w:y="1301"/>
        <w:numPr>
          <w:ilvl w:val="0"/>
          <w:numId w:val="6"/>
        </w:numPr>
        <w:tabs>
          <w:tab w:val="left" w:pos="462"/>
        </w:tabs>
        <w:spacing w:after="240"/>
        <w:ind w:left="420" w:hanging="420"/>
        <w:jc w:val="both"/>
      </w:pPr>
      <w:r>
        <w:t>Nejedná se o práce uvedené v číselníku CZ-CPA 41-43, který je součástí Klasifikace produkce zavedené Českým statistickým úřadem platné ke dni podpisu této rámcové dohody.</w:t>
      </w:r>
    </w:p>
    <w:p w14:paraId="5AD52AC2" w14:textId="77777777" w:rsidR="00F14394" w:rsidRDefault="00000000">
      <w:pPr>
        <w:pStyle w:val="Zkladntext1"/>
        <w:framePr w:w="9686" w:h="14021" w:hRule="exact" w:wrap="none" w:vAnchor="page" w:hAnchor="page" w:x="1310" w:y="1301"/>
        <w:numPr>
          <w:ilvl w:val="0"/>
          <w:numId w:val="6"/>
        </w:numPr>
        <w:tabs>
          <w:tab w:val="left" w:pos="462"/>
        </w:tabs>
        <w:spacing w:after="0"/>
        <w:ind w:left="420" w:hanging="420"/>
        <w:jc w:val="both"/>
      </w:pPr>
      <w:r>
        <w:t>Příkazce na základě skutečností dodatečně zjištěných v průběhu prací může upřesnit rozsah a způsob provedení činností. Upřesnění rozsahu a způsobu provádění prací příkazcem musí být učiněno písemnou formou v elektronické podobě a očíslováno podle pořadových čísel, změna</w:t>
      </w:r>
    </w:p>
    <w:p w14:paraId="3ED64D56" w14:textId="77777777" w:rsidR="00F14394" w:rsidRDefault="00000000">
      <w:pPr>
        <w:pStyle w:val="Zhlavnebozpat0"/>
        <w:framePr w:wrap="none" w:vAnchor="page" w:hAnchor="page" w:x="6134" w:y="15624"/>
      </w:pPr>
      <w:r>
        <w:t>3</w:t>
      </w:r>
    </w:p>
    <w:p w14:paraId="3E61B58F"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457EF635" w14:textId="77777777" w:rsidR="00F14394" w:rsidRDefault="00F14394">
      <w:pPr>
        <w:spacing w:line="1" w:lineRule="exact"/>
      </w:pPr>
    </w:p>
    <w:p w14:paraId="32B81F21" w14:textId="77777777" w:rsidR="00F14394" w:rsidRDefault="00000000">
      <w:pPr>
        <w:pStyle w:val="Zkladntext1"/>
        <w:framePr w:w="9686" w:h="1378" w:hRule="exact" w:wrap="none" w:vAnchor="page" w:hAnchor="page" w:x="1310" w:y="1296"/>
        <w:spacing w:after="240"/>
        <w:ind w:left="420"/>
        <w:jc w:val="both"/>
      </w:pPr>
      <w:r>
        <w:t>požadavku bude potvrzena a odsouhlasena smluvními stranami a prohlášena za nedílnou součást této výzvy.</w:t>
      </w:r>
    </w:p>
    <w:p w14:paraId="5C8F0097" w14:textId="77777777" w:rsidR="00F14394" w:rsidRDefault="00000000">
      <w:pPr>
        <w:pStyle w:val="Zkladntext1"/>
        <w:framePr w:w="9686" w:h="1378" w:hRule="exact" w:wrap="none" w:vAnchor="page" w:hAnchor="page" w:x="1310" w:y="1296"/>
        <w:numPr>
          <w:ilvl w:val="0"/>
          <w:numId w:val="6"/>
        </w:numPr>
        <w:tabs>
          <w:tab w:val="left" w:pos="464"/>
        </w:tabs>
        <w:spacing w:after="0"/>
        <w:ind w:left="420" w:hanging="420"/>
        <w:jc w:val="both"/>
      </w:pPr>
      <w:r>
        <w:t>Případná změna předmětu plnění bude realizována v souladu se zákonem č. 134/2016 Sb., o zadávání veřejných zakázek, ve znění pozdějších předpisů</w:t>
      </w:r>
    </w:p>
    <w:p w14:paraId="75168542" w14:textId="77777777" w:rsidR="00F14394" w:rsidRDefault="00000000">
      <w:pPr>
        <w:pStyle w:val="Nadpis30"/>
        <w:framePr w:w="9686" w:h="1973" w:hRule="exact" w:wrap="none" w:vAnchor="page" w:hAnchor="page" w:x="1310" w:y="3499"/>
        <w:numPr>
          <w:ilvl w:val="0"/>
          <w:numId w:val="8"/>
        </w:numPr>
        <w:tabs>
          <w:tab w:val="left" w:pos="406"/>
        </w:tabs>
        <w:spacing w:after="240"/>
      </w:pPr>
      <w:bookmarkStart w:id="4" w:name="bookmark8"/>
      <w:r>
        <w:t>Doba a místo plnění</w:t>
      </w:r>
      <w:bookmarkEnd w:id="4"/>
    </w:p>
    <w:p w14:paraId="7C031E19" w14:textId="77777777" w:rsidR="00F14394" w:rsidRDefault="00000000">
      <w:pPr>
        <w:pStyle w:val="Zkladntext1"/>
        <w:framePr w:w="9686" w:h="1973" w:hRule="exact" w:wrap="none" w:vAnchor="page" w:hAnchor="page" w:x="1310" w:y="3499"/>
        <w:numPr>
          <w:ilvl w:val="0"/>
          <w:numId w:val="9"/>
        </w:numPr>
        <w:tabs>
          <w:tab w:val="left" w:pos="344"/>
        </w:tabs>
        <w:spacing w:after="0"/>
        <w:ind w:left="420" w:hanging="420"/>
        <w:jc w:val="both"/>
      </w:pPr>
      <w:r>
        <w:t xml:space="preserve">Tato rámcová dohoda se uzavírá na </w:t>
      </w:r>
      <w:r>
        <w:rPr>
          <w:b/>
          <w:bCs/>
        </w:rPr>
        <w:t xml:space="preserve">dobu určitou, a to na dobu 4 let </w:t>
      </w:r>
      <w:r>
        <w:t>ode nabytí účinnosti této rámcové dohody.</w:t>
      </w:r>
    </w:p>
    <w:p w14:paraId="1EA69F4B" w14:textId="77777777" w:rsidR="00F14394" w:rsidRDefault="00000000">
      <w:pPr>
        <w:pStyle w:val="Zkladntext1"/>
        <w:framePr w:w="9686" w:h="1973" w:hRule="exact" w:wrap="none" w:vAnchor="page" w:hAnchor="page" w:x="1310" w:y="3499"/>
        <w:spacing w:after="0"/>
        <w:ind w:left="420"/>
        <w:jc w:val="both"/>
      </w:pPr>
      <w:r>
        <w:t>Jednotlivé činnosti příkazníka na základě příkazní rámcové dohody budou vykonávány vždy na základě jednotlivých dílčích příkazních dohod dle čl. I. této příkazní rámcové dohody.</w:t>
      </w:r>
    </w:p>
    <w:p w14:paraId="7939BD9C" w14:textId="77777777" w:rsidR="00F14394" w:rsidRDefault="00000000">
      <w:pPr>
        <w:pStyle w:val="Zkladntext1"/>
        <w:framePr w:w="9686" w:h="1973" w:hRule="exact" w:wrap="none" w:vAnchor="page" w:hAnchor="page" w:x="1310" w:y="3499"/>
        <w:numPr>
          <w:ilvl w:val="0"/>
          <w:numId w:val="9"/>
        </w:numPr>
        <w:tabs>
          <w:tab w:val="left" w:pos="354"/>
        </w:tabs>
        <w:spacing w:after="0"/>
        <w:jc w:val="both"/>
      </w:pPr>
      <w:r>
        <w:t>Místo plnění: území města Pardubice.</w:t>
      </w:r>
    </w:p>
    <w:p w14:paraId="372C00CF" w14:textId="77777777" w:rsidR="00F14394" w:rsidRDefault="00000000">
      <w:pPr>
        <w:pStyle w:val="Nadpis30"/>
        <w:framePr w:w="9686" w:h="9106" w:hRule="exact" w:wrap="none" w:vAnchor="page" w:hAnchor="page" w:x="1310" w:y="6240"/>
        <w:numPr>
          <w:ilvl w:val="0"/>
          <w:numId w:val="8"/>
        </w:numPr>
        <w:tabs>
          <w:tab w:val="left" w:pos="488"/>
        </w:tabs>
        <w:spacing w:after="240"/>
      </w:pPr>
      <w:bookmarkStart w:id="5" w:name="bookmark10"/>
      <w:r>
        <w:t>Odměna příkazníka</w:t>
      </w:r>
      <w:bookmarkEnd w:id="5"/>
    </w:p>
    <w:p w14:paraId="2E27D7D9" w14:textId="77777777" w:rsidR="00F14394" w:rsidRDefault="00000000">
      <w:pPr>
        <w:pStyle w:val="Zkladntext1"/>
        <w:framePr w:w="9686" w:h="9106" w:hRule="exact" w:wrap="none" w:vAnchor="page" w:hAnchor="page" w:x="1310" w:y="6240"/>
        <w:numPr>
          <w:ilvl w:val="0"/>
          <w:numId w:val="10"/>
        </w:numPr>
        <w:tabs>
          <w:tab w:val="left" w:pos="344"/>
        </w:tabs>
        <w:spacing w:after="240"/>
        <w:ind w:left="420" w:hanging="420"/>
        <w:jc w:val="both"/>
      </w:pPr>
      <w:r>
        <w:t>Odměna příkazníka za veškeré jeho náklady související s provedením předmětu plnění podle této rámcové dohody zahrnuje veškeré činnosti a jiné náklady příkazníka nezbytné pro řádné a úplné poskytnutí předmětu plnění dle této rámcové dohody:</w:t>
      </w:r>
    </w:p>
    <w:p w14:paraId="499060B8" w14:textId="77777777" w:rsidR="00F14394" w:rsidRDefault="00000000">
      <w:pPr>
        <w:pStyle w:val="Zkladntext1"/>
        <w:framePr w:w="9686" w:h="9106" w:hRule="exact" w:wrap="none" w:vAnchor="page" w:hAnchor="page" w:x="1310" w:y="6240"/>
        <w:spacing w:after="0" w:line="302" w:lineRule="auto"/>
        <w:ind w:firstLine="780"/>
        <w:jc w:val="both"/>
      </w:pPr>
      <w:r>
        <w:rPr>
          <w:b/>
          <w:bCs/>
          <w:u w:val="single"/>
        </w:rPr>
        <w:t xml:space="preserve">A./ Smluvní cena za výkon TDS v </w:t>
      </w:r>
      <w:proofErr w:type="spellStart"/>
      <w:r>
        <w:rPr>
          <w:b/>
          <w:bCs/>
          <w:u w:val="single"/>
        </w:rPr>
        <w:t>předrealizační</w:t>
      </w:r>
      <w:proofErr w:type="spellEnd"/>
      <w:r>
        <w:rPr>
          <w:b/>
          <w:bCs/>
          <w:u w:val="single"/>
        </w:rPr>
        <w:t xml:space="preserve"> fázi činí</w:t>
      </w:r>
      <w:r>
        <w:rPr>
          <w:b/>
          <w:bCs/>
        </w:rPr>
        <w:t>:</w:t>
      </w:r>
    </w:p>
    <w:p w14:paraId="42DB5839" w14:textId="77777777" w:rsidR="00F14394" w:rsidRDefault="00000000">
      <w:pPr>
        <w:pStyle w:val="Zkladntext1"/>
        <w:framePr w:w="9686" w:h="9106" w:hRule="exact" w:wrap="none" w:vAnchor="page" w:hAnchor="page" w:x="1310" w:y="6240"/>
        <w:spacing w:after="420" w:line="302" w:lineRule="auto"/>
        <w:ind w:firstLine="780"/>
        <w:jc w:val="both"/>
      </w:pPr>
      <w:r>
        <w:rPr>
          <w:b/>
          <w:bCs/>
        </w:rPr>
        <w:t>0,1 % z investičních nákladů dílčího plnění</w:t>
      </w:r>
    </w:p>
    <w:p w14:paraId="73D45354" w14:textId="77777777" w:rsidR="00F14394" w:rsidRDefault="00000000">
      <w:pPr>
        <w:pStyle w:val="Zkladntext1"/>
        <w:framePr w:w="9686" w:h="9106" w:hRule="exact" w:wrap="none" w:vAnchor="page" w:hAnchor="page" w:x="1310" w:y="6240"/>
        <w:numPr>
          <w:ilvl w:val="0"/>
          <w:numId w:val="11"/>
        </w:numPr>
        <w:tabs>
          <w:tab w:val="left" w:pos="1090"/>
        </w:tabs>
        <w:spacing w:after="0" w:line="302" w:lineRule="auto"/>
        <w:ind w:firstLine="780"/>
        <w:jc w:val="both"/>
      </w:pPr>
      <w:r>
        <w:rPr>
          <w:b/>
          <w:bCs/>
          <w:u w:val="single"/>
        </w:rPr>
        <w:t>./ Smluvní cena za výkon TDS v realizační fázi činí</w:t>
      </w:r>
      <w:r>
        <w:rPr>
          <w:b/>
          <w:bCs/>
        </w:rPr>
        <w:t>:</w:t>
      </w:r>
    </w:p>
    <w:p w14:paraId="338DA870" w14:textId="77777777" w:rsidR="00F14394" w:rsidRDefault="00000000">
      <w:pPr>
        <w:pStyle w:val="Zkladntext1"/>
        <w:framePr w:w="9686" w:h="9106" w:hRule="exact" w:wrap="none" w:vAnchor="page" w:hAnchor="page" w:x="1310" w:y="6240"/>
        <w:numPr>
          <w:ilvl w:val="0"/>
          <w:numId w:val="11"/>
        </w:numPr>
        <w:tabs>
          <w:tab w:val="left" w:pos="1052"/>
        </w:tabs>
        <w:spacing w:after="420" w:line="302" w:lineRule="auto"/>
        <w:ind w:firstLine="780"/>
        <w:jc w:val="both"/>
      </w:pPr>
      <w:r>
        <w:rPr>
          <w:b/>
          <w:bCs/>
        </w:rPr>
        <w:t>,22 % z investičních nákladů dílčího plnění</w:t>
      </w:r>
    </w:p>
    <w:p w14:paraId="5C83B251" w14:textId="77777777" w:rsidR="00F14394" w:rsidRDefault="00000000">
      <w:pPr>
        <w:pStyle w:val="Zkladntext1"/>
        <w:framePr w:w="9686" w:h="9106" w:hRule="exact" w:wrap="none" w:vAnchor="page" w:hAnchor="page" w:x="1310" w:y="6240"/>
        <w:spacing w:after="0" w:line="302" w:lineRule="auto"/>
        <w:ind w:firstLine="780"/>
        <w:jc w:val="both"/>
      </w:pPr>
      <w:r>
        <w:rPr>
          <w:b/>
          <w:bCs/>
          <w:u w:val="single"/>
        </w:rPr>
        <w:t>C./ Smluvní cena za výkon koordinátora BOZP činí</w:t>
      </w:r>
      <w:r>
        <w:rPr>
          <w:b/>
          <w:bCs/>
        </w:rPr>
        <w:t>:</w:t>
      </w:r>
    </w:p>
    <w:p w14:paraId="435CC144" w14:textId="77777777" w:rsidR="00F14394" w:rsidRDefault="00000000">
      <w:pPr>
        <w:pStyle w:val="Zkladntext1"/>
        <w:framePr w:w="9686" w:h="9106" w:hRule="exact" w:wrap="none" w:vAnchor="page" w:hAnchor="page" w:x="1310" w:y="6240"/>
        <w:spacing w:after="460" w:line="302" w:lineRule="auto"/>
        <w:ind w:firstLine="780"/>
        <w:jc w:val="both"/>
      </w:pPr>
      <w:r>
        <w:rPr>
          <w:b/>
          <w:bCs/>
        </w:rPr>
        <w:t>0,51 % z investičních nákladů dílčího plnění</w:t>
      </w:r>
    </w:p>
    <w:p w14:paraId="586F207F" w14:textId="77777777" w:rsidR="00F14394" w:rsidRDefault="00000000">
      <w:pPr>
        <w:pStyle w:val="Zkladntext1"/>
        <w:framePr w:w="9686" w:h="9106" w:hRule="exact" w:wrap="none" w:vAnchor="page" w:hAnchor="page" w:x="1310" w:y="6240"/>
        <w:spacing w:after="160"/>
        <w:ind w:left="780"/>
        <w:jc w:val="both"/>
      </w:pPr>
      <w:r>
        <w:rPr>
          <w:b/>
          <w:bCs/>
        </w:rPr>
        <w:t xml:space="preserve">Pro účely hodnocení nabídek </w:t>
      </w:r>
      <w:r>
        <w:t xml:space="preserve">je proveden tento </w:t>
      </w:r>
      <w:r>
        <w:rPr>
          <w:b/>
          <w:bCs/>
        </w:rPr>
        <w:t>výpočet maximální smluvní ceny za 4 roky plnění</w:t>
      </w:r>
      <w:r>
        <w:t>:</w:t>
      </w:r>
    </w:p>
    <w:p w14:paraId="3A3E9D53" w14:textId="77777777" w:rsidR="00F14394" w:rsidRDefault="00000000">
      <w:pPr>
        <w:pStyle w:val="Zkladntext1"/>
        <w:framePr w:w="9686" w:h="9106" w:hRule="exact" w:wrap="none" w:vAnchor="page" w:hAnchor="page" w:x="1310" w:y="6240"/>
        <w:spacing w:after="160" w:line="302" w:lineRule="auto"/>
        <w:ind w:left="780"/>
        <w:jc w:val="both"/>
      </w:pPr>
      <w:r>
        <w:t xml:space="preserve">Za výkon TDS v </w:t>
      </w:r>
      <w:proofErr w:type="spellStart"/>
      <w:r>
        <w:t>předrealizační</w:t>
      </w:r>
      <w:proofErr w:type="spellEnd"/>
      <w:r>
        <w:t xml:space="preserve"> fázi </w:t>
      </w:r>
      <w:r>
        <w:rPr>
          <w:b/>
          <w:bCs/>
        </w:rPr>
        <w:t xml:space="preserve">0,1 % </w:t>
      </w:r>
      <w:r>
        <w:t>x 600.000.000,--Kč bez DPH= 600.000,-- Kč bez DPH</w:t>
      </w:r>
    </w:p>
    <w:p w14:paraId="0F26564B" w14:textId="77777777" w:rsidR="00F14394" w:rsidRDefault="00000000">
      <w:pPr>
        <w:pStyle w:val="Zkladntext1"/>
        <w:framePr w:w="9686" w:h="9106" w:hRule="exact" w:wrap="none" w:vAnchor="page" w:hAnchor="page" w:x="1310" w:y="6240"/>
        <w:spacing w:after="160" w:line="302" w:lineRule="auto"/>
        <w:ind w:left="780"/>
        <w:jc w:val="both"/>
      </w:pPr>
      <w:r>
        <w:t xml:space="preserve">Za výkon TDS v realizační fázi </w:t>
      </w:r>
      <w:r>
        <w:rPr>
          <w:b/>
          <w:bCs/>
        </w:rPr>
        <w:t xml:space="preserve">1,22 % </w:t>
      </w:r>
      <w:r>
        <w:t>x 600.000.000,--Kč bez DPH = 7.320.000,-- Kč bez DPH</w:t>
      </w:r>
    </w:p>
    <w:p w14:paraId="4CC92641" w14:textId="77777777" w:rsidR="00F14394" w:rsidRDefault="00000000">
      <w:pPr>
        <w:pStyle w:val="Zkladntext1"/>
        <w:framePr w:w="9686" w:h="9106" w:hRule="exact" w:wrap="none" w:vAnchor="page" w:hAnchor="page" w:x="1310" w:y="6240"/>
        <w:tabs>
          <w:tab w:val="left" w:pos="7225"/>
        </w:tabs>
        <w:spacing w:after="160" w:line="302" w:lineRule="auto"/>
        <w:ind w:left="780"/>
        <w:jc w:val="both"/>
      </w:pPr>
      <w:r>
        <w:rPr>
          <w:u w:val="single"/>
        </w:rPr>
        <w:t xml:space="preserve">Za výkon koordinátora BOZP </w:t>
      </w:r>
      <w:r>
        <w:rPr>
          <w:b/>
          <w:bCs/>
          <w:u w:val="single"/>
        </w:rPr>
        <w:t xml:space="preserve">0,51 % </w:t>
      </w:r>
      <w:r>
        <w:rPr>
          <w:u w:val="single"/>
        </w:rPr>
        <w:t>x 600.000.000,--Kč bez DPH =</w:t>
      </w:r>
      <w:r>
        <w:rPr>
          <w:u w:val="single"/>
        </w:rPr>
        <w:tab/>
        <w:t>3.060.000,-- Kč bez DPH</w:t>
      </w:r>
    </w:p>
    <w:p w14:paraId="5BCD6F7E" w14:textId="77777777" w:rsidR="00F14394" w:rsidRDefault="00000000">
      <w:pPr>
        <w:pStyle w:val="Zkladntext1"/>
        <w:framePr w:w="9686" w:h="9106" w:hRule="exact" w:wrap="none" w:vAnchor="page" w:hAnchor="page" w:x="1310" w:y="6240"/>
        <w:tabs>
          <w:tab w:val="left" w:pos="6646"/>
        </w:tabs>
        <w:spacing w:after="0" w:line="302" w:lineRule="auto"/>
        <w:ind w:left="780"/>
        <w:jc w:val="both"/>
      </w:pPr>
      <w:r>
        <w:rPr>
          <w:b/>
          <w:bCs/>
        </w:rPr>
        <w:t>Celková maximální smluvní cena za 4 roky plnění</w:t>
      </w:r>
      <w:r>
        <w:rPr>
          <w:b/>
          <w:bCs/>
        </w:rPr>
        <w:tab/>
        <w:t>10.980.000,-- Kč bez DPH</w:t>
      </w:r>
    </w:p>
    <w:p w14:paraId="733B137B" w14:textId="77777777" w:rsidR="00F14394" w:rsidRDefault="00000000">
      <w:pPr>
        <w:pStyle w:val="Zkladntext1"/>
        <w:framePr w:w="9686" w:h="9106" w:hRule="exact" w:wrap="none" w:vAnchor="page" w:hAnchor="page" w:x="1310" w:y="6240"/>
        <w:tabs>
          <w:tab w:val="left" w:leader="underscore" w:pos="6646"/>
          <w:tab w:val="left" w:leader="underscore" w:pos="9646"/>
        </w:tabs>
        <w:spacing w:after="0" w:line="302" w:lineRule="auto"/>
        <w:ind w:left="780"/>
        <w:jc w:val="both"/>
      </w:pPr>
      <w:r>
        <w:rPr>
          <w:u w:val="single"/>
        </w:rPr>
        <w:t>DPH 21 %</w:t>
      </w:r>
      <w:r>
        <w:rPr>
          <w:u w:val="single"/>
        </w:rPr>
        <w:tab/>
        <w:t>2.305.800,-- Kč</w:t>
      </w:r>
      <w:r>
        <w:rPr>
          <w:u w:val="single"/>
        </w:rPr>
        <w:tab/>
      </w:r>
    </w:p>
    <w:p w14:paraId="3C67464D" w14:textId="77777777" w:rsidR="00F14394" w:rsidRDefault="00000000">
      <w:pPr>
        <w:pStyle w:val="Zkladntext1"/>
        <w:framePr w:w="9686" w:h="9106" w:hRule="exact" w:wrap="none" w:vAnchor="page" w:hAnchor="page" w:x="1310" w:y="6240"/>
        <w:tabs>
          <w:tab w:val="left" w:pos="6646"/>
        </w:tabs>
        <w:spacing w:after="160" w:line="302" w:lineRule="auto"/>
        <w:ind w:left="780"/>
        <w:jc w:val="both"/>
      </w:pPr>
      <w:r>
        <w:t>Celková maximální smluvní cena za 4 roky plnění</w:t>
      </w:r>
      <w:r>
        <w:tab/>
        <w:t>13.285.800,-- Kč včetně DPH</w:t>
      </w:r>
    </w:p>
    <w:p w14:paraId="6100D21C" w14:textId="77777777" w:rsidR="00F14394" w:rsidRDefault="00000000">
      <w:pPr>
        <w:pStyle w:val="Zkladntext20"/>
        <w:framePr w:w="9686" w:h="9106" w:hRule="exact" w:wrap="none" w:vAnchor="page" w:hAnchor="page" w:x="1310" w:y="6240"/>
        <w:spacing w:after="0" w:line="271" w:lineRule="auto"/>
        <w:ind w:left="700" w:firstLine="0"/>
        <w:jc w:val="both"/>
      </w:pPr>
      <w:r>
        <w:rPr>
          <w:i/>
          <w:iCs/>
        </w:rPr>
        <w:t>Pro účely hodnocení nabídek je výpočet celkové maximální nabídkové ceny za 4 roky počítán dle parametrů zadání předmětu plnění předmětné veřejné zakázky, tj. z maximálních investičních nákladů ve výši 600 mil. Kč/ 4 roky plnění, které budou dodavatelem násobeny příslušnými výše uvedenými (dodavatelem nabídnutými procenty uvedenými pod písm. A./,B./,C./.</w:t>
      </w:r>
    </w:p>
    <w:p w14:paraId="778969B7" w14:textId="77777777" w:rsidR="00F14394" w:rsidRDefault="00000000">
      <w:pPr>
        <w:pStyle w:val="Zhlavnebozpat0"/>
        <w:framePr w:wrap="none" w:vAnchor="page" w:hAnchor="page" w:x="6119" w:y="15619"/>
      </w:pPr>
      <w:r>
        <w:t>4</w:t>
      </w:r>
    </w:p>
    <w:p w14:paraId="6DA980BF"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1ABD158D" w14:textId="77777777" w:rsidR="00F14394" w:rsidRDefault="00F14394">
      <w:pPr>
        <w:spacing w:line="1" w:lineRule="exact"/>
      </w:pPr>
    </w:p>
    <w:p w14:paraId="62F086EE" w14:textId="77777777" w:rsidR="00F14394" w:rsidRDefault="00000000">
      <w:pPr>
        <w:pStyle w:val="Zkladntext1"/>
        <w:framePr w:w="9571" w:h="845" w:hRule="exact" w:wrap="none" w:vAnchor="page" w:hAnchor="page" w:x="1367" w:y="1560"/>
        <w:spacing w:after="0"/>
        <w:ind w:left="300"/>
        <w:jc w:val="both"/>
      </w:pPr>
      <w:r>
        <w:t>V dílčí rámcové dohodě zadávané příkazcem na základě této příkazní rámcové dohody, bude zpracování maximální smluvní ceny uvedeno v tomto členění:</w:t>
      </w:r>
    </w:p>
    <w:p w14:paraId="407547F4" w14:textId="77777777" w:rsidR="00F14394" w:rsidRDefault="00000000">
      <w:pPr>
        <w:pStyle w:val="Zkladntext1"/>
        <w:framePr w:w="9571" w:h="845" w:hRule="exact" w:wrap="none" w:vAnchor="page" w:hAnchor="page" w:x="1367" w:y="1560"/>
        <w:tabs>
          <w:tab w:val="right" w:leader="dot" w:pos="9434"/>
        </w:tabs>
        <w:spacing w:after="0"/>
        <w:ind w:firstLine="660"/>
        <w:jc w:val="both"/>
      </w:pPr>
      <w:r>
        <w:t xml:space="preserve">Za výkon TDS v </w:t>
      </w:r>
      <w:proofErr w:type="spellStart"/>
      <w:r>
        <w:t>předrealizační</w:t>
      </w:r>
      <w:proofErr w:type="spellEnd"/>
      <w:r>
        <w:t xml:space="preserve"> fázi </w:t>
      </w:r>
      <w:r>
        <w:rPr>
          <w:b/>
          <w:bCs/>
        </w:rPr>
        <w:t xml:space="preserve">0,1 % </w:t>
      </w:r>
      <w:r>
        <w:t xml:space="preserve">x investiční náklady stavby v Kč bez DPH= </w:t>
      </w:r>
      <w:r>
        <w:tab/>
        <w:t>Kč</w:t>
      </w:r>
    </w:p>
    <w:p w14:paraId="6E564044" w14:textId="77777777" w:rsidR="00F14394" w:rsidRDefault="00000000">
      <w:pPr>
        <w:pStyle w:val="Zkladntext1"/>
        <w:framePr w:w="9571" w:h="1795" w:hRule="exact" w:wrap="none" w:vAnchor="page" w:hAnchor="page" w:x="1367" w:y="2568"/>
        <w:tabs>
          <w:tab w:val="left" w:pos="8189"/>
          <w:tab w:val="left" w:leader="dot" w:pos="9137"/>
        </w:tabs>
        <w:spacing w:after="180" w:line="240" w:lineRule="auto"/>
        <w:ind w:firstLine="660"/>
        <w:jc w:val="both"/>
      </w:pPr>
      <w:r>
        <w:t xml:space="preserve">Za výkon TDS v realizační fázi </w:t>
      </w:r>
      <w:r>
        <w:rPr>
          <w:b/>
          <w:bCs/>
        </w:rPr>
        <w:t xml:space="preserve">1,22 % </w:t>
      </w:r>
      <w:r>
        <w:t>x investiční náklady stavby Kč bez DPH =</w:t>
      </w:r>
      <w:r>
        <w:tab/>
      </w:r>
      <w:r>
        <w:tab/>
        <w:t>Kč</w:t>
      </w:r>
    </w:p>
    <w:p w14:paraId="7DEC6EBB" w14:textId="77777777" w:rsidR="00F14394" w:rsidRDefault="00000000">
      <w:pPr>
        <w:pStyle w:val="Zkladntext1"/>
        <w:framePr w:w="9571" w:h="1795" w:hRule="exact" w:wrap="none" w:vAnchor="page" w:hAnchor="page" w:x="1367" w:y="2568"/>
        <w:tabs>
          <w:tab w:val="left" w:pos="8189"/>
          <w:tab w:val="left" w:leader="dot" w:pos="9137"/>
        </w:tabs>
        <w:spacing w:after="180" w:line="240" w:lineRule="auto"/>
        <w:ind w:firstLine="660"/>
        <w:jc w:val="both"/>
      </w:pPr>
      <w:r>
        <w:rPr>
          <w:u w:val="single"/>
        </w:rPr>
        <w:t xml:space="preserve">Za výkon koordinátora BOZP </w:t>
      </w:r>
      <w:r>
        <w:rPr>
          <w:b/>
          <w:bCs/>
          <w:u w:val="single"/>
        </w:rPr>
        <w:t xml:space="preserve">0,51 % </w:t>
      </w:r>
      <w:r>
        <w:rPr>
          <w:u w:val="single"/>
        </w:rPr>
        <w:t>x</w:t>
      </w:r>
      <w:r>
        <w:t xml:space="preserve"> investiční náklady stavby Kč bez DPH </w:t>
      </w:r>
      <w:r>
        <w:rPr>
          <w:u w:val="single"/>
        </w:rPr>
        <w:t>=</w:t>
      </w:r>
      <w:r>
        <w:rPr>
          <w:u w:val="single"/>
        </w:rPr>
        <w:tab/>
      </w:r>
      <w:r>
        <w:rPr>
          <w:u w:val="single"/>
        </w:rPr>
        <w:tab/>
        <w:t>Kč</w:t>
      </w:r>
    </w:p>
    <w:p w14:paraId="7260E9DA" w14:textId="77777777" w:rsidR="00F14394" w:rsidRDefault="00000000">
      <w:pPr>
        <w:pStyle w:val="Zkladntext1"/>
        <w:framePr w:w="9571" w:h="1795" w:hRule="exact" w:wrap="none" w:vAnchor="page" w:hAnchor="page" w:x="1367" w:y="2568"/>
        <w:tabs>
          <w:tab w:val="left" w:pos="7284"/>
          <w:tab w:val="left" w:leader="dot" w:pos="8189"/>
        </w:tabs>
        <w:spacing w:after="0" w:line="240" w:lineRule="auto"/>
        <w:ind w:firstLine="660"/>
        <w:jc w:val="both"/>
      </w:pPr>
      <w:r>
        <w:rPr>
          <w:b/>
          <w:bCs/>
        </w:rPr>
        <w:t>Celková maximální smluvní cena za předmět plnění</w:t>
      </w:r>
      <w:r>
        <w:rPr>
          <w:b/>
          <w:bCs/>
        </w:rPr>
        <w:tab/>
      </w:r>
      <w:r>
        <w:rPr>
          <w:b/>
          <w:bCs/>
        </w:rPr>
        <w:tab/>
        <w:t>Kč bez DPH</w:t>
      </w:r>
    </w:p>
    <w:p w14:paraId="0AF83C05" w14:textId="77777777" w:rsidR="00F14394" w:rsidRDefault="00000000">
      <w:pPr>
        <w:pStyle w:val="Zkladntext1"/>
        <w:framePr w:w="9571" w:h="1795" w:hRule="exact" w:wrap="none" w:vAnchor="page" w:hAnchor="page" w:x="1367" w:y="2568"/>
        <w:tabs>
          <w:tab w:val="left" w:leader="dot" w:pos="6569"/>
          <w:tab w:val="left" w:leader="dot" w:pos="8189"/>
          <w:tab w:val="left" w:leader="underscore" w:pos="9463"/>
        </w:tabs>
        <w:spacing w:after="0" w:line="240" w:lineRule="auto"/>
        <w:ind w:firstLine="660"/>
        <w:jc w:val="both"/>
      </w:pPr>
      <w:r>
        <w:rPr>
          <w:u w:val="single"/>
        </w:rPr>
        <w:t>DPH 21 %</w:t>
      </w:r>
      <w:r>
        <w:rPr>
          <w:u w:val="single"/>
        </w:rPr>
        <w:tab/>
      </w:r>
      <w:r>
        <w:rPr>
          <w:u w:val="single"/>
        </w:rPr>
        <w:tab/>
        <w:t>Kč</w:t>
      </w:r>
      <w:r>
        <w:rPr>
          <w:u w:val="single"/>
        </w:rPr>
        <w:tab/>
      </w:r>
    </w:p>
    <w:p w14:paraId="70234DFA" w14:textId="77777777" w:rsidR="00F14394" w:rsidRDefault="00000000">
      <w:pPr>
        <w:pStyle w:val="Zkladntext1"/>
        <w:framePr w:w="9571" w:h="1795" w:hRule="exact" w:wrap="none" w:vAnchor="page" w:hAnchor="page" w:x="1367" w:y="2568"/>
        <w:tabs>
          <w:tab w:val="left" w:pos="6396"/>
          <w:tab w:val="left" w:leader="dot" w:pos="7927"/>
        </w:tabs>
        <w:spacing w:after="0" w:line="240" w:lineRule="auto"/>
        <w:ind w:firstLine="660"/>
        <w:jc w:val="both"/>
      </w:pPr>
      <w:r>
        <w:t>Celková maximální smluvní cena za předmět plnění</w:t>
      </w:r>
      <w:r>
        <w:tab/>
      </w:r>
      <w:r>
        <w:tab/>
        <w:t>Kč včetně DPH</w:t>
      </w:r>
    </w:p>
    <w:p w14:paraId="15735893" w14:textId="77777777" w:rsidR="00F14394" w:rsidRDefault="00000000">
      <w:pPr>
        <w:pStyle w:val="Zkladntext1"/>
        <w:framePr w:w="9571" w:h="5875" w:hRule="exact" w:wrap="none" w:vAnchor="page" w:hAnchor="page" w:x="1367" w:y="4810"/>
        <w:spacing w:after="0"/>
        <w:ind w:left="300"/>
        <w:jc w:val="both"/>
      </w:pPr>
      <w:r>
        <w:rPr>
          <w:i/>
          <w:iCs/>
        </w:rPr>
        <w:t>Změna výše ceny je možná jen písemným dodatkem k dohodě podepsaným oběma smluvními stranami v souladu s touto dohodou.</w:t>
      </w:r>
    </w:p>
    <w:p w14:paraId="0519B07C" w14:textId="77777777" w:rsidR="00F14394" w:rsidRDefault="00000000">
      <w:pPr>
        <w:pStyle w:val="Zkladntext1"/>
        <w:framePr w:w="9571" w:h="5875" w:hRule="exact" w:wrap="none" w:vAnchor="page" w:hAnchor="page" w:x="1367" w:y="4810"/>
        <w:spacing w:after="0"/>
        <w:ind w:left="300"/>
        <w:jc w:val="both"/>
      </w:pPr>
      <w:r>
        <w:rPr>
          <w:i/>
          <w:iCs/>
        </w:rPr>
        <w:t>Smluvní strany se dohodly, že cena za technický dozor a výkon koordinátora BOZP na základě jednotlivých dílčích rámcových dohod může být změněna pouze z důvodu:</w:t>
      </w:r>
    </w:p>
    <w:p w14:paraId="4594378C" w14:textId="77777777" w:rsidR="00F14394" w:rsidRDefault="00000000">
      <w:pPr>
        <w:pStyle w:val="Zkladntext1"/>
        <w:framePr w:w="9571" w:h="5875" w:hRule="exact" w:wrap="none" w:vAnchor="page" w:hAnchor="page" w:x="1367" w:y="4810"/>
        <w:spacing w:after="260"/>
        <w:ind w:left="300"/>
        <w:jc w:val="both"/>
      </w:pPr>
      <w:r>
        <w:rPr>
          <w:i/>
          <w:iCs/>
        </w:rPr>
        <w:t>víceprací a méněprací na základě požadavku příkazce anebo v případě, že příkazník realizuje činnost dle této rámcové dohody pomocí menšího množství činností souvisejících s výkonem technického dozoru nebo koordinátora BOZP, než předpokládala cenová nabídka pro dílčí plnění na základě této rámcové smlouvy ; v takových případech je příkazník povinen na výzvu příkazce uzavřít s příkazcem dodatek k této dohodě.</w:t>
      </w:r>
    </w:p>
    <w:p w14:paraId="6223E008" w14:textId="77777777" w:rsidR="00F14394" w:rsidRDefault="00000000">
      <w:pPr>
        <w:pStyle w:val="Zkladntext1"/>
        <w:framePr w:w="9571" w:h="5875" w:hRule="exact" w:wrap="none" w:vAnchor="page" w:hAnchor="page" w:x="1367" w:y="4810"/>
        <w:numPr>
          <w:ilvl w:val="0"/>
          <w:numId w:val="10"/>
        </w:numPr>
        <w:tabs>
          <w:tab w:val="left" w:pos="323"/>
        </w:tabs>
        <w:spacing w:after="180"/>
        <w:ind w:left="300" w:hanging="300"/>
        <w:jc w:val="both"/>
      </w:pPr>
      <w:r>
        <w:t>K ceně bez DPH bude příkazník účtovat DPH (daň z přidané hodnoty) ve výši stanovené zákonem č. 235/2004 Sb., o dani z přidané hodnoty, v platném znění.</w:t>
      </w:r>
    </w:p>
    <w:p w14:paraId="15567B82" w14:textId="77777777" w:rsidR="00F14394" w:rsidRDefault="00000000">
      <w:pPr>
        <w:pStyle w:val="Zkladntext1"/>
        <w:framePr w:w="9571" w:h="5875" w:hRule="exact" w:wrap="none" w:vAnchor="page" w:hAnchor="page" w:x="1367" w:y="4810"/>
        <w:numPr>
          <w:ilvl w:val="0"/>
          <w:numId w:val="10"/>
        </w:numPr>
        <w:tabs>
          <w:tab w:val="left" w:pos="323"/>
        </w:tabs>
        <w:spacing w:after="260"/>
        <w:ind w:left="300" w:hanging="300"/>
        <w:jc w:val="both"/>
      </w:pPr>
      <w:r>
        <w:t>Odměna příkazníka na základě jednotlivých dílčích rámcových dohod je ve vztahu k rozsahu prací a činností, které jsou definovány zadávacími podmínkami a touto příkazní rámcovou dohodou, nejvýše přípustná a zahrnuje veškeré náklady příkazníka, související se splněním všech činností v rozsahu předmětu plnění dle dílčí rámcové dohody.</w:t>
      </w:r>
    </w:p>
    <w:p w14:paraId="31CCF395" w14:textId="77777777" w:rsidR="00F14394" w:rsidRDefault="00000000">
      <w:pPr>
        <w:pStyle w:val="Zkladntext1"/>
        <w:framePr w:w="9571" w:h="5875" w:hRule="exact" w:wrap="none" w:vAnchor="page" w:hAnchor="page" w:x="1367" w:y="4810"/>
        <w:numPr>
          <w:ilvl w:val="0"/>
          <w:numId w:val="10"/>
        </w:numPr>
        <w:tabs>
          <w:tab w:val="left" w:pos="328"/>
        </w:tabs>
        <w:spacing w:after="0"/>
        <w:ind w:left="300" w:hanging="300"/>
        <w:jc w:val="both"/>
      </w:pPr>
      <w:r>
        <w:t>Veškeré případné změny ceny v návaznosti na možné změny nebo doplňky rozsahu předmětu rámcové dohody musí být před jejich realizací písemně odsouhlaseny oprávněným pracovníkem příkazce a následně potvrzeny formou písemného dodatku k této rámcové dohodě, opatřeného elektronickým podpisem oprávněných zástupců obou smluvních stran.</w:t>
      </w:r>
    </w:p>
    <w:p w14:paraId="1EA96E4D" w14:textId="77777777" w:rsidR="00F14394" w:rsidRDefault="00000000">
      <w:pPr>
        <w:pStyle w:val="Nadpis30"/>
        <w:framePr w:w="9571" w:h="3850" w:hRule="exact" w:wrap="none" w:vAnchor="page" w:hAnchor="page" w:x="1367" w:y="11726"/>
        <w:numPr>
          <w:ilvl w:val="0"/>
          <w:numId w:val="8"/>
        </w:numPr>
        <w:tabs>
          <w:tab w:val="left" w:pos="467"/>
        </w:tabs>
        <w:spacing w:after="260"/>
      </w:pPr>
      <w:bookmarkStart w:id="6" w:name="bookmark12"/>
      <w:r>
        <w:t>Platební podmínky</w:t>
      </w:r>
      <w:bookmarkEnd w:id="6"/>
    </w:p>
    <w:p w14:paraId="64F94B46" w14:textId="77777777" w:rsidR="00F14394" w:rsidRDefault="00000000">
      <w:pPr>
        <w:pStyle w:val="Zkladntext1"/>
        <w:framePr w:w="9571" w:h="3850" w:hRule="exact" w:wrap="none" w:vAnchor="page" w:hAnchor="page" w:x="1367" w:y="11726"/>
        <w:numPr>
          <w:ilvl w:val="0"/>
          <w:numId w:val="12"/>
        </w:numPr>
        <w:tabs>
          <w:tab w:val="left" w:pos="313"/>
        </w:tabs>
        <w:spacing w:after="0"/>
        <w:jc w:val="both"/>
      </w:pPr>
      <w:r>
        <w:t>Příkazce nebude poskytovat příkazníkovi zálohy.</w:t>
      </w:r>
    </w:p>
    <w:p w14:paraId="4AC9AB53" w14:textId="77777777" w:rsidR="00F14394" w:rsidRDefault="00000000">
      <w:pPr>
        <w:pStyle w:val="Zkladntext1"/>
        <w:framePr w:w="9571" w:h="3850" w:hRule="exact" w:wrap="none" w:vAnchor="page" w:hAnchor="page" w:x="1367" w:y="11726"/>
        <w:numPr>
          <w:ilvl w:val="0"/>
          <w:numId w:val="12"/>
        </w:numPr>
        <w:tabs>
          <w:tab w:val="left" w:pos="323"/>
        </w:tabs>
        <w:spacing w:after="0"/>
        <w:ind w:left="300" w:hanging="300"/>
        <w:jc w:val="both"/>
      </w:pPr>
      <w:r>
        <w:t xml:space="preserve">Pro fakturování a placení dílčího předmětu plnění, tj. </w:t>
      </w:r>
      <w:r>
        <w:rPr>
          <w:b/>
          <w:bCs/>
        </w:rPr>
        <w:t xml:space="preserve">za výkon TDS v </w:t>
      </w:r>
      <w:proofErr w:type="spellStart"/>
      <w:r>
        <w:rPr>
          <w:b/>
          <w:bCs/>
        </w:rPr>
        <w:t>předrealizační</w:t>
      </w:r>
      <w:proofErr w:type="spellEnd"/>
      <w:r>
        <w:rPr>
          <w:b/>
          <w:bCs/>
        </w:rPr>
        <w:t xml:space="preserve"> fázi</w:t>
      </w:r>
      <w:r>
        <w:t xml:space="preserve">, se smluvní strany dohodly, že fakturovaná částka v rozsahu daném jednotlivou dílčí příkazní dohodou za výkon TDS v </w:t>
      </w:r>
      <w:proofErr w:type="spellStart"/>
      <w:r>
        <w:t>předrealizační</w:t>
      </w:r>
      <w:proofErr w:type="spellEnd"/>
      <w:r>
        <w:t xml:space="preserve"> fázi bude příkazníkovi uhrazena příkazcem vždy na základě příkazníkem vystavené faktury po příkazníkem provedené kontrole projektové dokumentace ve výši 50 % z celkové částky za výkon TDS v </w:t>
      </w:r>
      <w:proofErr w:type="spellStart"/>
      <w:r>
        <w:t>předrealizační</w:t>
      </w:r>
      <w:proofErr w:type="spellEnd"/>
      <w:r>
        <w:t xml:space="preserve"> fázi, a to do 30 kalendářních dnů ode dne prokazatelného doručení daňového dokladu příkazci. Zbývajících 50 % z celkové částky za výkon TDS v </w:t>
      </w:r>
      <w:proofErr w:type="spellStart"/>
      <w:r>
        <w:t>předrealizační</w:t>
      </w:r>
      <w:proofErr w:type="spellEnd"/>
      <w:r>
        <w:t xml:space="preserve"> fázi uhradí příkazce příkazníkovi na základě příkazníkem vystavené faktury až po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(tj. vždy datem, které nastane nejpozději).</w:t>
      </w:r>
    </w:p>
    <w:p w14:paraId="35BE6266" w14:textId="77777777" w:rsidR="00F14394" w:rsidRDefault="00000000">
      <w:pPr>
        <w:pStyle w:val="Zhlavnebozpat0"/>
        <w:framePr w:wrap="none" w:vAnchor="page" w:hAnchor="page" w:x="6067" w:y="15619"/>
      </w:pPr>
      <w:r>
        <w:t>5</w:t>
      </w:r>
    </w:p>
    <w:p w14:paraId="63D1B553"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7F261BEC" w14:textId="77777777" w:rsidR="00F14394" w:rsidRDefault="00F14394">
      <w:pPr>
        <w:spacing w:line="1" w:lineRule="exact"/>
      </w:pPr>
    </w:p>
    <w:p w14:paraId="740A26B7" w14:textId="77777777" w:rsidR="00F14394" w:rsidRDefault="00000000">
      <w:pPr>
        <w:pStyle w:val="Zkladntext1"/>
        <w:framePr w:w="9571" w:h="14270" w:hRule="exact" w:wrap="none" w:vAnchor="page" w:hAnchor="page" w:x="1367" w:y="1301"/>
        <w:numPr>
          <w:ilvl w:val="0"/>
          <w:numId w:val="12"/>
        </w:numPr>
        <w:tabs>
          <w:tab w:val="left" w:pos="313"/>
        </w:tabs>
        <w:spacing w:after="0"/>
        <w:ind w:left="380" w:hanging="380"/>
        <w:jc w:val="both"/>
      </w:pPr>
      <w:r>
        <w:t xml:space="preserve">Pro fakturování a placení dílčích částí předmětu plnění, tj. </w:t>
      </w:r>
      <w:r>
        <w:rPr>
          <w:b/>
          <w:bCs/>
        </w:rPr>
        <w:t xml:space="preserve">za činnosti TDS v realizační fázi a za činnosti koordinátora BOZP </w:t>
      </w:r>
      <w:r>
        <w:t>v rozsahu daném jednotlivou dílčí příkazní dohodou, se smluvní strany dohodly, že fakturovaná částka za poskytnutí těchto dílčích plnění, bude příkazníkovi uhrazena příkazcem vždy na základě příkazníkem vystavených faktur s vyznačenou splatností 30 kalendářních dnů ode dne prokazatelného doručení daňového dokladu příkazci. Jednotlivá dílčí plnění budou příkazcem hrazena příkazníkovi na základě dílčích měsíčních plateb za poskytnuté služby. Hodnota jednotlivých měsíčně fakturovaných částek bude odpovídat rovnoměrně rozpočítané částce ve výši 90 % z celkové ceny plnění za výkon činností specifikovaných v jednotlivých dílčích příkazních smlouvách.</w:t>
      </w:r>
    </w:p>
    <w:p w14:paraId="447C2F98" w14:textId="77777777" w:rsidR="00F14394" w:rsidRDefault="00000000">
      <w:pPr>
        <w:pStyle w:val="Zkladntext1"/>
        <w:framePr w:w="9571" w:h="14270" w:hRule="exact" w:wrap="none" w:vAnchor="page" w:hAnchor="page" w:x="1367" w:y="1301"/>
        <w:numPr>
          <w:ilvl w:val="0"/>
          <w:numId w:val="12"/>
        </w:numPr>
        <w:tabs>
          <w:tab w:val="left" w:pos="318"/>
        </w:tabs>
        <w:spacing w:after="0"/>
        <w:ind w:left="380" w:hanging="380"/>
        <w:jc w:val="both"/>
      </w:pPr>
      <w:r>
        <w:t>Zbývajících 10 % bude příkazcem uhrazeno příkazníkovi po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(tj. vždy datem, které nastane nejpozději).</w:t>
      </w:r>
    </w:p>
    <w:p w14:paraId="6B3AB075" w14:textId="77777777" w:rsidR="00F14394" w:rsidRDefault="00000000">
      <w:pPr>
        <w:pStyle w:val="Zkladntext1"/>
        <w:framePr w:w="9571" w:h="14270" w:hRule="exact" w:wrap="none" w:vAnchor="page" w:hAnchor="page" w:x="1367" w:y="1301"/>
        <w:numPr>
          <w:ilvl w:val="0"/>
          <w:numId w:val="12"/>
        </w:numPr>
        <w:tabs>
          <w:tab w:val="left" w:pos="313"/>
        </w:tabs>
        <w:spacing w:after="0"/>
        <w:ind w:left="380" w:hanging="380"/>
        <w:jc w:val="both"/>
      </w:pPr>
      <w:r>
        <w:t>Předpokladem pro úhradu závazků z této rámcové dohody je faktura (daňový doklad), který musí mít předepsané náležitosti daňového dokladu podle zákona č. 235/2004 Sb., o dani z přidané hodnoty, ve znění pozdějších předpisů. V případě, kdy doručená faktura neobsahuje veškeré náležitosti, nebo obsahuje nesprávné cenové údaje, je příkazce oprávněn fakturu do data splatnosti vrátit příkazníkovi k opravení a nová lhůta splatnosti začne běžet prokazatelným doručením nové bezvadné faktury příkazci.</w:t>
      </w:r>
    </w:p>
    <w:p w14:paraId="45907B54" w14:textId="77777777" w:rsidR="00F14394" w:rsidRDefault="00000000">
      <w:pPr>
        <w:pStyle w:val="Zkladntext1"/>
        <w:framePr w:w="9571" w:h="14270" w:hRule="exact" w:wrap="none" w:vAnchor="page" w:hAnchor="page" w:x="1367" w:y="1301"/>
        <w:numPr>
          <w:ilvl w:val="0"/>
          <w:numId w:val="12"/>
        </w:numPr>
        <w:tabs>
          <w:tab w:val="left" w:pos="313"/>
        </w:tabs>
        <w:spacing w:after="0"/>
        <w:jc w:val="both"/>
      </w:pPr>
      <w:r>
        <w:t>Daň z přidané hodnoty bude při fakturaci účtována ve výši dle zákona o DPH v platném znění.</w:t>
      </w:r>
    </w:p>
    <w:p w14:paraId="52D8250C" w14:textId="77777777" w:rsidR="00F14394" w:rsidRDefault="00000000">
      <w:pPr>
        <w:pStyle w:val="Zkladntext1"/>
        <w:framePr w:w="9571" w:h="14270" w:hRule="exact" w:wrap="none" w:vAnchor="page" w:hAnchor="page" w:x="1367" w:y="1301"/>
        <w:numPr>
          <w:ilvl w:val="0"/>
          <w:numId w:val="12"/>
        </w:numPr>
        <w:tabs>
          <w:tab w:val="left" w:pos="313"/>
        </w:tabs>
        <w:spacing w:after="0"/>
        <w:ind w:left="380" w:hanging="380"/>
        <w:jc w:val="both"/>
      </w:pPr>
      <w:r>
        <w:t xml:space="preserve">Požadavkem příkazce je, aby faktury byly příkazníkem přednostně zasílány do datové schránky příkazce ID: ukzbx4z, nebo případně lze faktury zaslat elektronicky e-mailem na adresu: </w:t>
      </w:r>
      <w:hyperlink r:id="rId8" w:history="1">
        <w:r>
          <w:rPr>
            <w:color w:val="0000FF"/>
            <w:u w:val="single"/>
            <w:lang w:val="en-US" w:eastAsia="en-US" w:bidi="en-US"/>
          </w:rPr>
          <w:t>posta@mmp.cz</w:t>
        </w:r>
        <w:r>
          <w:rPr>
            <w:lang w:val="en-US" w:eastAsia="en-US" w:bidi="en-US"/>
          </w:rPr>
          <w:t>.</w:t>
        </w:r>
      </w:hyperlink>
      <w:r>
        <w:rPr>
          <w:lang w:val="en-US" w:eastAsia="en-US" w:bidi="en-US"/>
        </w:rPr>
        <w:t xml:space="preserve"> </w:t>
      </w:r>
      <w:r>
        <w:t>Faktury je možné zaslat poštou nebo prostřednictvím jiné osoby, která provádí přepravu zásilek (kurýrní služba), na adresu příkazce či předat osobně na podatelnu v sídle příkazce.</w:t>
      </w:r>
    </w:p>
    <w:p w14:paraId="49122DE7" w14:textId="77777777" w:rsidR="00F14394" w:rsidRDefault="00000000">
      <w:pPr>
        <w:pStyle w:val="Zkladntext1"/>
        <w:framePr w:w="9571" w:h="14270" w:hRule="exact" w:wrap="none" w:vAnchor="page" w:hAnchor="page" w:x="1367" w:y="1301"/>
        <w:numPr>
          <w:ilvl w:val="0"/>
          <w:numId w:val="12"/>
        </w:numPr>
        <w:tabs>
          <w:tab w:val="left" w:pos="313"/>
        </w:tabs>
        <w:spacing w:after="0"/>
        <w:ind w:left="380" w:hanging="380"/>
        <w:jc w:val="both"/>
      </w:pPr>
      <w:r>
        <w:t>Příkazník prohlašuje, že v okamžiku uskutečnění zdanitelného plnění nebude/není nespolehlivým plátcem v Registru plátců DPH. V případě nesplnění této podmínky bude příkazce příkazníkovi hradit pouze částku ve výši základu daně a DPH bude odvedeno místně příslušnému správci daně příkazníka.</w:t>
      </w:r>
    </w:p>
    <w:p w14:paraId="5977CA03" w14:textId="77777777" w:rsidR="00F14394" w:rsidRDefault="00000000">
      <w:pPr>
        <w:pStyle w:val="Zkladntext1"/>
        <w:framePr w:w="9571" w:h="14270" w:hRule="exact" w:wrap="none" w:vAnchor="page" w:hAnchor="page" w:x="1367" w:y="1301"/>
        <w:numPr>
          <w:ilvl w:val="0"/>
          <w:numId w:val="12"/>
        </w:numPr>
        <w:tabs>
          <w:tab w:val="left" w:pos="313"/>
        </w:tabs>
        <w:spacing w:after="240"/>
        <w:ind w:left="380" w:hanging="380"/>
        <w:jc w:val="both"/>
      </w:pPr>
      <w:r>
        <w:t>Příkazce provede úhradu ve splatnosti na bankovní účet příkazníka uvedený na faktuře za předpokladu, že tento účet bude ke dni platby zveřejněný správcem daně. V případě, že tato podmínka nebude splněna, příkazce uhradí pouze částku bez DPH, a doplatek bude uhrazen příkazníkovi až po zveřejnění čísla účtu. V případě, že účet nebude zveřejněn po uplynutí lhůty stanovené příkazcem, bude DPH uhrazeno místně příslušnému správci daně příkazníka.</w:t>
      </w:r>
    </w:p>
    <w:p w14:paraId="638DBFC9" w14:textId="77777777" w:rsidR="00F14394" w:rsidRDefault="00000000">
      <w:pPr>
        <w:pStyle w:val="Nadpis30"/>
        <w:framePr w:w="9571" w:h="14270" w:hRule="exact" w:wrap="none" w:vAnchor="page" w:hAnchor="page" w:x="1367" w:y="1301"/>
        <w:numPr>
          <w:ilvl w:val="0"/>
          <w:numId w:val="8"/>
        </w:numPr>
        <w:tabs>
          <w:tab w:val="left" w:pos="380"/>
        </w:tabs>
        <w:spacing w:after="240"/>
      </w:pPr>
      <w:bookmarkStart w:id="7" w:name="bookmark14"/>
      <w:r>
        <w:t>Základní povinnosti příkazníka</w:t>
      </w:r>
      <w:bookmarkEnd w:id="7"/>
    </w:p>
    <w:p w14:paraId="50037509" w14:textId="77777777" w:rsidR="00F14394" w:rsidRDefault="00000000">
      <w:pPr>
        <w:pStyle w:val="Zkladntext1"/>
        <w:framePr w:w="9571" w:h="14270" w:hRule="exact" w:wrap="none" w:vAnchor="page" w:hAnchor="page" w:x="1367" w:y="1301"/>
        <w:numPr>
          <w:ilvl w:val="0"/>
          <w:numId w:val="13"/>
        </w:numPr>
        <w:tabs>
          <w:tab w:val="left" w:pos="312"/>
        </w:tabs>
        <w:spacing w:after="0"/>
        <w:ind w:left="380" w:hanging="380"/>
        <w:jc w:val="both"/>
      </w:pPr>
      <w:r>
        <w:t>Příkazník je povinen poskytovat výkon činností uvedených v čl. I. této rámcové dohody, a to zejména prostřednictvím osob, které budou odpovědně a odborně způsobilé vykonávat činnosti jménem příkazníka a jsou jmenovitě uvedeni v příloze č. 3 této rámcové dohody.</w:t>
      </w:r>
    </w:p>
    <w:p w14:paraId="2FADAD24" w14:textId="77777777" w:rsidR="00F14394" w:rsidRDefault="00000000">
      <w:pPr>
        <w:pStyle w:val="Zkladntext1"/>
        <w:framePr w:w="9571" w:h="14270" w:hRule="exact" w:wrap="none" w:vAnchor="page" w:hAnchor="page" w:x="1367" w:y="1301"/>
        <w:numPr>
          <w:ilvl w:val="0"/>
          <w:numId w:val="13"/>
        </w:numPr>
        <w:tabs>
          <w:tab w:val="left" w:pos="313"/>
        </w:tabs>
        <w:spacing w:after="0"/>
        <w:ind w:left="380" w:hanging="380"/>
        <w:jc w:val="both"/>
      </w:pPr>
      <w:r>
        <w:t>Příkazník je povinen zajistit osobní přítomnost zástupce příkazníka na pozici Hlavního technického dozoru stavby (dále jen „Hlavní TDS“) na staveništi dle požadavků uvedených v čl. I. této rámcové dohody.</w:t>
      </w:r>
    </w:p>
    <w:p w14:paraId="34D813DF" w14:textId="77777777" w:rsidR="00F14394" w:rsidRDefault="00000000">
      <w:pPr>
        <w:pStyle w:val="Zkladntext1"/>
        <w:framePr w:w="9571" w:h="14270" w:hRule="exact" w:wrap="none" w:vAnchor="page" w:hAnchor="page" w:x="1367" w:y="1301"/>
        <w:numPr>
          <w:ilvl w:val="0"/>
          <w:numId w:val="13"/>
        </w:numPr>
        <w:tabs>
          <w:tab w:val="left" w:pos="313"/>
        </w:tabs>
        <w:spacing w:after="0"/>
        <w:ind w:left="380" w:hanging="380"/>
        <w:jc w:val="both"/>
      </w:pPr>
      <w:r>
        <w:t>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 ve věcech technických - konkrétní dobu a odůvodnění jeho nepřítomnosti na staveništi.</w:t>
      </w:r>
    </w:p>
    <w:p w14:paraId="607F2B06" w14:textId="77777777" w:rsidR="00F14394" w:rsidRDefault="00000000">
      <w:pPr>
        <w:pStyle w:val="Zkladntext1"/>
        <w:framePr w:w="9571" w:h="14270" w:hRule="exact" w:wrap="none" w:vAnchor="page" w:hAnchor="page" w:x="1367" w:y="1301"/>
        <w:numPr>
          <w:ilvl w:val="0"/>
          <w:numId w:val="13"/>
        </w:numPr>
        <w:tabs>
          <w:tab w:val="left" w:pos="318"/>
        </w:tabs>
        <w:spacing w:after="0"/>
        <w:ind w:left="380" w:hanging="380"/>
        <w:jc w:val="both"/>
      </w:pPr>
      <w: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14:paraId="09A27D4B" w14:textId="77777777" w:rsidR="00F14394" w:rsidRDefault="00000000">
      <w:pPr>
        <w:pStyle w:val="Zhlavnebozpat0"/>
        <w:framePr w:wrap="none" w:vAnchor="page" w:hAnchor="page" w:x="6076" w:y="15624"/>
      </w:pPr>
      <w:r>
        <w:t>6</w:t>
      </w:r>
    </w:p>
    <w:p w14:paraId="39AD603E"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4B51F4A1" w14:textId="77777777" w:rsidR="00F14394" w:rsidRDefault="00F14394">
      <w:pPr>
        <w:spacing w:line="1" w:lineRule="exact"/>
      </w:pPr>
    </w:p>
    <w:p w14:paraId="2222909E" w14:textId="77777777" w:rsidR="00F14394" w:rsidRDefault="00000000">
      <w:pPr>
        <w:pStyle w:val="Zkladntext1"/>
        <w:framePr w:w="9571" w:h="7824" w:hRule="exact" w:wrap="none" w:vAnchor="page" w:hAnchor="page" w:x="1367" w:y="1116"/>
        <w:numPr>
          <w:ilvl w:val="0"/>
          <w:numId w:val="13"/>
        </w:numPr>
        <w:tabs>
          <w:tab w:val="left" w:pos="331"/>
        </w:tabs>
        <w:spacing w:after="0"/>
        <w:ind w:left="380" w:hanging="380"/>
        <w:jc w:val="both"/>
      </w:pPr>
      <w:r>
        <w:t>Příkazník je povinen provádět činnosti v rámci plnění předmětu rámcové dohody poctivě a včas a dle ujednání příkazní rámcové dohody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14:paraId="2312C5DB" w14:textId="77777777" w:rsidR="00F14394" w:rsidRDefault="00000000">
      <w:pPr>
        <w:pStyle w:val="Zkladntext1"/>
        <w:framePr w:w="9571" w:h="7824" w:hRule="exact" w:wrap="none" w:vAnchor="page" w:hAnchor="page" w:x="1367" w:y="1116"/>
        <w:numPr>
          <w:ilvl w:val="0"/>
          <w:numId w:val="13"/>
        </w:numPr>
        <w:tabs>
          <w:tab w:val="left" w:pos="331"/>
        </w:tabs>
        <w:spacing w:after="0"/>
        <w:ind w:left="380" w:hanging="380"/>
        <w:jc w:val="both"/>
      </w:pPr>
      <w:r>
        <w:t>Příkazník se zavazuje při výkonu své činnosti postupovat v souladu s platnou legislativou České republiky, zajistit předmět plnění dle této příkazní rámcové dohody s odbornou péčí, profesionálním přístupem a zodpovědností a postupovat v souladu se zájmy příkazce.</w:t>
      </w:r>
    </w:p>
    <w:p w14:paraId="223D2ED6" w14:textId="77777777" w:rsidR="00F14394" w:rsidRDefault="00000000">
      <w:pPr>
        <w:pStyle w:val="Zkladntext1"/>
        <w:framePr w:w="9571" w:h="7824" w:hRule="exact" w:wrap="none" w:vAnchor="page" w:hAnchor="page" w:x="1367" w:y="1116"/>
        <w:numPr>
          <w:ilvl w:val="0"/>
          <w:numId w:val="13"/>
        </w:numPr>
        <w:tabs>
          <w:tab w:val="left" w:pos="331"/>
        </w:tabs>
        <w:spacing w:after="0"/>
        <w:ind w:left="380" w:hanging="380"/>
        <w:jc w:val="both"/>
      </w:pPr>
      <w:r>
        <w:t>Příkazník vyzve pověřeného zástupce příkazce k účasti na všech důležitých jednáních a vyžádá si jeho stanovisko ke všem důležitým věcem.</w:t>
      </w:r>
    </w:p>
    <w:p w14:paraId="203A9E23" w14:textId="77777777" w:rsidR="00F14394" w:rsidRDefault="00000000">
      <w:pPr>
        <w:pStyle w:val="Zkladntext1"/>
        <w:framePr w:w="9571" w:h="7824" w:hRule="exact" w:wrap="none" w:vAnchor="page" w:hAnchor="page" w:x="1367" w:y="1116"/>
        <w:numPr>
          <w:ilvl w:val="0"/>
          <w:numId w:val="13"/>
        </w:numPr>
        <w:tabs>
          <w:tab w:val="left" w:pos="331"/>
        </w:tabs>
        <w:spacing w:after="0"/>
        <w:ind w:left="380" w:hanging="380"/>
        <w:jc w:val="both"/>
      </w:pPr>
      <w:r>
        <w:t>Příkazník předloží příkazci závěrečnou zprávu o realizaci činností souvisejících s touto dohodou, a to nejpozději do 10 kalendářních dnů po ukončení provádění činností dle této rámcové dohody.</w:t>
      </w:r>
    </w:p>
    <w:p w14:paraId="03D168C1" w14:textId="77777777" w:rsidR="00F14394" w:rsidRDefault="00000000">
      <w:pPr>
        <w:pStyle w:val="Zkladntext1"/>
        <w:framePr w:w="9571" w:h="7824" w:hRule="exact" w:wrap="none" w:vAnchor="page" w:hAnchor="page" w:x="1367" w:y="1116"/>
        <w:numPr>
          <w:ilvl w:val="0"/>
          <w:numId w:val="13"/>
        </w:numPr>
        <w:tabs>
          <w:tab w:val="left" w:pos="331"/>
        </w:tabs>
        <w:spacing w:after="0"/>
        <w:ind w:left="380" w:hanging="380"/>
        <w:jc w:val="both"/>
      </w:pPr>
      <w:r>
        <w:t>Příkazník je povinen být pojištěn po celou dobu plnění činností dle této rámcové dohody na odpovědnost za škodu způsobenou příkazníkem příkazci či třetí osobě v souvislosti s výkonem jeho činností dle této rámcové dohody v minimálním rozsahu 25.000.000,-Kč</w:t>
      </w:r>
      <w:r>
        <w:rPr>
          <w:color w:val="FF0000"/>
        </w:rPr>
        <w:t xml:space="preserve">. </w:t>
      </w:r>
      <w:r>
        <w:t>Příkazník se zavazuje na vyžádání předložit Příkazci do 5 dnů od výzvy, kterou je Příkazce oprávněn učinit kdykoliv v průběhu realizace této rámcové dohody, dokumenty, z nichž bude prokazatelně vyplývat, že má platnou výše uvedenou pojistnou smlouvu uzavřenou.</w:t>
      </w:r>
    </w:p>
    <w:p w14:paraId="13AC64E5" w14:textId="77777777" w:rsidR="00F14394" w:rsidRDefault="00000000">
      <w:pPr>
        <w:pStyle w:val="Zkladntext1"/>
        <w:framePr w:w="9571" w:h="7824" w:hRule="exact" w:wrap="none" w:vAnchor="page" w:hAnchor="page" w:x="1367" w:y="1116"/>
        <w:numPr>
          <w:ilvl w:val="0"/>
          <w:numId w:val="13"/>
        </w:numPr>
        <w:tabs>
          <w:tab w:val="left" w:pos="404"/>
        </w:tabs>
        <w:spacing w:after="0"/>
        <w:ind w:left="380" w:hanging="380"/>
        <w:jc w:val="both"/>
      </w:pPr>
      <w:r>
        <w:t>Příkazník je povinen v souvislosti s plněním předmětu této rámcové dohody zajistit dodržování povinností vyplývajících z právních předpisů vztahujícím se k předmětu této příkazní rámcové dohody,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rámcové dohody. Dodržování těchto povinností je příkazník povinen zajistit i ze strany případných poddodavatelů. Příkazník je povinen příkazci zaplatit smluvní pokutu ve výši 10.000,-- Kč v případě každého porušení jakékoliv povinnosti uvedené v tomto odstavci tohoto článku této rámcové dohody, a to za každý jednotlivý zjištěný případ porušení.</w:t>
      </w:r>
    </w:p>
    <w:p w14:paraId="57A7622F" w14:textId="77777777" w:rsidR="00F14394" w:rsidRDefault="00000000">
      <w:pPr>
        <w:pStyle w:val="Nadpis30"/>
        <w:framePr w:w="9571" w:h="5683" w:hRule="exact" w:wrap="none" w:vAnchor="page" w:hAnchor="page" w:x="1367" w:y="9708"/>
        <w:numPr>
          <w:ilvl w:val="0"/>
          <w:numId w:val="8"/>
        </w:numPr>
        <w:tabs>
          <w:tab w:val="left" w:pos="490"/>
        </w:tabs>
        <w:spacing w:after="220"/>
      </w:pPr>
      <w:bookmarkStart w:id="8" w:name="bookmark16"/>
      <w:r>
        <w:t>Povinnosti příkazce</w:t>
      </w:r>
      <w:bookmarkEnd w:id="8"/>
    </w:p>
    <w:p w14:paraId="4B6E795E" w14:textId="77777777" w:rsidR="00F14394" w:rsidRDefault="00000000">
      <w:pPr>
        <w:pStyle w:val="Zkladntext1"/>
        <w:framePr w:w="9571" w:h="5683" w:hRule="exact" w:wrap="none" w:vAnchor="page" w:hAnchor="page" w:x="1367" w:y="9708"/>
        <w:numPr>
          <w:ilvl w:val="0"/>
          <w:numId w:val="14"/>
        </w:numPr>
        <w:tabs>
          <w:tab w:val="left" w:pos="331"/>
        </w:tabs>
        <w:spacing w:after="0"/>
        <w:ind w:left="320" w:hanging="320"/>
        <w:jc w:val="both"/>
      </w:pPr>
      <w:r>
        <w:t>Příkazce pověřuje příkazníka výkonem technického dozoru stavebníka a koordinátora BOZP pro realizaci staveb v rozsahu dle této rámcové dohody, a to po celý průběh realizace jednotlivých staveb až do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(tj. vždy datem, které nastane nejpozději).</w:t>
      </w:r>
    </w:p>
    <w:p w14:paraId="6832F23F" w14:textId="77777777" w:rsidR="00F14394" w:rsidRDefault="00000000">
      <w:pPr>
        <w:pStyle w:val="Zkladntext1"/>
        <w:framePr w:w="9571" w:h="5683" w:hRule="exact" w:wrap="none" w:vAnchor="page" w:hAnchor="page" w:x="1367" w:y="9708"/>
        <w:numPr>
          <w:ilvl w:val="0"/>
          <w:numId w:val="14"/>
        </w:numPr>
        <w:tabs>
          <w:tab w:val="left" w:pos="331"/>
        </w:tabs>
        <w:spacing w:after="0"/>
        <w:ind w:left="320" w:hanging="320"/>
        <w:jc w:val="both"/>
      </w:pPr>
      <w:r>
        <w:t>Příkazník podpisem této rámcové dohody stvrzuje, že mu příkazce poskytl veškeré informace a podklady nutné pro plnění předmětu rámcové dohody, pokud nebude smluvními stranami sjednáno jinak.</w:t>
      </w:r>
    </w:p>
    <w:p w14:paraId="058458B2" w14:textId="77777777" w:rsidR="00F14394" w:rsidRDefault="00000000">
      <w:pPr>
        <w:pStyle w:val="Zkladntext1"/>
        <w:framePr w:w="9571" w:h="5683" w:hRule="exact" w:wrap="none" w:vAnchor="page" w:hAnchor="page" w:x="1367" w:y="9708"/>
        <w:numPr>
          <w:ilvl w:val="0"/>
          <w:numId w:val="14"/>
        </w:numPr>
        <w:tabs>
          <w:tab w:val="left" w:pos="331"/>
        </w:tabs>
        <w:spacing w:after="0"/>
        <w:ind w:left="320" w:hanging="320"/>
        <w:jc w:val="both"/>
      </w:pPr>
      <w:r>
        <w:t>Příkazce se zavazuje projednat dle potřeby s příkazníkem stav a další postup při plnění rámcové dohody včetně ostatních záležitostí souvisejících s předmětem rámcové dohody.</w:t>
      </w:r>
    </w:p>
    <w:p w14:paraId="414B572A" w14:textId="77777777" w:rsidR="00F14394" w:rsidRDefault="00000000">
      <w:pPr>
        <w:pStyle w:val="Zkladntext1"/>
        <w:framePr w:w="9571" w:h="5683" w:hRule="exact" w:wrap="none" w:vAnchor="page" w:hAnchor="page" w:x="1367" w:y="9708"/>
        <w:numPr>
          <w:ilvl w:val="0"/>
          <w:numId w:val="14"/>
        </w:numPr>
        <w:tabs>
          <w:tab w:val="left" w:pos="331"/>
        </w:tabs>
        <w:spacing w:after="220"/>
        <w:ind w:left="320" w:hanging="320"/>
        <w:jc w:val="both"/>
      </w:pPr>
      <w:r>
        <w:t>Příkazce se zavazuje zaplatit příkazníkovi odměnu sjednanou v této příkazní rámcové dohodě, i když výsledek sledovaný touto dohodou nenastal, ledaže byl nezdar způsoben tím, že příkazník porušil své povinnosti.</w:t>
      </w:r>
    </w:p>
    <w:p w14:paraId="025BD06F" w14:textId="77777777" w:rsidR="00F14394" w:rsidRDefault="00000000">
      <w:pPr>
        <w:pStyle w:val="Nadpis30"/>
        <w:framePr w:w="9571" w:h="5683" w:hRule="exact" w:wrap="none" w:vAnchor="page" w:hAnchor="page" w:x="1367" w:y="9708"/>
        <w:numPr>
          <w:ilvl w:val="0"/>
          <w:numId w:val="8"/>
        </w:numPr>
        <w:tabs>
          <w:tab w:val="left" w:pos="543"/>
        </w:tabs>
        <w:spacing w:after="220"/>
      </w:pPr>
      <w:bookmarkStart w:id="9" w:name="bookmark18"/>
      <w:r>
        <w:t>Smluvní pokuty</w:t>
      </w:r>
      <w:bookmarkEnd w:id="9"/>
    </w:p>
    <w:p w14:paraId="1757F490" w14:textId="77777777" w:rsidR="00F14394" w:rsidRDefault="00000000">
      <w:pPr>
        <w:pStyle w:val="Zkladntext1"/>
        <w:framePr w:w="9571" w:h="5683" w:hRule="exact" w:wrap="none" w:vAnchor="page" w:hAnchor="page" w:x="1367" w:y="9708"/>
        <w:numPr>
          <w:ilvl w:val="0"/>
          <w:numId w:val="15"/>
        </w:numPr>
        <w:tabs>
          <w:tab w:val="left" w:pos="331"/>
        </w:tabs>
        <w:spacing w:after="0"/>
        <w:ind w:left="320" w:hanging="320"/>
        <w:jc w:val="both"/>
      </w:pPr>
      <w:r>
        <w:t>V případě, že příkazník poruší jakýmkoliv způsobem své závazky plynoucí z této rámcové dohody má příkazce právo nárokovat smluvní pokutu ve výši 0,2 % z celkové odměny bez DPH za každé</w:t>
      </w:r>
    </w:p>
    <w:p w14:paraId="244E01AC" w14:textId="77777777" w:rsidR="00F14394" w:rsidRDefault="00000000">
      <w:pPr>
        <w:pStyle w:val="Zhlavnebozpat0"/>
        <w:framePr w:wrap="none" w:vAnchor="page" w:hAnchor="page" w:x="6081" w:y="15439"/>
      </w:pPr>
      <w:r>
        <w:t>7</w:t>
      </w:r>
    </w:p>
    <w:p w14:paraId="5FA2E74B"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079010DA" w14:textId="77777777" w:rsidR="00F14394" w:rsidRDefault="00F14394">
      <w:pPr>
        <w:spacing w:line="1" w:lineRule="exact"/>
      </w:pPr>
    </w:p>
    <w:p w14:paraId="3CE31E30" w14:textId="77777777" w:rsidR="00F14394" w:rsidRDefault="00000000">
      <w:pPr>
        <w:pStyle w:val="Zkladntext1"/>
        <w:framePr w:w="9557" w:h="14112" w:hRule="exact" w:wrap="none" w:vAnchor="page" w:hAnchor="page" w:x="1375" w:y="1301"/>
        <w:spacing w:after="0"/>
        <w:ind w:left="320"/>
        <w:jc w:val="both"/>
      </w:pPr>
      <w:r>
        <w:t>jednotlivé porušení závazku dle této rámcové dohody, přičemž povinností uhradit smluvní pokutu není dotčen nárok na náhradu škody v plné výši.</w:t>
      </w:r>
    </w:p>
    <w:p w14:paraId="7009EA9B" w14:textId="77777777" w:rsidR="00F14394" w:rsidRDefault="00000000">
      <w:pPr>
        <w:pStyle w:val="Zkladntext1"/>
        <w:framePr w:w="9557" w:h="14112" w:hRule="exact" w:wrap="none" w:vAnchor="page" w:hAnchor="page" w:x="1375" w:y="1301"/>
        <w:numPr>
          <w:ilvl w:val="0"/>
          <w:numId w:val="15"/>
        </w:numPr>
        <w:tabs>
          <w:tab w:val="left" w:pos="354"/>
        </w:tabs>
        <w:spacing w:after="0"/>
        <w:ind w:left="300" w:hanging="300"/>
        <w:jc w:val="both"/>
      </w:pPr>
      <w:r>
        <w:t xml:space="preserve">V případě, že v průběhu realizace předmětu plnění budou zjištěny závažné nedostatky, plynoucí z nedostatečného výkonu TDS v </w:t>
      </w:r>
      <w:proofErr w:type="spellStart"/>
      <w:r>
        <w:t>předrealizační</w:t>
      </w:r>
      <w:proofErr w:type="spellEnd"/>
      <w:r>
        <w:t xml:space="preserve"> fázi, které znemožňují kvalitní a řádné provedení díla (vzniknou požadavky na vícepráce, dojde ke zdržení prací, k posunům termínů, zásadní nesoulad textové a výkresové části projektové dokumentace, nesoulad projektové dokumentace s položkovým rozpočtem s výkazem výměr, nesoulad stavební části s částmi jednotlivých profesí, v důsledku zjištěných nedostatků dojde k prodlevě v rámci zadávacího řízení vlivem prodloužení lhůty pro podání nabídek z důvodů oprav projektové dokumentace apod.), má příkazce právo nárokovat smluvní pokutu ve výši 5.000,- Kč za každý takto zjištěný nedostatek. .</w:t>
      </w:r>
    </w:p>
    <w:p w14:paraId="477A2DFA" w14:textId="77777777" w:rsidR="00F14394" w:rsidRDefault="00000000">
      <w:pPr>
        <w:pStyle w:val="Zkladntext1"/>
        <w:framePr w:w="9557" w:h="14112" w:hRule="exact" w:wrap="none" w:vAnchor="page" w:hAnchor="page" w:x="1375" w:y="1301"/>
        <w:numPr>
          <w:ilvl w:val="0"/>
          <w:numId w:val="15"/>
        </w:numPr>
        <w:tabs>
          <w:tab w:val="left" w:pos="354"/>
        </w:tabs>
        <w:spacing w:after="0"/>
        <w:ind w:left="300" w:hanging="300"/>
        <w:jc w:val="both"/>
      </w:pPr>
      <w:r>
        <w:t>V případě, že příkazník, nebo kdokoliv z osob týmu příkazníka, poruší povinnosti plynoucí z čl. V. této příkazní rámcové dohody, resp. povinnost z příslušné dílčí rámcové dohody, má příkazce právo nárokovat smluvní pokutu ve výši 0,2 % z celkové odměny bez DPH dle této příkazní rámcové dohody za každé jednotlivé porušení těchto povinností, přičemž povinností uhradit smluvní pokutu není dotčen nárok na náhradu škody v plné výši.</w:t>
      </w:r>
    </w:p>
    <w:p w14:paraId="3542986D" w14:textId="77777777" w:rsidR="00F14394" w:rsidRDefault="00000000">
      <w:pPr>
        <w:pStyle w:val="Zkladntext1"/>
        <w:framePr w:w="9557" w:h="14112" w:hRule="exact" w:wrap="none" w:vAnchor="page" w:hAnchor="page" w:x="1375" w:y="1301"/>
        <w:numPr>
          <w:ilvl w:val="0"/>
          <w:numId w:val="15"/>
        </w:numPr>
        <w:tabs>
          <w:tab w:val="left" w:pos="339"/>
        </w:tabs>
        <w:spacing w:after="0"/>
        <w:ind w:left="300" w:hanging="300"/>
        <w:jc w:val="both"/>
      </w:pPr>
      <w:r>
        <w:t>Příkazce je oprávněn započíst smluvní pokuty proti platbám za plnění příkazníka a příkazník s tímto bez výhrad souhlasí.</w:t>
      </w:r>
    </w:p>
    <w:p w14:paraId="56DE67CF" w14:textId="77777777" w:rsidR="00F14394" w:rsidRDefault="00000000">
      <w:pPr>
        <w:pStyle w:val="Zkladntext1"/>
        <w:framePr w:w="9557" w:h="14112" w:hRule="exact" w:wrap="none" w:vAnchor="page" w:hAnchor="page" w:x="1375" w:y="1301"/>
        <w:numPr>
          <w:ilvl w:val="0"/>
          <w:numId w:val="15"/>
        </w:numPr>
        <w:tabs>
          <w:tab w:val="left" w:pos="354"/>
        </w:tabs>
        <w:spacing w:after="0"/>
        <w:ind w:left="300" w:hanging="300"/>
        <w:jc w:val="both"/>
      </w:pPr>
      <w:r>
        <w:t>V případě prodlení příkazce se zaplacením faktury (daňového dokladu) o více než 10 dnů je příkazník oprávněn požadovat zaplacení smluvní pokuty ve výši 0,1 % z fakturované částky bez DPH za každý i započatý kalendářní den prodlení po termínu splatnosti.</w:t>
      </w:r>
    </w:p>
    <w:p w14:paraId="2D4164B7" w14:textId="77777777" w:rsidR="00F14394" w:rsidRDefault="00000000">
      <w:pPr>
        <w:pStyle w:val="Zkladntext1"/>
        <w:framePr w:w="9557" w:h="14112" w:hRule="exact" w:wrap="none" w:vAnchor="page" w:hAnchor="page" w:x="1375" w:y="1301"/>
        <w:numPr>
          <w:ilvl w:val="0"/>
          <w:numId w:val="15"/>
        </w:numPr>
        <w:tabs>
          <w:tab w:val="left" w:pos="354"/>
        </w:tabs>
        <w:spacing w:after="0"/>
        <w:ind w:left="300" w:hanging="300"/>
        <w:jc w:val="both"/>
      </w:pPr>
      <w:r>
        <w:t>Smluvní pokuty, sjednané touto dohodou, hradí povinná strana nezávisle na tom, zda, a v jaké výši vznikne škoda druhé straně, kterou lze vymáhat samostatně.</w:t>
      </w:r>
    </w:p>
    <w:p w14:paraId="40C18544" w14:textId="77777777" w:rsidR="00F14394" w:rsidRDefault="00000000">
      <w:pPr>
        <w:pStyle w:val="Zkladntext1"/>
        <w:framePr w:w="9557" w:h="14112" w:hRule="exact" w:wrap="none" w:vAnchor="page" w:hAnchor="page" w:x="1375" w:y="1301"/>
        <w:numPr>
          <w:ilvl w:val="0"/>
          <w:numId w:val="15"/>
        </w:numPr>
        <w:tabs>
          <w:tab w:val="left" w:pos="354"/>
        </w:tabs>
        <w:spacing w:after="520"/>
        <w:ind w:left="300" w:hanging="300"/>
        <w:jc w:val="both"/>
      </w:pPr>
      <w: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14:paraId="5B2251CD" w14:textId="77777777" w:rsidR="00F14394" w:rsidRDefault="00000000">
      <w:pPr>
        <w:pStyle w:val="Nadpis30"/>
        <w:framePr w:w="9557" w:h="14112" w:hRule="exact" w:wrap="none" w:vAnchor="page" w:hAnchor="page" w:x="1375" w:y="1301"/>
        <w:numPr>
          <w:ilvl w:val="0"/>
          <w:numId w:val="8"/>
        </w:numPr>
        <w:tabs>
          <w:tab w:val="left" w:pos="695"/>
        </w:tabs>
        <w:spacing w:after="260"/>
      </w:pPr>
      <w:bookmarkStart w:id="10" w:name="bookmark20"/>
      <w:r>
        <w:t>Odstoupení od rámcové dohody a ukončení dohody</w:t>
      </w:r>
      <w:bookmarkEnd w:id="10"/>
    </w:p>
    <w:p w14:paraId="4EA905FB" w14:textId="77777777" w:rsidR="00F14394" w:rsidRDefault="00000000">
      <w:pPr>
        <w:pStyle w:val="Zkladntext1"/>
        <w:framePr w:w="9557" w:h="14112" w:hRule="exact" w:wrap="none" w:vAnchor="page" w:hAnchor="page" w:x="1375" w:y="1301"/>
        <w:numPr>
          <w:ilvl w:val="0"/>
          <w:numId w:val="16"/>
        </w:numPr>
        <w:tabs>
          <w:tab w:val="left" w:pos="344"/>
        </w:tabs>
        <w:spacing w:after="0"/>
        <w:jc w:val="both"/>
      </w:pPr>
      <w:r>
        <w:t>Tato příkazní rámcová dohoda může být ukončena:</w:t>
      </w:r>
    </w:p>
    <w:p w14:paraId="45574639" w14:textId="77777777" w:rsidR="00F14394" w:rsidRDefault="00000000">
      <w:pPr>
        <w:pStyle w:val="Zkladntext1"/>
        <w:framePr w:w="9557" w:h="14112" w:hRule="exact" w:wrap="none" w:vAnchor="page" w:hAnchor="page" w:x="1375" w:y="1301"/>
        <w:numPr>
          <w:ilvl w:val="0"/>
          <w:numId w:val="17"/>
        </w:numPr>
        <w:tabs>
          <w:tab w:val="left" w:pos="695"/>
        </w:tabs>
        <w:spacing w:after="0"/>
        <w:ind w:firstLine="300"/>
        <w:jc w:val="both"/>
      </w:pPr>
      <w:r>
        <w:t>písemnou dohodou smluvních stran;</w:t>
      </w:r>
    </w:p>
    <w:p w14:paraId="402DE2F5" w14:textId="77777777" w:rsidR="00F14394" w:rsidRDefault="00000000">
      <w:pPr>
        <w:pStyle w:val="Zkladntext1"/>
        <w:framePr w:w="9557" w:h="14112" w:hRule="exact" w:wrap="none" w:vAnchor="page" w:hAnchor="page" w:x="1375" w:y="1301"/>
        <w:numPr>
          <w:ilvl w:val="0"/>
          <w:numId w:val="17"/>
        </w:numPr>
        <w:tabs>
          <w:tab w:val="left" w:pos="695"/>
          <w:tab w:val="left" w:pos="732"/>
        </w:tabs>
        <w:spacing w:after="0"/>
        <w:ind w:firstLine="300"/>
        <w:jc w:val="both"/>
      </w:pPr>
      <w:r>
        <w:t>písemnou výpovědí dohody příkazníkem, přičemž účinnost výpovědi je k poslednímu dni</w:t>
      </w:r>
    </w:p>
    <w:p w14:paraId="3B689A36" w14:textId="77777777" w:rsidR="00F14394" w:rsidRDefault="00000000">
      <w:pPr>
        <w:pStyle w:val="Zkladntext1"/>
        <w:framePr w:w="9557" w:h="14112" w:hRule="exact" w:wrap="none" w:vAnchor="page" w:hAnchor="page" w:x="1375" w:y="1301"/>
        <w:spacing w:after="0"/>
        <w:ind w:firstLine="700"/>
        <w:jc w:val="both"/>
      </w:pPr>
      <w:r>
        <w:t>kalendářního měsíce následujícího po měsíci, v němž byla výpověď doručena příkazci;</w:t>
      </w:r>
    </w:p>
    <w:p w14:paraId="36F0CEDA" w14:textId="77777777" w:rsidR="00F14394" w:rsidRDefault="00000000">
      <w:pPr>
        <w:pStyle w:val="Zkladntext1"/>
        <w:framePr w:w="9557" w:h="14112" w:hRule="exact" w:wrap="none" w:vAnchor="page" w:hAnchor="page" w:x="1375" w:y="1301"/>
        <w:numPr>
          <w:ilvl w:val="0"/>
          <w:numId w:val="17"/>
        </w:numPr>
        <w:tabs>
          <w:tab w:val="left" w:pos="695"/>
          <w:tab w:val="left" w:pos="732"/>
        </w:tabs>
        <w:spacing w:after="0"/>
        <w:ind w:firstLine="300"/>
        <w:jc w:val="both"/>
      </w:pPr>
      <w:r>
        <w:t>písemným odvoláním příkazu příkazcem s tím, že odvolání příkazu nabude účinnosti dnem,</w:t>
      </w:r>
    </w:p>
    <w:p w14:paraId="4F3C54BD" w14:textId="77777777" w:rsidR="00F14394" w:rsidRDefault="00000000">
      <w:pPr>
        <w:pStyle w:val="Zkladntext1"/>
        <w:framePr w:w="9557" w:h="14112" w:hRule="exact" w:wrap="none" w:vAnchor="page" w:hAnchor="page" w:x="1375" w:y="1301"/>
        <w:spacing w:after="0"/>
        <w:ind w:firstLine="700"/>
        <w:jc w:val="both"/>
      </w:pPr>
      <w:r>
        <w:t>kdy se o ní příkazník dozvěděl nebo mohl dozvědět.</w:t>
      </w:r>
    </w:p>
    <w:p w14:paraId="588BC4CE" w14:textId="77777777" w:rsidR="00F14394" w:rsidRDefault="00000000">
      <w:pPr>
        <w:pStyle w:val="Zkladntext1"/>
        <w:framePr w:w="9557" w:h="14112" w:hRule="exact" w:wrap="none" w:vAnchor="page" w:hAnchor="page" w:x="1375" w:y="1301"/>
        <w:numPr>
          <w:ilvl w:val="0"/>
          <w:numId w:val="17"/>
        </w:numPr>
        <w:tabs>
          <w:tab w:val="left" w:pos="695"/>
          <w:tab w:val="left" w:pos="732"/>
        </w:tabs>
        <w:spacing w:after="0"/>
        <w:ind w:firstLine="300"/>
        <w:jc w:val="both"/>
      </w:pPr>
      <w:r>
        <w:t>okamžitým odstoupením od dohody kteroukoliv ze smluvních stran v případě, že by došlo k</w:t>
      </w:r>
    </w:p>
    <w:p w14:paraId="0509ED21" w14:textId="77777777" w:rsidR="00F14394" w:rsidRDefault="00000000">
      <w:pPr>
        <w:pStyle w:val="Zkladntext1"/>
        <w:framePr w:w="9557" w:h="14112" w:hRule="exact" w:wrap="none" w:vAnchor="page" w:hAnchor="page" w:x="1375" w:y="1301"/>
        <w:spacing w:after="0"/>
        <w:ind w:left="700" w:firstLine="20"/>
        <w:jc w:val="both"/>
      </w:pPr>
      <w:r>
        <w:t>porušení smluvních povinností podstatným způsobem, přičemž okamžité odstoupení od dohody je účinné prokazatelným doručením písemného oznámení o odstoupení druhé smluvní straně.</w:t>
      </w:r>
    </w:p>
    <w:p w14:paraId="68DAB9BE" w14:textId="77777777" w:rsidR="00F14394" w:rsidRDefault="00000000">
      <w:pPr>
        <w:pStyle w:val="Zkladntext1"/>
        <w:framePr w:w="9557" w:h="14112" w:hRule="exact" w:wrap="none" w:vAnchor="page" w:hAnchor="page" w:x="1375" w:y="1301"/>
        <w:spacing w:after="260"/>
        <w:ind w:left="700" w:firstLine="20"/>
        <w:jc w:val="both"/>
      </w:pPr>
      <w:r>
        <w:t>Za porušení smluvních povinností podstatným způsobem se mimo jiné považuje vadný výkon funkce příkazníka, prodlení s plněním povinností příkazníka nebo prodlení příkazce s placením faktur (daňových dokladů) delším než 30 kalendářních dnů.</w:t>
      </w:r>
    </w:p>
    <w:p w14:paraId="2A14950D" w14:textId="77777777" w:rsidR="00F14394" w:rsidRDefault="00000000">
      <w:pPr>
        <w:pStyle w:val="Nadpis30"/>
        <w:framePr w:w="9557" w:h="14112" w:hRule="exact" w:wrap="none" w:vAnchor="page" w:hAnchor="page" w:x="1375" w:y="1301"/>
        <w:numPr>
          <w:ilvl w:val="0"/>
          <w:numId w:val="8"/>
        </w:numPr>
        <w:tabs>
          <w:tab w:val="left" w:pos="474"/>
        </w:tabs>
        <w:spacing w:after="260"/>
      </w:pPr>
      <w:bookmarkStart w:id="11" w:name="bookmark22"/>
      <w:r>
        <w:t>Závěrečná ustanovení</w:t>
      </w:r>
      <w:bookmarkEnd w:id="11"/>
    </w:p>
    <w:p w14:paraId="72A6E431" w14:textId="77777777" w:rsidR="00F14394" w:rsidRDefault="00000000">
      <w:pPr>
        <w:pStyle w:val="Zkladntext1"/>
        <w:framePr w:w="9557" w:h="14112" w:hRule="exact" w:wrap="none" w:vAnchor="page" w:hAnchor="page" w:x="1375" w:y="1301"/>
        <w:numPr>
          <w:ilvl w:val="0"/>
          <w:numId w:val="18"/>
        </w:numPr>
        <w:tabs>
          <w:tab w:val="left" w:pos="344"/>
        </w:tabs>
        <w:spacing w:after="0"/>
        <w:ind w:left="300" w:hanging="300"/>
        <w:jc w:val="both"/>
      </w:pPr>
      <w:r>
        <w:t>Tam, kde nejsou práva a závazky smluvních stran výslovně upraveny, platí ustanovení občanského zákoníku.</w:t>
      </w:r>
    </w:p>
    <w:p w14:paraId="078D2F27" w14:textId="77777777" w:rsidR="00F14394" w:rsidRDefault="00000000">
      <w:pPr>
        <w:pStyle w:val="Zkladntext1"/>
        <w:framePr w:w="9557" w:h="14112" w:hRule="exact" w:wrap="none" w:vAnchor="page" w:hAnchor="page" w:x="1375" w:y="1301"/>
        <w:numPr>
          <w:ilvl w:val="0"/>
          <w:numId w:val="18"/>
        </w:numPr>
        <w:tabs>
          <w:tab w:val="left" w:pos="354"/>
        </w:tabs>
        <w:spacing w:after="0"/>
        <w:ind w:left="300" w:hanging="300"/>
        <w:jc w:val="both"/>
      </w:pPr>
      <w:r>
        <w:t>Smluvní strany si sjednávají, že § 564 občanského zákoníku se nepoužije, tzn. měnit nebo doplňovat text příkazní rámcové dohody je možné pouze formou písemných dodatků podepsaných oběma smluvníma stranami. Za písemnou formu pro tento účel nebude výměna e</w:t>
      </w:r>
      <w:r>
        <w:softHyphen/>
        <w:t>mailových či jiných elektronických zpráv. Neplatnost příkazní rámcové dohody pro nedodržení formy lze namítnout kdykoliv, a to i když již bylo započato s plněním.</w:t>
      </w:r>
    </w:p>
    <w:p w14:paraId="4E56AEAE" w14:textId="77777777" w:rsidR="00F14394" w:rsidRDefault="00000000">
      <w:pPr>
        <w:pStyle w:val="Zhlavnebozpat0"/>
        <w:framePr w:wrap="none" w:vAnchor="page" w:hAnchor="page" w:x="6074" w:y="15624"/>
      </w:pPr>
      <w:r>
        <w:t>8</w:t>
      </w:r>
    </w:p>
    <w:p w14:paraId="6E7815EF"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0FEE7208" w14:textId="77777777" w:rsidR="00F14394" w:rsidRDefault="00F14394">
      <w:pPr>
        <w:spacing w:line="1" w:lineRule="exact"/>
      </w:pPr>
    </w:p>
    <w:p w14:paraId="4999484A" w14:textId="77777777" w:rsidR="00F14394" w:rsidRDefault="00000000">
      <w:pPr>
        <w:pStyle w:val="Zkladntext1"/>
        <w:framePr w:w="9571" w:h="10190" w:hRule="exact" w:wrap="none" w:vAnchor="page" w:hAnchor="page" w:x="1293" w:y="1296"/>
        <w:tabs>
          <w:tab w:val="left" w:pos="297"/>
        </w:tabs>
        <w:spacing w:after="0"/>
        <w:ind w:left="280" w:hanging="280"/>
        <w:jc w:val="both"/>
      </w:pPr>
      <w:r>
        <w:t>3.</w:t>
      </w:r>
      <w:r>
        <w:tab/>
        <w:t>Práva a povinnosti vyplývající z této příkazní rámcové dohody přecházejí i na případné právní nástupce obou smluvních stran.</w:t>
      </w:r>
    </w:p>
    <w:p w14:paraId="18771F3E" w14:textId="77777777" w:rsidR="00F14394" w:rsidRDefault="00000000">
      <w:pPr>
        <w:pStyle w:val="Zkladntext1"/>
        <w:framePr w:w="9571" w:h="10190" w:hRule="exact" w:wrap="none" w:vAnchor="page" w:hAnchor="page" w:x="1293" w:y="1296"/>
        <w:tabs>
          <w:tab w:val="left" w:pos="302"/>
        </w:tabs>
        <w:spacing w:after="0"/>
        <w:ind w:left="280" w:hanging="280"/>
        <w:jc w:val="both"/>
      </w:pPr>
      <w:r>
        <w:t>4.</w:t>
      </w:r>
      <w:r>
        <w:tab/>
        <w:t>Příkazník prohlašuje, že je plně způsobilý ke splnění všech závazků, které na sebe podpisem této příkazní rámcové dohody převezme.</w:t>
      </w:r>
    </w:p>
    <w:p w14:paraId="2CF657A1" w14:textId="77777777" w:rsidR="00F14394" w:rsidRDefault="00000000">
      <w:pPr>
        <w:pStyle w:val="Zkladntext1"/>
        <w:framePr w:w="9571" w:h="10190" w:hRule="exact" w:wrap="none" w:vAnchor="page" w:hAnchor="page" w:x="1293" w:y="1296"/>
        <w:tabs>
          <w:tab w:val="left" w:pos="297"/>
        </w:tabs>
        <w:spacing w:after="0"/>
        <w:ind w:left="280" w:hanging="280"/>
        <w:jc w:val="both"/>
      </w:pPr>
      <w:r>
        <w:t>5.</w:t>
      </w:r>
      <w:r>
        <w:tab/>
        <w:t>Příkazník je oprávněn změnit poddodavatele, pomocí něhož v zadávacím řízení prokazoval kvalifikaci jen na základě předchozího souhlasu příkazce a za subjekt, který splňuje kvalifikaci minimálně ve stejném rozsahu. Příkazce se zavazuje tento souhlas bezdůvodně neodepřít.</w:t>
      </w:r>
    </w:p>
    <w:p w14:paraId="018C879F" w14:textId="77777777" w:rsidR="00F14394" w:rsidRDefault="00000000">
      <w:pPr>
        <w:pStyle w:val="Zkladntext1"/>
        <w:framePr w:w="9571" w:h="10190" w:hRule="exact" w:wrap="none" w:vAnchor="page" w:hAnchor="page" w:x="1293" w:y="1296"/>
        <w:tabs>
          <w:tab w:val="left" w:pos="297"/>
        </w:tabs>
        <w:spacing w:after="0"/>
        <w:ind w:left="280" w:hanging="280"/>
        <w:jc w:val="both"/>
      </w:pPr>
      <w:r>
        <w:t>6.</w:t>
      </w:r>
      <w:r>
        <w:tab/>
        <w:t>Smluvní strany tuto dohodu přečetly, prohlašují, že je projevem jejich svobodné a vážné vůle, že nebyla sjednána v tísni za nápadně nevýhodných podmínek a na důkaz souhlasu doplňují zástupci obou smluvních stran své elektronické podpisy.</w:t>
      </w:r>
    </w:p>
    <w:p w14:paraId="073B80DC" w14:textId="77777777" w:rsidR="00F14394" w:rsidRDefault="00000000">
      <w:pPr>
        <w:pStyle w:val="Zkladntext1"/>
        <w:framePr w:w="9571" w:h="10190" w:hRule="exact" w:wrap="none" w:vAnchor="page" w:hAnchor="page" w:x="1293" w:y="1296"/>
        <w:tabs>
          <w:tab w:val="left" w:pos="297"/>
        </w:tabs>
        <w:spacing w:after="0"/>
        <w:ind w:left="280" w:hanging="280"/>
        <w:jc w:val="both"/>
      </w:pPr>
      <w:r>
        <w:t>7.</w:t>
      </w:r>
      <w:r>
        <w:tab/>
        <w:t>Odpověď smluvní strany podle § 1740 odst. 3 občanského zákoníku, s dodatkem nebo odchylkou, není přijetím nabídky na uzavření této příkazní rámcové dohody, ani když podstatně nemění podmínky nabídky.</w:t>
      </w:r>
    </w:p>
    <w:p w14:paraId="10CB1DD7" w14:textId="77777777" w:rsidR="00F14394" w:rsidRDefault="00000000">
      <w:pPr>
        <w:pStyle w:val="Zkladntext1"/>
        <w:framePr w:w="9571" w:h="10190" w:hRule="exact" w:wrap="none" w:vAnchor="page" w:hAnchor="page" w:x="1293" w:y="1296"/>
        <w:tabs>
          <w:tab w:val="left" w:pos="297"/>
        </w:tabs>
        <w:spacing w:after="0"/>
        <w:ind w:left="280" w:hanging="280"/>
        <w:jc w:val="both"/>
      </w:pPr>
      <w:r>
        <w:t>8.</w:t>
      </w:r>
      <w:r>
        <w:tab/>
        <w:t>Smluvní strany se dohodly, že příkazce bezodkladně po uzavření této příkazní rámcové dohody odešle dohodu k řádnému uveřejnění do registru smluv spravovaného Digitální a informační agenturou. O uveřejnění příkazní rámcové dohody příkazce bezodkladně informuje druhou smluvní stranu, nebyl-li kontaktní údaj této smluvní strany uveden přímo do registru smluv jako kontakt pro notifikaci o uveřejnění.</w:t>
      </w:r>
    </w:p>
    <w:p w14:paraId="5B447CA2" w14:textId="77777777" w:rsidR="00F14394" w:rsidRDefault="00000000">
      <w:pPr>
        <w:pStyle w:val="Zkladntext1"/>
        <w:framePr w:w="9571" w:h="10190" w:hRule="exact" w:wrap="none" w:vAnchor="page" w:hAnchor="page" w:x="1293" w:y="1296"/>
        <w:tabs>
          <w:tab w:val="left" w:pos="297"/>
        </w:tabs>
        <w:spacing w:after="0"/>
        <w:ind w:left="280" w:hanging="280"/>
        <w:jc w:val="both"/>
      </w:pPr>
      <w:r>
        <w:t>9.</w:t>
      </w:r>
      <w:r>
        <w:tab/>
        <w:t xml:space="preserve">Tato příkazní rámcová dohoda bude vyhotovena v jednom elektronickém vyhotovení s platností originálu, přičemž každá ze smluvních stran obdrží plně elektronicky podepsaný dokument ve formátu </w:t>
      </w:r>
      <w:proofErr w:type="spellStart"/>
      <w:r>
        <w:t>pdf</w:t>
      </w:r>
      <w:proofErr w:type="spellEnd"/>
      <w:r>
        <w:t>.</w:t>
      </w:r>
    </w:p>
    <w:p w14:paraId="6D6E4BE5" w14:textId="77777777" w:rsidR="00F14394" w:rsidRDefault="00000000">
      <w:pPr>
        <w:pStyle w:val="Zkladntext1"/>
        <w:framePr w:w="9571" w:h="10190" w:hRule="exact" w:wrap="none" w:vAnchor="page" w:hAnchor="page" w:x="1293" w:y="1296"/>
        <w:tabs>
          <w:tab w:val="left" w:pos="403"/>
        </w:tabs>
        <w:spacing w:after="0"/>
        <w:ind w:left="280" w:hanging="280"/>
        <w:jc w:val="both"/>
      </w:pPr>
      <w:r>
        <w:t>10.</w:t>
      </w:r>
      <w:r>
        <w:tab/>
        <w:t>příkazní rámcová dohoda nabývá platnosti dnem jejího podpisu oběma smluvními stranami a účinnosti dnem jejího uveřejnění v registru smluv spravovaném Digitální a informační agenturou ČR v souladu se zákonem č. 340/2015 Sb., o zvláštních podmínkách účinnosti některých smluv, uveřejňování těchto smluv a o registru smluv (zákon o registru smluv), v platném znění.</w:t>
      </w:r>
    </w:p>
    <w:p w14:paraId="3B628E12" w14:textId="77777777" w:rsidR="00F14394" w:rsidRDefault="00000000">
      <w:pPr>
        <w:pStyle w:val="Zkladntext1"/>
        <w:framePr w:w="9571" w:h="10190" w:hRule="exact" w:wrap="none" w:vAnchor="page" w:hAnchor="page" w:x="1293" w:y="1296"/>
        <w:tabs>
          <w:tab w:val="left" w:pos="403"/>
        </w:tabs>
        <w:spacing w:after="0"/>
        <w:ind w:left="280" w:hanging="280"/>
        <w:jc w:val="both"/>
      </w:pPr>
      <w:r>
        <w:t>11.</w:t>
      </w:r>
      <w:r>
        <w:tab/>
        <w:t>Smluvní strany berou na vědomí, že nebude-li příkazní rámcová dohoda zveřejněna ani do tří měsíců od jejího uzavření, je následujícím dnem zrušena od počátku s účinky případného bezdůvodného obohacení.</w:t>
      </w:r>
    </w:p>
    <w:p w14:paraId="4EF1285F" w14:textId="77777777" w:rsidR="00F14394" w:rsidRDefault="00000000">
      <w:pPr>
        <w:pStyle w:val="Zkladntext1"/>
        <w:framePr w:w="9571" w:h="10190" w:hRule="exact" w:wrap="none" w:vAnchor="page" w:hAnchor="page" w:x="1293" w:y="1296"/>
        <w:tabs>
          <w:tab w:val="left" w:pos="403"/>
        </w:tabs>
        <w:spacing w:after="260"/>
        <w:ind w:left="280" w:hanging="280"/>
        <w:jc w:val="both"/>
      </w:pPr>
      <w:r>
        <w:t>12.</w:t>
      </w:r>
      <w:r>
        <w:tab/>
        <w:t>Smluvní strany prohlašují, že žádná část příkazní rámcové dohody nenaplňuje znaky obchodního tajemství (§ 504 z. č. 89/2012 Sb., občanský zákoník).</w:t>
      </w:r>
    </w:p>
    <w:p w14:paraId="14A6AA91" w14:textId="079CE58F" w:rsidR="00F14394" w:rsidRDefault="00000000">
      <w:pPr>
        <w:pStyle w:val="Zkladntext1"/>
        <w:framePr w:w="9571" w:h="10190" w:hRule="exact" w:wrap="none" w:vAnchor="page" w:hAnchor="page" w:x="1293" w:y="1296"/>
        <w:spacing w:after="0"/>
        <w:jc w:val="both"/>
      </w:pPr>
      <w:r>
        <w:t>Příloha č.1 - Rozsah činností</w:t>
      </w:r>
      <w:r w:rsidR="000A4447">
        <w:t xml:space="preserve"> </w:t>
      </w:r>
      <w:r>
        <w:t xml:space="preserve">TDS v </w:t>
      </w:r>
      <w:proofErr w:type="spellStart"/>
      <w:r>
        <w:t>předrealizační</w:t>
      </w:r>
      <w:proofErr w:type="spellEnd"/>
      <w:r>
        <w:t xml:space="preserve"> a realizační fázi</w:t>
      </w:r>
    </w:p>
    <w:p w14:paraId="58EA3F49" w14:textId="77777777" w:rsidR="00F14394" w:rsidRDefault="00000000">
      <w:pPr>
        <w:pStyle w:val="Zkladntext1"/>
        <w:framePr w:w="9571" w:h="10190" w:hRule="exact" w:wrap="none" w:vAnchor="page" w:hAnchor="page" w:x="1293" w:y="1296"/>
        <w:spacing w:after="0"/>
        <w:jc w:val="both"/>
      </w:pPr>
      <w:r>
        <w:t>Příloha č.2 - Rozsah činností koordinátora BOZP</w:t>
      </w:r>
    </w:p>
    <w:p w14:paraId="2D8ABFB8" w14:textId="77777777" w:rsidR="00F14394" w:rsidRDefault="00000000">
      <w:pPr>
        <w:pStyle w:val="Zkladntext1"/>
        <w:framePr w:w="9571" w:h="10190" w:hRule="exact" w:wrap="none" w:vAnchor="page" w:hAnchor="page" w:x="1293" w:y="1296"/>
        <w:spacing w:after="500"/>
        <w:jc w:val="both"/>
      </w:pPr>
      <w:r>
        <w:t>Příloha č.3 - Seznam osob odpovědných za realizaci předmětu plnění</w:t>
      </w:r>
    </w:p>
    <w:p w14:paraId="3EE9B469" w14:textId="77777777" w:rsidR="00F14394" w:rsidRDefault="00000000">
      <w:pPr>
        <w:pStyle w:val="Zkladntext1"/>
        <w:framePr w:w="9571" w:h="10190" w:hRule="exact" w:wrap="none" w:vAnchor="page" w:hAnchor="page" w:x="1293" w:y="1296"/>
        <w:spacing w:after="0"/>
        <w:jc w:val="both"/>
      </w:pPr>
      <w:r>
        <w:rPr>
          <w:u w:val="single"/>
        </w:rPr>
        <w:t>Doložka dle § 41 zákona č. 128/2000 Sb., o obcích, ve znění pozdějších předpisů:</w:t>
      </w:r>
    </w:p>
    <w:p w14:paraId="26BAED53" w14:textId="77777777" w:rsidR="00F14394" w:rsidRDefault="00000000">
      <w:pPr>
        <w:pStyle w:val="Zkladntext1"/>
        <w:framePr w:w="9571" w:h="10190" w:hRule="exact" w:wrap="none" w:vAnchor="page" w:hAnchor="page" w:x="1293" w:y="1296"/>
        <w:spacing w:after="0"/>
        <w:jc w:val="both"/>
      </w:pPr>
      <w:r>
        <w:t>Schváleno usnesením Rady města Pardubice ze dne 30.07.2025 č. usnesení R/6094/2025.</w:t>
      </w:r>
    </w:p>
    <w:p w14:paraId="6C2F4013" w14:textId="77777777" w:rsidR="00F14394" w:rsidRDefault="00000000">
      <w:pPr>
        <w:pStyle w:val="Zkladntext1"/>
        <w:framePr w:wrap="none" w:vAnchor="page" w:hAnchor="page" w:x="1787" w:y="11980"/>
        <w:spacing w:after="0" w:line="240" w:lineRule="auto"/>
      </w:pPr>
      <w:r>
        <w:t>V Pardubicích dne</w:t>
      </w:r>
    </w:p>
    <w:p w14:paraId="6BB9F835" w14:textId="77777777" w:rsidR="00F14394" w:rsidRDefault="00000000">
      <w:pPr>
        <w:pStyle w:val="Zkladntext1"/>
        <w:framePr w:w="1627" w:h="821" w:hRule="exact" w:wrap="none" w:vAnchor="page" w:hAnchor="page" w:x="1672" w:y="14044"/>
        <w:spacing w:after="0"/>
        <w:ind w:right="5"/>
        <w:jc w:val="center"/>
      </w:pPr>
      <w:r>
        <w:t>za příkazce</w:t>
      </w:r>
    </w:p>
    <w:p w14:paraId="58740B41" w14:textId="77777777" w:rsidR="00F14394" w:rsidRDefault="00000000">
      <w:pPr>
        <w:pStyle w:val="Zkladntext1"/>
        <w:framePr w:w="1627" w:h="821" w:hRule="exact" w:wrap="none" w:vAnchor="page" w:hAnchor="page" w:x="1672" w:y="14044"/>
        <w:spacing w:after="0"/>
        <w:ind w:right="5"/>
        <w:jc w:val="center"/>
      </w:pPr>
      <w:r>
        <w:t>Bc. Jan Nadrchal</w:t>
      </w:r>
      <w:r>
        <w:br/>
        <w:t>primátor</w:t>
      </w:r>
    </w:p>
    <w:p w14:paraId="76E09C25" w14:textId="77777777" w:rsidR="00F14394" w:rsidRDefault="00000000">
      <w:pPr>
        <w:pStyle w:val="Zkladntext1"/>
        <w:framePr w:w="9571" w:h="250" w:hRule="exact" w:wrap="none" w:vAnchor="page" w:hAnchor="page" w:x="1293" w:y="11980"/>
        <w:spacing w:after="0" w:line="240" w:lineRule="auto"/>
        <w:ind w:left="5933" w:right="1867"/>
        <w:jc w:val="center"/>
      </w:pPr>
      <w:r>
        <w:t>V Pardubicích dne</w:t>
      </w:r>
    </w:p>
    <w:p w14:paraId="21D327FC" w14:textId="77777777" w:rsidR="00F14394" w:rsidRDefault="00000000">
      <w:pPr>
        <w:pStyle w:val="Zkladntext1"/>
        <w:framePr w:w="9571" w:h="821" w:hRule="exact" w:wrap="none" w:vAnchor="page" w:hAnchor="page" w:x="1293" w:y="14044"/>
        <w:spacing w:after="0"/>
        <w:ind w:left="6221"/>
      </w:pPr>
      <w:r>
        <w:t>za příkazníka</w:t>
      </w:r>
    </w:p>
    <w:p w14:paraId="3CB1C1CB" w14:textId="77777777" w:rsidR="00F14394" w:rsidRDefault="00000000">
      <w:pPr>
        <w:pStyle w:val="Zkladntext1"/>
        <w:framePr w:w="9571" w:h="821" w:hRule="exact" w:wrap="none" w:vAnchor="page" w:hAnchor="page" w:x="1293" w:y="14044"/>
        <w:spacing w:after="0"/>
        <w:ind w:left="6221" w:right="1305"/>
        <w:jc w:val="center"/>
      </w:pPr>
      <w:r>
        <w:t xml:space="preserve">Ing. Ludvík Blažek, </w:t>
      </w:r>
      <w:proofErr w:type="spellStart"/>
      <w:r>
        <w:rPr>
          <w:lang w:val="en-US" w:eastAsia="en-US" w:bidi="en-US"/>
        </w:rPr>
        <w:t>st.</w:t>
      </w:r>
      <w:proofErr w:type="spellEnd"/>
      <w:r>
        <w:rPr>
          <w:lang w:val="en-US" w:eastAsia="en-US" w:bidi="en-US"/>
        </w:rPr>
        <w:br/>
      </w:r>
      <w:r>
        <w:t>jednatel</w:t>
      </w:r>
    </w:p>
    <w:p w14:paraId="0A645B05" w14:textId="77777777" w:rsidR="00F14394" w:rsidRDefault="00000000">
      <w:pPr>
        <w:pStyle w:val="Zhlavnebozpat0"/>
        <w:framePr w:wrap="none" w:vAnchor="page" w:hAnchor="page" w:x="5997" w:y="15624"/>
        <w:rPr>
          <w:sz w:val="20"/>
          <w:szCs w:val="20"/>
        </w:rPr>
      </w:pPr>
      <w:r>
        <w:rPr>
          <w:rFonts w:ascii="Arial" w:eastAsia="Arial" w:hAnsi="Arial" w:cs="Arial"/>
          <w:sz w:val="20"/>
          <w:szCs w:val="20"/>
        </w:rPr>
        <w:t>9</w:t>
      </w:r>
    </w:p>
    <w:p w14:paraId="4704933A"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1590EBB1" w14:textId="77777777" w:rsidR="00F14394" w:rsidRDefault="00F14394">
      <w:pPr>
        <w:spacing w:line="1" w:lineRule="exact"/>
      </w:pPr>
    </w:p>
    <w:p w14:paraId="73AEB40C" w14:textId="77777777" w:rsidR="00F14394" w:rsidRDefault="00000000">
      <w:pPr>
        <w:pStyle w:val="Zhlavnebozpat0"/>
        <w:framePr w:w="1022" w:h="288" w:hRule="exact" w:wrap="none" w:vAnchor="page" w:hAnchor="page" w:x="9530" w:y="782"/>
        <w:jc w:val="right"/>
      </w:pPr>
      <w:r>
        <w:t>Příloha č. 1</w:t>
      </w:r>
    </w:p>
    <w:p w14:paraId="103E2CE5" w14:textId="77777777" w:rsidR="00F14394" w:rsidRDefault="00000000">
      <w:pPr>
        <w:pStyle w:val="Nadpis20"/>
        <w:framePr w:w="9134" w:h="13541" w:hRule="exact" w:wrap="none" w:vAnchor="page" w:hAnchor="page" w:x="1432" w:y="1535"/>
        <w:ind w:firstLine="700"/>
      </w:pPr>
      <w:bookmarkStart w:id="12" w:name="bookmark24"/>
      <w:r>
        <w:t>Rozsah činností technického dozoru stavebníka (TDS)</w:t>
      </w:r>
      <w:bookmarkEnd w:id="12"/>
    </w:p>
    <w:p w14:paraId="3C4CFC79" w14:textId="77777777" w:rsidR="00F14394" w:rsidRDefault="00000000">
      <w:pPr>
        <w:pStyle w:val="Zkladntext1"/>
        <w:framePr w:w="9134" w:h="13541" w:hRule="exact" w:wrap="none" w:vAnchor="page" w:hAnchor="page" w:x="1432" w:y="1535"/>
        <w:numPr>
          <w:ilvl w:val="0"/>
          <w:numId w:val="19"/>
        </w:numPr>
        <w:tabs>
          <w:tab w:val="left" w:pos="418"/>
        </w:tabs>
        <w:spacing w:after="160" w:line="240" w:lineRule="auto"/>
        <w:jc w:val="both"/>
        <w:rPr>
          <w:sz w:val="22"/>
          <w:szCs w:val="22"/>
        </w:rPr>
      </w:pPr>
      <w:r>
        <w:rPr>
          <w:b/>
          <w:bCs/>
          <w:sz w:val="22"/>
          <w:szCs w:val="22"/>
          <w:u w:val="single"/>
        </w:rPr>
        <w:t xml:space="preserve">Činnosti TDS v </w:t>
      </w:r>
      <w:proofErr w:type="spellStart"/>
      <w:r>
        <w:rPr>
          <w:b/>
          <w:bCs/>
          <w:sz w:val="22"/>
          <w:szCs w:val="22"/>
          <w:u w:val="single"/>
        </w:rPr>
        <w:t>předrealizační</w:t>
      </w:r>
      <w:proofErr w:type="spellEnd"/>
      <w:r>
        <w:rPr>
          <w:b/>
          <w:bCs/>
          <w:sz w:val="22"/>
          <w:szCs w:val="22"/>
          <w:u w:val="single"/>
        </w:rPr>
        <w:t xml:space="preserve"> fázi</w:t>
      </w:r>
    </w:p>
    <w:p w14:paraId="707E7908" w14:textId="77777777" w:rsidR="00F14394" w:rsidRDefault="00000000">
      <w:pPr>
        <w:pStyle w:val="Zkladntext1"/>
        <w:framePr w:w="9134" w:h="13541" w:hRule="exact" w:wrap="none" w:vAnchor="page" w:hAnchor="page" w:x="1432" w:y="1535"/>
        <w:spacing w:after="120" w:line="290" w:lineRule="auto"/>
        <w:ind w:firstLine="380"/>
        <w:jc w:val="both"/>
      </w:pPr>
      <w:r>
        <w:rPr>
          <w:b/>
          <w:bCs/>
        </w:rPr>
        <w:t>Technický dozor stavebníka bude zajišťovat zejména tyto činnosti:</w:t>
      </w:r>
    </w:p>
    <w:p w14:paraId="3EF62842" w14:textId="77777777" w:rsidR="00F14394" w:rsidRDefault="00000000">
      <w:pPr>
        <w:pStyle w:val="Zkladntext1"/>
        <w:framePr w:w="9134" w:h="13541" w:hRule="exact" w:wrap="none" w:vAnchor="page" w:hAnchor="page" w:x="1432" w:y="1535"/>
        <w:spacing w:after="120"/>
        <w:ind w:left="860" w:hanging="480"/>
        <w:jc w:val="both"/>
      </w:pPr>
      <w:r>
        <w:rPr>
          <w:rFonts w:ascii="Calibri" w:eastAsia="Calibri" w:hAnsi="Calibri" w:cs="Calibri"/>
          <w:sz w:val="24"/>
          <w:szCs w:val="24"/>
        </w:rPr>
        <w:t xml:space="preserve">a) </w:t>
      </w:r>
      <w:r>
        <w:t>převezme od příkazce (objednatele) a podrobně se seznámí s příslušnými podklady pro realizaci stavby (díla), zejména pak s projektovou dokumentací, veřejnoprávními rozhodnutími vydanými k tomu příslušnými správními orgány za účelem povolení výstavby díla a jeho realizace, jakož i s doklady, na které se tato veřejnoprávní rozhodnutí odkazují (a to nejen s jejich obsahem, ale i s podmínkami), s doklady potřebnými pro výkon činností TDS a dále se seznámí se smlouvami, které objednatel uzavřel a které se týkají provádění díla, povinně upozorní na případné nesrovnalosti v příslušných podkladech pro realizaci díla.</w:t>
      </w:r>
    </w:p>
    <w:p w14:paraId="04734BAA" w14:textId="77777777" w:rsidR="00F14394" w:rsidRDefault="00000000">
      <w:pPr>
        <w:pStyle w:val="Zkladntext1"/>
        <w:framePr w:w="9134" w:h="13541" w:hRule="exact" w:wrap="none" w:vAnchor="page" w:hAnchor="page" w:x="1432" w:y="1535"/>
        <w:spacing w:after="420"/>
        <w:ind w:left="700" w:firstLine="20"/>
        <w:jc w:val="both"/>
      </w:pPr>
      <w:r>
        <w:t>TDS je povinen provést kontrolu projektové dokumentace, která bude podkladem k zadávacímu řízení pro výběr zhotovitele stavby k realizaci příslušné stavby včetně výše uvedených činností ve lhůtě 10 až 20 pracovních dnů ode dne převzetí projektové dokumentace od příkazce, pokud nebude v dílčí příkazní smlouvě uvedeno jinak. TDS vyhotoví o provedené kontrole projektové dokumentace písemný záznam, v němž detailně uvede všechny zjištěné nesrovnalosti, a doporučené návrhy na jejich vypořádání.</w:t>
      </w:r>
    </w:p>
    <w:p w14:paraId="562A6A82" w14:textId="77777777" w:rsidR="00F14394" w:rsidRDefault="00000000">
      <w:pPr>
        <w:pStyle w:val="Zkladntext1"/>
        <w:framePr w:w="9134" w:h="13541" w:hRule="exact" w:wrap="none" w:vAnchor="page" w:hAnchor="page" w:x="1432" w:y="1535"/>
        <w:numPr>
          <w:ilvl w:val="0"/>
          <w:numId w:val="19"/>
        </w:numPr>
        <w:tabs>
          <w:tab w:val="left" w:pos="418"/>
        </w:tabs>
        <w:spacing w:after="0" w:line="240" w:lineRule="auto"/>
        <w:jc w:val="both"/>
        <w:rPr>
          <w:sz w:val="22"/>
          <w:szCs w:val="22"/>
        </w:rPr>
      </w:pPr>
      <w:r>
        <w:rPr>
          <w:b/>
          <w:bCs/>
          <w:sz w:val="22"/>
          <w:szCs w:val="22"/>
          <w:u w:val="single"/>
        </w:rPr>
        <w:t>Činnosti TDS v průběhu provádění stavby</w:t>
      </w:r>
    </w:p>
    <w:p w14:paraId="3444EE72" w14:textId="77777777" w:rsidR="00F14394" w:rsidRDefault="00000000">
      <w:pPr>
        <w:pStyle w:val="Zkladntext1"/>
        <w:framePr w:w="9134" w:h="13541" w:hRule="exact" w:wrap="none" w:vAnchor="page" w:hAnchor="page" w:x="1432" w:y="1535"/>
        <w:spacing w:after="0" w:line="290" w:lineRule="auto"/>
        <w:ind w:left="380"/>
        <w:jc w:val="both"/>
      </w:pPr>
      <w:r>
        <w:rPr>
          <w:b/>
          <w:bCs/>
        </w:rPr>
        <w:t>Požadavkem zadavatele je osobní přítomnost - Hlavního technického dozoru stavby (dále jen „Hlavní TDS“) na staveništi po dobu min. 4 hodin, který bude vykonávat činnosti uvedené v příloze č. 1 zadávací dokumentace, a to po celou dobu realizace stavby a v době, kdy na stavbě probíhají práce související s realizací stavby. V případě, kdy práce související s realizací stavby budou probíhat po dobu kratší než 4 hodiny denně, je příkazcem (objednatelem) požadována přítomnost Hlavního TDS či osoby na pozici Zástupce hlavního TDS na stavbě minimálně po tuto dobu prováděných prací v daný den. 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zadavatele (příkazce) ve věcech technických konkrétní dobu a odůvodnění jeho nepřítomnosti na staveništi.</w:t>
      </w:r>
    </w:p>
    <w:p w14:paraId="537C507F" w14:textId="77777777" w:rsidR="00F14394" w:rsidRDefault="00000000">
      <w:pPr>
        <w:pStyle w:val="Zkladntext1"/>
        <w:framePr w:w="9134" w:h="13541" w:hRule="exact" w:wrap="none" w:vAnchor="page" w:hAnchor="page" w:x="1432" w:y="1535"/>
        <w:spacing w:after="0" w:line="290" w:lineRule="auto"/>
        <w:ind w:left="380"/>
        <w:jc w:val="both"/>
      </w:pPr>
      <w:r>
        <w:rPr>
          <w:b/>
          <w:bCs/>
        </w:rPr>
        <w:t>Dodavatel (příkazník) je povinen zajistit, aby jedna z těchto osob - Hlavní TDS anebo v době jeho nepřítomnosti Zástupce hlavního TDS - byla osobně přítomna na staveništi po dobu min. 4 hodin denně a vykonávala činnosti TDS v průběhu provádění stavby dle této přílohy č. 1 odst. 2 zadávací dokumentace.</w:t>
      </w:r>
    </w:p>
    <w:p w14:paraId="6329041B" w14:textId="77777777" w:rsidR="00F14394" w:rsidRDefault="00000000">
      <w:pPr>
        <w:pStyle w:val="Zkladntext1"/>
        <w:framePr w:w="9134" w:h="13541" w:hRule="exact" w:wrap="none" w:vAnchor="page" w:hAnchor="page" w:x="1432" w:y="1535"/>
        <w:spacing w:after="260" w:line="290" w:lineRule="auto"/>
        <w:ind w:left="380"/>
        <w:jc w:val="both"/>
      </w:pPr>
      <w:r>
        <w:rPr>
          <w:b/>
          <w:bCs/>
        </w:rPr>
        <w:t>V případě, kdy práce související s realizací stavby budou probíhat po dobu kratší než 4 hodiny denně, je zadavatelem požadována přítomnost Hlavního TDS či osoby na pozici Zástupce hlavního TDS na stavbě minimálně po tuto dobu prováděných prací v daný den.</w:t>
      </w:r>
    </w:p>
    <w:p w14:paraId="378F7632" w14:textId="77777777" w:rsidR="00F14394" w:rsidRDefault="00000000">
      <w:pPr>
        <w:pStyle w:val="Zkladntext1"/>
        <w:framePr w:w="9134" w:h="13541" w:hRule="exact" w:wrap="none" w:vAnchor="page" w:hAnchor="page" w:x="1432" w:y="1535"/>
        <w:spacing w:after="120" w:line="290" w:lineRule="auto"/>
        <w:ind w:firstLine="380"/>
        <w:jc w:val="both"/>
      </w:pPr>
      <w:r>
        <w:rPr>
          <w:b/>
          <w:bCs/>
        </w:rPr>
        <w:t>Technický dozor stavebníka bude zajišťovat zejména tyto činnosti:</w:t>
      </w:r>
    </w:p>
    <w:p w14:paraId="15B635B5" w14:textId="77777777" w:rsidR="00F14394" w:rsidRDefault="00000000">
      <w:pPr>
        <w:pStyle w:val="Zkladntext1"/>
        <w:framePr w:w="9134" w:h="13541" w:hRule="exact" w:wrap="none" w:vAnchor="page" w:hAnchor="page" w:x="1432" w:y="1535"/>
        <w:numPr>
          <w:ilvl w:val="0"/>
          <w:numId w:val="20"/>
        </w:numPr>
        <w:tabs>
          <w:tab w:val="left" w:pos="812"/>
        </w:tabs>
        <w:spacing w:after="0" w:line="269" w:lineRule="auto"/>
        <w:ind w:left="860" w:hanging="480"/>
        <w:jc w:val="both"/>
      </w:pPr>
      <w:r>
        <w:t>povinně bude spolupracovat s příkazcem (objednatelem), na základě výzvy v průběhu zadávacího řízení pro výběr zhotovitele stavby, zejména pak poskytne součinnost s vypracováním odpovědí na případné dotazy v průběhu zadávacího řízení do dvou pracovních dnů;</w:t>
      </w:r>
    </w:p>
    <w:p w14:paraId="0A37168E"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7E690918" w14:textId="77777777" w:rsidR="00F14394" w:rsidRDefault="00F14394">
      <w:pPr>
        <w:spacing w:line="1" w:lineRule="exact"/>
      </w:pPr>
    </w:p>
    <w:p w14:paraId="1E8ED0D0" w14:textId="77777777" w:rsidR="00F14394" w:rsidRDefault="00000000">
      <w:pPr>
        <w:pStyle w:val="Zkladntext1"/>
        <w:framePr w:w="9134" w:h="13781" w:hRule="exact" w:wrap="none" w:vAnchor="page" w:hAnchor="page" w:x="1432" w:y="1396"/>
        <w:numPr>
          <w:ilvl w:val="0"/>
          <w:numId w:val="20"/>
        </w:numPr>
        <w:tabs>
          <w:tab w:val="left" w:pos="852"/>
        </w:tabs>
        <w:spacing w:after="120"/>
        <w:ind w:left="840" w:hanging="420"/>
        <w:jc w:val="both"/>
      </w:pPr>
      <w:r>
        <w:t>zorganizuje předání staveniště Zhotoviteli stavby dle příslušné smlouvy o dílo, vč. jeho protokolárního odevzdání Zhotoviteli (tj. učinit veškeré úkony potřebné k jeho zajištění, zejména, nikoliv však výlučně, zajistit osobní účast a plnou součinnost Objednatele, Zhotovitele, Autorského dozoru jakožto i všech dalších osob, jejichž účast je k tomuto předání potřebná, a zajistit veškerou dokumentaci potřebnou pro toto předání a protokolární odevzdání staveniště) a vyhotovit příslušný protokol o předání a převzetí staveniště jakožto zápis o tomto předání do stavebního deníku vedeného v souladu s příslušnými právními předpisy a podmínkami určenými smlouvou o dílo;</w:t>
      </w:r>
    </w:p>
    <w:p w14:paraId="67ED6F09" w14:textId="77777777" w:rsidR="00F14394" w:rsidRDefault="00000000">
      <w:pPr>
        <w:pStyle w:val="Zkladntext1"/>
        <w:framePr w:w="9134" w:h="13781" w:hRule="exact" w:wrap="none" w:vAnchor="page" w:hAnchor="page" w:x="1432" w:y="1396"/>
        <w:numPr>
          <w:ilvl w:val="0"/>
          <w:numId w:val="20"/>
        </w:numPr>
        <w:tabs>
          <w:tab w:val="left" w:pos="852"/>
        </w:tabs>
        <w:spacing w:after="120" w:line="254" w:lineRule="auto"/>
        <w:ind w:left="840" w:hanging="420"/>
        <w:jc w:val="both"/>
      </w:pPr>
      <w:r>
        <w:t>zajistí předání přípojných míst na určené stávající inženýrské sítě a na dopravní infrastrukturu Zhotoviteli;</w:t>
      </w:r>
    </w:p>
    <w:p w14:paraId="1AC9A44F" w14:textId="77777777" w:rsidR="00F14394" w:rsidRDefault="00000000">
      <w:pPr>
        <w:pStyle w:val="Zkladntext1"/>
        <w:framePr w:w="9134" w:h="13781" w:hRule="exact" w:wrap="none" w:vAnchor="page" w:hAnchor="page" w:x="1432" w:y="1396"/>
        <w:numPr>
          <w:ilvl w:val="0"/>
          <w:numId w:val="20"/>
        </w:numPr>
        <w:tabs>
          <w:tab w:val="left" w:pos="852"/>
        </w:tabs>
        <w:spacing w:after="120"/>
        <w:ind w:left="840" w:hanging="420"/>
        <w:jc w:val="both"/>
      </w:pPr>
      <w:r>
        <w:t>zkontroluje, zda Zhotovitel stavby v souladu s příslušnými právními předpisy a smlouvou o dílo založil stavební deník a zajišťuje jeho řádné vedení, zapsal do úvodního listu předepsané (nebo potřebné) údaje a potvrdí převzetí příslušných dokladů, informací, údajů a vytýčení nezbytných pro zahájení prací na stavbě s tím, že se TDS na kontrolním zaměření terénu před zahájením prací přímo účastní;</w:t>
      </w:r>
    </w:p>
    <w:p w14:paraId="44B11DBA" w14:textId="77777777" w:rsidR="00F14394" w:rsidRDefault="00000000">
      <w:pPr>
        <w:pStyle w:val="Zkladntext1"/>
        <w:framePr w:w="9134" w:h="13781" w:hRule="exact" w:wrap="none" w:vAnchor="page" w:hAnchor="page" w:x="1432" w:y="1396"/>
        <w:numPr>
          <w:ilvl w:val="0"/>
          <w:numId w:val="20"/>
        </w:numPr>
        <w:tabs>
          <w:tab w:val="left" w:pos="852"/>
        </w:tabs>
        <w:spacing w:after="120"/>
        <w:ind w:left="840" w:hanging="420"/>
        <w:jc w:val="both"/>
      </w:pPr>
      <w:r>
        <w:t xml:space="preserve">před zahájením stavby stanoví termíny kontrolních dnů (dále jen </w:t>
      </w:r>
      <w:r>
        <w:rPr>
          <w:b/>
          <w:bCs/>
        </w:rPr>
        <w:t xml:space="preserve">„KD“), </w:t>
      </w:r>
      <w:r>
        <w:t>které předloží ostatním účastníkům výstavby, přičemž je TDS povinen vycházet z periodicity konání KD upravené ve smlouvě o dílo, tedy 1krát týdně. Smluvní strany sjednávají, že konkrétní data a závazné termíny konání KD budou vždy písemně zaznamenány do stavebního deníku a zápisu o nich a TDS je povinen tyto KD organizovat, vyhotovovat o nich veškeré zápisy. Zápis z KD bude vždy obsahovat potvrzení souladu postupu prací vzhledem ke schválenému harmonogramu výstavby a platebnímu kalendáři, a TDS odpovídá za jejich distribuci;</w:t>
      </w:r>
    </w:p>
    <w:p w14:paraId="59CE36CB" w14:textId="30FD7908" w:rsidR="00F14394" w:rsidRDefault="00000000">
      <w:pPr>
        <w:pStyle w:val="Zkladntext1"/>
        <w:framePr w:w="9134" w:h="13781" w:hRule="exact" w:wrap="none" w:vAnchor="page" w:hAnchor="page" w:x="1432" w:y="1396"/>
        <w:numPr>
          <w:ilvl w:val="0"/>
          <w:numId w:val="20"/>
        </w:numPr>
        <w:tabs>
          <w:tab w:val="left" w:pos="852"/>
        </w:tabs>
        <w:spacing w:after="0"/>
        <w:ind w:left="840" w:hanging="420"/>
        <w:jc w:val="both"/>
      </w:pPr>
      <w:r>
        <w:t xml:space="preserve">Požadavkem zadavatele (příkazce) je osobní přítomnost - Hlavního technického dozoru stavby (dále jen „Hlavní TDS“) na staveništi po dobu min. 4 hodin, který bude vykonávat činnosti uvedené v této příloze č. 1 zadávací dokumentace, a to po celou dobu realizace stavby a v době, kdy na stavbě probíhají práce související s realizací stavby. V případě, kdy práce související s realizací stavby budou probíhat po dobu kratší než 4 hodiny denně, je </w:t>
      </w:r>
      <w:r w:rsidR="000A4447">
        <w:t>příkazcem</w:t>
      </w:r>
      <w:r>
        <w:t xml:space="preserve"> (zadavatelem) požadována přítomnost Hlavního TDS či osoby na pozici Zástupce hlavního TDS na stavbě minimálně po tuto dobu prováděných prací v daný den.</w:t>
      </w:r>
    </w:p>
    <w:p w14:paraId="5718FBDC" w14:textId="77777777" w:rsidR="00F14394" w:rsidRDefault="00000000">
      <w:pPr>
        <w:pStyle w:val="Zkladntext1"/>
        <w:framePr w:w="9134" w:h="13781" w:hRule="exact" w:wrap="none" w:vAnchor="page" w:hAnchor="page" w:x="1432" w:y="1396"/>
        <w:numPr>
          <w:ilvl w:val="0"/>
          <w:numId w:val="20"/>
        </w:numPr>
        <w:tabs>
          <w:tab w:val="left" w:pos="852"/>
        </w:tabs>
        <w:spacing w:after="0"/>
        <w:ind w:left="840" w:hanging="420"/>
        <w:jc w:val="both"/>
      </w:pPr>
      <w:r>
        <w:t>Zastoupení Hlavního TDS zástupcem hlavního technického dozoru stavby (dále jen „Zástupce hlavního TDS“) bude možné pouze v odůvodněných případech nepřítomnosti Hlavního TDS na staveništi (např. nemoc, dovolená). Hlavní TDS bude povinen v každém takovém případě prokazatelně oznámit zástupci zadavatele (příkazce) ve věcech technických konkrétní dobu a odůvodnění jeho nepřítomnosti na staveništi.</w:t>
      </w:r>
    </w:p>
    <w:p w14:paraId="74831942" w14:textId="77777777" w:rsidR="00F14394" w:rsidRDefault="00000000">
      <w:pPr>
        <w:pStyle w:val="Zkladntext1"/>
        <w:framePr w:w="9134" w:h="13781" w:hRule="exact" w:wrap="none" w:vAnchor="page" w:hAnchor="page" w:x="1432" w:y="1396"/>
        <w:numPr>
          <w:ilvl w:val="0"/>
          <w:numId w:val="20"/>
        </w:numPr>
        <w:tabs>
          <w:tab w:val="left" w:pos="852"/>
        </w:tabs>
        <w:spacing w:after="0" w:line="271" w:lineRule="auto"/>
        <w:ind w:left="840" w:hanging="420"/>
        <w:jc w:val="both"/>
      </w:pPr>
      <w:r>
        <w:t>Dodavatel (příkazník) je povinen zajistit, aby jedna z těchto osob - Hlavní TDS anebo v době jeho nepřítomnosti Zástupce hlavního TDS - byla osobně přítomna na staveništi po dobu min. 4 hodin denně a vykonávala činnosti uvedené v příloze č. 1 zadávací dokumentace.</w:t>
      </w:r>
    </w:p>
    <w:p w14:paraId="646D0038" w14:textId="77777777" w:rsidR="00F14394" w:rsidRDefault="00000000">
      <w:pPr>
        <w:pStyle w:val="Zkladntext1"/>
        <w:framePr w:w="9134" w:h="13781" w:hRule="exact" w:wrap="none" w:vAnchor="page" w:hAnchor="page" w:x="1432" w:y="1396"/>
        <w:numPr>
          <w:ilvl w:val="0"/>
          <w:numId w:val="20"/>
        </w:numPr>
        <w:tabs>
          <w:tab w:val="left" w:pos="852"/>
        </w:tabs>
        <w:spacing w:after="120" w:line="264" w:lineRule="auto"/>
        <w:ind w:left="840" w:hanging="420"/>
        <w:jc w:val="both"/>
      </w:pPr>
      <w:r>
        <w:t>V případě, kdy práce související s realizací stavby budou probíhat po dobu kratší než 4 hodiny denně, je zadavatelem požadována přítomnost Hlavního TDS či osoby na pozici Zástupce hlavního TDS na stavbě minimálně po tuto dobu prováděných prací v daný den.</w:t>
      </w:r>
    </w:p>
    <w:p w14:paraId="44AE5F4D" w14:textId="77777777" w:rsidR="00F14394" w:rsidRDefault="00000000">
      <w:pPr>
        <w:pStyle w:val="Zkladntext1"/>
        <w:framePr w:w="9134" w:h="13781" w:hRule="exact" w:wrap="none" w:vAnchor="page" w:hAnchor="page" w:x="1432" w:y="1396"/>
        <w:numPr>
          <w:ilvl w:val="0"/>
          <w:numId w:val="20"/>
        </w:numPr>
        <w:tabs>
          <w:tab w:val="left" w:pos="852"/>
        </w:tabs>
        <w:spacing w:after="120" w:line="223" w:lineRule="auto"/>
        <w:ind w:firstLine="420"/>
        <w:jc w:val="both"/>
      </w:pPr>
      <w:r>
        <w:t>bude úzce spolupracovat s koordinátorem BOZP;</w:t>
      </w:r>
    </w:p>
    <w:p w14:paraId="708AE995" w14:textId="77777777" w:rsidR="00F14394" w:rsidRDefault="00000000">
      <w:pPr>
        <w:pStyle w:val="Zkladntext1"/>
        <w:framePr w:w="9134" w:h="13781" w:hRule="exact" w:wrap="none" w:vAnchor="page" w:hAnchor="page" w:x="1432" w:y="1396"/>
        <w:numPr>
          <w:ilvl w:val="0"/>
          <w:numId w:val="20"/>
        </w:numPr>
        <w:tabs>
          <w:tab w:val="left" w:pos="852"/>
        </w:tabs>
        <w:spacing w:after="0" w:line="254" w:lineRule="auto"/>
        <w:ind w:left="840" w:hanging="420"/>
        <w:jc w:val="both"/>
      </w:pPr>
      <w:r>
        <w:t>bude dodržovat povinnosti technického dozoru stavebníka dle zákona č. 283/2021 Sb., stavební zákon a zákonů souvisejících a zákona č. 309/2006 Sb.</w:t>
      </w:r>
    </w:p>
    <w:p w14:paraId="1C2FE674"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74A8A437" w14:textId="77777777" w:rsidR="00F14394" w:rsidRDefault="00F14394">
      <w:pPr>
        <w:spacing w:line="1" w:lineRule="exact"/>
      </w:pPr>
    </w:p>
    <w:p w14:paraId="04B0B50A" w14:textId="77777777" w:rsidR="00F14394" w:rsidRDefault="00000000">
      <w:pPr>
        <w:pStyle w:val="Zkladntext1"/>
        <w:framePr w:w="9134" w:h="12470" w:hRule="exact" w:wrap="none" w:vAnchor="page" w:hAnchor="page" w:x="1432" w:y="2707"/>
        <w:spacing w:after="100" w:line="290" w:lineRule="auto"/>
        <w:ind w:firstLine="420"/>
        <w:jc w:val="both"/>
      </w:pPr>
      <w:r>
        <w:rPr>
          <w:b/>
          <w:bCs/>
        </w:rPr>
        <w:t>Technický dozor stavebníka bude zajišťovat zejména tyto činnosti a povinnosti:</w:t>
      </w:r>
    </w:p>
    <w:p w14:paraId="0A1DF935" w14:textId="77777777" w:rsidR="00F14394" w:rsidRDefault="00000000">
      <w:pPr>
        <w:pStyle w:val="Zkladntext1"/>
        <w:framePr w:w="9134" w:h="12470" w:hRule="exact" w:wrap="none" w:vAnchor="page" w:hAnchor="page" w:x="1432" w:y="2707"/>
        <w:numPr>
          <w:ilvl w:val="0"/>
          <w:numId w:val="21"/>
        </w:numPr>
        <w:tabs>
          <w:tab w:val="left" w:pos="847"/>
        </w:tabs>
        <w:spacing w:after="100" w:line="266" w:lineRule="auto"/>
        <w:ind w:left="840" w:hanging="420"/>
        <w:jc w:val="both"/>
      </w:pPr>
      <w:r>
        <w:t>bude dohlížet na řádné, úplné a včasné provádění stavby ze strany Zhotovitele v souladu s uzavřenou realizační smlouvou na základě uzavřené Rámcové smlouvy.</w:t>
      </w:r>
    </w:p>
    <w:p w14:paraId="3AEE1F0D" w14:textId="77777777" w:rsidR="00F14394" w:rsidRDefault="00000000">
      <w:pPr>
        <w:pStyle w:val="Zkladntext1"/>
        <w:framePr w:w="9134" w:h="12470" w:hRule="exact" w:wrap="none" w:vAnchor="page" w:hAnchor="page" w:x="1432" w:y="2707"/>
        <w:numPr>
          <w:ilvl w:val="0"/>
          <w:numId w:val="21"/>
        </w:numPr>
        <w:tabs>
          <w:tab w:val="left" w:pos="847"/>
        </w:tabs>
        <w:spacing w:after="100" w:line="240" w:lineRule="auto"/>
        <w:ind w:firstLine="420"/>
        <w:jc w:val="both"/>
      </w:pPr>
      <w:r>
        <w:t>spolupracovat a sledovat činnost koordinátora BOZP;</w:t>
      </w:r>
    </w:p>
    <w:p w14:paraId="5C2A036C" w14:textId="77777777" w:rsidR="00F14394" w:rsidRDefault="00000000">
      <w:pPr>
        <w:pStyle w:val="Zkladntext1"/>
        <w:framePr w:w="9134" w:h="12470" w:hRule="exact" w:wrap="none" w:vAnchor="page" w:hAnchor="page" w:x="1432" w:y="2707"/>
        <w:numPr>
          <w:ilvl w:val="0"/>
          <w:numId w:val="21"/>
        </w:numPr>
        <w:tabs>
          <w:tab w:val="left" w:pos="847"/>
          <w:tab w:val="left" w:pos="852"/>
        </w:tabs>
        <w:spacing w:after="0" w:line="240" w:lineRule="auto"/>
        <w:ind w:firstLine="420"/>
        <w:jc w:val="both"/>
      </w:pPr>
      <w:r>
        <w:t>spolupracovat, sledovat a koordinovat činnosti TDS dílčích částí stavby v oborech pro</w:t>
      </w:r>
    </w:p>
    <w:p w14:paraId="52D22DEF" w14:textId="77777777" w:rsidR="00F14394" w:rsidRDefault="00000000">
      <w:pPr>
        <w:pStyle w:val="Zkladntext1"/>
        <w:framePr w:w="9134" w:h="12470" w:hRule="exact" w:wrap="none" w:vAnchor="page" w:hAnchor="page" w:x="1432" w:y="2707"/>
        <w:spacing w:after="100" w:line="290" w:lineRule="auto"/>
        <w:ind w:left="840" w:firstLine="20"/>
        <w:jc w:val="both"/>
      </w:pPr>
      <w:r>
        <w:t>elektro, slaboproudé rozvody, vzduchotechnika, vytápění a chlazení, statika a dynamika staveb;</w:t>
      </w:r>
    </w:p>
    <w:p w14:paraId="643912A6" w14:textId="77777777" w:rsidR="00F14394" w:rsidRDefault="00000000">
      <w:pPr>
        <w:pStyle w:val="Zkladntext1"/>
        <w:framePr w:w="9134" w:h="12470" w:hRule="exact" w:wrap="none" w:vAnchor="page" w:hAnchor="page" w:x="1432" w:y="2707"/>
        <w:numPr>
          <w:ilvl w:val="0"/>
          <w:numId w:val="21"/>
        </w:numPr>
        <w:tabs>
          <w:tab w:val="left" w:pos="847"/>
        </w:tabs>
        <w:spacing w:after="100"/>
        <w:ind w:left="840" w:hanging="420"/>
        <w:jc w:val="both"/>
      </w:pPr>
      <w:r>
        <w:t>sledovat provedení přípravných prací a prací na zařízení staveniště a kontrolovat, zda Zhotovitel dodržuje na staveništi předpisy bezpečnostní, požární a ochrany životního prostředí a udržuje na něm čistotu a pořádek,</w:t>
      </w:r>
    </w:p>
    <w:p w14:paraId="7C8D4890" w14:textId="77777777" w:rsidR="00F14394" w:rsidRDefault="00000000">
      <w:pPr>
        <w:pStyle w:val="Zkladntext1"/>
        <w:framePr w:w="9134" w:h="12470" w:hRule="exact" w:wrap="none" w:vAnchor="page" w:hAnchor="page" w:x="1432" w:y="2707"/>
        <w:numPr>
          <w:ilvl w:val="0"/>
          <w:numId w:val="21"/>
        </w:numPr>
        <w:tabs>
          <w:tab w:val="left" w:pos="847"/>
        </w:tabs>
        <w:spacing w:after="100" w:line="266" w:lineRule="auto"/>
        <w:ind w:left="840" w:hanging="420"/>
        <w:jc w:val="both"/>
      </w:pPr>
      <w:r>
        <w:t>potvrdit zahájení prací, tj. prací přípravných, na zařízení staveniště, na stavbě jako celku a na jednotlivých stavebních objektech a provozních souborech,</w:t>
      </w:r>
    </w:p>
    <w:p w14:paraId="5325A97B" w14:textId="77777777" w:rsidR="00F14394" w:rsidRDefault="00000000">
      <w:pPr>
        <w:pStyle w:val="Zkladntext1"/>
        <w:framePr w:w="9134" w:h="12470" w:hRule="exact" w:wrap="none" w:vAnchor="page" w:hAnchor="page" w:x="1432" w:y="2707"/>
        <w:numPr>
          <w:ilvl w:val="0"/>
          <w:numId w:val="21"/>
        </w:numPr>
        <w:tabs>
          <w:tab w:val="left" w:pos="847"/>
        </w:tabs>
        <w:spacing w:after="100" w:line="240" w:lineRule="auto"/>
        <w:ind w:firstLine="420"/>
        <w:jc w:val="both"/>
      </w:pPr>
      <w:r>
        <w:t>odpovídat za soulad průběhu stavebních prací Zhotovitele zejména s(e):</w:t>
      </w:r>
    </w:p>
    <w:p w14:paraId="66E3C68C" w14:textId="77777777" w:rsidR="00F14394" w:rsidRDefault="00000000">
      <w:pPr>
        <w:pStyle w:val="Zkladntext1"/>
        <w:framePr w:w="9134" w:h="12470" w:hRule="exact" w:wrap="none" w:vAnchor="page" w:hAnchor="page" w:x="1432" w:y="2707"/>
        <w:numPr>
          <w:ilvl w:val="0"/>
          <w:numId w:val="22"/>
        </w:numPr>
        <w:tabs>
          <w:tab w:val="left" w:pos="1455"/>
        </w:tabs>
        <w:spacing w:after="100" w:line="266" w:lineRule="auto"/>
        <w:ind w:left="1460" w:hanging="360"/>
        <w:jc w:val="both"/>
      </w:pPr>
      <w:r>
        <w:t>příslušnými smlouvami týkajícími se zhotovení stavby, dodávek technologií a vnitřního vybavení stavby apod.;</w:t>
      </w:r>
    </w:p>
    <w:p w14:paraId="4B44D428" w14:textId="77777777" w:rsidR="00F14394" w:rsidRDefault="00000000">
      <w:pPr>
        <w:pStyle w:val="Zkladntext1"/>
        <w:framePr w:w="9134" w:h="12470" w:hRule="exact" w:wrap="none" w:vAnchor="page" w:hAnchor="page" w:x="1432" w:y="2707"/>
        <w:numPr>
          <w:ilvl w:val="0"/>
          <w:numId w:val="22"/>
        </w:numPr>
        <w:tabs>
          <w:tab w:val="left" w:pos="1455"/>
        </w:tabs>
        <w:spacing w:after="100" w:line="262" w:lineRule="auto"/>
        <w:ind w:left="1460" w:hanging="360"/>
        <w:jc w:val="both"/>
      </w:pPr>
      <w:r>
        <w:t>ostatními smlouvami, uzavřenými Objednatelem (příkazcem) vztahujícím se ke stavbě;</w:t>
      </w:r>
    </w:p>
    <w:p w14:paraId="2A8BE091" w14:textId="77777777" w:rsidR="00F14394" w:rsidRDefault="00000000">
      <w:pPr>
        <w:pStyle w:val="Zkladntext1"/>
        <w:framePr w:w="9134" w:h="12470" w:hRule="exact" w:wrap="none" w:vAnchor="page" w:hAnchor="page" w:x="1432" w:y="2707"/>
        <w:numPr>
          <w:ilvl w:val="0"/>
          <w:numId w:val="22"/>
        </w:numPr>
        <w:tabs>
          <w:tab w:val="left" w:pos="1458"/>
        </w:tabs>
        <w:spacing w:after="100"/>
        <w:ind w:left="1460" w:hanging="360"/>
        <w:jc w:val="both"/>
      </w:pPr>
      <w:r>
        <w:t>investičním záměrem projektu, schválenou Projektovou dokumentací (pro stavební povolení a pro provádění stavby), schváleným harmonogramem stavebních prací a dalšími podmínkami,</w:t>
      </w:r>
    </w:p>
    <w:p w14:paraId="5332F2F1" w14:textId="77777777" w:rsidR="00F14394" w:rsidRDefault="00000000">
      <w:pPr>
        <w:pStyle w:val="Zkladntext1"/>
        <w:framePr w:w="9134" w:h="12470" w:hRule="exact" w:wrap="none" w:vAnchor="page" w:hAnchor="page" w:x="1432" w:y="2707"/>
        <w:numPr>
          <w:ilvl w:val="0"/>
          <w:numId w:val="22"/>
        </w:numPr>
        <w:tabs>
          <w:tab w:val="left" w:pos="1458"/>
        </w:tabs>
        <w:spacing w:after="100" w:line="271" w:lineRule="auto"/>
        <w:ind w:left="1460" w:hanging="360"/>
        <w:jc w:val="both"/>
      </w:pPr>
      <w:r>
        <w:t>stavebním povolením, opatřeními státního stavebního dohledu (po dobu realizace stavby) a jinými závaznými rozhodnutími příslušných veřejnoprávních orgánů souvisejících se zhotovením předmětné stavby;</w:t>
      </w:r>
    </w:p>
    <w:p w14:paraId="649EE057" w14:textId="77777777" w:rsidR="00F14394" w:rsidRDefault="00000000">
      <w:pPr>
        <w:pStyle w:val="Zkladntext1"/>
        <w:framePr w:w="9134" w:h="12470" w:hRule="exact" w:wrap="none" w:vAnchor="page" w:hAnchor="page" w:x="1432" w:y="2707"/>
        <w:numPr>
          <w:ilvl w:val="0"/>
          <w:numId w:val="21"/>
        </w:numPr>
        <w:tabs>
          <w:tab w:val="left" w:pos="847"/>
        </w:tabs>
        <w:spacing w:after="100" w:line="266" w:lineRule="auto"/>
        <w:ind w:left="840" w:hanging="420"/>
        <w:jc w:val="both"/>
      </w:pPr>
      <w:r>
        <w:t>povinně kontrolovat postup prací Zhotovitele, výsledky zapsat do stavebního deníku a v případě zpoždění prací neprodleně informovat Objednatele (příkazce);</w:t>
      </w:r>
    </w:p>
    <w:p w14:paraId="3E114CD0" w14:textId="77777777" w:rsidR="00F14394" w:rsidRDefault="00000000">
      <w:pPr>
        <w:pStyle w:val="Zkladntext1"/>
        <w:framePr w:w="9134" w:h="12470" w:hRule="exact" w:wrap="none" w:vAnchor="page" w:hAnchor="page" w:x="1432" w:y="2707"/>
        <w:numPr>
          <w:ilvl w:val="0"/>
          <w:numId w:val="21"/>
        </w:numPr>
        <w:tabs>
          <w:tab w:val="left" w:pos="847"/>
        </w:tabs>
        <w:spacing w:after="100"/>
        <w:ind w:left="840" w:hanging="420"/>
        <w:jc w:val="both"/>
      </w:pPr>
      <w:r>
        <w:t>povinně sledovat obsah stavebního (nebo montážního) deníku a dbát na jeho řádné a každodenní vedení a na úplnost zápisů Zhotovitele, k nimž připojuje svá stanoviska, souhlasy či námitky a první průpis stavebního deníku je TDS povinen uložit pro potřeby Objednatele (příkazce);</w:t>
      </w:r>
    </w:p>
    <w:p w14:paraId="38BC8DEC" w14:textId="77777777" w:rsidR="00F14394" w:rsidRDefault="00000000">
      <w:pPr>
        <w:pStyle w:val="Zkladntext1"/>
        <w:framePr w:w="9134" w:h="12470" w:hRule="exact" w:wrap="none" w:vAnchor="page" w:hAnchor="page" w:x="1432" w:y="2707"/>
        <w:numPr>
          <w:ilvl w:val="0"/>
          <w:numId w:val="21"/>
        </w:numPr>
        <w:tabs>
          <w:tab w:val="left" w:pos="847"/>
        </w:tabs>
        <w:spacing w:after="100"/>
        <w:ind w:left="840" w:hanging="420"/>
        <w:jc w:val="both"/>
      </w:pPr>
      <w:r>
        <w:t>povinně kontrolovat průběžně dodržování příslušných norem a předpisů stanovených k provádění stavby, technologického postupu prací a je povinen sledovat, zda jsou práce prováděny Zhotovitelem dle příslušné smlouvy o dílo a dalších smluv, dle předpisů vztahujících se k příslušným druhům prací a v souladu s rozhodnutími příslušných veřejnoprávních orgánů;</w:t>
      </w:r>
    </w:p>
    <w:p w14:paraId="349D5FB7" w14:textId="77777777" w:rsidR="00F14394" w:rsidRDefault="00000000">
      <w:pPr>
        <w:pStyle w:val="Zkladntext1"/>
        <w:framePr w:w="9134" w:h="12470" w:hRule="exact" w:wrap="none" w:vAnchor="page" w:hAnchor="page" w:x="1432" w:y="2707"/>
        <w:numPr>
          <w:ilvl w:val="0"/>
          <w:numId w:val="21"/>
        </w:numPr>
        <w:tabs>
          <w:tab w:val="left" w:pos="847"/>
        </w:tabs>
        <w:spacing w:after="100"/>
        <w:ind w:left="840" w:hanging="420"/>
        <w:jc w:val="both"/>
      </w:pPr>
      <w:r>
        <w:t>povinně upozornit Zhotovitele a objednatele zápisem ve stavebním deníku na nedostatky zjištěné v průběhu provádění prací, požadovat a kontrolovat okamžité zjednání nápravy zjištěných nedostatků Zhotovitelem;</w:t>
      </w:r>
    </w:p>
    <w:p w14:paraId="146DC62D" w14:textId="77777777" w:rsidR="00F14394" w:rsidRDefault="00000000">
      <w:pPr>
        <w:pStyle w:val="Zkladntext1"/>
        <w:framePr w:w="9134" w:h="12470" w:hRule="exact" w:wrap="none" w:vAnchor="page" w:hAnchor="page" w:x="1432" w:y="2707"/>
        <w:numPr>
          <w:ilvl w:val="0"/>
          <w:numId w:val="21"/>
        </w:numPr>
        <w:tabs>
          <w:tab w:val="left" w:pos="847"/>
        </w:tabs>
        <w:spacing w:after="0" w:line="266" w:lineRule="auto"/>
        <w:ind w:left="840" w:hanging="420"/>
        <w:jc w:val="both"/>
      </w:pPr>
      <w:r>
        <w:t>povinně dbát o to, aby Zhotovitel prováděl předepsané nebo dohodnuté zkoušky materiálů a konstrukcí, zařízení nebo technologických souborů vč. revizí, individuálních</w:t>
      </w:r>
    </w:p>
    <w:p w14:paraId="525865E4"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2449C8DA" w14:textId="77777777" w:rsidR="00F14394" w:rsidRDefault="00F14394">
      <w:pPr>
        <w:spacing w:line="1" w:lineRule="exact"/>
      </w:pPr>
    </w:p>
    <w:p w14:paraId="3DAB11B0" w14:textId="77777777" w:rsidR="00F14394" w:rsidRDefault="00000000">
      <w:pPr>
        <w:pStyle w:val="Zkladntext1"/>
        <w:framePr w:w="9134" w:h="13598" w:hRule="exact" w:wrap="none" w:vAnchor="page" w:hAnchor="page" w:x="1432" w:y="1396"/>
        <w:spacing w:line="290" w:lineRule="auto"/>
        <w:ind w:left="840"/>
        <w:jc w:val="both"/>
      </w:pPr>
      <w:r>
        <w:t>a komplexních zkoušek apod., kontrolovat jejich výsledky, soustřeďovat a kompletovat doklady prokazující dodržení předepsané kvality prací a činit o tom zápisy do stavebního deníku;</w:t>
      </w:r>
    </w:p>
    <w:p w14:paraId="66D25325" w14:textId="77777777" w:rsidR="00F14394" w:rsidRDefault="00000000">
      <w:pPr>
        <w:pStyle w:val="Zkladntext1"/>
        <w:framePr w:w="9134" w:h="13598" w:hRule="exact" w:wrap="none" w:vAnchor="page" w:hAnchor="page" w:x="1432" w:y="1396"/>
        <w:numPr>
          <w:ilvl w:val="0"/>
          <w:numId w:val="21"/>
        </w:numPr>
        <w:tabs>
          <w:tab w:val="left" w:pos="852"/>
        </w:tabs>
        <w:spacing w:line="266" w:lineRule="auto"/>
        <w:ind w:left="840" w:hanging="420"/>
        <w:jc w:val="both"/>
      </w:pPr>
      <w:r>
        <w:t>zavazuje spolupracovat s AD, Objednatelem (příkazcem) a Zhotovitelem při navrhování opatření k odstranění případných vad Projektové dokumentace;</w:t>
      </w:r>
    </w:p>
    <w:p w14:paraId="2DCC93DA" w14:textId="77777777" w:rsidR="00F14394" w:rsidRDefault="00000000">
      <w:pPr>
        <w:pStyle w:val="Zkladntext1"/>
        <w:framePr w:w="9134" w:h="13598" w:hRule="exact" w:wrap="none" w:vAnchor="page" w:hAnchor="page" w:x="1432" w:y="1396"/>
        <w:numPr>
          <w:ilvl w:val="0"/>
          <w:numId w:val="21"/>
        </w:numPr>
        <w:tabs>
          <w:tab w:val="left" w:pos="852"/>
        </w:tabs>
        <w:ind w:left="840" w:hanging="420"/>
        <w:jc w:val="both"/>
      </w:pPr>
      <w:r>
        <w:t>připravit pro Objednatele (příkazce) podklady pro reklamaci vad Projektové dokumentace a připravit návrhy reklamačních dopisů a tyto bezodkladně předložit k odsouhlasení Objednateli (příkazci);</w:t>
      </w:r>
    </w:p>
    <w:p w14:paraId="1C50CAC5" w14:textId="77777777" w:rsidR="00F14394" w:rsidRDefault="00000000">
      <w:pPr>
        <w:pStyle w:val="Zkladntext1"/>
        <w:framePr w:w="9134" w:h="13598" w:hRule="exact" w:wrap="none" w:vAnchor="page" w:hAnchor="page" w:x="1432" w:y="1396"/>
        <w:numPr>
          <w:ilvl w:val="0"/>
          <w:numId w:val="21"/>
        </w:numPr>
        <w:tabs>
          <w:tab w:val="left" w:pos="852"/>
        </w:tabs>
        <w:ind w:left="840" w:hanging="420"/>
        <w:jc w:val="both"/>
      </w:pPr>
      <w:r>
        <w:t>spolupracovat se zaměstnanci Zhotovitele stejně jako se zaměstnanci případných poddodavatelů Zhotovitele při provádění opatření na odvrácení nebo omezení škod při ohrožení stavby živelními událostmi;</w:t>
      </w:r>
    </w:p>
    <w:p w14:paraId="627FA05C" w14:textId="77777777" w:rsidR="00F14394" w:rsidRDefault="00000000">
      <w:pPr>
        <w:pStyle w:val="Zkladntext1"/>
        <w:framePr w:w="9134" w:h="13598" w:hRule="exact" w:wrap="none" w:vAnchor="page" w:hAnchor="page" w:x="1432" w:y="1396"/>
        <w:numPr>
          <w:ilvl w:val="0"/>
          <w:numId w:val="23"/>
        </w:numPr>
        <w:tabs>
          <w:tab w:val="left" w:pos="852"/>
        </w:tabs>
        <w:spacing w:line="266" w:lineRule="auto"/>
        <w:ind w:left="840" w:hanging="420"/>
        <w:jc w:val="both"/>
      </w:pPr>
      <w:r>
        <w:t>kontrolovat řádné uskladnění materiálu, strojů a konstrukcí zajišťovaných Zhotovitelem za účelem provádění stavby;</w:t>
      </w:r>
    </w:p>
    <w:p w14:paraId="5537DD7C" w14:textId="77777777" w:rsidR="00F14394" w:rsidRDefault="00000000">
      <w:pPr>
        <w:pStyle w:val="Zkladntext1"/>
        <w:framePr w:w="9134" w:h="13598" w:hRule="exact" w:wrap="none" w:vAnchor="page" w:hAnchor="page" w:x="1432" w:y="1396"/>
        <w:numPr>
          <w:ilvl w:val="0"/>
          <w:numId w:val="23"/>
        </w:numPr>
        <w:tabs>
          <w:tab w:val="left" w:pos="852"/>
        </w:tabs>
        <w:spacing w:line="266" w:lineRule="auto"/>
        <w:ind w:left="840" w:hanging="420"/>
        <w:jc w:val="both"/>
      </w:pPr>
      <w:r>
        <w:t>kontrolovat, zda materiály, konstrukce a výrobky pro stavbu jsou doloženy osvědčením o jakosti a činit o případných nedostatcích zápisy do stavebního deníku;</w:t>
      </w:r>
    </w:p>
    <w:p w14:paraId="5B38C5BF" w14:textId="77777777" w:rsidR="00F14394" w:rsidRDefault="00000000">
      <w:pPr>
        <w:pStyle w:val="Zkladntext1"/>
        <w:framePr w:w="9134" w:h="13598" w:hRule="exact" w:wrap="none" w:vAnchor="page" w:hAnchor="page" w:x="1432" w:y="1396"/>
        <w:numPr>
          <w:ilvl w:val="0"/>
          <w:numId w:val="23"/>
        </w:numPr>
        <w:tabs>
          <w:tab w:val="left" w:pos="852"/>
        </w:tabs>
        <w:spacing w:line="271" w:lineRule="auto"/>
        <w:ind w:left="840" w:hanging="420"/>
        <w:jc w:val="both"/>
      </w:pPr>
      <w:r>
        <w:t>zaznamenávat do stavebního deníku každé přerušení či zastavení prací, které nařídí, a pokud k němu dojde z důvodů na straně Objednatele (příkazce), zajistit operativní odstranění překážek a pokračování stavebních prací,</w:t>
      </w:r>
    </w:p>
    <w:p w14:paraId="2C071937" w14:textId="77777777" w:rsidR="00F14394" w:rsidRDefault="00000000">
      <w:pPr>
        <w:pStyle w:val="Zkladntext1"/>
        <w:framePr w:w="9134" w:h="13598" w:hRule="exact" w:wrap="none" w:vAnchor="page" w:hAnchor="page" w:x="1432" w:y="1396"/>
        <w:numPr>
          <w:ilvl w:val="0"/>
          <w:numId w:val="23"/>
        </w:numPr>
        <w:tabs>
          <w:tab w:val="left" w:pos="852"/>
        </w:tabs>
        <w:spacing w:line="266" w:lineRule="auto"/>
        <w:ind w:left="840" w:hanging="420"/>
        <w:jc w:val="both"/>
      </w:pPr>
      <w:r>
        <w:t>projednávat s AD dodatky a změny Projektové dokumentace, které nezvyšují náklady a neprodlužují lhůtu výstavby a nezhoršují její parametry;</w:t>
      </w:r>
    </w:p>
    <w:p w14:paraId="275F0AE1" w14:textId="77777777" w:rsidR="00F14394" w:rsidRDefault="00000000">
      <w:pPr>
        <w:pStyle w:val="Zkladntext1"/>
        <w:framePr w:w="9134" w:h="13598" w:hRule="exact" w:wrap="none" w:vAnchor="page" w:hAnchor="page" w:x="1432" w:y="1396"/>
        <w:numPr>
          <w:ilvl w:val="0"/>
          <w:numId w:val="23"/>
        </w:numPr>
        <w:tabs>
          <w:tab w:val="left" w:pos="852"/>
        </w:tabs>
        <w:spacing w:line="286" w:lineRule="auto"/>
        <w:ind w:left="840" w:hanging="420"/>
        <w:jc w:val="both"/>
      </w:pPr>
      <w:r>
        <w:t>předkládat k odsouhlasení Objednateli (příkazci) provedení prací, které nejsou obsaženy v Projektové dokumentaci a představují vícepráce, popř. méněpráce, tj. práce, které nebyly obsaženy v Projektové dokumentaci z důvodu nedořešení některých detailů stavby v úrovni zpracování Projektové dokumentace nebo změny oproti projektovému řešení, které byly navrženy v průběhu výstavby a tyto podklady - změny předkládat Objednateli (příkazci) s vlastním vyjádřením. Pokud uvedené práce mají nebo budou mít vliv na celkovou cenu stavby, termín dokončení stavby a standard prací dle Projektové dokumentace zavazuje se TDS navrhnout Objednateli (příkazci) opatření k financování prací nad rámec Projektové dokumentace, dodržení termínu dokončení díla a dodržení standardů prací;</w:t>
      </w:r>
    </w:p>
    <w:p w14:paraId="0431208D" w14:textId="77777777" w:rsidR="00F14394" w:rsidRDefault="00000000">
      <w:pPr>
        <w:pStyle w:val="Zkladntext1"/>
        <w:framePr w:w="9134" w:h="13598" w:hRule="exact" w:wrap="none" w:vAnchor="page" w:hAnchor="page" w:x="1432" w:y="1396"/>
        <w:numPr>
          <w:ilvl w:val="0"/>
          <w:numId w:val="23"/>
        </w:numPr>
        <w:tabs>
          <w:tab w:val="left" w:pos="852"/>
        </w:tabs>
        <w:ind w:left="840" w:hanging="420"/>
        <w:jc w:val="both"/>
      </w:pPr>
      <w:r>
        <w:t>povinně kontrolovat, zda Zhotovitel průběžně a systematicky zakresluje do jednoho vyhotovení Projektové dokumentace veškeré změny (tj. doplňování a opravy) k nimž došlo při provádění stavby a provádět evidenci dokumentace dokončených částí stavby;</w:t>
      </w:r>
    </w:p>
    <w:p w14:paraId="6BBA6749" w14:textId="77777777" w:rsidR="00F14394" w:rsidRDefault="00000000">
      <w:pPr>
        <w:pStyle w:val="Zkladntext1"/>
        <w:framePr w:w="9134" w:h="13598" w:hRule="exact" w:wrap="none" w:vAnchor="page" w:hAnchor="page" w:x="1432" w:y="1396"/>
        <w:numPr>
          <w:ilvl w:val="0"/>
          <w:numId w:val="23"/>
        </w:numPr>
        <w:tabs>
          <w:tab w:val="left" w:pos="852"/>
        </w:tabs>
        <w:spacing w:line="262" w:lineRule="auto"/>
        <w:ind w:left="840" w:hanging="420"/>
        <w:jc w:val="both"/>
      </w:pPr>
      <w:r>
        <w:t>povinně ohlásit Objednateli (příkazci) případné archeologické nálezy v místě staveniště a okolí a navrhovat mu opatření s tím související;</w:t>
      </w:r>
    </w:p>
    <w:p w14:paraId="69193FD9" w14:textId="77777777" w:rsidR="00F14394" w:rsidRDefault="00000000">
      <w:pPr>
        <w:pStyle w:val="Zkladntext1"/>
        <w:framePr w:w="9134" w:h="13598" w:hRule="exact" w:wrap="none" w:vAnchor="page" w:hAnchor="page" w:x="1432" w:y="1396"/>
        <w:numPr>
          <w:ilvl w:val="0"/>
          <w:numId w:val="23"/>
        </w:numPr>
        <w:tabs>
          <w:tab w:val="left" w:pos="852"/>
        </w:tabs>
        <w:spacing w:after="0"/>
        <w:ind w:left="840" w:hanging="420"/>
        <w:jc w:val="both"/>
      </w:pPr>
      <w:r>
        <w:t>povinně provádět průběžnou kontrolu a odsouhlasení rozsahu provedených prací, věcnou kontrolu soupisů provedených prací a jejich souladu s položkami ocenění, kontrolovat fakturační podklady, sledovat jejich návaznost na Projektovou dokumentaci a</w:t>
      </w:r>
    </w:p>
    <w:p w14:paraId="08B34A11" w14:textId="77777777" w:rsidR="00F14394" w:rsidRDefault="00000000">
      <w:pPr>
        <w:pStyle w:val="Zkladntext1"/>
        <w:framePr w:w="9134" w:h="13598" w:hRule="exact" w:wrap="none" w:vAnchor="page" w:hAnchor="page" w:x="1432" w:y="1396"/>
        <w:spacing w:line="290" w:lineRule="auto"/>
        <w:ind w:firstLine="660"/>
        <w:jc w:val="both"/>
      </w:pPr>
      <w:r>
        <w:t>Soupis prací s Výkazem výměr a potvrzovat je způsobem sjednaným ve smlouvě o dílo;</w:t>
      </w:r>
    </w:p>
    <w:p w14:paraId="612D26AC" w14:textId="77777777" w:rsidR="00F14394" w:rsidRDefault="00000000">
      <w:pPr>
        <w:pStyle w:val="Zkladntext1"/>
        <w:framePr w:w="9134" w:h="13598" w:hRule="exact" w:wrap="none" w:vAnchor="page" w:hAnchor="page" w:x="1432" w:y="1396"/>
        <w:numPr>
          <w:ilvl w:val="0"/>
          <w:numId w:val="23"/>
        </w:numPr>
        <w:tabs>
          <w:tab w:val="left" w:pos="852"/>
        </w:tabs>
        <w:spacing w:line="266" w:lineRule="auto"/>
        <w:ind w:left="840" w:hanging="420"/>
        <w:jc w:val="both"/>
      </w:pPr>
      <w:r>
        <w:t>průběžně kontrolovat stav prostavěnosti s ohledem na stanovené rozpočtové náklady dle uzavřené smlouvy o dílo na zhotovení předmětné stavby;</w:t>
      </w:r>
    </w:p>
    <w:p w14:paraId="1C316CAD" w14:textId="77777777" w:rsidR="00F14394" w:rsidRDefault="00000000">
      <w:pPr>
        <w:pStyle w:val="Zkladntext1"/>
        <w:framePr w:w="9134" w:h="13598" w:hRule="exact" w:wrap="none" w:vAnchor="page" w:hAnchor="page" w:x="1432" w:y="1396"/>
        <w:numPr>
          <w:ilvl w:val="0"/>
          <w:numId w:val="23"/>
        </w:numPr>
        <w:tabs>
          <w:tab w:val="left" w:pos="852"/>
        </w:tabs>
        <w:spacing w:after="0" w:line="262" w:lineRule="auto"/>
        <w:ind w:left="840" w:hanging="420"/>
        <w:jc w:val="both"/>
      </w:pPr>
      <w:r>
        <w:t>bezodkladně informovat příkazce (objednatele) o všech závažných okolnostech, vyskytujících se při realizaci stavby;</w:t>
      </w:r>
    </w:p>
    <w:p w14:paraId="2F22FAAC"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6BF75972" w14:textId="77777777" w:rsidR="00F14394" w:rsidRDefault="00F14394">
      <w:pPr>
        <w:spacing w:line="1" w:lineRule="exact"/>
      </w:pPr>
    </w:p>
    <w:p w14:paraId="0B2F56C4" w14:textId="77777777" w:rsidR="00F14394" w:rsidRDefault="00000000">
      <w:pPr>
        <w:pStyle w:val="Zkladntext1"/>
        <w:framePr w:w="9134" w:h="13690" w:hRule="exact" w:wrap="none" w:vAnchor="page" w:hAnchor="page" w:x="1432" w:y="1396"/>
        <w:spacing w:after="100" w:line="240" w:lineRule="auto"/>
        <w:ind w:firstLine="420"/>
        <w:jc w:val="both"/>
      </w:pPr>
      <w:r>
        <w:rPr>
          <w:rFonts w:ascii="Calibri" w:eastAsia="Calibri" w:hAnsi="Calibri" w:cs="Calibri"/>
          <w:sz w:val="22"/>
          <w:szCs w:val="22"/>
        </w:rPr>
        <w:t xml:space="preserve">y) </w:t>
      </w:r>
      <w:r>
        <w:t>v průběhu výstavby připravovat podklady pro závěrečné hodnocení stavby;</w:t>
      </w:r>
    </w:p>
    <w:p w14:paraId="3220437E" w14:textId="77777777" w:rsidR="00F14394" w:rsidRDefault="00000000">
      <w:pPr>
        <w:pStyle w:val="Zkladntext1"/>
        <w:framePr w:w="9134" w:h="13690" w:hRule="exact" w:wrap="none" w:vAnchor="page" w:hAnchor="page" w:x="1432" w:y="1396"/>
        <w:spacing w:after="100" w:line="266" w:lineRule="auto"/>
        <w:ind w:left="840" w:hanging="420"/>
        <w:jc w:val="both"/>
      </w:pPr>
      <w:r>
        <w:rPr>
          <w:rFonts w:ascii="Calibri" w:eastAsia="Calibri" w:hAnsi="Calibri" w:cs="Calibri"/>
          <w:sz w:val="22"/>
          <w:szCs w:val="22"/>
        </w:rPr>
        <w:t xml:space="preserve">z) </w:t>
      </w:r>
      <w:r>
        <w:t>povinně písemně evidovat a kontrolovat počty hodin výkonu AD a oprávněnost jeho požadavků. TDS je dále povinen kontrolovat správnost fakturace ze strany AD;</w:t>
      </w:r>
    </w:p>
    <w:p w14:paraId="1ACA0BA6" w14:textId="77777777" w:rsidR="00F14394" w:rsidRDefault="00000000">
      <w:pPr>
        <w:pStyle w:val="Zkladntext1"/>
        <w:framePr w:w="9134" w:h="13690" w:hRule="exact" w:wrap="none" w:vAnchor="page" w:hAnchor="page" w:x="1432" w:y="1396"/>
        <w:spacing w:after="100"/>
        <w:ind w:left="840" w:hanging="420"/>
        <w:jc w:val="both"/>
      </w:pPr>
      <w:proofErr w:type="spellStart"/>
      <w:r>
        <w:rPr>
          <w:rFonts w:ascii="Calibri" w:eastAsia="Calibri" w:hAnsi="Calibri" w:cs="Calibri"/>
          <w:sz w:val="22"/>
          <w:szCs w:val="22"/>
        </w:rPr>
        <w:t>aa</w:t>
      </w:r>
      <w:proofErr w:type="spellEnd"/>
      <w:r>
        <w:rPr>
          <w:rFonts w:ascii="Calibri" w:eastAsia="Calibri" w:hAnsi="Calibri" w:cs="Calibri"/>
          <w:sz w:val="22"/>
          <w:szCs w:val="22"/>
        </w:rPr>
        <w:t xml:space="preserve">) </w:t>
      </w:r>
      <w:r>
        <w:t>povinně evidovat doplňky realizační Projektové dokumentace, sledovat a odsouhlasovat příkazcem (Objednatelem) navržené a potvrzené změny a vícepráce, jejich finanční ocenění a kontrolovat jejich realizaci;</w:t>
      </w:r>
    </w:p>
    <w:p w14:paraId="542D8EBC" w14:textId="77777777" w:rsidR="00F14394" w:rsidRDefault="00000000">
      <w:pPr>
        <w:pStyle w:val="Zkladntext1"/>
        <w:framePr w:w="9134" w:h="13690" w:hRule="exact" w:wrap="none" w:vAnchor="page" w:hAnchor="page" w:x="1432" w:y="1396"/>
        <w:spacing w:after="100"/>
        <w:ind w:left="840" w:hanging="420"/>
        <w:jc w:val="both"/>
      </w:pPr>
      <w:r>
        <w:rPr>
          <w:rFonts w:ascii="Calibri" w:eastAsia="Calibri" w:hAnsi="Calibri" w:cs="Calibri"/>
          <w:sz w:val="22"/>
          <w:szCs w:val="22"/>
        </w:rPr>
        <w:t xml:space="preserve">bb) </w:t>
      </w:r>
      <w:r>
        <w:t>v případě požadavku příkazce (Objednatele) povinně zabezpečit expertní posouzení a stanoviska nezávislých expertů a soudních znalců na vybrané dodávky, u nichž došlo ke sporu o kvalitě;</w:t>
      </w:r>
    </w:p>
    <w:p w14:paraId="72C99B4F" w14:textId="77777777" w:rsidR="00F14394" w:rsidRDefault="00000000">
      <w:pPr>
        <w:pStyle w:val="Zkladntext1"/>
        <w:framePr w:w="9134" w:h="13690" w:hRule="exact" w:wrap="none" w:vAnchor="page" w:hAnchor="page" w:x="1432" w:y="1396"/>
        <w:spacing w:after="100"/>
        <w:ind w:left="840" w:hanging="420"/>
        <w:jc w:val="both"/>
      </w:pPr>
      <w:proofErr w:type="spellStart"/>
      <w:r>
        <w:rPr>
          <w:rFonts w:ascii="Calibri" w:eastAsia="Calibri" w:hAnsi="Calibri" w:cs="Calibri"/>
          <w:sz w:val="22"/>
          <w:szCs w:val="22"/>
        </w:rPr>
        <w:t>cc</w:t>
      </w:r>
      <w:proofErr w:type="spellEnd"/>
      <w:r>
        <w:rPr>
          <w:rFonts w:ascii="Calibri" w:eastAsia="Calibri" w:hAnsi="Calibri" w:cs="Calibri"/>
          <w:sz w:val="22"/>
          <w:szCs w:val="22"/>
        </w:rPr>
        <w:t xml:space="preserve">) </w:t>
      </w:r>
      <w:r>
        <w:t>povinně organizovat předkládání vzorků materiálů Zhotovitelem k výběru Objednateli (povrchové úpravy, barevné řešení - např. obklady, dlažby, podlahoviny, podhledové materiály apod.), kontrolovat realizaci vybraných materiálů na stavbě;</w:t>
      </w:r>
    </w:p>
    <w:p w14:paraId="3B581DCF" w14:textId="77777777" w:rsidR="00F14394" w:rsidRDefault="00000000">
      <w:pPr>
        <w:pStyle w:val="Zkladntext1"/>
        <w:framePr w:w="9134" w:h="13690" w:hRule="exact" w:wrap="none" w:vAnchor="page" w:hAnchor="page" w:x="1432" w:y="1396"/>
        <w:spacing w:after="100" w:line="266" w:lineRule="auto"/>
        <w:ind w:left="840" w:hanging="420"/>
        <w:jc w:val="both"/>
      </w:pPr>
      <w:proofErr w:type="spellStart"/>
      <w:r>
        <w:rPr>
          <w:rFonts w:ascii="Calibri" w:eastAsia="Calibri" w:hAnsi="Calibri" w:cs="Calibri"/>
          <w:sz w:val="22"/>
          <w:szCs w:val="22"/>
        </w:rPr>
        <w:t>dd</w:t>
      </w:r>
      <w:proofErr w:type="spellEnd"/>
      <w:r>
        <w:rPr>
          <w:rFonts w:ascii="Calibri" w:eastAsia="Calibri" w:hAnsi="Calibri" w:cs="Calibri"/>
          <w:sz w:val="22"/>
          <w:szCs w:val="22"/>
        </w:rPr>
        <w:t xml:space="preserve">) </w:t>
      </w:r>
      <w:r>
        <w:t>povinně kontrolovat správnost a oprávněnost všech návrhů Zhotovitele na změny ceny stavby, termínů nebo jiných podmínek upravených v příslušné smlouvě o dílo;</w:t>
      </w:r>
    </w:p>
    <w:p w14:paraId="3E7C6EA2" w14:textId="77777777" w:rsidR="00F14394" w:rsidRDefault="00000000">
      <w:pPr>
        <w:pStyle w:val="Zkladntext1"/>
        <w:framePr w:w="9134" w:h="13690" w:hRule="exact" w:wrap="none" w:vAnchor="page" w:hAnchor="page" w:x="1432" w:y="1396"/>
        <w:spacing w:after="100" w:line="266" w:lineRule="auto"/>
        <w:ind w:left="840" w:hanging="420"/>
        <w:jc w:val="both"/>
      </w:pPr>
      <w:proofErr w:type="spellStart"/>
      <w:r>
        <w:rPr>
          <w:rFonts w:ascii="Calibri" w:eastAsia="Calibri" w:hAnsi="Calibri" w:cs="Calibri"/>
          <w:sz w:val="22"/>
          <w:szCs w:val="22"/>
        </w:rPr>
        <w:t>ee</w:t>
      </w:r>
      <w:proofErr w:type="spellEnd"/>
      <w:r>
        <w:rPr>
          <w:rFonts w:ascii="Calibri" w:eastAsia="Calibri" w:hAnsi="Calibri" w:cs="Calibri"/>
          <w:sz w:val="22"/>
          <w:szCs w:val="22"/>
        </w:rPr>
        <w:t xml:space="preserve">) </w:t>
      </w:r>
      <w:r>
        <w:t>prověřovat přejímání základové spáry a dalších prací a dodávek, které budou v dalším průběhu prací zakryty nebo se stanou nepřístupnými;</w:t>
      </w:r>
    </w:p>
    <w:p w14:paraId="46AD0DED" w14:textId="77777777" w:rsidR="00F14394" w:rsidRDefault="00000000">
      <w:pPr>
        <w:pStyle w:val="Zkladntext1"/>
        <w:framePr w:w="9134" w:h="13690" w:hRule="exact" w:wrap="none" w:vAnchor="page" w:hAnchor="page" w:x="1432" w:y="1396"/>
        <w:spacing w:after="100" w:line="266" w:lineRule="auto"/>
        <w:ind w:left="840" w:hanging="420"/>
        <w:jc w:val="both"/>
      </w:pPr>
      <w:r>
        <w:rPr>
          <w:rFonts w:ascii="Calibri" w:eastAsia="Calibri" w:hAnsi="Calibri" w:cs="Calibri"/>
          <w:sz w:val="22"/>
          <w:szCs w:val="22"/>
        </w:rPr>
        <w:t xml:space="preserve">ff) </w:t>
      </w:r>
      <w:r>
        <w:t>povinně kontrolovat koordinaci stavby se souvisejícími investicemi Objednatele (příkazce);</w:t>
      </w:r>
    </w:p>
    <w:p w14:paraId="77FC051A" w14:textId="77777777" w:rsidR="00F14394" w:rsidRDefault="00000000">
      <w:pPr>
        <w:pStyle w:val="Zkladntext1"/>
        <w:framePr w:w="9134" w:h="13690" w:hRule="exact" w:wrap="none" w:vAnchor="page" w:hAnchor="page" w:x="1432" w:y="1396"/>
        <w:spacing w:after="100" w:line="266" w:lineRule="auto"/>
        <w:ind w:left="840" w:hanging="420"/>
        <w:jc w:val="both"/>
      </w:pPr>
      <w:proofErr w:type="spellStart"/>
      <w:r>
        <w:rPr>
          <w:rFonts w:ascii="Calibri" w:eastAsia="Calibri" w:hAnsi="Calibri" w:cs="Calibri"/>
          <w:sz w:val="22"/>
          <w:szCs w:val="22"/>
        </w:rPr>
        <w:t>gg</w:t>
      </w:r>
      <w:proofErr w:type="spellEnd"/>
      <w:r>
        <w:rPr>
          <w:rFonts w:ascii="Calibri" w:eastAsia="Calibri" w:hAnsi="Calibri" w:cs="Calibri"/>
          <w:sz w:val="22"/>
          <w:szCs w:val="22"/>
        </w:rPr>
        <w:t xml:space="preserve">) </w:t>
      </w:r>
      <w:r>
        <w:t>pořizovat vlastní fotodokumentaci a další doklady o průběhu realizace díla, jejich pořizování a předávání objednateli (příkazci);</w:t>
      </w:r>
    </w:p>
    <w:p w14:paraId="1A5CA5A4" w14:textId="77777777" w:rsidR="00F14394" w:rsidRDefault="00000000">
      <w:pPr>
        <w:pStyle w:val="Zkladntext1"/>
        <w:framePr w:w="9134" w:h="13690" w:hRule="exact" w:wrap="none" w:vAnchor="page" w:hAnchor="page" w:x="1432" w:y="1396"/>
        <w:spacing w:after="100" w:line="271" w:lineRule="auto"/>
        <w:ind w:left="840" w:hanging="420"/>
        <w:jc w:val="both"/>
      </w:pPr>
      <w:proofErr w:type="spellStart"/>
      <w:r>
        <w:rPr>
          <w:rFonts w:ascii="Calibri" w:eastAsia="Calibri" w:hAnsi="Calibri" w:cs="Calibri"/>
          <w:sz w:val="22"/>
          <w:szCs w:val="22"/>
        </w:rPr>
        <w:t>ii</w:t>
      </w:r>
      <w:proofErr w:type="spellEnd"/>
      <w:r>
        <w:rPr>
          <w:rFonts w:ascii="Calibri" w:eastAsia="Calibri" w:hAnsi="Calibri" w:cs="Calibri"/>
          <w:sz w:val="22"/>
          <w:szCs w:val="22"/>
        </w:rPr>
        <w:t xml:space="preserve">) </w:t>
      </w:r>
      <w:r>
        <w:t>kontrolovat prostorové umístění stavebních prvků, jejich soulad s Projektovou a další související dokumentací na předmětné stavbě a také se všeobecnými technickými požadavky na realizaci prací na předmětné stavbě,</w:t>
      </w:r>
    </w:p>
    <w:p w14:paraId="6F4B4D55" w14:textId="77777777" w:rsidR="00F14394" w:rsidRDefault="00000000">
      <w:pPr>
        <w:pStyle w:val="Zkladntext1"/>
        <w:framePr w:w="9134" w:h="13690" w:hRule="exact" w:wrap="none" w:vAnchor="page" w:hAnchor="page" w:x="1432" w:y="1396"/>
        <w:spacing w:after="100"/>
        <w:ind w:left="840" w:hanging="420"/>
        <w:jc w:val="both"/>
      </w:pPr>
      <w:proofErr w:type="spellStart"/>
      <w:r>
        <w:rPr>
          <w:rFonts w:ascii="Calibri" w:eastAsia="Calibri" w:hAnsi="Calibri" w:cs="Calibri"/>
          <w:sz w:val="22"/>
          <w:szCs w:val="22"/>
        </w:rPr>
        <w:t>jj</w:t>
      </w:r>
      <w:proofErr w:type="spellEnd"/>
      <w:r>
        <w:rPr>
          <w:rFonts w:ascii="Calibri" w:eastAsia="Calibri" w:hAnsi="Calibri" w:cs="Calibri"/>
          <w:sz w:val="22"/>
          <w:szCs w:val="22"/>
        </w:rPr>
        <w:t xml:space="preserve">) </w:t>
      </w:r>
      <w:r>
        <w:t>vyjadřovat se ke zpracovávané dokumentaci včetně plánů jakosti a kontrolních zkušebních plánů, posuzovat, kontrolovat a odsouhlasovat dokumenty a dokumentaci zpracovanou Zhotovitelem;</w:t>
      </w:r>
    </w:p>
    <w:p w14:paraId="36E29E08" w14:textId="77777777" w:rsidR="00F14394" w:rsidRDefault="00000000">
      <w:pPr>
        <w:pStyle w:val="Zkladntext1"/>
        <w:framePr w:w="9134" w:h="13690" w:hRule="exact" w:wrap="none" w:vAnchor="page" w:hAnchor="page" w:x="1432" w:y="1396"/>
        <w:spacing w:after="100"/>
        <w:ind w:left="840" w:hanging="420"/>
        <w:jc w:val="both"/>
      </w:pPr>
      <w:proofErr w:type="spellStart"/>
      <w:r>
        <w:rPr>
          <w:rFonts w:ascii="Calibri" w:eastAsia="Calibri" w:hAnsi="Calibri" w:cs="Calibri"/>
          <w:sz w:val="22"/>
          <w:szCs w:val="22"/>
        </w:rPr>
        <w:t>kk</w:t>
      </w:r>
      <w:proofErr w:type="spellEnd"/>
      <w:r>
        <w:rPr>
          <w:rFonts w:ascii="Calibri" w:eastAsia="Calibri" w:hAnsi="Calibri" w:cs="Calibri"/>
          <w:sz w:val="22"/>
          <w:szCs w:val="22"/>
        </w:rPr>
        <w:t xml:space="preserve">) </w:t>
      </w:r>
      <w:r>
        <w:t>shromažďovat, evidovat a archivovat doklady a dokumentaci Zhotovitele (certifikáty, atesty, protokoly atp.), i ostatních subjektů, se zvláštním zřetelem na podklady k přejímacímu řízení, zkušebnímu provozu a kolaudaci stavby v souladu s požadavky smluvních dokumentů, právních a technických předpisů,</w:t>
      </w:r>
    </w:p>
    <w:p w14:paraId="2ED55EF7" w14:textId="77777777" w:rsidR="00F14394" w:rsidRDefault="00000000">
      <w:pPr>
        <w:pStyle w:val="Zkladntext1"/>
        <w:framePr w:w="9134" w:h="13690" w:hRule="exact" w:wrap="none" w:vAnchor="page" w:hAnchor="page" w:x="1432" w:y="1396"/>
        <w:numPr>
          <w:ilvl w:val="0"/>
          <w:numId w:val="24"/>
        </w:numPr>
        <w:tabs>
          <w:tab w:val="left" w:pos="853"/>
        </w:tabs>
        <w:spacing w:after="480" w:line="266" w:lineRule="auto"/>
        <w:ind w:left="840" w:hanging="420"/>
        <w:jc w:val="both"/>
      </w:pPr>
      <w:r>
        <w:t>spolupracovat s Objednatelem (příkazcem) při provádění opatření k odvrácení nebo omezení škod.</w:t>
      </w:r>
    </w:p>
    <w:p w14:paraId="4AA8FD33" w14:textId="77777777" w:rsidR="00F14394" w:rsidRDefault="00000000">
      <w:pPr>
        <w:pStyle w:val="Zkladntext1"/>
        <w:framePr w:w="9134" w:h="13690" w:hRule="exact" w:wrap="none" w:vAnchor="page" w:hAnchor="page" w:x="1432" w:y="1396"/>
        <w:spacing w:after="100" w:line="290" w:lineRule="auto"/>
        <w:ind w:firstLine="420"/>
        <w:jc w:val="both"/>
      </w:pPr>
      <w:r>
        <w:rPr>
          <w:u w:val="single"/>
        </w:rPr>
        <w:t>Činnosti TDS před předáním a převzetím stavby</w:t>
      </w:r>
    </w:p>
    <w:p w14:paraId="500674B4" w14:textId="77777777" w:rsidR="00F14394" w:rsidRDefault="00000000">
      <w:pPr>
        <w:pStyle w:val="Zkladntext1"/>
        <w:framePr w:w="9134" w:h="13690" w:hRule="exact" w:wrap="none" w:vAnchor="page" w:hAnchor="page" w:x="1432" w:y="1396"/>
        <w:spacing w:after="100" w:line="290" w:lineRule="auto"/>
        <w:ind w:firstLine="420"/>
        <w:jc w:val="both"/>
      </w:pPr>
      <w:r>
        <w:t>Technický dozor stavebníka se zavazuje zejména:</w:t>
      </w:r>
    </w:p>
    <w:p w14:paraId="22B7FBCD" w14:textId="77777777" w:rsidR="00F14394" w:rsidRDefault="00000000">
      <w:pPr>
        <w:pStyle w:val="Zkladntext1"/>
        <w:framePr w:w="9134" w:h="13690" w:hRule="exact" w:wrap="none" w:vAnchor="page" w:hAnchor="page" w:x="1432" w:y="1396"/>
        <w:numPr>
          <w:ilvl w:val="0"/>
          <w:numId w:val="25"/>
        </w:numPr>
        <w:tabs>
          <w:tab w:val="left" w:pos="853"/>
        </w:tabs>
        <w:spacing w:after="100" w:line="240" w:lineRule="auto"/>
        <w:ind w:firstLine="420"/>
        <w:jc w:val="both"/>
      </w:pPr>
      <w:r>
        <w:t>na základě výzvy Zhotovitele účastnit předběžné prohlídky dokončené stavby;</w:t>
      </w:r>
    </w:p>
    <w:p w14:paraId="0743BC38" w14:textId="77777777" w:rsidR="00F14394" w:rsidRDefault="00000000">
      <w:pPr>
        <w:pStyle w:val="Zkladntext1"/>
        <w:framePr w:w="9134" w:h="13690" w:hRule="exact" w:wrap="none" w:vAnchor="page" w:hAnchor="page" w:x="1432" w:y="1396"/>
        <w:numPr>
          <w:ilvl w:val="0"/>
          <w:numId w:val="25"/>
        </w:numPr>
        <w:tabs>
          <w:tab w:val="left" w:pos="853"/>
        </w:tabs>
        <w:spacing w:after="100" w:line="262" w:lineRule="auto"/>
        <w:ind w:left="840" w:hanging="420"/>
        <w:jc w:val="both"/>
      </w:pPr>
      <w:r>
        <w:t xml:space="preserve">spolupracovat se samostatným </w:t>
      </w:r>
      <w:proofErr w:type="spellStart"/>
      <w:r>
        <w:t>TDs</w:t>
      </w:r>
      <w:proofErr w:type="spellEnd"/>
      <w:r>
        <w:t xml:space="preserve"> dílčích částí stavby v oborech elektro, slaboproudé rozvody, vzduchotechnika, vytápění a chlazení, statika a dynamika staveb;</w:t>
      </w:r>
    </w:p>
    <w:p w14:paraId="4C987487" w14:textId="77777777" w:rsidR="00F14394" w:rsidRDefault="00000000">
      <w:pPr>
        <w:pStyle w:val="Zkladntext1"/>
        <w:framePr w:w="9134" w:h="13690" w:hRule="exact" w:wrap="none" w:vAnchor="page" w:hAnchor="page" w:x="1432" w:y="1396"/>
        <w:numPr>
          <w:ilvl w:val="0"/>
          <w:numId w:val="25"/>
        </w:numPr>
        <w:tabs>
          <w:tab w:val="left" w:pos="853"/>
        </w:tabs>
        <w:spacing w:after="100" w:line="266" w:lineRule="auto"/>
        <w:ind w:left="840" w:hanging="420"/>
        <w:jc w:val="both"/>
      </w:pPr>
      <w:r>
        <w:t>spolu se Zhotovitelem sestavit časový plán předání a převzetí dokončené stavby a předložit ho Objednateli (příkazci);</w:t>
      </w:r>
    </w:p>
    <w:p w14:paraId="0FBB4420" w14:textId="77777777" w:rsidR="00F14394" w:rsidRDefault="00000000">
      <w:pPr>
        <w:pStyle w:val="Zkladntext1"/>
        <w:framePr w:w="9134" w:h="13690" w:hRule="exact" w:wrap="none" w:vAnchor="page" w:hAnchor="page" w:x="1432" w:y="1396"/>
        <w:numPr>
          <w:ilvl w:val="0"/>
          <w:numId w:val="25"/>
        </w:numPr>
        <w:tabs>
          <w:tab w:val="left" w:pos="853"/>
        </w:tabs>
        <w:spacing w:after="0" w:line="266" w:lineRule="auto"/>
        <w:ind w:left="840" w:hanging="420"/>
        <w:jc w:val="both"/>
      </w:pPr>
      <w:r>
        <w:t>zavazuje zabezpečit účast osob určených Objednatelem (příkazcem) na přejímacím řízení, tj. na předání a převzetí stavby;</w:t>
      </w:r>
    </w:p>
    <w:p w14:paraId="1E313460"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60B31BEB" w14:textId="77777777" w:rsidR="00F14394" w:rsidRDefault="00F14394">
      <w:pPr>
        <w:spacing w:line="1" w:lineRule="exact"/>
      </w:pPr>
    </w:p>
    <w:p w14:paraId="5242E66E" w14:textId="77777777" w:rsidR="00F14394" w:rsidRDefault="00000000">
      <w:pPr>
        <w:pStyle w:val="Zkladntext1"/>
        <w:framePr w:w="9134" w:h="10637" w:hRule="exact" w:wrap="none" w:vAnchor="page" w:hAnchor="page" w:x="1432" w:y="1396"/>
        <w:numPr>
          <w:ilvl w:val="0"/>
          <w:numId w:val="25"/>
        </w:numPr>
        <w:tabs>
          <w:tab w:val="left" w:pos="857"/>
        </w:tabs>
        <w:spacing w:line="266" w:lineRule="auto"/>
        <w:ind w:left="840" w:hanging="420"/>
        <w:jc w:val="both"/>
      </w:pPr>
      <w:r>
        <w:t>zajistit přípravu a průběh komplexních zkoušek a případně zkušebního provozu, zajistit přípravu a průběh přejímacího řízení;</w:t>
      </w:r>
    </w:p>
    <w:p w14:paraId="6B8EDE8D" w14:textId="77777777" w:rsidR="00F14394" w:rsidRDefault="00000000">
      <w:pPr>
        <w:pStyle w:val="Zkladntext1"/>
        <w:framePr w:w="9134" w:h="10637" w:hRule="exact" w:wrap="none" w:vAnchor="page" w:hAnchor="page" w:x="1432" w:y="1396"/>
        <w:numPr>
          <w:ilvl w:val="0"/>
          <w:numId w:val="25"/>
        </w:numPr>
        <w:tabs>
          <w:tab w:val="left" w:pos="857"/>
        </w:tabs>
        <w:spacing w:after="480" w:line="283" w:lineRule="auto"/>
        <w:ind w:left="840" w:hanging="420"/>
        <w:jc w:val="both"/>
      </w:pPr>
      <w:r>
        <w:t>vypracovat zprávu pro Objednatele (příkazce) obsahující závěrečné hodnocení stavby, tj. zejména jak provedená stavba odpovídá smlouvě o dílo, Projektové dokumentaci, stavebnímu povolení, investičnímu záměru Objednatele (příkazce), Soupisu prací s Výkazem výměr oceněným Zhotovitelem v rámci projektu, smluvním podmínkám, právním předpisům a technickým normám, vyhodnotit zkoušky, které byly provedeny a sepsat případné vady a nedodělky. Závěrečné hodnocení musí dále obsahovat veškeré zápisy z KD a hodnocení průběhu výstavby vzhledem k harmonogramu a platebnímu kalendáři stavby.</w:t>
      </w:r>
    </w:p>
    <w:p w14:paraId="62FCCA32" w14:textId="77777777" w:rsidR="00F14394" w:rsidRDefault="00000000">
      <w:pPr>
        <w:pStyle w:val="Zkladntext1"/>
        <w:framePr w:w="9134" w:h="10637" w:hRule="exact" w:wrap="none" w:vAnchor="page" w:hAnchor="page" w:x="1432" w:y="1396"/>
        <w:spacing w:line="290" w:lineRule="auto"/>
        <w:ind w:firstLine="420"/>
        <w:jc w:val="both"/>
      </w:pPr>
      <w:r>
        <w:rPr>
          <w:u w:val="single"/>
        </w:rPr>
        <w:t>Činnosti TDS při předání a převzetí stavby:</w:t>
      </w:r>
    </w:p>
    <w:p w14:paraId="16E5CD7D" w14:textId="77777777" w:rsidR="00F14394" w:rsidRDefault="00000000">
      <w:pPr>
        <w:pStyle w:val="Zkladntext1"/>
        <w:framePr w:w="9134" w:h="10637" w:hRule="exact" w:wrap="none" w:vAnchor="page" w:hAnchor="page" w:x="1432" w:y="1396"/>
        <w:numPr>
          <w:ilvl w:val="0"/>
          <w:numId w:val="25"/>
        </w:numPr>
        <w:tabs>
          <w:tab w:val="left" w:pos="857"/>
        </w:tabs>
        <w:ind w:left="840" w:hanging="420"/>
        <w:jc w:val="both"/>
      </w:pPr>
      <w:r>
        <w:t>kontrolovat, přebírat od Zhotovitele a předkládat Objednateli (příkazci) doklady připravené k přejímce stavby včetně vnitřního vybavení, dokumentaci skutečného provedení stavby, případně další potřebné doklady pro odevzdání a převzetí, které sám TDS připraví;</w:t>
      </w:r>
    </w:p>
    <w:p w14:paraId="0908E86A" w14:textId="77777777" w:rsidR="00F14394" w:rsidRDefault="00000000">
      <w:pPr>
        <w:pStyle w:val="Zkladntext1"/>
        <w:framePr w:w="9134" w:h="10637" w:hRule="exact" w:wrap="none" w:vAnchor="page" w:hAnchor="page" w:x="1432" w:y="1396"/>
        <w:numPr>
          <w:ilvl w:val="0"/>
          <w:numId w:val="25"/>
        </w:numPr>
        <w:tabs>
          <w:tab w:val="left" w:pos="857"/>
        </w:tabs>
        <w:spacing w:after="0"/>
        <w:ind w:left="840" w:hanging="420"/>
        <w:jc w:val="both"/>
      </w:pPr>
      <w:r>
        <w:t>povinně se účastnit přejímacího řízení a zajistit soupis při předání zjištěných vad a nedodělků a stanovit termíny pro jejich odstranění po předchozím odsouhlasení Objednatelem.</w:t>
      </w:r>
    </w:p>
    <w:p w14:paraId="35C8E03B" w14:textId="77777777" w:rsidR="00F14394" w:rsidRDefault="00000000">
      <w:pPr>
        <w:pStyle w:val="Zkladntext1"/>
        <w:framePr w:w="9134" w:h="10637" w:hRule="exact" w:wrap="none" w:vAnchor="page" w:hAnchor="page" w:x="1432" w:y="1396"/>
        <w:spacing w:line="290" w:lineRule="auto"/>
        <w:jc w:val="center"/>
      </w:pPr>
      <w:r>
        <w:t>Z předání a převzetí stavby či jeho částí pořídí TDS ve prospěch Objednatele zápis;</w:t>
      </w:r>
    </w:p>
    <w:p w14:paraId="764F1A56" w14:textId="77777777" w:rsidR="00F14394" w:rsidRDefault="00000000">
      <w:pPr>
        <w:pStyle w:val="Zkladntext1"/>
        <w:framePr w:w="9134" w:h="10637" w:hRule="exact" w:wrap="none" w:vAnchor="page" w:hAnchor="page" w:x="1432" w:y="1396"/>
        <w:numPr>
          <w:ilvl w:val="0"/>
          <w:numId w:val="25"/>
        </w:numPr>
        <w:tabs>
          <w:tab w:val="left" w:pos="857"/>
        </w:tabs>
        <w:spacing w:line="266" w:lineRule="auto"/>
        <w:ind w:left="840" w:hanging="420"/>
        <w:jc w:val="both"/>
      </w:pPr>
      <w:r>
        <w:t>vyhotovit pro Objednatele (příkazce) podklady pro účtování smluvních pokut v případě porušení smluvních závazků Zhotovitelem vyplývajících ze smlouvy o dílo;</w:t>
      </w:r>
    </w:p>
    <w:p w14:paraId="53B24C74" w14:textId="77777777" w:rsidR="00F14394" w:rsidRDefault="00000000">
      <w:pPr>
        <w:pStyle w:val="Zkladntext1"/>
        <w:framePr w:w="9134" w:h="10637" w:hRule="exact" w:wrap="none" w:vAnchor="page" w:hAnchor="page" w:x="1432" w:y="1396"/>
        <w:numPr>
          <w:ilvl w:val="0"/>
          <w:numId w:val="25"/>
        </w:numPr>
        <w:tabs>
          <w:tab w:val="left" w:pos="857"/>
        </w:tabs>
        <w:spacing w:line="262" w:lineRule="auto"/>
        <w:ind w:left="840" w:hanging="420"/>
        <w:jc w:val="both"/>
      </w:pPr>
      <w:r>
        <w:t>v součinnosti s Objednatelem (příkazcem) zajistit Zhotoviteli přístup do těch částí stavby, kde mají být odstraněny případné vady a nedodělky zjištěné při přejímacím řízení;</w:t>
      </w:r>
    </w:p>
    <w:p w14:paraId="7A2BD7AD" w14:textId="77777777" w:rsidR="00F14394" w:rsidRDefault="00000000">
      <w:pPr>
        <w:pStyle w:val="Zkladntext1"/>
        <w:framePr w:w="9134" w:h="10637" w:hRule="exact" w:wrap="none" w:vAnchor="page" w:hAnchor="page" w:x="1432" w:y="1396"/>
        <w:numPr>
          <w:ilvl w:val="0"/>
          <w:numId w:val="25"/>
        </w:numPr>
        <w:tabs>
          <w:tab w:val="left" w:pos="857"/>
        </w:tabs>
        <w:ind w:left="840" w:hanging="420"/>
        <w:jc w:val="both"/>
      </w:pPr>
      <w:r>
        <w:t>kontrolovat a zápisem potvrdit odstranění vad a nedodělků, v případě nedodržení dohodnutého termínu jejich odstranění vypracuje TDS pro Objednatele (příkazce) podklady pro vyúčtování smluvní pokuty vůči Zhotoviteli;</w:t>
      </w:r>
    </w:p>
    <w:p w14:paraId="7EFE0A5F" w14:textId="77777777" w:rsidR="00F14394" w:rsidRDefault="00000000">
      <w:pPr>
        <w:pStyle w:val="Zkladntext1"/>
        <w:framePr w:w="9134" w:h="10637" w:hRule="exact" w:wrap="none" w:vAnchor="page" w:hAnchor="page" w:x="1432" w:y="1396"/>
        <w:numPr>
          <w:ilvl w:val="0"/>
          <w:numId w:val="25"/>
        </w:numPr>
        <w:tabs>
          <w:tab w:val="left" w:pos="857"/>
        </w:tabs>
        <w:spacing w:line="266" w:lineRule="auto"/>
        <w:ind w:left="840" w:hanging="420"/>
        <w:jc w:val="both"/>
      </w:pPr>
      <w:r>
        <w:t>TDS je povinen účastnit se na straně Objednatele (příkazce) kolaudačního řízení a poskytovat Objednateli dostatečnou součinnost;</w:t>
      </w:r>
    </w:p>
    <w:p w14:paraId="72E0C888" w14:textId="77777777" w:rsidR="00F14394" w:rsidRDefault="00000000">
      <w:pPr>
        <w:pStyle w:val="Zkladntext1"/>
        <w:framePr w:w="9134" w:h="10637" w:hRule="exact" w:wrap="none" w:vAnchor="page" w:hAnchor="page" w:x="1432" w:y="1396"/>
        <w:numPr>
          <w:ilvl w:val="0"/>
          <w:numId w:val="25"/>
        </w:numPr>
        <w:tabs>
          <w:tab w:val="left" w:pos="857"/>
        </w:tabs>
        <w:spacing w:line="266" w:lineRule="auto"/>
        <w:ind w:left="840" w:hanging="420"/>
        <w:jc w:val="both"/>
      </w:pPr>
      <w:r>
        <w:t>vykonávat dohled nad odstraněním vad a nedodělků a vyklizením staveniště ze strany Zhotovitele;</w:t>
      </w:r>
    </w:p>
    <w:p w14:paraId="347A0A82" w14:textId="77777777" w:rsidR="00F14394" w:rsidRDefault="00000000">
      <w:pPr>
        <w:pStyle w:val="Zkladntext1"/>
        <w:framePr w:w="9134" w:h="10637" w:hRule="exact" w:wrap="none" w:vAnchor="page" w:hAnchor="page" w:x="1432" w:y="1396"/>
        <w:numPr>
          <w:ilvl w:val="0"/>
          <w:numId w:val="25"/>
        </w:numPr>
        <w:tabs>
          <w:tab w:val="left" w:pos="857"/>
        </w:tabs>
        <w:spacing w:after="0"/>
        <w:ind w:left="840" w:hanging="420"/>
        <w:jc w:val="both"/>
      </w:pPr>
      <w:r>
        <w:t>povinnost obstarat podklady, podávat žádosti o kolaudaci stavby v zastoupení Objednatele (příkazce) a vyřídit za něj a v jeho prospěch vydání pravomocného kolaudačního rozhodnutí ke stavbě.</w:t>
      </w:r>
    </w:p>
    <w:p w14:paraId="48F1F5DE"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05721AEC" w14:textId="77777777" w:rsidR="00F14394" w:rsidRDefault="00F14394">
      <w:pPr>
        <w:spacing w:line="1" w:lineRule="exact"/>
      </w:pPr>
    </w:p>
    <w:p w14:paraId="057F77FA" w14:textId="77777777" w:rsidR="00F14394" w:rsidRDefault="00000000">
      <w:pPr>
        <w:pStyle w:val="Zhlavnebozpat0"/>
        <w:framePr w:w="1018" w:h="288" w:hRule="exact" w:wrap="none" w:vAnchor="page" w:hAnchor="page" w:x="9333" w:y="782"/>
        <w:jc w:val="right"/>
      </w:pPr>
      <w:r>
        <w:t>Příloha č. 2</w:t>
      </w:r>
    </w:p>
    <w:p w14:paraId="062A53B1" w14:textId="77777777" w:rsidR="00F14394" w:rsidRDefault="00000000">
      <w:pPr>
        <w:pStyle w:val="Nadpis20"/>
        <w:framePr w:w="9125" w:h="13637" w:hRule="exact" w:wrap="none" w:vAnchor="page" w:hAnchor="page" w:x="1437" w:y="1487"/>
        <w:spacing w:after="440"/>
        <w:ind w:firstLine="0"/>
        <w:jc w:val="center"/>
        <w:rPr>
          <w:sz w:val="32"/>
          <w:szCs w:val="32"/>
        </w:rPr>
      </w:pPr>
      <w:bookmarkStart w:id="13" w:name="bookmark26"/>
      <w:r>
        <w:rPr>
          <w:rFonts w:ascii="Calibri" w:eastAsia="Calibri" w:hAnsi="Calibri" w:cs="Calibri"/>
          <w:sz w:val="32"/>
          <w:szCs w:val="32"/>
        </w:rPr>
        <w:t>Rozsah činností koordinátora BOZP</w:t>
      </w:r>
      <w:bookmarkEnd w:id="13"/>
    </w:p>
    <w:p w14:paraId="20D964AD" w14:textId="77777777" w:rsidR="00F14394" w:rsidRDefault="00000000">
      <w:pPr>
        <w:pStyle w:val="Zkladntext20"/>
        <w:framePr w:w="9125" w:h="13637" w:hRule="exact" w:wrap="none" w:vAnchor="page" w:hAnchor="page" w:x="1437" w:y="1487"/>
        <w:spacing w:after="560" w:line="240" w:lineRule="auto"/>
        <w:ind w:left="0" w:firstLine="0"/>
        <w:jc w:val="both"/>
      </w:pPr>
      <w:r>
        <w:t>Koordinace bezpečnosti a ochrany zdraví při práci na stavbě, zejména podle § 14, 15, 16 a 18 zákona č. 309/2006 Sb., o zajištění dalších podmínek bezpečnosti ochrany zdraví při práci, ve znění pozdějších předpisů, a ve znění novely zákona č. 88/2016 Sb., kterým se mění zákon č. 309/2006 Sb., a upravují se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4EF7FD3D" w14:textId="77777777" w:rsidR="00F14394" w:rsidRDefault="00000000">
      <w:pPr>
        <w:pStyle w:val="Zkladntext20"/>
        <w:framePr w:w="9125" w:h="13637" w:hRule="exact" w:wrap="none" w:vAnchor="page" w:hAnchor="page" w:x="1437" w:y="1487"/>
        <w:spacing w:after="60"/>
        <w:ind w:left="0" w:firstLine="0"/>
        <w:jc w:val="both"/>
      </w:pPr>
      <w:r>
        <w:t>Výkon koordinátora BOZP na staveništi při realizaci stavby zahrnuje zejména tyto činnosti:</w:t>
      </w:r>
    </w:p>
    <w:p w14:paraId="1ABAF670" w14:textId="77777777" w:rsidR="00F14394" w:rsidRDefault="00000000">
      <w:pPr>
        <w:pStyle w:val="Zkladntext20"/>
        <w:framePr w:w="9125" w:h="13637" w:hRule="exact" w:wrap="none" w:vAnchor="page" w:hAnchor="page" w:x="1437" w:y="1487"/>
        <w:numPr>
          <w:ilvl w:val="0"/>
          <w:numId w:val="26"/>
        </w:numPr>
        <w:tabs>
          <w:tab w:val="left" w:pos="360"/>
        </w:tabs>
        <w:spacing w:after="0"/>
        <w:ind w:left="0" w:firstLine="0"/>
        <w:jc w:val="both"/>
      </w:pPr>
      <w:r>
        <w:t>zpracování plánu BOZP a ohlášení stavby 8 dní před předáním staveniště;</w:t>
      </w:r>
    </w:p>
    <w:p w14:paraId="118CE209" w14:textId="77777777" w:rsidR="00F14394" w:rsidRDefault="00000000">
      <w:pPr>
        <w:pStyle w:val="Zkladntext20"/>
        <w:framePr w:w="9125" w:h="13637" w:hRule="exact" w:wrap="none" w:vAnchor="page" w:hAnchor="page" w:x="1437" w:y="1487"/>
        <w:numPr>
          <w:ilvl w:val="0"/>
          <w:numId w:val="26"/>
        </w:numPr>
        <w:tabs>
          <w:tab w:val="left" w:pos="360"/>
        </w:tabs>
        <w:spacing w:after="0"/>
        <w:ind w:left="0" w:firstLine="0"/>
        <w:jc w:val="both"/>
      </w:pPr>
      <w:r>
        <w:t>poskytnutí součinnosti při jednáních se státními orgány při kontrolách stavby;</w:t>
      </w:r>
    </w:p>
    <w:p w14:paraId="64C82159" w14:textId="77777777" w:rsidR="00F14394" w:rsidRDefault="00000000">
      <w:pPr>
        <w:pStyle w:val="Zkladntext20"/>
        <w:framePr w:w="9125" w:h="13637" w:hRule="exact" w:wrap="none" w:vAnchor="page" w:hAnchor="page" w:x="1437" w:y="1487"/>
        <w:numPr>
          <w:ilvl w:val="0"/>
          <w:numId w:val="26"/>
        </w:numPr>
        <w:tabs>
          <w:tab w:val="left" w:pos="360"/>
        </w:tabs>
        <w:spacing w:after="0"/>
        <w:jc w:val="both"/>
      </w:pPr>
      <w:r>
        <w:t>kontrola stavby, staveniště dle potřeb příkazce, včetně vyhotovení zápisu a rozeslání emailem zúčastněným stranám;</w:t>
      </w:r>
    </w:p>
    <w:p w14:paraId="6CB4485E" w14:textId="77777777" w:rsidR="00F14394" w:rsidRDefault="00000000">
      <w:pPr>
        <w:pStyle w:val="Zkladntext20"/>
        <w:framePr w:w="9125" w:h="13637" w:hRule="exact" w:wrap="none" w:vAnchor="page" w:hAnchor="page" w:x="1437" w:y="1487"/>
        <w:numPr>
          <w:ilvl w:val="0"/>
          <w:numId w:val="26"/>
        </w:numPr>
        <w:tabs>
          <w:tab w:val="left" w:pos="360"/>
        </w:tabs>
        <w:spacing w:after="0"/>
        <w:jc w:val="both"/>
      </w:pPr>
      <w:r>
        <w:t>koordinace spolupráce zhotovitelů stavby nebo jimi pověřených osob při přijímání opatření k zajištění bezpečnosti a ochrany zdraví při práci se zřetelem na povahu stavby a na všeobecné zásady prevence rizik a činnosti prováděné na stavbě/ staveništi současně, popřípadě v těsné návaznosti, s cílem chránit zdraví fyzických osob, zabraňovat pracovním úrazům a předcházet vzniku nemocí z povolání;</w:t>
      </w:r>
    </w:p>
    <w:p w14:paraId="5B4933B6" w14:textId="77777777" w:rsidR="00F14394" w:rsidRDefault="00000000">
      <w:pPr>
        <w:pStyle w:val="Zkladntext20"/>
        <w:framePr w:w="9125" w:h="13637" w:hRule="exact" w:wrap="none" w:vAnchor="page" w:hAnchor="page" w:x="1437" w:y="1487"/>
        <w:numPr>
          <w:ilvl w:val="0"/>
          <w:numId w:val="26"/>
        </w:numPr>
        <w:tabs>
          <w:tab w:val="left" w:pos="360"/>
        </w:tabs>
        <w:spacing w:after="0"/>
        <w:jc w:val="both"/>
      </w:pPr>
      <w:r>
        <w:t>sledovat provádění prací na stavbě/staveništi se zaměřením na zjišťování, zda jsou dodržovány požadavky na bezpečnost a ochranu zdraví při práci, okamžitě upozornit příkazce na zjištěné nedostatky a požadovat bez zbytečného odkladu zjednání nápravy;</w:t>
      </w:r>
    </w:p>
    <w:p w14:paraId="2251A6CF" w14:textId="77777777" w:rsidR="00F14394" w:rsidRDefault="00000000">
      <w:pPr>
        <w:pStyle w:val="Zkladntext20"/>
        <w:framePr w:w="9125" w:h="13637" w:hRule="exact" w:wrap="none" w:vAnchor="page" w:hAnchor="page" w:x="1437" w:y="1487"/>
        <w:numPr>
          <w:ilvl w:val="0"/>
          <w:numId w:val="26"/>
        </w:numPr>
        <w:tabs>
          <w:tab w:val="left" w:pos="360"/>
        </w:tabs>
        <w:spacing w:after="0"/>
        <w:jc w:val="both"/>
      </w:pPr>
      <w:r>
        <w:t>spolupracovat při stanovení času potřebného k bezpečnému provádění jednotlivých prací nebo činnosti;</w:t>
      </w:r>
    </w:p>
    <w:p w14:paraId="317916F0" w14:textId="77777777" w:rsidR="00F14394" w:rsidRDefault="00000000">
      <w:pPr>
        <w:pStyle w:val="Zkladntext20"/>
        <w:framePr w:w="9125" w:h="13637" w:hRule="exact" w:wrap="none" w:vAnchor="page" w:hAnchor="page" w:x="1437" w:y="1487"/>
        <w:numPr>
          <w:ilvl w:val="0"/>
          <w:numId w:val="26"/>
        </w:numPr>
        <w:tabs>
          <w:tab w:val="left" w:pos="360"/>
        </w:tabs>
        <w:spacing w:after="0"/>
        <w:jc w:val="both"/>
      </w:pPr>
      <w:r>
        <w:t>povinně informovat zhotovitele stavby o bezpečnostních a zdravotních rizicích, která vznikla na stavbě/staveništi během postupu jednotlivých prací;</w:t>
      </w:r>
    </w:p>
    <w:p w14:paraId="0D71B076" w14:textId="77777777" w:rsidR="00F14394" w:rsidRDefault="00000000">
      <w:pPr>
        <w:pStyle w:val="Zkladntext20"/>
        <w:framePr w:w="9125" w:h="13637" w:hRule="exact" w:wrap="none" w:vAnchor="page" w:hAnchor="page" w:x="1437" w:y="1487"/>
        <w:numPr>
          <w:ilvl w:val="0"/>
          <w:numId w:val="26"/>
        </w:numPr>
        <w:tabs>
          <w:tab w:val="left" w:pos="360"/>
        </w:tabs>
        <w:spacing w:after="0"/>
        <w:jc w:val="both"/>
      </w:pPr>
      <w:r>
        <w:t>řešit podněty a na vyžádání zhotovitele stavby doporučení řešení technických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5D8B45FA" w14:textId="77777777" w:rsidR="00F14394" w:rsidRDefault="00000000">
      <w:pPr>
        <w:pStyle w:val="Zkladntext20"/>
        <w:framePr w:w="9125" w:h="13637" w:hRule="exact" w:wrap="none" w:vAnchor="page" w:hAnchor="page" w:x="1437" w:y="1487"/>
        <w:numPr>
          <w:ilvl w:val="0"/>
          <w:numId w:val="26"/>
        </w:numPr>
        <w:tabs>
          <w:tab w:val="left" w:pos="360"/>
        </w:tabs>
        <w:spacing w:after="0"/>
        <w:jc w:val="both"/>
      </w:pPr>
      <w:r>
        <w:t>provádět kontroly zabezpečení obvodu stavby/staveniště, včetně vstupu a vjezdu na stavbu/staveniště s cílem zamezit vstupu nepovolaným fyzickým osobám;</w:t>
      </w:r>
    </w:p>
    <w:p w14:paraId="430880FB" w14:textId="77777777" w:rsidR="00F14394" w:rsidRDefault="00000000">
      <w:pPr>
        <w:pStyle w:val="Zkladntext20"/>
        <w:framePr w:w="9125" w:h="13637" w:hRule="exact" w:wrap="none" w:vAnchor="page" w:hAnchor="page" w:x="1437" w:y="1487"/>
        <w:numPr>
          <w:ilvl w:val="0"/>
          <w:numId w:val="26"/>
        </w:numPr>
        <w:tabs>
          <w:tab w:val="left" w:pos="360"/>
        </w:tabs>
        <w:spacing w:after="0"/>
        <w:jc w:val="both"/>
      </w:pPr>
      <w:r>
        <w:t>sledovat, zda zhotovitel stavby dodržuje BOZP a požární ochrany (PO), plán BOZP a projedná s nimi přijetí opatření a termíny k bezodkladné nápravě zjištěných nedostatků, případně upravení BOZP dle skutečnosti.</w:t>
      </w:r>
    </w:p>
    <w:p w14:paraId="3848EC02"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6092E5DC" w14:textId="77777777" w:rsidR="00F14394" w:rsidRDefault="00F14394">
      <w:pPr>
        <w:spacing w:line="1" w:lineRule="exact"/>
      </w:pPr>
    </w:p>
    <w:p w14:paraId="7E8920A7" w14:textId="77777777" w:rsidR="00F14394" w:rsidRDefault="00000000">
      <w:pPr>
        <w:pStyle w:val="Zhlavnebozpat0"/>
        <w:framePr w:wrap="none" w:vAnchor="page" w:hAnchor="page" w:x="9164" w:y="707"/>
        <w:rPr>
          <w:sz w:val="20"/>
          <w:szCs w:val="20"/>
        </w:rPr>
      </w:pPr>
      <w:r>
        <w:rPr>
          <w:color w:val="231E20"/>
          <w:sz w:val="20"/>
          <w:szCs w:val="20"/>
        </w:rPr>
        <w:t xml:space="preserve">Příloha č. </w:t>
      </w:r>
      <w:r>
        <w:rPr>
          <w:sz w:val="20"/>
          <w:szCs w:val="20"/>
        </w:rPr>
        <w:t>I</w:t>
      </w:r>
    </w:p>
    <w:p w14:paraId="6DB6B0E9" w14:textId="77777777" w:rsidR="00F14394" w:rsidRDefault="00000000">
      <w:pPr>
        <w:pStyle w:val="Zkladntext1"/>
        <w:framePr w:w="9086" w:h="1819" w:hRule="exact" w:wrap="none" w:vAnchor="page" w:hAnchor="page" w:x="1402" w:y="1317"/>
        <w:spacing w:after="120" w:line="286" w:lineRule="auto"/>
        <w:jc w:val="center"/>
        <w:rPr>
          <w:sz w:val="22"/>
          <w:szCs w:val="22"/>
        </w:rPr>
      </w:pPr>
      <w:r>
        <w:rPr>
          <w:b/>
          <w:bCs/>
          <w:color w:val="231E20"/>
          <w:sz w:val="22"/>
          <w:szCs w:val="22"/>
        </w:rPr>
        <w:t>SEZNAM OSOB ODPOVĚDNÝCH ZA REALIZACI PŘEDMĚTU PLNĚNÍ</w:t>
      </w:r>
    </w:p>
    <w:p w14:paraId="14ADB96F" w14:textId="77777777" w:rsidR="00F14394" w:rsidRDefault="00000000">
      <w:pPr>
        <w:pStyle w:val="Zkladntext20"/>
        <w:framePr w:w="9086" w:h="1819" w:hRule="exact" w:wrap="none" w:vAnchor="page" w:hAnchor="page" w:x="1402" w:y="1317"/>
        <w:spacing w:after="120" w:line="271" w:lineRule="auto"/>
        <w:ind w:left="0" w:firstLine="0"/>
        <w:jc w:val="center"/>
      </w:pPr>
      <w:r>
        <w:rPr>
          <w:color w:val="231E20"/>
        </w:rPr>
        <w:t>Čestně prohlašuji, že níže uvedené osoby se budou podílet na předmětu plnění</w:t>
      </w:r>
      <w:r>
        <w:rPr>
          <w:color w:val="231E20"/>
        </w:rPr>
        <w:br/>
        <w:t>nadlimitní veřejné zakázky</w:t>
      </w:r>
    </w:p>
    <w:p w14:paraId="67AF8242" w14:textId="77777777" w:rsidR="00F14394" w:rsidRDefault="00000000">
      <w:pPr>
        <w:pStyle w:val="Zkladntext1"/>
        <w:framePr w:w="9086" w:h="1819" w:hRule="exact" w:wrap="none" w:vAnchor="page" w:hAnchor="page" w:x="1402" w:y="1317"/>
        <w:spacing w:after="0"/>
        <w:jc w:val="center"/>
        <w:rPr>
          <w:sz w:val="22"/>
          <w:szCs w:val="22"/>
        </w:rPr>
      </w:pPr>
      <w:r>
        <w:rPr>
          <w:b/>
          <w:bCs/>
          <w:color w:val="231E20"/>
          <w:sz w:val="22"/>
          <w:szCs w:val="22"/>
        </w:rPr>
        <w:t>Rámcová dohoda na poskytování služeb -</w:t>
      </w:r>
      <w:r>
        <w:rPr>
          <w:b/>
          <w:bCs/>
          <w:color w:val="231E20"/>
          <w:sz w:val="22"/>
          <w:szCs w:val="22"/>
        </w:rPr>
        <w:br/>
        <w:t>technický dozor stavebníka a koordinátor BOZP</w:t>
      </w:r>
    </w:p>
    <w:tbl>
      <w:tblPr>
        <w:tblOverlap w:val="never"/>
        <w:tblW w:w="0" w:type="auto"/>
        <w:tblLayout w:type="fixed"/>
        <w:tblCellMar>
          <w:left w:w="10" w:type="dxa"/>
          <w:right w:w="10" w:type="dxa"/>
        </w:tblCellMar>
        <w:tblLook w:val="04A0" w:firstRow="1" w:lastRow="0" w:firstColumn="1" w:lastColumn="0" w:noHBand="0" w:noVBand="1"/>
      </w:tblPr>
      <w:tblGrid>
        <w:gridCol w:w="3974"/>
        <w:gridCol w:w="5112"/>
      </w:tblGrid>
      <w:tr w:rsidR="00F14394" w14:paraId="4CB9B94B" w14:textId="77777777">
        <w:tblPrEx>
          <w:tblCellMar>
            <w:top w:w="0" w:type="dxa"/>
            <w:bottom w:w="0" w:type="dxa"/>
          </w:tblCellMar>
        </w:tblPrEx>
        <w:trPr>
          <w:trHeight w:hRule="exact" w:val="355"/>
        </w:trPr>
        <w:tc>
          <w:tcPr>
            <w:tcW w:w="9086" w:type="dxa"/>
            <w:gridSpan w:val="2"/>
            <w:tcBorders>
              <w:top w:val="single" w:sz="4" w:space="0" w:color="auto"/>
              <w:left w:val="single" w:sz="4" w:space="0" w:color="auto"/>
              <w:right w:val="single" w:sz="4" w:space="0" w:color="auto"/>
            </w:tcBorders>
            <w:shd w:val="clear" w:color="auto" w:fill="auto"/>
            <w:vAlign w:val="bottom"/>
          </w:tcPr>
          <w:p w14:paraId="5324FAE3" w14:textId="77777777" w:rsidR="00F14394" w:rsidRDefault="00000000">
            <w:pPr>
              <w:pStyle w:val="Jin0"/>
              <w:framePr w:w="9086" w:h="2314" w:wrap="none" w:vAnchor="page" w:hAnchor="page" w:x="1402" w:y="3506"/>
              <w:spacing w:after="0" w:line="240" w:lineRule="auto"/>
              <w:ind w:firstLine="240"/>
              <w:rPr>
                <w:sz w:val="22"/>
                <w:szCs w:val="22"/>
              </w:rPr>
            </w:pPr>
            <w:r>
              <w:rPr>
                <w:rFonts w:ascii="Calibri" w:eastAsia="Calibri" w:hAnsi="Calibri" w:cs="Calibri"/>
                <w:color w:val="231E20"/>
                <w:sz w:val="22"/>
                <w:szCs w:val="22"/>
              </w:rPr>
              <w:t>Jméno, příjmení, titul:</w:t>
            </w:r>
          </w:p>
        </w:tc>
      </w:tr>
      <w:tr w:rsidR="00F14394" w14:paraId="6B9A3574"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bottom"/>
          </w:tcPr>
          <w:p w14:paraId="0C06627E" w14:textId="77777777" w:rsidR="00F14394" w:rsidRDefault="00000000">
            <w:pPr>
              <w:pStyle w:val="Jin0"/>
              <w:framePr w:w="9086" w:h="2314" w:wrap="none" w:vAnchor="page" w:hAnchor="page" w:x="1402" w:y="3506"/>
              <w:spacing w:after="0" w:line="240" w:lineRule="auto"/>
              <w:ind w:firstLine="240"/>
              <w:rPr>
                <w:sz w:val="22"/>
                <w:szCs w:val="22"/>
              </w:rPr>
            </w:pPr>
            <w:r>
              <w:rPr>
                <w:rFonts w:ascii="Calibri" w:eastAsia="Calibri" w:hAnsi="Calibri" w:cs="Calibri"/>
                <w:color w:val="231E20"/>
                <w:sz w:val="22"/>
                <w:szCs w:val="22"/>
              </w:rPr>
              <w:t>Osvědčení o autorizaci:</w:t>
            </w:r>
          </w:p>
        </w:tc>
        <w:tc>
          <w:tcPr>
            <w:tcW w:w="5112" w:type="dxa"/>
            <w:tcBorders>
              <w:top w:val="single" w:sz="4" w:space="0" w:color="auto"/>
              <w:left w:val="single" w:sz="4" w:space="0" w:color="auto"/>
              <w:right w:val="single" w:sz="4" w:space="0" w:color="auto"/>
            </w:tcBorders>
            <w:shd w:val="clear" w:color="auto" w:fill="auto"/>
            <w:vAlign w:val="bottom"/>
          </w:tcPr>
          <w:p w14:paraId="6BFD32FE" w14:textId="77777777" w:rsidR="00F14394" w:rsidRDefault="00000000">
            <w:pPr>
              <w:pStyle w:val="Jin0"/>
              <w:framePr w:w="9086" w:h="2314" w:wrap="none" w:vAnchor="page" w:hAnchor="page" w:x="1402" w:y="3506"/>
              <w:spacing w:after="0" w:line="240" w:lineRule="auto"/>
              <w:ind w:firstLine="260"/>
              <w:jc w:val="both"/>
              <w:rPr>
                <w:sz w:val="22"/>
                <w:szCs w:val="22"/>
              </w:rPr>
            </w:pPr>
            <w:r>
              <w:rPr>
                <w:rFonts w:ascii="Calibri" w:eastAsia="Calibri" w:hAnsi="Calibri" w:cs="Calibri"/>
                <w:i/>
                <w:iCs/>
                <w:color w:val="231E20"/>
                <w:sz w:val="22"/>
                <w:szCs w:val="22"/>
              </w:rPr>
              <w:t>Pozemní stavby, číslo autorizace 35508</w:t>
            </w:r>
          </w:p>
        </w:tc>
      </w:tr>
      <w:tr w:rsidR="00F14394" w14:paraId="7B779244"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bottom"/>
          </w:tcPr>
          <w:p w14:paraId="160194A9" w14:textId="77777777" w:rsidR="00F14394" w:rsidRDefault="00000000">
            <w:pPr>
              <w:pStyle w:val="Jin0"/>
              <w:framePr w:w="9086" w:h="2314" w:wrap="none" w:vAnchor="page" w:hAnchor="page" w:x="1402" w:y="3506"/>
              <w:spacing w:after="0" w:line="240" w:lineRule="auto"/>
              <w:ind w:firstLine="240"/>
              <w:rPr>
                <w:sz w:val="22"/>
                <w:szCs w:val="22"/>
              </w:rPr>
            </w:pPr>
            <w:r>
              <w:rPr>
                <w:rFonts w:ascii="Calibri" w:eastAsia="Calibri" w:hAnsi="Calibri" w:cs="Calibri"/>
                <w:color w:val="231E20"/>
                <w:sz w:val="22"/>
                <w:szCs w:val="22"/>
              </w:rPr>
              <w:t>Vztah k dodavateli:</w:t>
            </w:r>
          </w:p>
        </w:tc>
        <w:tc>
          <w:tcPr>
            <w:tcW w:w="5112" w:type="dxa"/>
            <w:tcBorders>
              <w:top w:val="single" w:sz="4" w:space="0" w:color="auto"/>
              <w:left w:val="single" w:sz="4" w:space="0" w:color="auto"/>
              <w:right w:val="single" w:sz="4" w:space="0" w:color="auto"/>
            </w:tcBorders>
            <w:shd w:val="clear" w:color="auto" w:fill="auto"/>
            <w:vAlign w:val="bottom"/>
          </w:tcPr>
          <w:p w14:paraId="55B0D210" w14:textId="77777777" w:rsidR="00F14394" w:rsidRDefault="00000000">
            <w:pPr>
              <w:pStyle w:val="Jin0"/>
              <w:framePr w:w="9086" w:h="2314" w:wrap="none" w:vAnchor="page" w:hAnchor="page" w:x="1402" w:y="3506"/>
              <w:spacing w:after="0" w:line="240" w:lineRule="auto"/>
              <w:ind w:firstLine="260"/>
              <w:rPr>
                <w:sz w:val="22"/>
                <w:szCs w:val="22"/>
              </w:rPr>
            </w:pPr>
            <w:r>
              <w:rPr>
                <w:rFonts w:ascii="Calibri" w:eastAsia="Calibri" w:hAnsi="Calibri" w:cs="Calibri"/>
                <w:i/>
                <w:iCs/>
                <w:color w:val="231E20"/>
                <w:sz w:val="22"/>
                <w:szCs w:val="22"/>
              </w:rPr>
              <w:t>pracovněprávní vztah</w:t>
            </w:r>
          </w:p>
        </w:tc>
      </w:tr>
      <w:tr w:rsidR="00F14394" w14:paraId="66FD4B0C"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bottom"/>
          </w:tcPr>
          <w:p w14:paraId="35332E78" w14:textId="77777777" w:rsidR="00F14394" w:rsidRDefault="00000000">
            <w:pPr>
              <w:pStyle w:val="Jin0"/>
              <w:framePr w:w="9086" w:h="2314" w:wrap="none" w:vAnchor="page" w:hAnchor="page" w:x="1402" w:y="3506"/>
              <w:spacing w:after="0" w:line="240" w:lineRule="auto"/>
              <w:ind w:firstLine="240"/>
              <w:rPr>
                <w:sz w:val="22"/>
                <w:szCs w:val="22"/>
              </w:rPr>
            </w:pPr>
            <w:r>
              <w:rPr>
                <w:rFonts w:ascii="Calibri" w:eastAsia="Calibri" w:hAnsi="Calibri" w:cs="Calibri"/>
                <w:color w:val="231E20"/>
                <w:sz w:val="22"/>
                <w:szCs w:val="22"/>
              </w:rPr>
              <w:t>Pozice v realizačním týmu:</w:t>
            </w:r>
          </w:p>
        </w:tc>
        <w:tc>
          <w:tcPr>
            <w:tcW w:w="5112" w:type="dxa"/>
            <w:tcBorders>
              <w:top w:val="single" w:sz="4" w:space="0" w:color="auto"/>
              <w:left w:val="single" w:sz="4" w:space="0" w:color="auto"/>
              <w:right w:val="single" w:sz="4" w:space="0" w:color="auto"/>
            </w:tcBorders>
            <w:shd w:val="clear" w:color="auto" w:fill="auto"/>
            <w:vAlign w:val="bottom"/>
          </w:tcPr>
          <w:p w14:paraId="078A7D80" w14:textId="77777777" w:rsidR="00F14394" w:rsidRDefault="00000000">
            <w:pPr>
              <w:pStyle w:val="Jin0"/>
              <w:framePr w:w="9086" w:h="2314" w:wrap="none" w:vAnchor="page" w:hAnchor="page" w:x="1402" w:y="3506"/>
              <w:spacing w:after="0" w:line="240" w:lineRule="auto"/>
              <w:ind w:firstLine="260"/>
              <w:jc w:val="both"/>
              <w:rPr>
                <w:sz w:val="22"/>
                <w:szCs w:val="22"/>
              </w:rPr>
            </w:pPr>
            <w:r>
              <w:rPr>
                <w:rFonts w:ascii="Calibri" w:eastAsia="Calibri" w:hAnsi="Calibri" w:cs="Calibri"/>
                <w:b/>
                <w:bCs/>
                <w:i/>
                <w:iCs/>
                <w:color w:val="231E20"/>
                <w:sz w:val="22"/>
                <w:szCs w:val="22"/>
              </w:rPr>
              <w:t>Hlavní technický dozor stavebníka č. 1</w:t>
            </w:r>
          </w:p>
        </w:tc>
      </w:tr>
      <w:tr w:rsidR="00F14394" w14:paraId="430D52B0"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center"/>
          </w:tcPr>
          <w:p w14:paraId="1E350A5D" w14:textId="77777777" w:rsidR="00F14394" w:rsidRDefault="00000000">
            <w:pPr>
              <w:pStyle w:val="Jin0"/>
              <w:framePr w:w="9086" w:h="2314" w:wrap="none" w:vAnchor="page" w:hAnchor="page" w:x="1402" w:y="3506"/>
              <w:spacing w:after="0" w:line="240" w:lineRule="auto"/>
              <w:ind w:firstLine="240"/>
              <w:rPr>
                <w:sz w:val="22"/>
                <w:szCs w:val="22"/>
              </w:rPr>
            </w:pPr>
            <w:r>
              <w:rPr>
                <w:rFonts w:ascii="Calibri" w:eastAsia="Calibri" w:hAnsi="Calibri" w:cs="Calibri"/>
                <w:color w:val="231E20"/>
                <w:sz w:val="22"/>
                <w:szCs w:val="22"/>
              </w:rPr>
              <w:t>Praxe:</w:t>
            </w:r>
          </w:p>
        </w:tc>
        <w:tc>
          <w:tcPr>
            <w:tcW w:w="5112" w:type="dxa"/>
            <w:tcBorders>
              <w:top w:val="single" w:sz="4" w:space="0" w:color="auto"/>
              <w:left w:val="single" w:sz="4" w:space="0" w:color="auto"/>
              <w:right w:val="single" w:sz="4" w:space="0" w:color="auto"/>
            </w:tcBorders>
            <w:shd w:val="clear" w:color="auto" w:fill="auto"/>
            <w:vAlign w:val="center"/>
          </w:tcPr>
          <w:p w14:paraId="73DB670D" w14:textId="77777777" w:rsidR="00F14394" w:rsidRDefault="00000000">
            <w:pPr>
              <w:pStyle w:val="Jin0"/>
              <w:framePr w:w="9086" w:h="2314" w:wrap="none" w:vAnchor="page" w:hAnchor="page" w:x="1402" w:y="3506"/>
              <w:spacing w:after="0" w:line="240" w:lineRule="auto"/>
              <w:ind w:firstLine="260"/>
              <w:rPr>
                <w:sz w:val="22"/>
                <w:szCs w:val="22"/>
              </w:rPr>
            </w:pPr>
            <w:r>
              <w:rPr>
                <w:rFonts w:ascii="Calibri" w:eastAsia="Calibri" w:hAnsi="Calibri" w:cs="Calibri"/>
                <w:i/>
                <w:iCs/>
                <w:color w:val="231E20"/>
                <w:sz w:val="22"/>
                <w:szCs w:val="22"/>
              </w:rPr>
              <w:t>min. 5 let dozorování staveb</w:t>
            </w:r>
          </w:p>
        </w:tc>
      </w:tr>
      <w:tr w:rsidR="00F14394" w14:paraId="4C36771D" w14:textId="77777777">
        <w:tblPrEx>
          <w:tblCellMar>
            <w:top w:w="0" w:type="dxa"/>
            <w:bottom w:w="0" w:type="dxa"/>
          </w:tblCellMar>
        </w:tblPrEx>
        <w:trPr>
          <w:trHeight w:hRule="exact" w:val="557"/>
        </w:trPr>
        <w:tc>
          <w:tcPr>
            <w:tcW w:w="3974" w:type="dxa"/>
            <w:tcBorders>
              <w:top w:val="single" w:sz="4" w:space="0" w:color="auto"/>
              <w:left w:val="single" w:sz="4" w:space="0" w:color="auto"/>
              <w:bottom w:val="single" w:sz="4" w:space="0" w:color="auto"/>
            </w:tcBorders>
            <w:shd w:val="clear" w:color="auto" w:fill="auto"/>
            <w:vAlign w:val="bottom"/>
          </w:tcPr>
          <w:p w14:paraId="7129F23E" w14:textId="77777777" w:rsidR="00F14394" w:rsidRDefault="00000000">
            <w:pPr>
              <w:pStyle w:val="Jin0"/>
              <w:framePr w:w="9086" w:h="2314" w:wrap="none" w:vAnchor="page" w:hAnchor="page" w:x="1402" w:y="3506"/>
              <w:spacing w:after="0" w:line="240" w:lineRule="auto"/>
              <w:ind w:left="240" w:firstLine="20"/>
              <w:rPr>
                <w:sz w:val="22"/>
                <w:szCs w:val="22"/>
              </w:rPr>
            </w:pPr>
            <w:r>
              <w:rPr>
                <w:rFonts w:ascii="Calibri" w:eastAsia="Calibri" w:hAnsi="Calibri" w:cs="Calibri"/>
                <w:color w:val="231E20"/>
                <w:sz w:val="22"/>
                <w:szCs w:val="22"/>
              </w:rPr>
              <w:t>Zkušenost na pozici TDI pozemní stavby min. 25 mil. Kč bez DPH</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bottom"/>
          </w:tcPr>
          <w:p w14:paraId="713F1939" w14:textId="77777777" w:rsidR="00F14394" w:rsidRDefault="00000000">
            <w:pPr>
              <w:pStyle w:val="Jin0"/>
              <w:framePr w:w="9086" w:h="2314" w:wrap="none" w:vAnchor="page" w:hAnchor="page" w:x="1402" w:y="3506"/>
              <w:spacing w:after="0" w:line="240" w:lineRule="auto"/>
              <w:ind w:firstLine="260"/>
              <w:rPr>
                <w:sz w:val="22"/>
                <w:szCs w:val="22"/>
              </w:rPr>
            </w:pPr>
            <w:r>
              <w:rPr>
                <w:rFonts w:ascii="Calibri" w:eastAsia="Calibri" w:hAnsi="Calibri" w:cs="Calibri"/>
                <w:i/>
                <w:iCs/>
                <w:color w:val="231E20"/>
                <w:sz w:val="22"/>
                <w:szCs w:val="22"/>
              </w:rPr>
              <w:t>Dostavba Pavilonu C2 a venkovních učeben ZŠ</w:t>
            </w:r>
          </w:p>
          <w:p w14:paraId="1CB7A4B5" w14:textId="77777777" w:rsidR="00F14394" w:rsidRDefault="00000000">
            <w:pPr>
              <w:pStyle w:val="Jin0"/>
              <w:framePr w:w="9086" w:h="2314" w:wrap="none" w:vAnchor="page" w:hAnchor="page" w:x="1402" w:y="3506"/>
              <w:spacing w:after="0" w:line="240" w:lineRule="auto"/>
              <w:ind w:firstLine="260"/>
              <w:rPr>
                <w:sz w:val="22"/>
                <w:szCs w:val="22"/>
              </w:rPr>
            </w:pPr>
            <w:r>
              <w:rPr>
                <w:rFonts w:ascii="Calibri" w:eastAsia="Calibri" w:hAnsi="Calibri" w:cs="Calibri"/>
                <w:i/>
                <w:iCs/>
                <w:color w:val="231E20"/>
                <w:sz w:val="22"/>
                <w:szCs w:val="22"/>
              </w:rPr>
              <w:t>Opatovice n. 51 mil. Kč, rok dokončení2024</w:t>
            </w:r>
          </w:p>
        </w:tc>
      </w:tr>
    </w:tbl>
    <w:tbl>
      <w:tblPr>
        <w:tblOverlap w:val="never"/>
        <w:tblW w:w="0" w:type="auto"/>
        <w:tblLayout w:type="fixed"/>
        <w:tblCellMar>
          <w:left w:w="10" w:type="dxa"/>
          <w:right w:w="10" w:type="dxa"/>
        </w:tblCellMar>
        <w:tblLook w:val="04A0" w:firstRow="1" w:lastRow="0" w:firstColumn="1" w:lastColumn="0" w:noHBand="0" w:noVBand="1"/>
      </w:tblPr>
      <w:tblGrid>
        <w:gridCol w:w="3974"/>
        <w:gridCol w:w="5112"/>
      </w:tblGrid>
      <w:tr w:rsidR="00F14394" w14:paraId="5516DA05" w14:textId="77777777">
        <w:tblPrEx>
          <w:tblCellMar>
            <w:top w:w="0" w:type="dxa"/>
            <w:bottom w:w="0" w:type="dxa"/>
          </w:tblCellMar>
        </w:tblPrEx>
        <w:trPr>
          <w:trHeight w:hRule="exact" w:val="355"/>
        </w:trPr>
        <w:tc>
          <w:tcPr>
            <w:tcW w:w="9086" w:type="dxa"/>
            <w:gridSpan w:val="2"/>
            <w:tcBorders>
              <w:top w:val="single" w:sz="4" w:space="0" w:color="auto"/>
              <w:left w:val="single" w:sz="4" w:space="0" w:color="auto"/>
              <w:right w:val="single" w:sz="4" w:space="0" w:color="auto"/>
            </w:tcBorders>
            <w:shd w:val="clear" w:color="auto" w:fill="auto"/>
            <w:vAlign w:val="bottom"/>
          </w:tcPr>
          <w:p w14:paraId="608478B0" w14:textId="77777777" w:rsidR="00F14394" w:rsidRDefault="00000000">
            <w:pPr>
              <w:pStyle w:val="Jin0"/>
              <w:framePr w:w="9086" w:h="2506" w:wrap="none" w:vAnchor="page" w:hAnchor="page" w:x="1402" w:y="6319"/>
              <w:spacing w:after="0" w:line="240" w:lineRule="auto"/>
              <w:ind w:firstLine="240"/>
              <w:rPr>
                <w:sz w:val="22"/>
                <w:szCs w:val="22"/>
              </w:rPr>
            </w:pPr>
            <w:r>
              <w:rPr>
                <w:rFonts w:ascii="Calibri" w:eastAsia="Calibri" w:hAnsi="Calibri" w:cs="Calibri"/>
                <w:color w:val="231E20"/>
                <w:sz w:val="22"/>
                <w:szCs w:val="22"/>
              </w:rPr>
              <w:t>Jméno, příjmení, titul:</w:t>
            </w:r>
          </w:p>
        </w:tc>
      </w:tr>
      <w:tr w:rsidR="00F14394" w14:paraId="795242CA"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bottom"/>
          </w:tcPr>
          <w:p w14:paraId="68B6C2BD" w14:textId="77777777" w:rsidR="00F14394" w:rsidRDefault="00000000">
            <w:pPr>
              <w:pStyle w:val="Jin0"/>
              <w:framePr w:w="9086" w:h="2506" w:wrap="none" w:vAnchor="page" w:hAnchor="page" w:x="1402" w:y="6319"/>
              <w:spacing w:after="0" w:line="240" w:lineRule="auto"/>
              <w:ind w:left="240" w:firstLine="20"/>
              <w:rPr>
                <w:sz w:val="22"/>
                <w:szCs w:val="22"/>
              </w:rPr>
            </w:pPr>
            <w:r>
              <w:rPr>
                <w:rFonts w:ascii="Calibri" w:eastAsia="Calibri" w:hAnsi="Calibri" w:cs="Calibri"/>
                <w:color w:val="231E20"/>
                <w:sz w:val="22"/>
                <w:szCs w:val="22"/>
              </w:rPr>
              <w:t>Osvědčení o autorizaci:</w:t>
            </w:r>
          </w:p>
        </w:tc>
        <w:tc>
          <w:tcPr>
            <w:tcW w:w="5112" w:type="dxa"/>
            <w:tcBorders>
              <w:top w:val="single" w:sz="4" w:space="0" w:color="auto"/>
              <w:left w:val="single" w:sz="4" w:space="0" w:color="auto"/>
              <w:right w:val="single" w:sz="4" w:space="0" w:color="auto"/>
            </w:tcBorders>
            <w:shd w:val="clear" w:color="auto" w:fill="auto"/>
            <w:vAlign w:val="bottom"/>
          </w:tcPr>
          <w:p w14:paraId="4659AD18" w14:textId="77777777" w:rsidR="00F14394" w:rsidRDefault="00000000">
            <w:pPr>
              <w:pStyle w:val="Jin0"/>
              <w:framePr w:w="9086" w:h="2506" w:wrap="none" w:vAnchor="page" w:hAnchor="page" w:x="1402" w:y="6319"/>
              <w:spacing w:after="0" w:line="240" w:lineRule="auto"/>
              <w:ind w:firstLine="260"/>
              <w:jc w:val="both"/>
              <w:rPr>
                <w:sz w:val="22"/>
                <w:szCs w:val="22"/>
              </w:rPr>
            </w:pPr>
            <w:r>
              <w:rPr>
                <w:rFonts w:ascii="Calibri" w:eastAsia="Calibri" w:hAnsi="Calibri" w:cs="Calibri"/>
                <w:i/>
                <w:iCs/>
                <w:color w:val="231E20"/>
                <w:sz w:val="22"/>
                <w:szCs w:val="22"/>
              </w:rPr>
              <w:t>Pozemní stavby, číslo autorizace 11168</w:t>
            </w:r>
          </w:p>
        </w:tc>
      </w:tr>
      <w:tr w:rsidR="00F14394" w14:paraId="78CFA589" w14:textId="77777777">
        <w:tblPrEx>
          <w:tblCellMar>
            <w:top w:w="0" w:type="dxa"/>
            <w:bottom w:w="0" w:type="dxa"/>
          </w:tblCellMar>
        </w:tblPrEx>
        <w:trPr>
          <w:trHeight w:hRule="exact" w:val="346"/>
        </w:trPr>
        <w:tc>
          <w:tcPr>
            <w:tcW w:w="3974" w:type="dxa"/>
            <w:tcBorders>
              <w:top w:val="single" w:sz="4" w:space="0" w:color="auto"/>
              <w:left w:val="single" w:sz="4" w:space="0" w:color="auto"/>
            </w:tcBorders>
            <w:shd w:val="clear" w:color="auto" w:fill="auto"/>
            <w:vAlign w:val="bottom"/>
          </w:tcPr>
          <w:p w14:paraId="63D92DC0" w14:textId="77777777" w:rsidR="00F14394" w:rsidRDefault="00000000">
            <w:pPr>
              <w:pStyle w:val="Jin0"/>
              <w:framePr w:w="9086" w:h="2506" w:wrap="none" w:vAnchor="page" w:hAnchor="page" w:x="1402" w:y="6319"/>
              <w:spacing w:after="0" w:line="240" w:lineRule="auto"/>
              <w:ind w:left="240" w:firstLine="20"/>
              <w:rPr>
                <w:sz w:val="22"/>
                <w:szCs w:val="22"/>
              </w:rPr>
            </w:pPr>
            <w:r>
              <w:rPr>
                <w:rFonts w:ascii="Calibri" w:eastAsia="Calibri" w:hAnsi="Calibri" w:cs="Calibri"/>
                <w:color w:val="231E20"/>
                <w:sz w:val="22"/>
                <w:szCs w:val="22"/>
              </w:rPr>
              <w:t>Vztah k dodavateli:</w:t>
            </w:r>
          </w:p>
        </w:tc>
        <w:tc>
          <w:tcPr>
            <w:tcW w:w="5112" w:type="dxa"/>
            <w:tcBorders>
              <w:top w:val="single" w:sz="4" w:space="0" w:color="auto"/>
              <w:left w:val="single" w:sz="4" w:space="0" w:color="auto"/>
              <w:right w:val="single" w:sz="4" w:space="0" w:color="auto"/>
            </w:tcBorders>
            <w:shd w:val="clear" w:color="auto" w:fill="auto"/>
            <w:vAlign w:val="bottom"/>
          </w:tcPr>
          <w:p w14:paraId="1DBD0E05" w14:textId="77777777" w:rsidR="00F14394" w:rsidRDefault="00000000">
            <w:pPr>
              <w:pStyle w:val="Jin0"/>
              <w:framePr w:w="9086" w:h="2506" w:wrap="none" w:vAnchor="page" w:hAnchor="page" w:x="1402" w:y="6319"/>
              <w:spacing w:after="0" w:line="240" w:lineRule="auto"/>
              <w:ind w:firstLine="260"/>
              <w:rPr>
                <w:sz w:val="22"/>
                <w:szCs w:val="22"/>
              </w:rPr>
            </w:pPr>
            <w:r>
              <w:rPr>
                <w:rFonts w:ascii="Calibri" w:eastAsia="Calibri" w:hAnsi="Calibri" w:cs="Calibri"/>
                <w:i/>
                <w:iCs/>
                <w:color w:val="231E20"/>
                <w:sz w:val="22"/>
                <w:szCs w:val="22"/>
              </w:rPr>
              <w:t>pracovněprávní vztah; bývalý statutární zástupce</w:t>
            </w:r>
          </w:p>
        </w:tc>
      </w:tr>
      <w:tr w:rsidR="00F14394" w14:paraId="4A0425EE" w14:textId="77777777">
        <w:tblPrEx>
          <w:tblCellMar>
            <w:top w:w="0" w:type="dxa"/>
            <w:bottom w:w="0" w:type="dxa"/>
          </w:tblCellMar>
        </w:tblPrEx>
        <w:trPr>
          <w:trHeight w:hRule="exact" w:val="547"/>
        </w:trPr>
        <w:tc>
          <w:tcPr>
            <w:tcW w:w="3974" w:type="dxa"/>
            <w:tcBorders>
              <w:top w:val="single" w:sz="4" w:space="0" w:color="auto"/>
              <w:left w:val="single" w:sz="4" w:space="0" w:color="auto"/>
            </w:tcBorders>
            <w:shd w:val="clear" w:color="auto" w:fill="auto"/>
            <w:vAlign w:val="bottom"/>
          </w:tcPr>
          <w:p w14:paraId="510E8329" w14:textId="77777777" w:rsidR="00F14394" w:rsidRDefault="00000000">
            <w:pPr>
              <w:pStyle w:val="Jin0"/>
              <w:framePr w:w="9086" w:h="2506" w:wrap="none" w:vAnchor="page" w:hAnchor="page" w:x="1402" w:y="6319"/>
              <w:spacing w:after="0" w:line="240" w:lineRule="auto"/>
              <w:ind w:left="240" w:firstLine="20"/>
              <w:rPr>
                <w:sz w:val="22"/>
                <w:szCs w:val="22"/>
              </w:rPr>
            </w:pPr>
            <w:r>
              <w:rPr>
                <w:rFonts w:ascii="Calibri" w:eastAsia="Calibri" w:hAnsi="Calibri" w:cs="Calibri"/>
                <w:color w:val="231E20"/>
                <w:sz w:val="22"/>
                <w:szCs w:val="22"/>
              </w:rPr>
              <w:t>Pozice v realizačním týmu:</w:t>
            </w:r>
          </w:p>
        </w:tc>
        <w:tc>
          <w:tcPr>
            <w:tcW w:w="5112" w:type="dxa"/>
            <w:tcBorders>
              <w:top w:val="single" w:sz="4" w:space="0" w:color="auto"/>
              <w:left w:val="single" w:sz="4" w:space="0" w:color="auto"/>
              <w:right w:val="single" w:sz="4" w:space="0" w:color="auto"/>
            </w:tcBorders>
            <w:shd w:val="clear" w:color="auto" w:fill="auto"/>
          </w:tcPr>
          <w:p w14:paraId="34CAA89E" w14:textId="77777777" w:rsidR="00F14394" w:rsidRDefault="00000000">
            <w:pPr>
              <w:pStyle w:val="Jin0"/>
              <w:framePr w:w="9086" w:h="2506" w:wrap="none" w:vAnchor="page" w:hAnchor="page" w:x="1402" w:y="6319"/>
              <w:spacing w:after="0" w:line="240" w:lineRule="auto"/>
              <w:ind w:firstLine="260"/>
              <w:rPr>
                <w:sz w:val="22"/>
                <w:szCs w:val="22"/>
              </w:rPr>
            </w:pPr>
            <w:r>
              <w:rPr>
                <w:rFonts w:ascii="Calibri" w:eastAsia="Calibri" w:hAnsi="Calibri" w:cs="Calibri"/>
                <w:b/>
                <w:bCs/>
                <w:i/>
                <w:iCs/>
                <w:color w:val="231E20"/>
                <w:sz w:val="22"/>
                <w:szCs w:val="22"/>
              </w:rPr>
              <w:t>Zástupce</w:t>
            </w:r>
          </w:p>
          <w:p w14:paraId="5DB37E61" w14:textId="77777777" w:rsidR="00F14394" w:rsidRDefault="00000000">
            <w:pPr>
              <w:pStyle w:val="Jin0"/>
              <w:framePr w:w="9086" w:h="2506" w:wrap="none" w:vAnchor="page" w:hAnchor="page" w:x="1402" w:y="6319"/>
              <w:spacing w:after="0" w:line="240" w:lineRule="auto"/>
              <w:ind w:firstLine="260"/>
              <w:rPr>
                <w:sz w:val="22"/>
                <w:szCs w:val="22"/>
              </w:rPr>
            </w:pPr>
            <w:r>
              <w:rPr>
                <w:rFonts w:ascii="Calibri" w:eastAsia="Calibri" w:hAnsi="Calibri" w:cs="Calibri"/>
                <w:b/>
                <w:bCs/>
                <w:i/>
                <w:iCs/>
                <w:color w:val="231E20"/>
                <w:sz w:val="22"/>
                <w:szCs w:val="22"/>
              </w:rPr>
              <w:t>Hlavního technického dozoru stavebníka č. 1</w:t>
            </w:r>
          </w:p>
        </w:tc>
      </w:tr>
      <w:tr w:rsidR="00F14394" w14:paraId="49508079"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bottom"/>
          </w:tcPr>
          <w:p w14:paraId="1C2FFB5F" w14:textId="77777777" w:rsidR="00F14394" w:rsidRDefault="00000000">
            <w:pPr>
              <w:pStyle w:val="Jin0"/>
              <w:framePr w:w="9086" w:h="2506" w:wrap="none" w:vAnchor="page" w:hAnchor="page" w:x="1402" w:y="6319"/>
              <w:spacing w:after="0" w:line="240" w:lineRule="auto"/>
              <w:ind w:left="240" w:firstLine="20"/>
              <w:rPr>
                <w:sz w:val="22"/>
                <w:szCs w:val="22"/>
              </w:rPr>
            </w:pPr>
            <w:r>
              <w:rPr>
                <w:rFonts w:ascii="Calibri" w:eastAsia="Calibri" w:hAnsi="Calibri" w:cs="Calibri"/>
                <w:color w:val="231E20"/>
                <w:sz w:val="22"/>
                <w:szCs w:val="22"/>
              </w:rPr>
              <w:t>Praxe:</w:t>
            </w:r>
          </w:p>
        </w:tc>
        <w:tc>
          <w:tcPr>
            <w:tcW w:w="5112" w:type="dxa"/>
            <w:tcBorders>
              <w:top w:val="single" w:sz="4" w:space="0" w:color="auto"/>
              <w:left w:val="single" w:sz="4" w:space="0" w:color="auto"/>
              <w:right w:val="single" w:sz="4" w:space="0" w:color="auto"/>
            </w:tcBorders>
            <w:shd w:val="clear" w:color="auto" w:fill="auto"/>
            <w:vAlign w:val="bottom"/>
          </w:tcPr>
          <w:p w14:paraId="77CB322B" w14:textId="77777777" w:rsidR="00F14394" w:rsidRDefault="00000000">
            <w:pPr>
              <w:pStyle w:val="Jin0"/>
              <w:framePr w:w="9086" w:h="2506" w:wrap="none" w:vAnchor="page" w:hAnchor="page" w:x="1402" w:y="6319"/>
              <w:spacing w:after="0" w:line="240" w:lineRule="auto"/>
              <w:ind w:firstLine="260"/>
              <w:rPr>
                <w:sz w:val="22"/>
                <w:szCs w:val="22"/>
              </w:rPr>
            </w:pPr>
            <w:r>
              <w:rPr>
                <w:rFonts w:ascii="Calibri" w:eastAsia="Calibri" w:hAnsi="Calibri" w:cs="Calibri"/>
                <w:i/>
                <w:iCs/>
                <w:color w:val="231E20"/>
                <w:sz w:val="22"/>
                <w:szCs w:val="22"/>
              </w:rPr>
              <w:t>min. 5 let dozorování staveb</w:t>
            </w:r>
          </w:p>
        </w:tc>
      </w:tr>
      <w:tr w:rsidR="00F14394" w14:paraId="3A24987E" w14:textId="77777777">
        <w:tblPrEx>
          <w:tblCellMar>
            <w:top w:w="0" w:type="dxa"/>
            <w:bottom w:w="0" w:type="dxa"/>
          </w:tblCellMar>
        </w:tblPrEx>
        <w:trPr>
          <w:trHeight w:hRule="exact" w:val="557"/>
        </w:trPr>
        <w:tc>
          <w:tcPr>
            <w:tcW w:w="3974" w:type="dxa"/>
            <w:tcBorders>
              <w:top w:val="single" w:sz="4" w:space="0" w:color="auto"/>
              <w:left w:val="single" w:sz="4" w:space="0" w:color="auto"/>
              <w:bottom w:val="single" w:sz="4" w:space="0" w:color="auto"/>
            </w:tcBorders>
            <w:shd w:val="clear" w:color="auto" w:fill="auto"/>
            <w:vAlign w:val="bottom"/>
          </w:tcPr>
          <w:p w14:paraId="305D8EAE" w14:textId="77777777" w:rsidR="00F14394" w:rsidRDefault="00000000">
            <w:pPr>
              <w:pStyle w:val="Jin0"/>
              <w:framePr w:w="9086" w:h="2506" w:wrap="none" w:vAnchor="page" w:hAnchor="page" w:x="1402" w:y="6319"/>
              <w:spacing w:after="0" w:line="240" w:lineRule="auto"/>
              <w:ind w:left="240" w:firstLine="20"/>
              <w:rPr>
                <w:sz w:val="22"/>
                <w:szCs w:val="22"/>
              </w:rPr>
            </w:pPr>
            <w:r>
              <w:rPr>
                <w:rFonts w:ascii="Calibri" w:eastAsia="Calibri" w:hAnsi="Calibri" w:cs="Calibri"/>
                <w:color w:val="231E20"/>
                <w:sz w:val="22"/>
                <w:szCs w:val="22"/>
              </w:rPr>
              <w:t>Zkušenost na pozici TDI pozemní stavby min. 25 mil. Kč bez DPH</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bottom"/>
          </w:tcPr>
          <w:p w14:paraId="10377232" w14:textId="77777777" w:rsidR="00F14394" w:rsidRDefault="00000000">
            <w:pPr>
              <w:pStyle w:val="Jin0"/>
              <w:framePr w:w="9086" w:h="2506" w:wrap="none" w:vAnchor="page" w:hAnchor="page" w:x="1402" w:y="6319"/>
              <w:spacing w:after="0" w:line="240" w:lineRule="auto"/>
              <w:ind w:left="260"/>
              <w:rPr>
                <w:sz w:val="22"/>
                <w:szCs w:val="22"/>
              </w:rPr>
            </w:pPr>
            <w:r>
              <w:rPr>
                <w:rFonts w:ascii="Calibri" w:eastAsia="Calibri" w:hAnsi="Calibri" w:cs="Calibri"/>
                <w:i/>
                <w:iCs/>
                <w:color w:val="231E20"/>
                <w:sz w:val="22"/>
                <w:szCs w:val="22"/>
              </w:rPr>
              <w:t>Trutnov - Průmyslová zóna Krkonošská - areál FIDES, 95 mil. Kč, rok dokončení 2022</w:t>
            </w:r>
          </w:p>
        </w:tc>
      </w:tr>
    </w:tbl>
    <w:tbl>
      <w:tblPr>
        <w:tblOverlap w:val="never"/>
        <w:tblW w:w="0" w:type="auto"/>
        <w:tblLayout w:type="fixed"/>
        <w:tblCellMar>
          <w:left w:w="10" w:type="dxa"/>
          <w:right w:w="10" w:type="dxa"/>
        </w:tblCellMar>
        <w:tblLook w:val="04A0" w:firstRow="1" w:lastRow="0" w:firstColumn="1" w:lastColumn="0" w:noHBand="0" w:noVBand="1"/>
      </w:tblPr>
      <w:tblGrid>
        <w:gridCol w:w="3974"/>
        <w:gridCol w:w="5112"/>
      </w:tblGrid>
      <w:tr w:rsidR="00F14394" w14:paraId="3F49753B" w14:textId="77777777">
        <w:tblPrEx>
          <w:tblCellMar>
            <w:top w:w="0" w:type="dxa"/>
            <w:bottom w:w="0" w:type="dxa"/>
          </w:tblCellMar>
        </w:tblPrEx>
        <w:trPr>
          <w:trHeight w:hRule="exact" w:val="350"/>
        </w:trPr>
        <w:tc>
          <w:tcPr>
            <w:tcW w:w="9086" w:type="dxa"/>
            <w:gridSpan w:val="2"/>
            <w:tcBorders>
              <w:top w:val="single" w:sz="4" w:space="0" w:color="auto"/>
              <w:left w:val="single" w:sz="4" w:space="0" w:color="auto"/>
              <w:right w:val="single" w:sz="4" w:space="0" w:color="auto"/>
            </w:tcBorders>
            <w:shd w:val="clear" w:color="auto" w:fill="auto"/>
            <w:vAlign w:val="bottom"/>
          </w:tcPr>
          <w:p w14:paraId="28FAF9AF" w14:textId="77777777" w:rsidR="00F14394" w:rsidRDefault="00000000">
            <w:pPr>
              <w:pStyle w:val="Jin0"/>
              <w:framePr w:w="9086" w:h="2309" w:wrap="none" w:vAnchor="page" w:hAnchor="page" w:x="1402" w:y="9328"/>
              <w:spacing w:after="0" w:line="240" w:lineRule="auto"/>
              <w:ind w:firstLine="240"/>
              <w:rPr>
                <w:sz w:val="22"/>
                <w:szCs w:val="22"/>
              </w:rPr>
            </w:pPr>
            <w:r>
              <w:rPr>
                <w:rFonts w:ascii="Calibri" w:eastAsia="Calibri" w:hAnsi="Calibri" w:cs="Calibri"/>
                <w:color w:val="231E20"/>
                <w:sz w:val="22"/>
                <w:szCs w:val="22"/>
              </w:rPr>
              <w:t>Jméno, příjmení, titul:</w:t>
            </w:r>
          </w:p>
        </w:tc>
      </w:tr>
      <w:tr w:rsidR="00F14394" w14:paraId="203D81C4"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bottom"/>
          </w:tcPr>
          <w:p w14:paraId="00233D4B" w14:textId="77777777" w:rsidR="00F14394" w:rsidRDefault="00000000">
            <w:pPr>
              <w:pStyle w:val="Jin0"/>
              <w:framePr w:w="9086" w:h="2309" w:wrap="none" w:vAnchor="page" w:hAnchor="page" w:x="1402" w:y="9328"/>
              <w:spacing w:after="0" w:line="240" w:lineRule="auto"/>
              <w:ind w:left="240" w:firstLine="20"/>
              <w:rPr>
                <w:sz w:val="22"/>
                <w:szCs w:val="22"/>
              </w:rPr>
            </w:pPr>
            <w:r>
              <w:rPr>
                <w:rFonts w:ascii="Calibri" w:eastAsia="Calibri" w:hAnsi="Calibri" w:cs="Calibri"/>
                <w:color w:val="231E20"/>
                <w:sz w:val="22"/>
                <w:szCs w:val="22"/>
              </w:rPr>
              <w:t>Osvědčení o autorizaci:</w:t>
            </w:r>
          </w:p>
        </w:tc>
        <w:tc>
          <w:tcPr>
            <w:tcW w:w="5112" w:type="dxa"/>
            <w:tcBorders>
              <w:top w:val="single" w:sz="4" w:space="0" w:color="auto"/>
              <w:left w:val="single" w:sz="4" w:space="0" w:color="auto"/>
              <w:right w:val="single" w:sz="4" w:space="0" w:color="auto"/>
            </w:tcBorders>
            <w:shd w:val="clear" w:color="auto" w:fill="auto"/>
            <w:vAlign w:val="bottom"/>
          </w:tcPr>
          <w:p w14:paraId="62F30617" w14:textId="77777777" w:rsidR="00F14394" w:rsidRDefault="00000000">
            <w:pPr>
              <w:pStyle w:val="Jin0"/>
              <w:framePr w:w="9086" w:h="2309" w:wrap="none" w:vAnchor="page" w:hAnchor="page" w:x="1402" w:y="9328"/>
              <w:spacing w:after="0" w:line="240" w:lineRule="auto"/>
              <w:ind w:firstLine="260"/>
              <w:jc w:val="both"/>
              <w:rPr>
                <w:sz w:val="22"/>
                <w:szCs w:val="22"/>
              </w:rPr>
            </w:pPr>
            <w:r>
              <w:rPr>
                <w:rFonts w:ascii="Calibri" w:eastAsia="Calibri" w:hAnsi="Calibri" w:cs="Calibri"/>
                <w:i/>
                <w:iCs/>
                <w:color w:val="231E20"/>
                <w:sz w:val="22"/>
                <w:szCs w:val="22"/>
              </w:rPr>
              <w:t>Pozemní stavby, číslo autorizace 20701</w:t>
            </w:r>
          </w:p>
        </w:tc>
      </w:tr>
      <w:tr w:rsidR="00F14394" w14:paraId="0FF8BE37"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bottom"/>
          </w:tcPr>
          <w:p w14:paraId="72A80328" w14:textId="77777777" w:rsidR="00F14394" w:rsidRDefault="00000000">
            <w:pPr>
              <w:pStyle w:val="Jin0"/>
              <w:framePr w:w="9086" w:h="2309" w:wrap="none" w:vAnchor="page" w:hAnchor="page" w:x="1402" w:y="9328"/>
              <w:spacing w:after="0" w:line="240" w:lineRule="auto"/>
              <w:ind w:firstLine="240"/>
              <w:rPr>
                <w:sz w:val="22"/>
                <w:szCs w:val="22"/>
              </w:rPr>
            </w:pPr>
            <w:r>
              <w:rPr>
                <w:rFonts w:ascii="Calibri" w:eastAsia="Calibri" w:hAnsi="Calibri" w:cs="Calibri"/>
                <w:color w:val="231E20"/>
                <w:sz w:val="22"/>
                <w:szCs w:val="22"/>
              </w:rPr>
              <w:t>Vztah k dodavateli:</w:t>
            </w:r>
          </w:p>
        </w:tc>
        <w:tc>
          <w:tcPr>
            <w:tcW w:w="5112" w:type="dxa"/>
            <w:tcBorders>
              <w:top w:val="single" w:sz="4" w:space="0" w:color="auto"/>
              <w:left w:val="single" w:sz="4" w:space="0" w:color="auto"/>
              <w:right w:val="single" w:sz="4" w:space="0" w:color="auto"/>
            </w:tcBorders>
            <w:shd w:val="clear" w:color="auto" w:fill="auto"/>
            <w:vAlign w:val="bottom"/>
          </w:tcPr>
          <w:p w14:paraId="328E1642" w14:textId="77777777" w:rsidR="00F14394" w:rsidRDefault="00000000">
            <w:pPr>
              <w:pStyle w:val="Jin0"/>
              <w:framePr w:w="9086" w:h="2309" w:wrap="none" w:vAnchor="page" w:hAnchor="page" w:x="1402" w:y="9328"/>
              <w:spacing w:after="0" w:line="240" w:lineRule="auto"/>
              <w:ind w:firstLine="260"/>
              <w:rPr>
                <w:sz w:val="22"/>
                <w:szCs w:val="22"/>
              </w:rPr>
            </w:pPr>
            <w:r>
              <w:rPr>
                <w:rFonts w:ascii="Calibri" w:eastAsia="Calibri" w:hAnsi="Calibri" w:cs="Calibri"/>
                <w:i/>
                <w:iCs/>
                <w:color w:val="231E20"/>
                <w:sz w:val="22"/>
                <w:szCs w:val="22"/>
              </w:rPr>
              <w:t>pracovněprávní vztah</w:t>
            </w:r>
          </w:p>
        </w:tc>
      </w:tr>
      <w:tr w:rsidR="00F14394" w14:paraId="7B91352B"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bottom"/>
          </w:tcPr>
          <w:p w14:paraId="54A60E75" w14:textId="77777777" w:rsidR="00F14394" w:rsidRDefault="00000000">
            <w:pPr>
              <w:pStyle w:val="Jin0"/>
              <w:framePr w:w="9086" w:h="2309" w:wrap="none" w:vAnchor="page" w:hAnchor="page" w:x="1402" w:y="9328"/>
              <w:spacing w:after="0" w:line="240" w:lineRule="auto"/>
              <w:ind w:firstLine="240"/>
              <w:rPr>
                <w:sz w:val="22"/>
                <w:szCs w:val="22"/>
              </w:rPr>
            </w:pPr>
            <w:r>
              <w:rPr>
                <w:rFonts w:ascii="Calibri" w:eastAsia="Calibri" w:hAnsi="Calibri" w:cs="Calibri"/>
                <w:color w:val="231E20"/>
                <w:sz w:val="22"/>
                <w:szCs w:val="22"/>
              </w:rPr>
              <w:t>Pozice v realizačním týmu:</w:t>
            </w:r>
          </w:p>
        </w:tc>
        <w:tc>
          <w:tcPr>
            <w:tcW w:w="5112" w:type="dxa"/>
            <w:tcBorders>
              <w:top w:val="single" w:sz="4" w:space="0" w:color="auto"/>
              <w:left w:val="single" w:sz="4" w:space="0" w:color="auto"/>
              <w:right w:val="single" w:sz="4" w:space="0" w:color="auto"/>
            </w:tcBorders>
            <w:shd w:val="clear" w:color="auto" w:fill="auto"/>
            <w:vAlign w:val="bottom"/>
          </w:tcPr>
          <w:p w14:paraId="01858D7A" w14:textId="77777777" w:rsidR="00F14394" w:rsidRDefault="00000000">
            <w:pPr>
              <w:pStyle w:val="Jin0"/>
              <w:framePr w:w="9086" w:h="2309" w:wrap="none" w:vAnchor="page" w:hAnchor="page" w:x="1402" w:y="9328"/>
              <w:spacing w:after="0" w:line="240" w:lineRule="auto"/>
              <w:ind w:firstLine="260"/>
              <w:jc w:val="both"/>
              <w:rPr>
                <w:sz w:val="22"/>
                <w:szCs w:val="22"/>
              </w:rPr>
            </w:pPr>
            <w:r>
              <w:rPr>
                <w:rFonts w:ascii="Calibri" w:eastAsia="Calibri" w:hAnsi="Calibri" w:cs="Calibri"/>
                <w:b/>
                <w:bCs/>
                <w:i/>
                <w:iCs/>
                <w:color w:val="231E20"/>
                <w:sz w:val="22"/>
                <w:szCs w:val="22"/>
              </w:rPr>
              <w:t>Hlavní technický dozor stavebníka č. 2</w:t>
            </w:r>
          </w:p>
        </w:tc>
      </w:tr>
      <w:tr w:rsidR="00F14394" w14:paraId="57A1C08D"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center"/>
          </w:tcPr>
          <w:p w14:paraId="0CB1A724" w14:textId="77777777" w:rsidR="00F14394" w:rsidRDefault="00000000">
            <w:pPr>
              <w:pStyle w:val="Jin0"/>
              <w:framePr w:w="9086" w:h="2309" w:wrap="none" w:vAnchor="page" w:hAnchor="page" w:x="1402" w:y="9328"/>
              <w:spacing w:after="0" w:line="240" w:lineRule="auto"/>
              <w:ind w:firstLine="240"/>
              <w:rPr>
                <w:sz w:val="22"/>
                <w:szCs w:val="22"/>
              </w:rPr>
            </w:pPr>
            <w:r>
              <w:rPr>
                <w:rFonts w:ascii="Calibri" w:eastAsia="Calibri" w:hAnsi="Calibri" w:cs="Calibri"/>
                <w:color w:val="231E20"/>
                <w:sz w:val="22"/>
                <w:szCs w:val="22"/>
              </w:rPr>
              <w:t>Praxe:</w:t>
            </w:r>
          </w:p>
        </w:tc>
        <w:tc>
          <w:tcPr>
            <w:tcW w:w="5112" w:type="dxa"/>
            <w:tcBorders>
              <w:top w:val="single" w:sz="4" w:space="0" w:color="auto"/>
              <w:left w:val="single" w:sz="4" w:space="0" w:color="auto"/>
              <w:right w:val="single" w:sz="4" w:space="0" w:color="auto"/>
            </w:tcBorders>
            <w:shd w:val="clear" w:color="auto" w:fill="auto"/>
            <w:vAlign w:val="center"/>
          </w:tcPr>
          <w:p w14:paraId="1665BA1E" w14:textId="77777777" w:rsidR="00F14394" w:rsidRDefault="00000000">
            <w:pPr>
              <w:pStyle w:val="Jin0"/>
              <w:framePr w:w="9086" w:h="2309" w:wrap="none" w:vAnchor="page" w:hAnchor="page" w:x="1402" w:y="9328"/>
              <w:spacing w:after="0" w:line="240" w:lineRule="auto"/>
              <w:ind w:firstLine="260"/>
              <w:rPr>
                <w:sz w:val="22"/>
                <w:szCs w:val="22"/>
              </w:rPr>
            </w:pPr>
            <w:r>
              <w:rPr>
                <w:rFonts w:ascii="Calibri" w:eastAsia="Calibri" w:hAnsi="Calibri" w:cs="Calibri"/>
                <w:i/>
                <w:iCs/>
                <w:color w:val="231E20"/>
                <w:sz w:val="22"/>
                <w:szCs w:val="22"/>
              </w:rPr>
              <w:t>min. 5 let dozorování staveb</w:t>
            </w:r>
          </w:p>
        </w:tc>
      </w:tr>
      <w:tr w:rsidR="00F14394" w14:paraId="20AD1749" w14:textId="77777777">
        <w:tblPrEx>
          <w:tblCellMar>
            <w:top w:w="0" w:type="dxa"/>
            <w:bottom w:w="0" w:type="dxa"/>
          </w:tblCellMar>
        </w:tblPrEx>
        <w:trPr>
          <w:trHeight w:hRule="exact" w:val="557"/>
        </w:trPr>
        <w:tc>
          <w:tcPr>
            <w:tcW w:w="3974" w:type="dxa"/>
            <w:tcBorders>
              <w:top w:val="single" w:sz="4" w:space="0" w:color="auto"/>
              <w:left w:val="single" w:sz="4" w:space="0" w:color="auto"/>
              <w:bottom w:val="single" w:sz="4" w:space="0" w:color="auto"/>
            </w:tcBorders>
            <w:shd w:val="clear" w:color="auto" w:fill="auto"/>
            <w:vAlign w:val="bottom"/>
          </w:tcPr>
          <w:p w14:paraId="7364CF24" w14:textId="77777777" w:rsidR="00F14394" w:rsidRDefault="00000000">
            <w:pPr>
              <w:pStyle w:val="Jin0"/>
              <w:framePr w:w="9086" w:h="2309" w:wrap="none" w:vAnchor="page" w:hAnchor="page" w:x="1402" w:y="9328"/>
              <w:spacing w:after="0" w:line="240" w:lineRule="auto"/>
              <w:ind w:left="240" w:firstLine="20"/>
              <w:rPr>
                <w:sz w:val="22"/>
                <w:szCs w:val="22"/>
              </w:rPr>
            </w:pPr>
            <w:r>
              <w:rPr>
                <w:rFonts w:ascii="Calibri" w:eastAsia="Calibri" w:hAnsi="Calibri" w:cs="Calibri"/>
                <w:color w:val="231E20"/>
                <w:sz w:val="22"/>
                <w:szCs w:val="22"/>
              </w:rPr>
              <w:t>Zkušenost na pozici TDI pozemní stavby min. 25 mil. Kč bez DPH</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bottom"/>
          </w:tcPr>
          <w:p w14:paraId="7D6B83D2" w14:textId="77777777" w:rsidR="00F14394" w:rsidRDefault="00000000">
            <w:pPr>
              <w:pStyle w:val="Jin0"/>
              <w:framePr w:w="9086" w:h="2309" w:wrap="none" w:vAnchor="page" w:hAnchor="page" w:x="1402" w:y="9328"/>
              <w:spacing w:after="0" w:line="240" w:lineRule="auto"/>
              <w:ind w:left="260"/>
              <w:rPr>
                <w:sz w:val="22"/>
                <w:szCs w:val="22"/>
              </w:rPr>
            </w:pPr>
            <w:r>
              <w:rPr>
                <w:rFonts w:ascii="Calibri" w:eastAsia="Calibri" w:hAnsi="Calibri" w:cs="Calibri"/>
                <w:i/>
                <w:iCs/>
                <w:color w:val="231E20"/>
                <w:sz w:val="22"/>
                <w:szCs w:val="22"/>
              </w:rPr>
              <w:t>Rozvoj dostupnosti pobytových služeb pro osoby s postižením, 50,3 mil. Kč, rok dokončení 2023</w:t>
            </w:r>
          </w:p>
        </w:tc>
      </w:tr>
    </w:tbl>
    <w:tbl>
      <w:tblPr>
        <w:tblOverlap w:val="never"/>
        <w:tblW w:w="0" w:type="auto"/>
        <w:tblLayout w:type="fixed"/>
        <w:tblCellMar>
          <w:left w:w="10" w:type="dxa"/>
          <w:right w:w="10" w:type="dxa"/>
        </w:tblCellMar>
        <w:tblLook w:val="04A0" w:firstRow="1" w:lastRow="0" w:firstColumn="1" w:lastColumn="0" w:noHBand="0" w:noVBand="1"/>
      </w:tblPr>
      <w:tblGrid>
        <w:gridCol w:w="3974"/>
        <w:gridCol w:w="5112"/>
      </w:tblGrid>
      <w:tr w:rsidR="00F14394" w14:paraId="1FC9F80B" w14:textId="77777777">
        <w:tblPrEx>
          <w:tblCellMar>
            <w:top w:w="0" w:type="dxa"/>
            <w:bottom w:w="0" w:type="dxa"/>
          </w:tblCellMar>
        </w:tblPrEx>
        <w:trPr>
          <w:trHeight w:hRule="exact" w:val="355"/>
        </w:trPr>
        <w:tc>
          <w:tcPr>
            <w:tcW w:w="3974" w:type="dxa"/>
            <w:tcBorders>
              <w:top w:val="single" w:sz="4" w:space="0" w:color="auto"/>
              <w:left w:val="single" w:sz="4" w:space="0" w:color="auto"/>
            </w:tcBorders>
            <w:shd w:val="clear" w:color="auto" w:fill="auto"/>
            <w:vAlign w:val="bottom"/>
          </w:tcPr>
          <w:p w14:paraId="2B631912" w14:textId="77777777" w:rsidR="00F14394" w:rsidRDefault="00000000">
            <w:pPr>
              <w:pStyle w:val="Jin0"/>
              <w:framePr w:w="9086" w:h="2506" w:wrap="none" w:vAnchor="page" w:hAnchor="page" w:x="1402" w:y="12136"/>
              <w:spacing w:after="0" w:line="240" w:lineRule="auto"/>
              <w:ind w:firstLine="240"/>
              <w:rPr>
                <w:sz w:val="22"/>
                <w:szCs w:val="22"/>
              </w:rPr>
            </w:pPr>
            <w:r>
              <w:rPr>
                <w:rFonts w:ascii="Calibri" w:eastAsia="Calibri" w:hAnsi="Calibri" w:cs="Calibri"/>
                <w:color w:val="231E20"/>
                <w:sz w:val="22"/>
                <w:szCs w:val="22"/>
              </w:rPr>
              <w:t>Jméno, příjmení, titul:</w:t>
            </w:r>
          </w:p>
        </w:tc>
        <w:tc>
          <w:tcPr>
            <w:tcW w:w="5112" w:type="dxa"/>
            <w:tcBorders>
              <w:top w:val="single" w:sz="4" w:space="0" w:color="auto"/>
              <w:left w:val="single" w:sz="4" w:space="0" w:color="auto"/>
              <w:right w:val="single" w:sz="4" w:space="0" w:color="auto"/>
            </w:tcBorders>
            <w:shd w:val="clear" w:color="auto" w:fill="auto"/>
            <w:vAlign w:val="bottom"/>
          </w:tcPr>
          <w:p w14:paraId="13C5A14E" w14:textId="77777777" w:rsidR="00F14394" w:rsidRDefault="00000000">
            <w:pPr>
              <w:pStyle w:val="Jin0"/>
              <w:framePr w:w="9086" w:h="2506" w:wrap="none" w:vAnchor="page" w:hAnchor="page" w:x="1402" w:y="12136"/>
              <w:spacing w:after="0" w:line="240" w:lineRule="auto"/>
              <w:ind w:left="260"/>
              <w:rPr>
                <w:sz w:val="22"/>
                <w:szCs w:val="22"/>
              </w:rPr>
            </w:pPr>
            <w:r>
              <w:rPr>
                <w:rFonts w:ascii="Calibri" w:eastAsia="Calibri" w:hAnsi="Calibri" w:cs="Calibri"/>
                <w:b/>
                <w:bCs/>
                <w:i/>
                <w:iCs/>
                <w:color w:val="231E20"/>
                <w:sz w:val="22"/>
                <w:szCs w:val="22"/>
              </w:rPr>
              <w:t xml:space="preserve">Ludvík Blažek, </w:t>
            </w:r>
            <w:r>
              <w:rPr>
                <w:rFonts w:ascii="Calibri" w:eastAsia="Calibri" w:hAnsi="Calibri" w:cs="Calibri"/>
                <w:b/>
                <w:bCs/>
                <w:i/>
                <w:iCs/>
                <w:color w:val="231E20"/>
                <w:sz w:val="22"/>
                <w:szCs w:val="22"/>
                <w:lang w:val="en-US" w:eastAsia="en-US" w:bidi="en-US"/>
              </w:rPr>
              <w:t>Ing. (</w:t>
            </w:r>
            <w:proofErr w:type="spellStart"/>
            <w:r>
              <w:rPr>
                <w:rFonts w:ascii="Calibri" w:eastAsia="Calibri" w:hAnsi="Calibri" w:cs="Calibri"/>
                <w:b/>
                <w:bCs/>
                <w:i/>
                <w:iCs/>
                <w:color w:val="231E20"/>
                <w:sz w:val="22"/>
                <w:szCs w:val="22"/>
                <w:lang w:val="en-US" w:eastAsia="en-US" w:bidi="en-US"/>
              </w:rPr>
              <w:t>st.</w:t>
            </w:r>
            <w:proofErr w:type="spellEnd"/>
            <w:r>
              <w:rPr>
                <w:rFonts w:ascii="Calibri" w:eastAsia="Calibri" w:hAnsi="Calibri" w:cs="Calibri"/>
                <w:b/>
                <w:bCs/>
                <w:i/>
                <w:iCs/>
                <w:color w:val="231E20"/>
                <w:sz w:val="22"/>
                <w:szCs w:val="22"/>
                <w:lang w:val="en-US" w:eastAsia="en-US" w:bidi="en-US"/>
              </w:rPr>
              <w:t>)</w:t>
            </w:r>
          </w:p>
        </w:tc>
      </w:tr>
      <w:tr w:rsidR="00F14394" w14:paraId="369A3E85"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bottom"/>
          </w:tcPr>
          <w:p w14:paraId="223D7525" w14:textId="77777777" w:rsidR="00F14394" w:rsidRDefault="00000000">
            <w:pPr>
              <w:pStyle w:val="Jin0"/>
              <w:framePr w:w="9086" w:h="2506" w:wrap="none" w:vAnchor="page" w:hAnchor="page" w:x="1402" w:y="12136"/>
              <w:spacing w:after="0" w:line="240" w:lineRule="auto"/>
              <w:ind w:firstLine="240"/>
              <w:rPr>
                <w:sz w:val="22"/>
                <w:szCs w:val="22"/>
              </w:rPr>
            </w:pPr>
            <w:r>
              <w:rPr>
                <w:rFonts w:ascii="Calibri" w:eastAsia="Calibri" w:hAnsi="Calibri" w:cs="Calibri"/>
                <w:color w:val="231E20"/>
                <w:sz w:val="22"/>
                <w:szCs w:val="22"/>
              </w:rPr>
              <w:t>Osvědčení o autorizaci:</w:t>
            </w:r>
          </w:p>
        </w:tc>
        <w:tc>
          <w:tcPr>
            <w:tcW w:w="5112" w:type="dxa"/>
            <w:tcBorders>
              <w:top w:val="single" w:sz="4" w:space="0" w:color="auto"/>
              <w:left w:val="single" w:sz="4" w:space="0" w:color="auto"/>
              <w:right w:val="single" w:sz="4" w:space="0" w:color="auto"/>
            </w:tcBorders>
            <w:shd w:val="clear" w:color="auto" w:fill="auto"/>
            <w:vAlign w:val="bottom"/>
          </w:tcPr>
          <w:p w14:paraId="2AC3DA4B" w14:textId="77777777" w:rsidR="00F14394" w:rsidRDefault="00000000">
            <w:pPr>
              <w:pStyle w:val="Jin0"/>
              <w:framePr w:w="9086" w:h="2506" w:wrap="none" w:vAnchor="page" w:hAnchor="page" w:x="1402" w:y="12136"/>
              <w:spacing w:after="0" w:line="240" w:lineRule="auto"/>
              <w:ind w:firstLine="260"/>
              <w:jc w:val="both"/>
              <w:rPr>
                <w:sz w:val="22"/>
                <w:szCs w:val="22"/>
              </w:rPr>
            </w:pPr>
            <w:r>
              <w:rPr>
                <w:rFonts w:ascii="Calibri" w:eastAsia="Calibri" w:hAnsi="Calibri" w:cs="Calibri"/>
                <w:i/>
                <w:iCs/>
                <w:color w:val="231E20"/>
                <w:sz w:val="22"/>
                <w:szCs w:val="22"/>
              </w:rPr>
              <w:t>Pozemní stavby, číslo autorizace 14439</w:t>
            </w:r>
          </w:p>
        </w:tc>
      </w:tr>
      <w:tr w:rsidR="00F14394" w14:paraId="6463AC70"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bottom"/>
          </w:tcPr>
          <w:p w14:paraId="565D54E6" w14:textId="77777777" w:rsidR="00F14394" w:rsidRDefault="00000000">
            <w:pPr>
              <w:pStyle w:val="Jin0"/>
              <w:framePr w:w="9086" w:h="2506" w:wrap="none" w:vAnchor="page" w:hAnchor="page" w:x="1402" w:y="12136"/>
              <w:spacing w:after="0" w:line="240" w:lineRule="auto"/>
              <w:ind w:firstLine="240"/>
              <w:rPr>
                <w:sz w:val="22"/>
                <w:szCs w:val="22"/>
              </w:rPr>
            </w:pPr>
            <w:r>
              <w:rPr>
                <w:rFonts w:ascii="Calibri" w:eastAsia="Calibri" w:hAnsi="Calibri" w:cs="Calibri"/>
                <w:color w:val="231E20"/>
                <w:sz w:val="22"/>
                <w:szCs w:val="22"/>
              </w:rPr>
              <w:t>Vztah k dodavateli:</w:t>
            </w:r>
          </w:p>
        </w:tc>
        <w:tc>
          <w:tcPr>
            <w:tcW w:w="5112" w:type="dxa"/>
            <w:tcBorders>
              <w:top w:val="single" w:sz="4" w:space="0" w:color="auto"/>
              <w:left w:val="single" w:sz="4" w:space="0" w:color="auto"/>
              <w:right w:val="single" w:sz="4" w:space="0" w:color="auto"/>
            </w:tcBorders>
            <w:shd w:val="clear" w:color="auto" w:fill="auto"/>
            <w:vAlign w:val="bottom"/>
          </w:tcPr>
          <w:p w14:paraId="558EDA90" w14:textId="77777777" w:rsidR="00F14394" w:rsidRDefault="00000000">
            <w:pPr>
              <w:pStyle w:val="Jin0"/>
              <w:framePr w:w="9086" w:h="2506" w:wrap="none" w:vAnchor="page" w:hAnchor="page" w:x="1402" w:y="12136"/>
              <w:spacing w:after="0" w:line="240" w:lineRule="auto"/>
              <w:ind w:firstLine="260"/>
              <w:rPr>
                <w:sz w:val="22"/>
                <w:szCs w:val="22"/>
              </w:rPr>
            </w:pPr>
            <w:r>
              <w:rPr>
                <w:rFonts w:ascii="Calibri" w:eastAsia="Calibri" w:hAnsi="Calibri" w:cs="Calibri"/>
                <w:i/>
                <w:iCs/>
                <w:color w:val="231E20"/>
                <w:sz w:val="22"/>
                <w:szCs w:val="22"/>
              </w:rPr>
              <w:t>pracovněprávní vztah a statutární zástupce</w:t>
            </w:r>
          </w:p>
        </w:tc>
      </w:tr>
      <w:tr w:rsidR="00F14394" w14:paraId="2A83B80E" w14:textId="77777777">
        <w:tblPrEx>
          <w:tblCellMar>
            <w:top w:w="0" w:type="dxa"/>
            <w:bottom w:w="0" w:type="dxa"/>
          </w:tblCellMar>
        </w:tblPrEx>
        <w:trPr>
          <w:trHeight w:hRule="exact" w:val="542"/>
        </w:trPr>
        <w:tc>
          <w:tcPr>
            <w:tcW w:w="3974" w:type="dxa"/>
            <w:tcBorders>
              <w:top w:val="single" w:sz="4" w:space="0" w:color="auto"/>
              <w:left w:val="single" w:sz="4" w:space="0" w:color="auto"/>
            </w:tcBorders>
            <w:shd w:val="clear" w:color="auto" w:fill="auto"/>
            <w:vAlign w:val="bottom"/>
          </w:tcPr>
          <w:p w14:paraId="5EDB34A1" w14:textId="77777777" w:rsidR="00F14394" w:rsidRDefault="00000000">
            <w:pPr>
              <w:pStyle w:val="Jin0"/>
              <w:framePr w:w="9086" w:h="2506" w:wrap="none" w:vAnchor="page" w:hAnchor="page" w:x="1402" w:y="12136"/>
              <w:spacing w:after="0" w:line="240" w:lineRule="auto"/>
              <w:ind w:firstLine="240"/>
              <w:rPr>
                <w:sz w:val="22"/>
                <w:szCs w:val="22"/>
              </w:rPr>
            </w:pPr>
            <w:r>
              <w:rPr>
                <w:rFonts w:ascii="Calibri" w:eastAsia="Calibri" w:hAnsi="Calibri" w:cs="Calibri"/>
                <w:color w:val="231E20"/>
                <w:sz w:val="22"/>
                <w:szCs w:val="22"/>
              </w:rPr>
              <w:t>Pozice v realizačním týmu:</w:t>
            </w:r>
          </w:p>
        </w:tc>
        <w:tc>
          <w:tcPr>
            <w:tcW w:w="5112" w:type="dxa"/>
            <w:tcBorders>
              <w:top w:val="single" w:sz="4" w:space="0" w:color="auto"/>
              <w:left w:val="single" w:sz="4" w:space="0" w:color="auto"/>
              <w:right w:val="single" w:sz="4" w:space="0" w:color="auto"/>
            </w:tcBorders>
            <w:shd w:val="clear" w:color="auto" w:fill="auto"/>
          </w:tcPr>
          <w:p w14:paraId="1A7EEC91" w14:textId="77777777" w:rsidR="00F14394" w:rsidRDefault="00000000">
            <w:pPr>
              <w:pStyle w:val="Jin0"/>
              <w:framePr w:w="9086" w:h="2506" w:wrap="none" w:vAnchor="page" w:hAnchor="page" w:x="1402" w:y="12136"/>
              <w:spacing w:after="0" w:line="240" w:lineRule="auto"/>
              <w:ind w:firstLine="260"/>
              <w:rPr>
                <w:sz w:val="22"/>
                <w:szCs w:val="22"/>
              </w:rPr>
            </w:pPr>
            <w:r>
              <w:rPr>
                <w:rFonts w:ascii="Calibri" w:eastAsia="Calibri" w:hAnsi="Calibri" w:cs="Calibri"/>
                <w:b/>
                <w:bCs/>
                <w:i/>
                <w:iCs/>
                <w:color w:val="231E20"/>
                <w:sz w:val="22"/>
                <w:szCs w:val="22"/>
              </w:rPr>
              <w:t>Zástupce</w:t>
            </w:r>
          </w:p>
          <w:p w14:paraId="1246359E" w14:textId="77777777" w:rsidR="00F14394" w:rsidRDefault="00000000">
            <w:pPr>
              <w:pStyle w:val="Jin0"/>
              <w:framePr w:w="9086" w:h="2506" w:wrap="none" w:vAnchor="page" w:hAnchor="page" w:x="1402" w:y="12136"/>
              <w:spacing w:after="0" w:line="228" w:lineRule="auto"/>
              <w:ind w:firstLine="260"/>
              <w:rPr>
                <w:sz w:val="22"/>
                <w:szCs w:val="22"/>
              </w:rPr>
            </w:pPr>
            <w:r>
              <w:rPr>
                <w:rFonts w:ascii="Calibri" w:eastAsia="Calibri" w:hAnsi="Calibri" w:cs="Calibri"/>
                <w:b/>
                <w:bCs/>
                <w:i/>
                <w:iCs/>
                <w:color w:val="231E20"/>
                <w:sz w:val="22"/>
                <w:szCs w:val="22"/>
              </w:rPr>
              <w:t>Hlavního technického dozoru stavebníka č. 2</w:t>
            </w:r>
          </w:p>
        </w:tc>
      </w:tr>
      <w:tr w:rsidR="00F14394" w14:paraId="3D1320FF"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bottom"/>
          </w:tcPr>
          <w:p w14:paraId="1A38B9C5" w14:textId="77777777" w:rsidR="00F14394" w:rsidRDefault="00000000">
            <w:pPr>
              <w:pStyle w:val="Jin0"/>
              <w:framePr w:w="9086" w:h="2506" w:wrap="none" w:vAnchor="page" w:hAnchor="page" w:x="1402" w:y="12136"/>
              <w:spacing w:after="0" w:line="240" w:lineRule="auto"/>
              <w:ind w:firstLine="240"/>
              <w:rPr>
                <w:sz w:val="22"/>
                <w:szCs w:val="22"/>
              </w:rPr>
            </w:pPr>
            <w:r>
              <w:rPr>
                <w:rFonts w:ascii="Calibri" w:eastAsia="Calibri" w:hAnsi="Calibri" w:cs="Calibri"/>
                <w:color w:val="231E20"/>
                <w:sz w:val="22"/>
                <w:szCs w:val="22"/>
              </w:rPr>
              <w:t>Praxe:</w:t>
            </w:r>
          </w:p>
        </w:tc>
        <w:tc>
          <w:tcPr>
            <w:tcW w:w="5112" w:type="dxa"/>
            <w:tcBorders>
              <w:top w:val="single" w:sz="4" w:space="0" w:color="auto"/>
              <w:left w:val="single" w:sz="4" w:space="0" w:color="auto"/>
              <w:right w:val="single" w:sz="4" w:space="0" w:color="auto"/>
            </w:tcBorders>
            <w:shd w:val="clear" w:color="auto" w:fill="auto"/>
            <w:vAlign w:val="bottom"/>
          </w:tcPr>
          <w:p w14:paraId="0D3B7563" w14:textId="77777777" w:rsidR="00F14394" w:rsidRDefault="00000000">
            <w:pPr>
              <w:pStyle w:val="Jin0"/>
              <w:framePr w:w="9086" w:h="2506" w:wrap="none" w:vAnchor="page" w:hAnchor="page" w:x="1402" w:y="12136"/>
              <w:spacing w:after="0" w:line="240" w:lineRule="auto"/>
              <w:ind w:firstLine="260"/>
              <w:rPr>
                <w:sz w:val="22"/>
                <w:szCs w:val="22"/>
              </w:rPr>
            </w:pPr>
            <w:r>
              <w:rPr>
                <w:rFonts w:ascii="Calibri" w:eastAsia="Calibri" w:hAnsi="Calibri" w:cs="Calibri"/>
                <w:i/>
                <w:iCs/>
                <w:color w:val="231E20"/>
                <w:sz w:val="22"/>
                <w:szCs w:val="22"/>
              </w:rPr>
              <w:t>min. 5 let dozorování staveb</w:t>
            </w:r>
          </w:p>
        </w:tc>
      </w:tr>
      <w:tr w:rsidR="00F14394" w14:paraId="2F9204D7" w14:textId="77777777">
        <w:tblPrEx>
          <w:tblCellMar>
            <w:top w:w="0" w:type="dxa"/>
            <w:bottom w:w="0" w:type="dxa"/>
          </w:tblCellMar>
        </w:tblPrEx>
        <w:trPr>
          <w:trHeight w:hRule="exact" w:val="557"/>
        </w:trPr>
        <w:tc>
          <w:tcPr>
            <w:tcW w:w="3974" w:type="dxa"/>
            <w:tcBorders>
              <w:top w:val="single" w:sz="4" w:space="0" w:color="auto"/>
              <w:left w:val="single" w:sz="4" w:space="0" w:color="auto"/>
              <w:bottom w:val="single" w:sz="4" w:space="0" w:color="auto"/>
            </w:tcBorders>
            <w:shd w:val="clear" w:color="auto" w:fill="auto"/>
            <w:vAlign w:val="bottom"/>
          </w:tcPr>
          <w:p w14:paraId="21E59BCC" w14:textId="77777777" w:rsidR="00F14394" w:rsidRDefault="00000000">
            <w:pPr>
              <w:pStyle w:val="Jin0"/>
              <w:framePr w:w="9086" w:h="2506" w:wrap="none" w:vAnchor="page" w:hAnchor="page" w:x="1402" w:y="12136"/>
              <w:spacing w:after="0" w:line="240" w:lineRule="auto"/>
              <w:ind w:left="240" w:firstLine="20"/>
              <w:rPr>
                <w:sz w:val="22"/>
                <w:szCs w:val="22"/>
              </w:rPr>
            </w:pPr>
            <w:r>
              <w:rPr>
                <w:rFonts w:ascii="Calibri" w:eastAsia="Calibri" w:hAnsi="Calibri" w:cs="Calibri"/>
                <w:color w:val="231E20"/>
                <w:sz w:val="22"/>
                <w:szCs w:val="22"/>
              </w:rPr>
              <w:t>Zkušenost na pozici TDI pozemní stavby min. 25 mil. Kč bez DPH</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bottom"/>
          </w:tcPr>
          <w:p w14:paraId="0096ADB1" w14:textId="77777777" w:rsidR="00F14394" w:rsidRDefault="00000000">
            <w:pPr>
              <w:pStyle w:val="Jin0"/>
              <w:framePr w:w="9086" w:h="2506" w:wrap="none" w:vAnchor="page" w:hAnchor="page" w:x="1402" w:y="12136"/>
              <w:spacing w:after="0" w:line="240" w:lineRule="auto"/>
              <w:ind w:left="260"/>
              <w:rPr>
                <w:sz w:val="22"/>
                <w:szCs w:val="22"/>
              </w:rPr>
            </w:pPr>
            <w:r>
              <w:rPr>
                <w:rFonts w:ascii="Calibri" w:eastAsia="Calibri" w:hAnsi="Calibri" w:cs="Calibri"/>
                <w:i/>
                <w:iCs/>
                <w:color w:val="231E20"/>
                <w:sz w:val="22"/>
                <w:szCs w:val="22"/>
              </w:rPr>
              <w:t>Pobytové služby Sovova 1556 v Písku - viz RL 208 mil. Kč, rok dokončení 2024</w:t>
            </w:r>
          </w:p>
        </w:tc>
      </w:tr>
    </w:tbl>
    <w:p w14:paraId="0FD08606" w14:textId="77777777" w:rsidR="00F14394" w:rsidRDefault="00F14394">
      <w:pPr>
        <w:spacing w:line="1" w:lineRule="exact"/>
        <w:sectPr w:rsidR="00F14394">
          <w:pgSz w:w="11900" w:h="16840"/>
          <w:pgMar w:top="360" w:right="360" w:bottom="360" w:left="360" w:header="0" w:footer="3" w:gutter="0"/>
          <w:cols w:space="720"/>
          <w:noEndnote/>
          <w:docGrid w:linePitch="360"/>
        </w:sectPr>
      </w:pPr>
    </w:p>
    <w:p w14:paraId="4DB251F5" w14:textId="77777777" w:rsidR="00F14394" w:rsidRDefault="00F14394">
      <w:pPr>
        <w:spacing w:line="1" w:lineRule="exact"/>
      </w:pPr>
    </w:p>
    <w:p w14:paraId="4CFF07EC" w14:textId="77777777" w:rsidR="00F14394" w:rsidRDefault="00000000">
      <w:pPr>
        <w:pStyle w:val="Zhlavnebozpat0"/>
        <w:framePr w:wrap="none" w:vAnchor="page" w:hAnchor="page" w:x="9176" w:y="722"/>
        <w:rPr>
          <w:sz w:val="20"/>
          <w:szCs w:val="20"/>
        </w:rPr>
      </w:pPr>
      <w:r>
        <w:rPr>
          <w:color w:val="231E20"/>
          <w:sz w:val="20"/>
          <w:szCs w:val="20"/>
        </w:rPr>
        <w:t>Příloha č. 4</w:t>
      </w:r>
    </w:p>
    <w:p w14:paraId="6EDFB7B5" w14:textId="77777777" w:rsidR="00F14394" w:rsidRDefault="00000000">
      <w:pPr>
        <w:pStyle w:val="Titulektabulky0"/>
        <w:framePr w:wrap="none" w:vAnchor="page" w:hAnchor="page" w:x="1981" w:y="1672"/>
        <w:rPr>
          <w:sz w:val="22"/>
          <w:szCs w:val="22"/>
        </w:rPr>
      </w:pPr>
      <w:r>
        <w:rPr>
          <w:rFonts w:ascii="Calibri" w:eastAsia="Calibri" w:hAnsi="Calibri" w:cs="Calibri"/>
          <w:color w:val="231E20"/>
          <w:sz w:val="22"/>
          <w:szCs w:val="22"/>
        </w:rPr>
        <w:t>Koordinátor BOZP - nepožadováno, nicméně doloženo následující osvědčení</w:t>
      </w:r>
    </w:p>
    <w:tbl>
      <w:tblPr>
        <w:tblOverlap w:val="never"/>
        <w:tblW w:w="0" w:type="auto"/>
        <w:tblLayout w:type="fixed"/>
        <w:tblCellMar>
          <w:left w:w="10" w:type="dxa"/>
          <w:right w:w="10" w:type="dxa"/>
        </w:tblCellMar>
        <w:tblLook w:val="04A0" w:firstRow="1" w:lastRow="0" w:firstColumn="1" w:lastColumn="0" w:noHBand="0" w:noVBand="1"/>
      </w:tblPr>
      <w:tblGrid>
        <w:gridCol w:w="3970"/>
        <w:gridCol w:w="5112"/>
      </w:tblGrid>
      <w:tr w:rsidR="00F14394" w14:paraId="358152F1" w14:textId="77777777">
        <w:tblPrEx>
          <w:tblCellMar>
            <w:top w:w="0" w:type="dxa"/>
            <w:bottom w:w="0" w:type="dxa"/>
          </w:tblCellMar>
        </w:tblPrEx>
        <w:trPr>
          <w:trHeight w:hRule="exact" w:val="355"/>
        </w:trPr>
        <w:tc>
          <w:tcPr>
            <w:tcW w:w="3970" w:type="dxa"/>
            <w:tcBorders>
              <w:top w:val="single" w:sz="4" w:space="0" w:color="auto"/>
              <w:left w:val="single" w:sz="4" w:space="0" w:color="auto"/>
            </w:tcBorders>
            <w:shd w:val="clear" w:color="auto" w:fill="auto"/>
            <w:vAlign w:val="bottom"/>
          </w:tcPr>
          <w:p w14:paraId="179785D4" w14:textId="77777777" w:rsidR="00F14394" w:rsidRDefault="00000000">
            <w:pPr>
              <w:pStyle w:val="Jin0"/>
              <w:framePr w:w="9082" w:h="1411" w:wrap="none" w:vAnchor="page" w:hAnchor="page" w:x="1419" w:y="2104"/>
              <w:spacing w:after="0" w:line="240" w:lineRule="auto"/>
              <w:ind w:firstLine="260"/>
              <w:rPr>
                <w:sz w:val="22"/>
                <w:szCs w:val="22"/>
              </w:rPr>
            </w:pPr>
            <w:r>
              <w:rPr>
                <w:rFonts w:ascii="Calibri" w:eastAsia="Calibri" w:hAnsi="Calibri" w:cs="Calibri"/>
                <w:color w:val="231E20"/>
                <w:sz w:val="22"/>
                <w:szCs w:val="22"/>
              </w:rPr>
              <w:t>Jméno, příjmení, titul:</w:t>
            </w:r>
          </w:p>
        </w:tc>
        <w:tc>
          <w:tcPr>
            <w:tcW w:w="5112" w:type="dxa"/>
            <w:tcBorders>
              <w:top w:val="single" w:sz="4" w:space="0" w:color="auto"/>
              <w:left w:val="single" w:sz="4" w:space="0" w:color="auto"/>
              <w:right w:val="single" w:sz="4" w:space="0" w:color="auto"/>
            </w:tcBorders>
            <w:shd w:val="clear" w:color="auto" w:fill="auto"/>
            <w:vAlign w:val="bottom"/>
          </w:tcPr>
          <w:p w14:paraId="2AF5DF39" w14:textId="77777777" w:rsidR="00F14394" w:rsidRDefault="00000000">
            <w:pPr>
              <w:pStyle w:val="Jin0"/>
              <w:framePr w:w="9082" w:h="1411" w:wrap="none" w:vAnchor="page" w:hAnchor="page" w:x="1419" w:y="2104"/>
              <w:spacing w:after="0" w:line="240" w:lineRule="auto"/>
              <w:ind w:firstLine="260"/>
              <w:rPr>
                <w:sz w:val="22"/>
                <w:szCs w:val="22"/>
              </w:rPr>
            </w:pPr>
            <w:r>
              <w:rPr>
                <w:rFonts w:ascii="Calibri" w:eastAsia="Calibri" w:hAnsi="Calibri" w:cs="Calibri"/>
                <w:b/>
                <w:bCs/>
                <w:i/>
                <w:iCs/>
                <w:color w:val="231E20"/>
                <w:sz w:val="22"/>
                <w:szCs w:val="22"/>
              </w:rPr>
              <w:t>Ludvík Blažek, Ing. (ml.)</w:t>
            </w:r>
          </w:p>
        </w:tc>
      </w:tr>
      <w:tr w:rsidR="00F14394" w14:paraId="58037993" w14:textId="77777777">
        <w:tblPrEx>
          <w:tblCellMar>
            <w:top w:w="0" w:type="dxa"/>
            <w:bottom w:w="0" w:type="dxa"/>
          </w:tblCellMar>
        </w:tblPrEx>
        <w:trPr>
          <w:trHeight w:hRule="exact" w:val="346"/>
        </w:trPr>
        <w:tc>
          <w:tcPr>
            <w:tcW w:w="3970" w:type="dxa"/>
            <w:tcBorders>
              <w:top w:val="single" w:sz="4" w:space="0" w:color="auto"/>
              <w:left w:val="single" w:sz="4" w:space="0" w:color="auto"/>
            </w:tcBorders>
            <w:shd w:val="clear" w:color="auto" w:fill="auto"/>
            <w:vAlign w:val="bottom"/>
          </w:tcPr>
          <w:p w14:paraId="3D57BB19" w14:textId="77777777" w:rsidR="00F14394" w:rsidRDefault="00000000">
            <w:pPr>
              <w:pStyle w:val="Jin0"/>
              <w:framePr w:w="9082" w:h="1411" w:wrap="none" w:vAnchor="page" w:hAnchor="page" w:x="1419" w:y="2104"/>
              <w:spacing w:after="0" w:line="240" w:lineRule="auto"/>
              <w:ind w:firstLine="260"/>
              <w:rPr>
                <w:sz w:val="22"/>
                <w:szCs w:val="22"/>
              </w:rPr>
            </w:pPr>
            <w:r>
              <w:rPr>
                <w:rFonts w:ascii="Calibri" w:eastAsia="Calibri" w:hAnsi="Calibri" w:cs="Calibri"/>
                <w:color w:val="231E20"/>
                <w:sz w:val="22"/>
                <w:szCs w:val="22"/>
              </w:rPr>
              <w:t>Osvědčení:</w:t>
            </w:r>
          </w:p>
        </w:tc>
        <w:tc>
          <w:tcPr>
            <w:tcW w:w="5112" w:type="dxa"/>
            <w:tcBorders>
              <w:top w:val="single" w:sz="4" w:space="0" w:color="auto"/>
              <w:left w:val="single" w:sz="4" w:space="0" w:color="auto"/>
              <w:right w:val="single" w:sz="4" w:space="0" w:color="auto"/>
            </w:tcBorders>
            <w:shd w:val="clear" w:color="auto" w:fill="auto"/>
            <w:vAlign w:val="bottom"/>
          </w:tcPr>
          <w:p w14:paraId="69B175DC" w14:textId="77777777" w:rsidR="00F14394" w:rsidRDefault="00000000">
            <w:pPr>
              <w:pStyle w:val="Jin0"/>
              <w:framePr w:w="9082" w:h="1411" w:wrap="none" w:vAnchor="page" w:hAnchor="page" w:x="1419" w:y="2104"/>
              <w:spacing w:after="0" w:line="240" w:lineRule="auto"/>
              <w:ind w:firstLine="260"/>
              <w:rPr>
                <w:sz w:val="22"/>
                <w:szCs w:val="22"/>
              </w:rPr>
            </w:pPr>
            <w:r>
              <w:rPr>
                <w:rFonts w:ascii="Calibri" w:eastAsia="Calibri" w:hAnsi="Calibri" w:cs="Calibri"/>
                <w:i/>
                <w:iCs/>
                <w:color w:val="231E20"/>
                <w:sz w:val="22"/>
                <w:szCs w:val="22"/>
              </w:rPr>
              <w:t>osvědčení KARO/299/BOZP/2022</w:t>
            </w:r>
          </w:p>
        </w:tc>
      </w:tr>
      <w:tr w:rsidR="00F14394" w14:paraId="2E097A71" w14:textId="77777777">
        <w:tblPrEx>
          <w:tblCellMar>
            <w:top w:w="0" w:type="dxa"/>
            <w:bottom w:w="0" w:type="dxa"/>
          </w:tblCellMar>
        </w:tblPrEx>
        <w:trPr>
          <w:trHeight w:hRule="exact" w:val="350"/>
        </w:trPr>
        <w:tc>
          <w:tcPr>
            <w:tcW w:w="3970" w:type="dxa"/>
            <w:tcBorders>
              <w:top w:val="single" w:sz="4" w:space="0" w:color="auto"/>
              <w:left w:val="single" w:sz="4" w:space="0" w:color="auto"/>
            </w:tcBorders>
            <w:shd w:val="clear" w:color="auto" w:fill="auto"/>
            <w:vAlign w:val="bottom"/>
          </w:tcPr>
          <w:p w14:paraId="185BD186" w14:textId="77777777" w:rsidR="00F14394" w:rsidRDefault="00000000">
            <w:pPr>
              <w:pStyle w:val="Jin0"/>
              <w:framePr w:w="9082" w:h="1411" w:wrap="none" w:vAnchor="page" w:hAnchor="page" w:x="1419" w:y="2104"/>
              <w:spacing w:after="0" w:line="240" w:lineRule="auto"/>
              <w:ind w:firstLine="260"/>
              <w:rPr>
                <w:sz w:val="22"/>
                <w:szCs w:val="22"/>
              </w:rPr>
            </w:pPr>
            <w:r>
              <w:rPr>
                <w:rFonts w:ascii="Calibri" w:eastAsia="Calibri" w:hAnsi="Calibri" w:cs="Calibri"/>
                <w:color w:val="231E20"/>
                <w:sz w:val="22"/>
                <w:szCs w:val="22"/>
              </w:rPr>
              <w:t>Vztah k dodavateli:</w:t>
            </w:r>
          </w:p>
        </w:tc>
        <w:tc>
          <w:tcPr>
            <w:tcW w:w="5112" w:type="dxa"/>
            <w:tcBorders>
              <w:top w:val="single" w:sz="4" w:space="0" w:color="auto"/>
              <w:left w:val="single" w:sz="4" w:space="0" w:color="auto"/>
              <w:right w:val="single" w:sz="4" w:space="0" w:color="auto"/>
            </w:tcBorders>
            <w:shd w:val="clear" w:color="auto" w:fill="auto"/>
            <w:vAlign w:val="bottom"/>
          </w:tcPr>
          <w:p w14:paraId="1581C259" w14:textId="77777777" w:rsidR="00F14394" w:rsidRDefault="00000000">
            <w:pPr>
              <w:pStyle w:val="Jin0"/>
              <w:framePr w:w="9082" w:h="1411" w:wrap="none" w:vAnchor="page" w:hAnchor="page" w:x="1419" w:y="2104"/>
              <w:spacing w:after="0" w:line="240" w:lineRule="auto"/>
              <w:ind w:firstLine="260"/>
              <w:rPr>
                <w:sz w:val="22"/>
                <w:szCs w:val="22"/>
              </w:rPr>
            </w:pPr>
            <w:r>
              <w:rPr>
                <w:rFonts w:ascii="Calibri" w:eastAsia="Calibri" w:hAnsi="Calibri" w:cs="Calibri"/>
                <w:i/>
                <w:iCs/>
                <w:color w:val="231E20"/>
                <w:sz w:val="22"/>
                <w:szCs w:val="22"/>
              </w:rPr>
              <w:t>pracovněprávní vztah a statutární zástupce</w:t>
            </w:r>
          </w:p>
        </w:tc>
      </w:tr>
      <w:tr w:rsidR="00F14394" w14:paraId="66B05D4C" w14:textId="77777777">
        <w:tblPrEx>
          <w:tblCellMar>
            <w:top w:w="0" w:type="dxa"/>
            <w:bottom w:w="0" w:type="dxa"/>
          </w:tblCellMar>
        </w:tblPrEx>
        <w:trPr>
          <w:trHeight w:hRule="exact" w:val="360"/>
        </w:trPr>
        <w:tc>
          <w:tcPr>
            <w:tcW w:w="3970" w:type="dxa"/>
            <w:tcBorders>
              <w:top w:val="single" w:sz="4" w:space="0" w:color="auto"/>
              <w:left w:val="single" w:sz="4" w:space="0" w:color="auto"/>
              <w:bottom w:val="single" w:sz="4" w:space="0" w:color="auto"/>
            </w:tcBorders>
            <w:shd w:val="clear" w:color="auto" w:fill="auto"/>
            <w:vAlign w:val="bottom"/>
          </w:tcPr>
          <w:p w14:paraId="3CAB1E0A" w14:textId="77777777" w:rsidR="00F14394" w:rsidRDefault="00000000">
            <w:pPr>
              <w:pStyle w:val="Jin0"/>
              <w:framePr w:w="9082" w:h="1411" w:wrap="none" w:vAnchor="page" w:hAnchor="page" w:x="1419" w:y="2104"/>
              <w:spacing w:after="0" w:line="240" w:lineRule="auto"/>
              <w:ind w:firstLine="260"/>
              <w:rPr>
                <w:sz w:val="22"/>
                <w:szCs w:val="22"/>
              </w:rPr>
            </w:pPr>
            <w:r>
              <w:rPr>
                <w:rFonts w:ascii="Calibri" w:eastAsia="Calibri" w:hAnsi="Calibri" w:cs="Calibri"/>
                <w:color w:val="231E20"/>
                <w:sz w:val="22"/>
                <w:szCs w:val="22"/>
              </w:rPr>
              <w:t>Pozice v realizačním týmu:</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bottom"/>
          </w:tcPr>
          <w:p w14:paraId="0BAC2912" w14:textId="77777777" w:rsidR="00F14394" w:rsidRDefault="00000000">
            <w:pPr>
              <w:pStyle w:val="Jin0"/>
              <w:framePr w:w="9082" w:h="1411" w:wrap="none" w:vAnchor="page" w:hAnchor="page" w:x="1419" w:y="2104"/>
              <w:spacing w:after="0" w:line="240" w:lineRule="auto"/>
              <w:ind w:firstLine="260"/>
              <w:rPr>
                <w:sz w:val="22"/>
                <w:szCs w:val="22"/>
              </w:rPr>
            </w:pPr>
            <w:r>
              <w:rPr>
                <w:rFonts w:ascii="Calibri" w:eastAsia="Calibri" w:hAnsi="Calibri" w:cs="Calibri"/>
                <w:b/>
                <w:bCs/>
                <w:i/>
                <w:iCs/>
                <w:color w:val="231E20"/>
                <w:sz w:val="22"/>
                <w:szCs w:val="22"/>
              </w:rPr>
              <w:t>Koordinátor BOZP</w:t>
            </w:r>
          </w:p>
        </w:tc>
      </w:tr>
    </w:tbl>
    <w:p w14:paraId="16F80A93" w14:textId="77777777" w:rsidR="00F14394" w:rsidRDefault="00000000">
      <w:pPr>
        <w:pStyle w:val="Zkladntext20"/>
        <w:framePr w:w="9110" w:h="835" w:hRule="exact" w:wrap="none" w:vAnchor="page" w:hAnchor="page" w:x="1390" w:y="4034"/>
        <w:spacing w:after="80" w:line="240" w:lineRule="auto"/>
        <w:ind w:left="960" w:hanging="960"/>
        <w:rPr>
          <w:sz w:val="20"/>
          <w:szCs w:val="20"/>
        </w:rPr>
      </w:pPr>
      <w:r>
        <w:rPr>
          <w:i/>
          <w:iCs/>
          <w:color w:val="231E20"/>
          <w:sz w:val="20"/>
          <w:szCs w:val="20"/>
          <w:u w:val="single"/>
        </w:rPr>
        <w:t>Poznámka</w:t>
      </w:r>
      <w:r>
        <w:rPr>
          <w:i/>
          <w:iCs/>
          <w:color w:val="231E20"/>
          <w:sz w:val="20"/>
          <w:szCs w:val="20"/>
        </w:rPr>
        <w:t>: Dodavatel do tohoto seznamu uvedl požadované údaje vztahující se ke všem členům realizačního týmu, přičemž doplnil pouze žlutě zvýrazněné části tabulky.</w:t>
      </w:r>
    </w:p>
    <w:p w14:paraId="44BA5456" w14:textId="77777777" w:rsidR="00F14394" w:rsidRDefault="00000000">
      <w:pPr>
        <w:pStyle w:val="Zkladntext20"/>
        <w:framePr w:w="9110" w:h="835" w:hRule="exact" w:wrap="none" w:vAnchor="page" w:hAnchor="page" w:x="1390" w:y="4034"/>
        <w:spacing w:after="0" w:line="240" w:lineRule="auto"/>
        <w:ind w:left="0" w:firstLine="1000"/>
        <w:rPr>
          <w:sz w:val="20"/>
          <w:szCs w:val="20"/>
        </w:rPr>
      </w:pPr>
      <w:r>
        <w:rPr>
          <w:i/>
          <w:iCs/>
          <w:color w:val="231E20"/>
          <w:sz w:val="20"/>
          <w:szCs w:val="20"/>
        </w:rPr>
        <w:t>K pozicím byly pro přehlednost doplněny požadované referenční zakázky</w:t>
      </w:r>
    </w:p>
    <w:p w14:paraId="3B424427" w14:textId="77777777" w:rsidR="00F14394" w:rsidRDefault="00000000">
      <w:pPr>
        <w:pStyle w:val="Zkladntext20"/>
        <w:framePr w:wrap="none" w:vAnchor="page" w:hAnchor="page" w:x="1390" w:y="5392"/>
        <w:spacing w:after="0" w:line="240" w:lineRule="auto"/>
        <w:ind w:left="0" w:firstLine="0"/>
      </w:pPr>
      <w:r>
        <w:rPr>
          <w:color w:val="231E20"/>
        </w:rPr>
        <w:t>V Pardubicích dne 8. 4. 2025</w:t>
      </w:r>
    </w:p>
    <w:p w14:paraId="783D6EFF" w14:textId="77777777" w:rsidR="00F14394" w:rsidRDefault="00000000">
      <w:pPr>
        <w:pStyle w:val="Zkladntext20"/>
        <w:framePr w:wrap="none" w:vAnchor="page" w:hAnchor="page" w:x="1390" w:y="6947"/>
        <w:spacing w:after="0" w:line="240" w:lineRule="auto"/>
        <w:ind w:left="0" w:firstLine="0"/>
      </w:pPr>
      <w:r>
        <w:rPr>
          <w:i/>
          <w:iCs/>
          <w:color w:val="231E20"/>
        </w:rPr>
        <w:t>jednatel</w:t>
      </w:r>
    </w:p>
    <w:p w14:paraId="67D81CE1" w14:textId="77777777" w:rsidR="00F14394" w:rsidRDefault="00F14394">
      <w:pPr>
        <w:spacing w:line="1" w:lineRule="exact"/>
      </w:pPr>
    </w:p>
    <w:sectPr w:rsidR="00F1439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89FF" w14:textId="77777777" w:rsidR="00FC58F5" w:rsidRDefault="00FC58F5">
      <w:r>
        <w:separator/>
      </w:r>
    </w:p>
  </w:endnote>
  <w:endnote w:type="continuationSeparator" w:id="0">
    <w:p w14:paraId="4AC1A664" w14:textId="77777777" w:rsidR="00FC58F5" w:rsidRDefault="00FC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E07F" w14:textId="77777777" w:rsidR="00FC58F5" w:rsidRDefault="00FC58F5"/>
  </w:footnote>
  <w:footnote w:type="continuationSeparator" w:id="0">
    <w:p w14:paraId="59B9B5F9" w14:textId="77777777" w:rsidR="00FC58F5" w:rsidRDefault="00FC58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332"/>
    <w:multiLevelType w:val="multilevel"/>
    <w:tmpl w:val="6298BBA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95EE5"/>
    <w:multiLevelType w:val="multilevel"/>
    <w:tmpl w:val="77A0C0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532B82"/>
    <w:multiLevelType w:val="multilevel"/>
    <w:tmpl w:val="93CA11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D5654F"/>
    <w:multiLevelType w:val="multilevel"/>
    <w:tmpl w:val="85E663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923720"/>
    <w:multiLevelType w:val="multilevel"/>
    <w:tmpl w:val="27D6A7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B27187"/>
    <w:multiLevelType w:val="multilevel"/>
    <w:tmpl w:val="134EF2FE"/>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755648"/>
    <w:multiLevelType w:val="multilevel"/>
    <w:tmpl w:val="827C6C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210FEC"/>
    <w:multiLevelType w:val="multilevel"/>
    <w:tmpl w:val="F98621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293004"/>
    <w:multiLevelType w:val="multilevel"/>
    <w:tmpl w:val="7EFACF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CA3725"/>
    <w:multiLevelType w:val="multilevel"/>
    <w:tmpl w:val="78A01B9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DB54C6"/>
    <w:multiLevelType w:val="multilevel"/>
    <w:tmpl w:val="E91ED3AC"/>
    <w:lvl w:ilvl="0">
      <w:start w:val="1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125D04"/>
    <w:multiLevelType w:val="multilevel"/>
    <w:tmpl w:val="4858BF3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D63CB6"/>
    <w:multiLevelType w:val="multilevel"/>
    <w:tmpl w:val="B5AAE2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0C20B1"/>
    <w:multiLevelType w:val="multilevel"/>
    <w:tmpl w:val="B134906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C27EE6"/>
    <w:multiLevelType w:val="multilevel"/>
    <w:tmpl w:val="09B819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5C00A9"/>
    <w:multiLevelType w:val="multilevel"/>
    <w:tmpl w:val="F07EDA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7A7896"/>
    <w:multiLevelType w:val="multilevel"/>
    <w:tmpl w:val="DB028DF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261963"/>
    <w:multiLevelType w:val="multilevel"/>
    <w:tmpl w:val="625002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5F0F90"/>
    <w:multiLevelType w:val="multilevel"/>
    <w:tmpl w:val="8ECCB7F4"/>
    <w:lvl w:ilvl="0">
      <w:start w:val="8"/>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1E3C57"/>
    <w:multiLevelType w:val="multilevel"/>
    <w:tmpl w:val="3C2A70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310D0A"/>
    <w:multiLevelType w:val="multilevel"/>
    <w:tmpl w:val="C0CA9C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A32D44"/>
    <w:multiLevelType w:val="multilevel"/>
    <w:tmpl w:val="864A3C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624609"/>
    <w:multiLevelType w:val="multilevel"/>
    <w:tmpl w:val="00B45856"/>
    <w:lvl w:ilvl="0">
      <w:start w:val="15"/>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8506D1"/>
    <w:multiLevelType w:val="multilevel"/>
    <w:tmpl w:val="4162AE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7628EE"/>
    <w:multiLevelType w:val="multilevel"/>
    <w:tmpl w:val="B8287FA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296D0A"/>
    <w:multiLevelType w:val="multilevel"/>
    <w:tmpl w:val="DA7A3E3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3227411">
    <w:abstractNumId w:val="11"/>
  </w:num>
  <w:num w:numId="2" w16cid:durableId="331183333">
    <w:abstractNumId w:val="15"/>
  </w:num>
  <w:num w:numId="3" w16cid:durableId="504394565">
    <w:abstractNumId w:val="23"/>
  </w:num>
  <w:num w:numId="4" w16cid:durableId="474641004">
    <w:abstractNumId w:val="3"/>
  </w:num>
  <w:num w:numId="5" w16cid:durableId="2116898697">
    <w:abstractNumId w:val="16"/>
  </w:num>
  <w:num w:numId="6" w16cid:durableId="1340306622">
    <w:abstractNumId w:val="9"/>
  </w:num>
  <w:num w:numId="7" w16cid:durableId="2114980825">
    <w:abstractNumId w:val="1"/>
  </w:num>
  <w:num w:numId="8" w16cid:durableId="2036804607">
    <w:abstractNumId w:val="5"/>
  </w:num>
  <w:num w:numId="9" w16cid:durableId="731972759">
    <w:abstractNumId w:val="7"/>
  </w:num>
  <w:num w:numId="10" w16cid:durableId="296306312">
    <w:abstractNumId w:val="6"/>
  </w:num>
  <w:num w:numId="11" w16cid:durableId="789740791">
    <w:abstractNumId w:val="18"/>
  </w:num>
  <w:num w:numId="12" w16cid:durableId="686757354">
    <w:abstractNumId w:val="8"/>
  </w:num>
  <w:num w:numId="13" w16cid:durableId="284309115">
    <w:abstractNumId w:val="4"/>
  </w:num>
  <w:num w:numId="14" w16cid:durableId="100300701">
    <w:abstractNumId w:val="17"/>
  </w:num>
  <w:num w:numId="15" w16cid:durableId="56829252">
    <w:abstractNumId w:val="21"/>
  </w:num>
  <w:num w:numId="16" w16cid:durableId="1729763332">
    <w:abstractNumId w:val="2"/>
  </w:num>
  <w:num w:numId="17" w16cid:durableId="897865502">
    <w:abstractNumId w:val="14"/>
  </w:num>
  <w:num w:numId="18" w16cid:durableId="1693918670">
    <w:abstractNumId w:val="20"/>
  </w:num>
  <w:num w:numId="19" w16cid:durableId="338503194">
    <w:abstractNumId w:val="19"/>
  </w:num>
  <w:num w:numId="20" w16cid:durableId="379787337">
    <w:abstractNumId w:val="24"/>
  </w:num>
  <w:num w:numId="21" w16cid:durableId="455831872">
    <w:abstractNumId w:val="25"/>
  </w:num>
  <w:num w:numId="22" w16cid:durableId="1220745067">
    <w:abstractNumId w:val="13"/>
  </w:num>
  <w:num w:numId="23" w16cid:durableId="938950490">
    <w:abstractNumId w:val="22"/>
  </w:num>
  <w:num w:numId="24" w16cid:durableId="1272396630">
    <w:abstractNumId w:val="10"/>
  </w:num>
  <w:num w:numId="25" w16cid:durableId="609971698">
    <w:abstractNumId w:val="12"/>
  </w:num>
  <w:num w:numId="26" w16cid:durableId="138170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94"/>
    <w:rsid w:val="000A4447"/>
    <w:rsid w:val="00237EF1"/>
    <w:rsid w:val="00F14394"/>
    <w:rsid w:val="00FC58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7A3D"/>
  <w15:docId w15:val="{B77720ED-52B9-4910-9740-618547F3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before="160" w:after="12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after="80" w:line="276" w:lineRule="auto"/>
    </w:pPr>
    <w:rPr>
      <w:rFonts w:ascii="Arial" w:eastAsia="Arial" w:hAnsi="Arial" w:cs="Arial"/>
      <w:sz w:val="20"/>
      <w:szCs w:val="20"/>
    </w:rPr>
  </w:style>
  <w:style w:type="paragraph" w:customStyle="1" w:styleId="Nadpis30">
    <w:name w:val="Nadpis #3"/>
    <w:basedOn w:val="Normln"/>
    <w:link w:val="Nadpis3"/>
    <w:pPr>
      <w:spacing w:after="250"/>
      <w:jc w:val="center"/>
      <w:outlineLvl w:val="2"/>
    </w:pPr>
    <w:rPr>
      <w:rFonts w:ascii="Arial" w:eastAsia="Arial" w:hAnsi="Arial" w:cs="Arial"/>
      <w:b/>
      <w:bCs/>
      <w:sz w:val="26"/>
      <w:szCs w:val="26"/>
      <w:u w:val="single"/>
    </w:rPr>
  </w:style>
  <w:style w:type="paragraph" w:customStyle="1" w:styleId="Zhlavnebozpat0">
    <w:name w:val="Záhlaví nebo zápatí"/>
    <w:basedOn w:val="Normln"/>
    <w:link w:val="Zhlavnebozpat"/>
    <w:rPr>
      <w:rFonts w:ascii="Calibri" w:eastAsia="Calibri" w:hAnsi="Calibri" w:cs="Calibri"/>
      <w:sz w:val="22"/>
      <w:szCs w:val="22"/>
    </w:rPr>
  </w:style>
  <w:style w:type="paragraph" w:customStyle="1" w:styleId="Zkladntext20">
    <w:name w:val="Základní text (2)"/>
    <w:basedOn w:val="Normln"/>
    <w:link w:val="Zkladntext2"/>
    <w:pPr>
      <w:spacing w:after="30" w:line="360" w:lineRule="auto"/>
      <w:ind w:left="380" w:hanging="380"/>
    </w:pPr>
    <w:rPr>
      <w:rFonts w:ascii="Calibri" w:eastAsia="Calibri" w:hAnsi="Calibri" w:cs="Calibri"/>
      <w:sz w:val="22"/>
      <w:szCs w:val="22"/>
    </w:rPr>
  </w:style>
  <w:style w:type="paragraph" w:customStyle="1" w:styleId="Nadpis20">
    <w:name w:val="Nadpis #2"/>
    <w:basedOn w:val="Normln"/>
    <w:link w:val="Nadpis2"/>
    <w:pPr>
      <w:spacing w:after="420"/>
      <w:ind w:firstLine="350"/>
      <w:outlineLvl w:val="1"/>
    </w:pPr>
    <w:rPr>
      <w:rFonts w:ascii="Arial" w:eastAsia="Arial" w:hAnsi="Arial" w:cs="Arial"/>
      <w:b/>
      <w:bCs/>
      <w:sz w:val="30"/>
      <w:szCs w:val="30"/>
      <w:u w:val="single"/>
    </w:rPr>
  </w:style>
  <w:style w:type="paragraph" w:customStyle="1" w:styleId="Jin0">
    <w:name w:val="Jiné"/>
    <w:basedOn w:val="Normln"/>
    <w:link w:val="Jin"/>
    <w:pPr>
      <w:spacing w:after="80" w:line="276"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7339</Words>
  <Characters>43306</Characters>
  <Application>Microsoft Office Word</Application>
  <DocSecurity>0</DocSecurity>
  <Lines>360</Lines>
  <Paragraphs>101</Paragraphs>
  <ScaleCrop>false</ScaleCrop>
  <Company/>
  <LinksUpToDate>false</LinksUpToDate>
  <CharactersWithSpaces>50544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Radová Eva</dc:creator>
  <cp:keywords/>
  <cp:lastModifiedBy>Randusová Irena</cp:lastModifiedBy>
  <cp:revision>2</cp:revision>
  <dcterms:created xsi:type="dcterms:W3CDTF">2025-09-03T13:17:00Z</dcterms:created>
  <dcterms:modified xsi:type="dcterms:W3CDTF">2025-09-03T13:23:00Z</dcterms:modified>
</cp:coreProperties>
</file>