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8CFFE" w14:textId="77777777" w:rsidR="00BF4FDE" w:rsidRPr="00BF4FDE" w:rsidRDefault="00BF4FDE" w:rsidP="00BF4FDE">
      <w:pPr>
        <w:jc w:val="center"/>
      </w:pPr>
      <w:r w:rsidRPr="00BF4FDE">
        <w:rPr>
          <w:b/>
          <w:bCs/>
        </w:rPr>
        <w:t>Smlouva o poskytnutí investičního příspěvku</w:t>
      </w:r>
    </w:p>
    <w:p w14:paraId="1E4FE6CB" w14:textId="769F1B47" w:rsidR="00BF4FDE" w:rsidRPr="00BF4FDE" w:rsidRDefault="00BF4FDE" w:rsidP="00BF4FDE">
      <w:pPr>
        <w:jc w:val="center"/>
      </w:pPr>
      <w:r w:rsidRPr="00BF4FDE">
        <w:t xml:space="preserve">uzavřená podle § 2390 a násl. zákona č. 89/2012 Sb., </w:t>
      </w:r>
      <w:r>
        <w:br/>
      </w:r>
      <w:r w:rsidRPr="00BF4FDE">
        <w:t>občanský zákoník, ve znění pozdějších předpisů</w:t>
      </w:r>
    </w:p>
    <w:p w14:paraId="7A55B0F8" w14:textId="77777777" w:rsidR="00BF4FDE" w:rsidRPr="00BF4FDE" w:rsidRDefault="00BF4FDE" w:rsidP="00BF4FDE">
      <w:r w:rsidRPr="00BF4FDE">
        <w:rPr>
          <w:b/>
          <w:bCs/>
        </w:rPr>
        <w:t>I. Smluvní strany</w:t>
      </w:r>
    </w:p>
    <w:p w14:paraId="220F33C9" w14:textId="77777777" w:rsidR="00BF4FDE" w:rsidRDefault="00BF4FDE" w:rsidP="00BF4FDE">
      <w:r w:rsidRPr="00BF4FDE">
        <w:rPr>
          <w:b/>
          <w:bCs/>
        </w:rPr>
        <w:t>Poskytovatel:</w:t>
      </w:r>
      <w:r w:rsidRPr="00BF4FDE">
        <w:t xml:space="preserve"> </w:t>
      </w:r>
    </w:p>
    <w:p w14:paraId="5BE2A71B" w14:textId="77777777" w:rsidR="00BF4FDE" w:rsidRDefault="00BF4FDE" w:rsidP="00BF4FDE">
      <w:pPr>
        <w:spacing w:after="0"/>
      </w:pPr>
      <w:r w:rsidRPr="00BF4FDE">
        <w:t xml:space="preserve">Město Lomnice nad Lužnicí </w:t>
      </w:r>
    </w:p>
    <w:p w14:paraId="05956155" w14:textId="28AD8D22" w:rsidR="00BF4FDE" w:rsidRDefault="00BF4FDE" w:rsidP="00BF4FDE">
      <w:pPr>
        <w:spacing w:after="0"/>
      </w:pPr>
      <w:r w:rsidRPr="00BF4FDE">
        <w:t xml:space="preserve">Adresa: </w:t>
      </w:r>
      <w:r>
        <w:t>nám. 5. května 130, 378 16 Lomnice nad Lužnicí</w:t>
      </w:r>
      <w:r w:rsidRPr="00BF4FDE">
        <w:t xml:space="preserve"> </w:t>
      </w:r>
    </w:p>
    <w:p w14:paraId="46764FDB" w14:textId="11A4012B" w:rsidR="00BF4FDE" w:rsidRDefault="00BF4FDE" w:rsidP="00BF4FDE">
      <w:pPr>
        <w:spacing w:after="0"/>
      </w:pPr>
      <w:r w:rsidRPr="00BF4FDE">
        <w:t>IČO</w:t>
      </w:r>
      <w:r>
        <w:t>: 00247022</w:t>
      </w:r>
    </w:p>
    <w:p w14:paraId="08D65379" w14:textId="5C4928E8" w:rsidR="00BF4FDE" w:rsidRDefault="00BF4FDE" w:rsidP="00BF4FDE">
      <w:pPr>
        <w:spacing w:after="0"/>
      </w:pPr>
      <w:r w:rsidRPr="00BF4FDE">
        <w:t xml:space="preserve">Zastoupené: </w:t>
      </w:r>
      <w:r>
        <w:t>Petr Krejník, starosta</w:t>
      </w:r>
    </w:p>
    <w:p w14:paraId="447305EA" w14:textId="4EA7723C" w:rsidR="00BF4FDE" w:rsidRPr="00BF4FDE" w:rsidRDefault="00BF4FDE" w:rsidP="00BF4FDE">
      <w:pPr>
        <w:spacing w:after="0"/>
      </w:pPr>
      <w:r w:rsidRPr="00BF4FDE">
        <w:t>(dále jen „poskytovatel“)</w:t>
      </w:r>
    </w:p>
    <w:p w14:paraId="0BB6CA89" w14:textId="77777777" w:rsidR="00BF4FDE" w:rsidRPr="00BF4FDE" w:rsidRDefault="00BF4FDE" w:rsidP="00BF4FDE">
      <w:r w:rsidRPr="00BF4FDE">
        <w:rPr>
          <w:b/>
          <w:bCs/>
        </w:rPr>
        <w:t>a</w:t>
      </w:r>
    </w:p>
    <w:p w14:paraId="5F4C1537" w14:textId="77777777" w:rsidR="00BF4FDE" w:rsidRDefault="00BF4FDE" w:rsidP="00BF4FDE">
      <w:r w:rsidRPr="00BF4FDE">
        <w:rPr>
          <w:b/>
          <w:bCs/>
        </w:rPr>
        <w:t>Příjemce:</w:t>
      </w:r>
      <w:r w:rsidRPr="00BF4FDE">
        <w:t xml:space="preserve"> </w:t>
      </w:r>
    </w:p>
    <w:p w14:paraId="3EF2A5A4" w14:textId="77777777" w:rsidR="00BF4FDE" w:rsidRDefault="00BF4FDE" w:rsidP="00BF4FDE">
      <w:pPr>
        <w:spacing w:after="0"/>
      </w:pPr>
      <w:r w:rsidRPr="00BF4FDE">
        <w:t xml:space="preserve">TJ TATRAN Lomnice nad Lužnicí, z. s. </w:t>
      </w:r>
    </w:p>
    <w:p w14:paraId="56D5EE07" w14:textId="77777777" w:rsidR="00BF4FDE" w:rsidRDefault="00BF4FDE" w:rsidP="00BF4FDE">
      <w:pPr>
        <w:spacing w:after="0"/>
      </w:pPr>
      <w:r w:rsidRPr="00BF4FDE">
        <w:t>Adresa: Nádražní 556, 378</w:t>
      </w:r>
      <w:r>
        <w:t xml:space="preserve"> </w:t>
      </w:r>
      <w:r w:rsidRPr="00BF4FDE">
        <w:t xml:space="preserve">16 Lomnice nad Lužnicí </w:t>
      </w:r>
    </w:p>
    <w:p w14:paraId="31168079" w14:textId="77777777" w:rsidR="00BF4FDE" w:rsidRDefault="00BF4FDE" w:rsidP="00BF4FDE">
      <w:pPr>
        <w:spacing w:after="0"/>
      </w:pPr>
      <w:r w:rsidRPr="00BF4FDE">
        <w:t xml:space="preserve">IČO: 42409136 </w:t>
      </w:r>
    </w:p>
    <w:p w14:paraId="32219D97" w14:textId="77777777" w:rsidR="00BF4FDE" w:rsidRDefault="00BF4FDE" w:rsidP="00BF4FDE">
      <w:pPr>
        <w:spacing w:after="0"/>
      </w:pPr>
      <w:r w:rsidRPr="00BF4FDE">
        <w:t xml:space="preserve">Bankovní spojení: č. </w:t>
      </w:r>
      <w:proofErr w:type="spellStart"/>
      <w:r w:rsidRPr="00BF4FDE">
        <w:t>ú.</w:t>
      </w:r>
      <w:proofErr w:type="spellEnd"/>
      <w:r w:rsidRPr="00BF4FDE">
        <w:t xml:space="preserve"> 601734309/0800 </w:t>
      </w:r>
    </w:p>
    <w:p w14:paraId="7E84AC27" w14:textId="474B62FF" w:rsidR="00BF4FDE" w:rsidRDefault="00BF4FDE" w:rsidP="00BF4FDE">
      <w:pPr>
        <w:spacing w:after="0"/>
      </w:pPr>
      <w:r w:rsidRPr="00BF4FDE">
        <w:t>Zastoupený: Ing. Vladimír Augsten, předseda (dále jen „příjemce“)</w:t>
      </w:r>
    </w:p>
    <w:p w14:paraId="5F7C25E5" w14:textId="77777777" w:rsidR="00BF4FDE" w:rsidRPr="00BF4FDE" w:rsidRDefault="00BF4FDE" w:rsidP="00BF4FDE"/>
    <w:p w14:paraId="42CD51D3" w14:textId="77777777" w:rsidR="00BF4FDE" w:rsidRPr="00BF4FDE" w:rsidRDefault="00BF4FDE" w:rsidP="00BF4FDE">
      <w:pPr>
        <w:jc w:val="both"/>
      </w:pPr>
      <w:r w:rsidRPr="00BF4FDE">
        <w:rPr>
          <w:b/>
          <w:bCs/>
        </w:rPr>
        <w:t>II. Účel příspěvku</w:t>
      </w:r>
    </w:p>
    <w:p w14:paraId="59C8D6A8" w14:textId="77777777" w:rsidR="00BF4FDE" w:rsidRPr="00BF4FDE" w:rsidRDefault="00BF4FDE" w:rsidP="00BF4FDE">
      <w:pPr>
        <w:numPr>
          <w:ilvl w:val="0"/>
          <w:numId w:val="1"/>
        </w:numPr>
        <w:jc w:val="both"/>
      </w:pPr>
      <w:r w:rsidRPr="00BF4FDE">
        <w:t xml:space="preserve">Příspěvek je poskytován za účelem úhrady povinného vlastního podílu příjemce na financování projektu </w:t>
      </w:r>
      <w:r w:rsidRPr="00BF4FDE">
        <w:rPr>
          <w:b/>
          <w:bCs/>
        </w:rPr>
        <w:t>„Výměna povrchu stávajícího multifunkčního hřiště s umělým povrchem v areálu TJ“</w:t>
      </w:r>
      <w:r w:rsidRPr="00BF4FDE">
        <w:t xml:space="preserve"> (dále jen „projekt“).</w:t>
      </w:r>
    </w:p>
    <w:p w14:paraId="08DFBE0E" w14:textId="38C6A420" w:rsidR="00BF4FDE" w:rsidRPr="00BF4FDE" w:rsidRDefault="00BF4FDE" w:rsidP="00BF4FDE">
      <w:pPr>
        <w:numPr>
          <w:ilvl w:val="0"/>
          <w:numId w:val="1"/>
        </w:numPr>
        <w:jc w:val="both"/>
      </w:pPr>
      <w:r w:rsidRPr="00BF4FDE">
        <w:t>Projekt je primárně financován z dotace Jihočeského kraje na základě smlouvy č. SDO/OEZI/1131/25. Celkové uznatelné výdaje projektu činí 1 600 000 Kč, z čehož dotace Jihočeského kraje činí 1 280 000 Kč.</w:t>
      </w:r>
    </w:p>
    <w:p w14:paraId="0A8ADC75" w14:textId="77777777" w:rsidR="00BF4FDE" w:rsidRPr="00BF4FDE" w:rsidRDefault="00BF4FDE" w:rsidP="00BF4FDE">
      <w:pPr>
        <w:jc w:val="both"/>
      </w:pPr>
      <w:r w:rsidRPr="00BF4FDE">
        <w:rPr>
          <w:b/>
          <w:bCs/>
        </w:rPr>
        <w:t>III. Výše a způsob poskytnutí příspěvku</w:t>
      </w:r>
    </w:p>
    <w:p w14:paraId="0C381EEB" w14:textId="77777777" w:rsidR="00BF4FDE" w:rsidRPr="00BF4FDE" w:rsidRDefault="00BF4FDE" w:rsidP="00BF4FDE">
      <w:pPr>
        <w:numPr>
          <w:ilvl w:val="0"/>
          <w:numId w:val="2"/>
        </w:numPr>
        <w:jc w:val="both"/>
      </w:pPr>
      <w:r w:rsidRPr="00BF4FDE">
        <w:t xml:space="preserve">Poskytovatel se zavazuje poskytnout příjemci investiční příspěvek ve výši </w:t>
      </w:r>
      <w:r w:rsidRPr="00BF4FDE">
        <w:rPr>
          <w:b/>
          <w:bCs/>
        </w:rPr>
        <w:t>320 000 Kč</w:t>
      </w:r>
      <w:r w:rsidRPr="00BF4FDE">
        <w:t xml:space="preserve"> (slovy: tři sta dvacet tisíc korun českých).</w:t>
      </w:r>
    </w:p>
    <w:p w14:paraId="6006C981" w14:textId="77777777" w:rsidR="00BF4FDE" w:rsidRPr="00BF4FDE" w:rsidRDefault="00BF4FDE" w:rsidP="00BF4FDE">
      <w:pPr>
        <w:numPr>
          <w:ilvl w:val="0"/>
          <w:numId w:val="2"/>
        </w:numPr>
        <w:jc w:val="both"/>
      </w:pPr>
      <w:r w:rsidRPr="00BF4FDE">
        <w:t>Příspěvek bude vyplacen jednorázově bezhotovostním převodem na bankovní účet příjemce uvedený v záhlaví této smlouvy, a to do 15 dnů od nabytí účinnosti této smlouvy.</w:t>
      </w:r>
    </w:p>
    <w:p w14:paraId="7F6D332D" w14:textId="77777777" w:rsidR="00BF4FDE" w:rsidRPr="00BF4FDE" w:rsidRDefault="00BF4FDE" w:rsidP="00BF4FDE">
      <w:pPr>
        <w:jc w:val="both"/>
      </w:pPr>
      <w:r w:rsidRPr="00BF4FDE">
        <w:rPr>
          <w:b/>
          <w:bCs/>
        </w:rPr>
        <w:t>IV. Práva a povinnosti smluvních stran</w:t>
      </w:r>
    </w:p>
    <w:p w14:paraId="1B5132F8" w14:textId="77777777" w:rsidR="00BF4FDE" w:rsidRPr="00BF4FDE" w:rsidRDefault="00BF4FDE" w:rsidP="00BF4FDE">
      <w:pPr>
        <w:numPr>
          <w:ilvl w:val="0"/>
          <w:numId w:val="3"/>
        </w:numPr>
        <w:jc w:val="both"/>
      </w:pPr>
      <w:r w:rsidRPr="00BF4FDE">
        <w:t>Příjemce se zavazuje použít poskytnutý příspěvek výhradně k účelu definovanému v čl. II této smlouvy.</w:t>
      </w:r>
    </w:p>
    <w:p w14:paraId="151D240C" w14:textId="77777777" w:rsidR="00BF4FDE" w:rsidRPr="00BF4FDE" w:rsidRDefault="00BF4FDE" w:rsidP="00BF4FDE">
      <w:pPr>
        <w:numPr>
          <w:ilvl w:val="0"/>
          <w:numId w:val="3"/>
        </w:numPr>
        <w:jc w:val="both"/>
      </w:pPr>
      <w:r w:rsidRPr="00BF4FDE">
        <w:t>Příjemce se zavazuje umožnit zástupci poskytovatele účast na všech každotýdenních kontrolních dnech stavby, a to od okamžiku předání a převzetí staveniště až po dokončení a předání díla. Termíny kontrolních dnů je příjemce povinen poskytovateli s předstihem oznamovat.</w:t>
      </w:r>
    </w:p>
    <w:p w14:paraId="19FC8C92" w14:textId="77777777" w:rsidR="00BF4FDE" w:rsidRPr="00BF4FDE" w:rsidRDefault="00BF4FDE" w:rsidP="00BF4FDE">
      <w:pPr>
        <w:numPr>
          <w:ilvl w:val="0"/>
          <w:numId w:val="3"/>
        </w:numPr>
        <w:jc w:val="both"/>
      </w:pPr>
      <w:r w:rsidRPr="00BF4FDE">
        <w:t>Příjemce je povinen předložit poskytovateli závěrečné vyúčtování celého projektu, a to nejpozději do 30 dnů po jeho předložení Jihočeskému kraji.</w:t>
      </w:r>
    </w:p>
    <w:p w14:paraId="08A976F6" w14:textId="77777777" w:rsidR="00BF4FDE" w:rsidRPr="00BF4FDE" w:rsidRDefault="00BF4FDE" w:rsidP="00BF4FDE">
      <w:pPr>
        <w:numPr>
          <w:ilvl w:val="0"/>
          <w:numId w:val="3"/>
        </w:numPr>
        <w:jc w:val="both"/>
      </w:pPr>
      <w:r w:rsidRPr="00BF4FDE">
        <w:lastRenderedPageBreak/>
        <w:t xml:space="preserve">Dále se příjemce zavazuje předkládat poskytovateli </w:t>
      </w:r>
      <w:r w:rsidRPr="00BF4FDE">
        <w:rPr>
          <w:b/>
          <w:bCs/>
        </w:rPr>
        <w:t>každoročně zprávu o využití a stavu projektu a jeho vyúčtování</w:t>
      </w:r>
      <w:r w:rsidRPr="00BF4FDE">
        <w:t xml:space="preserve"> po dobu </w:t>
      </w:r>
      <w:r w:rsidRPr="00BF4FDE">
        <w:rPr>
          <w:b/>
          <w:bCs/>
        </w:rPr>
        <w:t>5 let</w:t>
      </w:r>
      <w:r w:rsidRPr="00BF4FDE">
        <w:t xml:space="preserve"> od dokončení projektu. Tuto zprávu je povinen předložit vždy nejpozději </w:t>
      </w:r>
      <w:r w:rsidRPr="00BF4FDE">
        <w:rPr>
          <w:b/>
          <w:bCs/>
        </w:rPr>
        <w:t>do 31. ledna následujícího kalendářního roku</w:t>
      </w:r>
      <w:r w:rsidRPr="00BF4FDE">
        <w:t>.</w:t>
      </w:r>
    </w:p>
    <w:p w14:paraId="3DAF461E" w14:textId="48F4A470" w:rsidR="00BF4FDE" w:rsidRPr="00BF4FDE" w:rsidRDefault="00BF4FDE" w:rsidP="00BF4FDE">
      <w:pPr>
        <w:numPr>
          <w:ilvl w:val="0"/>
          <w:numId w:val="3"/>
        </w:numPr>
        <w:jc w:val="both"/>
      </w:pPr>
      <w:r w:rsidRPr="00BF4FDE">
        <w:t>V případě porušení podmínek této smlouvy, zejména použití příspěvku na jiný účel, je příjemce povinen poskytnutý příspěvek v plné výši vrátit na účet poskytovatele do 30 dnů od doručení písemné výzvy.</w:t>
      </w:r>
    </w:p>
    <w:p w14:paraId="4D12EB1C" w14:textId="77777777" w:rsidR="00BF4FDE" w:rsidRPr="00BF4FDE" w:rsidRDefault="00BF4FDE" w:rsidP="00BF4FDE">
      <w:pPr>
        <w:jc w:val="both"/>
      </w:pPr>
      <w:r w:rsidRPr="00BF4FDE">
        <w:rPr>
          <w:b/>
          <w:bCs/>
        </w:rPr>
        <w:t>V. Závěrečná ujednání</w:t>
      </w:r>
    </w:p>
    <w:p w14:paraId="69D27F9D" w14:textId="6B1A40E3" w:rsidR="00BF4FDE" w:rsidRPr="00BF4FDE" w:rsidRDefault="00BF4FDE" w:rsidP="00BF4FDE">
      <w:pPr>
        <w:numPr>
          <w:ilvl w:val="0"/>
          <w:numId w:val="4"/>
        </w:numPr>
        <w:jc w:val="both"/>
      </w:pPr>
      <w:r w:rsidRPr="00BF4FDE">
        <w:t xml:space="preserve">Tato smlouva nabývá platnosti dnem podpisu oběma smluvními stranami a účinnosti dnem </w:t>
      </w:r>
      <w:r>
        <w:t>zveřejnění v Registru smluv.</w:t>
      </w:r>
    </w:p>
    <w:p w14:paraId="4B76A032" w14:textId="77777777" w:rsidR="00BF4FDE" w:rsidRPr="00BF4FDE" w:rsidRDefault="00BF4FDE" w:rsidP="00BF4FDE">
      <w:pPr>
        <w:numPr>
          <w:ilvl w:val="0"/>
          <w:numId w:val="4"/>
        </w:numPr>
        <w:jc w:val="both"/>
      </w:pPr>
      <w:r w:rsidRPr="00BF4FDE">
        <w:t>Smlouva se vyhotovuje ve dvou stejnopisech s platností originálu, z nichž každá strana obdrží po jednom.</w:t>
      </w:r>
    </w:p>
    <w:p w14:paraId="20EC892A" w14:textId="77777777" w:rsidR="00BF4FDE" w:rsidRPr="00BF4FDE" w:rsidRDefault="00BF4FDE" w:rsidP="00BF4FDE">
      <w:pPr>
        <w:numPr>
          <w:ilvl w:val="0"/>
          <w:numId w:val="4"/>
        </w:numPr>
        <w:jc w:val="both"/>
      </w:pPr>
      <w:r w:rsidRPr="00BF4FDE">
        <w:t>Změny a doplňky této smlouvy lze provádět pouze formou písemných, číslovaných dodatků.</w:t>
      </w:r>
    </w:p>
    <w:p w14:paraId="2D56D26C" w14:textId="77777777" w:rsidR="00BF4FDE" w:rsidRDefault="00BF4FDE" w:rsidP="00BF4FDE">
      <w:pPr>
        <w:numPr>
          <w:ilvl w:val="0"/>
          <w:numId w:val="4"/>
        </w:numPr>
        <w:jc w:val="both"/>
      </w:pPr>
      <w:r w:rsidRPr="00BF4FDE">
        <w:t>Smluvní strany prohlašují, že si smlouvu před podpisem přečetly, s jejím obsahem souhlasí a na důkaz své svobodné a vážné vůle připojují své podpisy.</w:t>
      </w:r>
    </w:p>
    <w:p w14:paraId="1AEA7B3F" w14:textId="568BE081" w:rsidR="00B04659" w:rsidRPr="00BF4FDE" w:rsidRDefault="00B04659" w:rsidP="00B04659">
      <w:pPr>
        <w:numPr>
          <w:ilvl w:val="0"/>
          <w:numId w:val="4"/>
        </w:numPr>
        <w:jc w:val="both"/>
      </w:pPr>
      <w:r>
        <w:t xml:space="preserve">Tato smlouva byla schválena zastupitelstvem města Lomnice nad Lužnicí dne 23.6.2025 usnesením č. </w:t>
      </w:r>
      <w:r w:rsidRPr="00B04659">
        <w:t>UZ-12-3/25</w:t>
      </w:r>
      <w:r w:rsidRPr="00B04659">
        <w:t>.</w:t>
      </w:r>
      <w:r>
        <w:t xml:space="preserve"> </w:t>
      </w:r>
    </w:p>
    <w:p w14:paraId="22A3A359" w14:textId="77777777" w:rsidR="00BF4FDE" w:rsidRDefault="00BF4FDE" w:rsidP="00BF4FDE"/>
    <w:p w14:paraId="741BC514" w14:textId="77777777" w:rsidR="00BF4FDE" w:rsidRDefault="00BF4FDE" w:rsidP="00BF4FDE"/>
    <w:p w14:paraId="76D33B9E" w14:textId="7ABE5DA7" w:rsidR="00BF4FDE" w:rsidRDefault="00BF4FDE" w:rsidP="00BF4FDE">
      <w:r w:rsidRPr="00BF4FDE">
        <w:t>V Lomnici nad Lužnicí dne ....................</w:t>
      </w:r>
    </w:p>
    <w:p w14:paraId="2D006069" w14:textId="77777777" w:rsidR="00BF4FDE" w:rsidRDefault="00BF4FDE" w:rsidP="00BF4FDE"/>
    <w:p w14:paraId="42541C31" w14:textId="77777777" w:rsidR="00BF4FDE" w:rsidRPr="00BF4FDE" w:rsidRDefault="00BF4FDE" w:rsidP="00BF4FDE"/>
    <w:p w14:paraId="20A31A0E" w14:textId="33D8B612" w:rsidR="00BF4FDE" w:rsidRDefault="00BF4FDE" w:rsidP="00BF4FDE">
      <w:r w:rsidRPr="00BF4FDE">
        <w:t>...........................................................</w:t>
      </w:r>
      <w:r>
        <w:tab/>
      </w:r>
      <w:r>
        <w:tab/>
      </w:r>
      <w:r>
        <w:tab/>
      </w:r>
      <w:r>
        <w:tab/>
      </w:r>
      <w:r w:rsidRPr="00BF4FDE">
        <w:br/>
        <w:t>Za poskytovatele</w:t>
      </w:r>
      <w:r w:rsidRPr="00BF4FDE">
        <w:br/>
      </w:r>
      <w:r>
        <w:t>Petr Krejník, starosta města</w:t>
      </w:r>
    </w:p>
    <w:p w14:paraId="3B39667B" w14:textId="77777777" w:rsidR="00BF4FDE" w:rsidRDefault="00BF4FDE" w:rsidP="00BF4FDE"/>
    <w:p w14:paraId="254095BB" w14:textId="77777777" w:rsidR="00BF4FDE" w:rsidRDefault="00BF4FDE" w:rsidP="00BF4FDE"/>
    <w:p w14:paraId="058FD56E" w14:textId="77777777" w:rsidR="00BF4FDE" w:rsidRDefault="00BF4FDE" w:rsidP="00BF4FDE">
      <w:r w:rsidRPr="00BF4FDE">
        <w:t>V Lomnici nad Lužnicí dne ....................</w:t>
      </w:r>
    </w:p>
    <w:p w14:paraId="351602DC" w14:textId="77777777" w:rsidR="00BF4FDE" w:rsidRDefault="00BF4FDE" w:rsidP="00BF4FDE"/>
    <w:p w14:paraId="5B6BA0E0" w14:textId="77777777" w:rsidR="00BF4FDE" w:rsidRDefault="00BF4FDE" w:rsidP="00BF4FDE"/>
    <w:p w14:paraId="739BFF7A" w14:textId="7C26C6A1" w:rsidR="00983AFF" w:rsidRPr="00BF4FDE" w:rsidRDefault="00BF4FDE" w:rsidP="00BF4FDE">
      <w:r w:rsidRPr="00BF4FDE">
        <w:t>...........................................................</w:t>
      </w:r>
      <w:r w:rsidRPr="00BF4FDE">
        <w:br/>
        <w:t>Za příjemce</w:t>
      </w:r>
      <w:r w:rsidRPr="00BF4FDE">
        <w:br/>
        <w:t>Ing. Vladimír Augsten, předseda</w:t>
      </w:r>
    </w:p>
    <w:sectPr w:rsidR="00983AFF" w:rsidRPr="00BF4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08EE"/>
    <w:multiLevelType w:val="multilevel"/>
    <w:tmpl w:val="91AC1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5B295C"/>
    <w:multiLevelType w:val="multilevel"/>
    <w:tmpl w:val="C9705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B1CAF"/>
    <w:multiLevelType w:val="multilevel"/>
    <w:tmpl w:val="2B0C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75F79"/>
    <w:multiLevelType w:val="multilevel"/>
    <w:tmpl w:val="E622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4408555">
    <w:abstractNumId w:val="0"/>
  </w:num>
  <w:num w:numId="2" w16cid:durableId="997995321">
    <w:abstractNumId w:val="2"/>
  </w:num>
  <w:num w:numId="3" w16cid:durableId="1617367472">
    <w:abstractNumId w:val="3"/>
  </w:num>
  <w:num w:numId="4" w16cid:durableId="541942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98"/>
    <w:rsid w:val="002B4FCE"/>
    <w:rsid w:val="0069240B"/>
    <w:rsid w:val="00983AFF"/>
    <w:rsid w:val="00B04659"/>
    <w:rsid w:val="00BA5B29"/>
    <w:rsid w:val="00BF4FDE"/>
    <w:rsid w:val="00F3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8F1C"/>
  <w15:chartTrackingRefBased/>
  <w15:docId w15:val="{5EBD2435-2581-4C69-993B-71F4A951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5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5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50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5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50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5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5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5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5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5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5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5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50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50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50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50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50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50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35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5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5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35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5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350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509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3509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5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509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509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0465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4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Brychtová</dc:creator>
  <cp:keywords/>
  <dc:description/>
  <cp:lastModifiedBy>Petra Brychtová</cp:lastModifiedBy>
  <cp:revision>2</cp:revision>
  <cp:lastPrinted>2025-07-04T08:42:00Z</cp:lastPrinted>
  <dcterms:created xsi:type="dcterms:W3CDTF">2025-06-15T08:41:00Z</dcterms:created>
  <dcterms:modified xsi:type="dcterms:W3CDTF">2025-07-04T08:42:00Z</dcterms:modified>
</cp:coreProperties>
</file>