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E7" w:rsidRDefault="00F41FE7">
      <w:pPr>
        <w:pStyle w:val="Nadpis10"/>
        <w:keepNext/>
        <w:keepLines/>
      </w:pPr>
      <w:bookmarkStart w:id="0" w:name="_GoBack"/>
      <w:bookmarkEnd w:id="0"/>
    </w:p>
    <w:p w:rsidR="00F41FE7" w:rsidRDefault="006B59EC">
      <w:pPr>
        <w:pStyle w:val="Zkladntext30"/>
        <w:spacing w:after="200"/>
        <w:ind w:right="800"/>
        <w:jc w:val="right"/>
      </w:pPr>
      <w:r>
        <w:rPr>
          <w:rStyle w:val="Zkladntext3"/>
          <w:b/>
          <w:bCs/>
        </w:rPr>
        <w:t>2025006636</w:t>
      </w:r>
    </w:p>
    <w:p w:rsidR="00F41FE7" w:rsidRDefault="006B59EC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RÁMCOVÁ SMLOUVA O DÍLO</w:t>
      </w:r>
      <w:bookmarkEnd w:id="1"/>
    </w:p>
    <w:p w:rsidR="00F41FE7" w:rsidRDefault="006B59EC">
      <w:pPr>
        <w:pStyle w:val="Zkladntext1"/>
        <w:spacing w:after="580"/>
        <w:jc w:val="center"/>
      </w:pPr>
      <w:r>
        <w:rPr>
          <w:rStyle w:val="Zkladntext"/>
        </w:rPr>
        <w:t>uzavřená v souladu s ust. § 2586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5851"/>
      </w:tblGrid>
      <w:tr w:rsidR="00F41F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851" w:type="dxa"/>
            <w:shd w:val="clear" w:color="auto" w:fill="auto"/>
          </w:tcPr>
          <w:p w:rsidR="00F41FE7" w:rsidRDefault="006B59EC">
            <w:pPr>
              <w:pStyle w:val="Jin0"/>
              <w:spacing w:after="0"/>
              <w:ind w:left="440"/>
            </w:pPr>
            <w:r>
              <w:rPr>
                <w:rStyle w:val="Jin"/>
                <w:b/>
                <w:bCs/>
              </w:rPr>
              <w:t xml:space="preserve">Zdravotnická záchranná služba Jihomoravského kraje, příspěvková </w:t>
            </w:r>
            <w:r>
              <w:rPr>
                <w:rStyle w:val="Jin"/>
                <w:b/>
                <w:bCs/>
              </w:rPr>
              <w:t>organizace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51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Kamenice 798/1 d, 625 00 Brno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851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MUDr. Hana Albrechtová, ředitelka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51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spacing w:val="8"/>
                <w:shd w:val="clear" w:color="auto" w:fill="000000"/>
              </w:rPr>
              <w:t>..</w:t>
            </w:r>
            <w:r>
              <w:rPr>
                <w:rStyle w:val="Jin"/>
                <w:spacing w:val="9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5851" w:type="dxa"/>
            <w:tcBorders>
              <w:top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00346292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851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CZ00346292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851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Krajský soud v</w:t>
            </w:r>
            <w:r>
              <w:rPr>
                <w:rStyle w:val="Jin"/>
              </w:rPr>
              <w:t xml:space="preserve"> Brně sp. zn. Pr 1245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51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F41FE7" w:rsidRDefault="006B59EC">
      <w:pPr>
        <w:pStyle w:val="Titulektabulky0"/>
        <w:rPr>
          <w:sz w:val="20"/>
          <w:szCs w:val="20"/>
        </w:rPr>
      </w:pPr>
      <w:r>
        <w:rPr>
          <w:rStyle w:val="Titulektabulky"/>
          <w:sz w:val="20"/>
          <w:szCs w:val="20"/>
        </w:rPr>
        <w:t xml:space="preserve">(dále jen </w:t>
      </w:r>
      <w:r>
        <w:rPr>
          <w:rStyle w:val="Titulektabulky"/>
          <w:b/>
          <w:bCs/>
          <w:i/>
          <w:iCs/>
          <w:sz w:val="20"/>
          <w:szCs w:val="20"/>
        </w:rPr>
        <w:t>„objednatel")</w:t>
      </w:r>
    </w:p>
    <w:p w:rsidR="00F41FE7" w:rsidRDefault="00F41FE7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5856"/>
      </w:tblGrid>
      <w:tr w:rsidR="00F41FE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300" w:line="240" w:lineRule="auto"/>
            </w:pPr>
            <w:r>
              <w:rPr>
                <w:rStyle w:val="Jin"/>
              </w:rPr>
              <w:t>či</w:t>
            </w:r>
          </w:p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AUTOSKLO ROGER, s.r.o.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56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Železná 697/4, 61900 BRNO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Ing. Lukáš Beránek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56" w:type="dxa"/>
            <w:shd w:val="clear" w:color="auto" w:fill="auto"/>
          </w:tcPr>
          <w:p w:rsidR="00F41FE7" w:rsidRDefault="006B59EC">
            <w:pPr>
              <w:pStyle w:val="Jin0"/>
              <w:spacing w:after="0"/>
              <w:ind w:left="440"/>
            </w:pPr>
            <w:r>
              <w:rPr>
                <w:rStyle w:val="Jin"/>
                <w:spacing w:val="9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</w:t>
            </w:r>
            <w:r>
              <w:rPr>
                <w:rStyle w:val="Jin"/>
                <w:spacing w:val="3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..............</w:t>
            </w:r>
            <w:r>
              <w:rPr>
                <w:rStyle w:val="Jin"/>
                <w:spacing w:val="2"/>
                <w:shd w:val="clear" w:color="auto" w:fill="000000"/>
              </w:rPr>
              <w:t>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u w:val="single"/>
                <w:shd w:val="clear" w:color="auto" w:fill="000000"/>
              </w:rPr>
              <w:t>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</w:rPr>
              <w:t>..............................................</w:t>
            </w:r>
            <w:r>
              <w:rPr>
                <w:rStyle w:val="Jin"/>
                <w:u w:val="single"/>
                <w:shd w:val="clear" w:color="auto" w:fill="000000"/>
              </w:rPr>
              <w:t>.</w:t>
            </w:r>
            <w:r>
              <w:rPr>
                <w:rStyle w:val="Jin"/>
                <w:u w:val="single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pacing w:val="3"/>
                <w:shd w:val="clear" w:color="auto" w:fill="000000"/>
              </w:rPr>
              <w:t>.............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5856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63469588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856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CZ63469588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C 19850 vedená u Krajského soudu v Brně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082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56" w:type="dxa"/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Komerční banka, a.s., č.</w:t>
            </w:r>
            <w:r>
              <w:rPr>
                <w:rStyle w:val="Jin"/>
              </w:rPr>
              <w:t xml:space="preserve"> ú. 1116700257/0100</w:t>
            </w:r>
          </w:p>
        </w:tc>
      </w:tr>
    </w:tbl>
    <w:p w:rsidR="00F41FE7" w:rsidRDefault="006B59EC">
      <w:pPr>
        <w:pStyle w:val="Titulektabulky0"/>
        <w:rPr>
          <w:sz w:val="20"/>
          <w:szCs w:val="20"/>
        </w:rPr>
      </w:pPr>
      <w:r>
        <w:rPr>
          <w:rStyle w:val="Titulektabulky"/>
          <w:sz w:val="20"/>
          <w:szCs w:val="20"/>
        </w:rPr>
        <w:t xml:space="preserve">(dále jen </w:t>
      </w:r>
      <w:r>
        <w:rPr>
          <w:rStyle w:val="Titulektabulky"/>
          <w:b/>
          <w:bCs/>
          <w:i/>
          <w:iCs/>
          <w:sz w:val="20"/>
          <w:szCs w:val="20"/>
        </w:rPr>
        <w:t>„zhotovitel')</w:t>
      </w:r>
    </w:p>
    <w:p w:rsidR="00F41FE7" w:rsidRDefault="00F41FE7">
      <w:pPr>
        <w:spacing w:after="1159" w:line="1" w:lineRule="exact"/>
      </w:pP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spacing w:after="360"/>
        <w:ind w:left="420" w:hanging="420"/>
        <w:jc w:val="both"/>
      </w:pPr>
      <w:r>
        <w:rPr>
          <w:rStyle w:val="Zkladntext"/>
        </w:rPr>
        <w:t>Zhotovitel je samostatnou právnickou osobou, oprávněnou na základě svého živnostenského oprávnění k provádění oprav autoskel a k činnostem s tím spojeným.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spacing w:after="260"/>
        <w:ind w:left="420" w:hanging="420"/>
        <w:jc w:val="both"/>
      </w:pPr>
      <w:r>
        <w:rPr>
          <w:rStyle w:val="Zkladntext"/>
        </w:rPr>
        <w:t xml:space="preserve">Zhotovitel se zavazuje v rámci svého oprávnění podle </w:t>
      </w:r>
      <w:r>
        <w:rPr>
          <w:rStyle w:val="Zkladntext"/>
        </w:rPr>
        <w:t>čl. 1 této smlouvy provádět pro objednatele opravu autoskel výměnou poškozeného autoskla za nové nebo jeho scelením, a to dle volby objednatele. Podrobná specifikace autoskel s jejich jednotkovými cenami je obsažena v příloze č. 1, která je nedílnou součás</w:t>
      </w:r>
      <w:r>
        <w:rPr>
          <w:rStyle w:val="Zkladntext"/>
        </w:rPr>
        <w:t>tí této smlouvy. Součástí tohoto závazku zhotovitele je přitom i ekologická likvidace poškozených autoskel nebo jejich zbytků. Zhotovitel se zavazuje tak činit vždy nejpozději do 2 pracovních dnů od uzavření dílčí smlouvy o dílo podle čl. 3 této smlouvy. P</w:t>
      </w:r>
      <w:r>
        <w:rPr>
          <w:rStyle w:val="Zkladntext"/>
        </w:rPr>
        <w:t>řipadne-li konec lhůty na den pracovního klidu nebo volna, je posledním dnem této lhůty nejblíže následující pracovní den.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spacing w:after="320"/>
        <w:ind w:left="420" w:hanging="420"/>
        <w:jc w:val="both"/>
      </w:pPr>
      <w:r>
        <w:rPr>
          <w:rStyle w:val="Zkladntext"/>
        </w:rPr>
        <w:t xml:space="preserve">Závazek zhotovitele podle čl. 2 této smlouvy bude plněn formou dílčích plnění v rozsahu a specifikaci dle jednotlivých dílčích smluv </w:t>
      </w:r>
      <w:r>
        <w:rPr>
          <w:rStyle w:val="Zkladntext"/>
        </w:rPr>
        <w:t>o dílo. Jednotlivá dílčí smlouva o dílo se považuje za uzavřenou doručením jednotlivé písemné výzvy (objednávky) objednatele do rukou zhotovitele, a to ve znění, daném touto výzvou (objednávkou) a touto smlouvou.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Písemná výzva (objednávka) podle čl. 3 této</w:t>
      </w:r>
      <w:r>
        <w:rPr>
          <w:rStyle w:val="Zkladntext"/>
        </w:rPr>
        <w:t xml:space="preserve"> smlouvy musí obsahovat specifikaci příslušného plnění, </w:t>
      </w:r>
      <w:r>
        <w:rPr>
          <w:rStyle w:val="Zkladntext"/>
        </w:rPr>
        <w:lastRenderedPageBreak/>
        <w:t>místo plnění, datum a podpis objednatele. Písemná forma výzvy (objednávky) se považuje za dodrženou i v případě jejího odeslání elektronickou formou.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Závazek zhotovitele k provedení jeho díla podle čl</w:t>
      </w:r>
      <w:r>
        <w:rPr>
          <w:rStyle w:val="Zkladntext"/>
        </w:rPr>
        <w:t>. 2 této smlouvy se považuje za splněný po jeho faktickém provedení předáním a převzetím tohoto díla, prostého všech vad, formou písemného předávacího protokolu, podepsaného oběma stranami. Stane se tak přitom v místě splnění závazku zhotovitele, čímž se p</w:t>
      </w:r>
      <w:r>
        <w:rPr>
          <w:rStyle w:val="Zkladntext"/>
        </w:rPr>
        <w:t>ro účely této smlouvy rozumí pracoviště objednatele, a to dle volby objednatele. Seznam pracovišť objednatele je uveden v příloze č. 2 této smlouvy.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Zhotovitel se zavazuje při provádění díla podle čl. 2 této smlouvy postupovat svědomitě a s náležitou odbor</w:t>
      </w:r>
      <w:r>
        <w:rPr>
          <w:rStyle w:val="Zkladntext"/>
        </w:rPr>
        <w:t>nou péčí, a dle pokynů objednatele, vydávaných v souladu s tuto smlouvou.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prodlení zhotovitele s provedením díla podle čl. 2 této smlouvy ve lhůtě podle čl. 2 této smlouvy nebo v jiné dohodnuté lhůtě se zhotovitel zavazuje zaplatit objednateli s</w:t>
      </w:r>
      <w:r>
        <w:rPr>
          <w:rStyle w:val="Zkladntext"/>
        </w:rPr>
        <w:t>mluvní pokutu ve výši 1 % z ceny díla za každý započatý den tohoto prodlení.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Zhotovitel se zavazuje zachovávat mlčenlivost o všech skutečnostech a poměrech objednatele, jeho klientů, jeho zaměstnanců a dalších osob, s nimiž se při plnění povinností podle t</w:t>
      </w:r>
      <w:r>
        <w:rPr>
          <w:rStyle w:val="Zkladntext"/>
        </w:rPr>
        <w:t>éto smlouvy seznámí.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spacing w:line="271" w:lineRule="auto"/>
        <w:ind w:left="400" w:hanging="400"/>
        <w:jc w:val="both"/>
      </w:pPr>
      <w:r>
        <w:rPr>
          <w:rStyle w:val="Zkladntext"/>
        </w:rPr>
        <w:t>Zhotovitel není oprávněn bez předchozího souhlasu objednatele použít k plnění svých povinností podle této smlouvy jiné osoby, s výjimkou svých vlastních zaměstnanců.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Objednatel se zavazuje platit zhotoviteli za provedení díla podle čl.</w:t>
      </w:r>
      <w:r>
        <w:rPr>
          <w:rStyle w:val="Zkladntext"/>
        </w:rPr>
        <w:t xml:space="preserve"> 2 této smlouvy cenu ve výši dle ceníku, který je obsažen v příloze č. 1 ktéto smlouvě. Nebude-li cena příslušného díla obsažena v této příloze, zavazuje se objednatel zaplatit zhotoviteli cenu obvyklou.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Součástí ceny podle čl. 10 této smlouvy je náhrada v</w:t>
      </w:r>
      <w:r>
        <w:rPr>
          <w:rStyle w:val="Zkladntext"/>
        </w:rPr>
        <w:t>šech nákladů, které zhotovitel vynaloží ke splnění svých závazků podle této smlouvy, a daň z přidané hodnoty v její výši podle příslušných právních předpisů.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Cena podle čl. 10 této smlouvy je splatná vždy po splnění závazku zhotovitele způsobem podle čl. 5 této smlouvy, a po uplynutí příslušného kalendářního měsíce, současně za všechna díla provedená v tomto v tomto měsíci, ve lhůtě do 30 dnů od doručení jejího</w:t>
      </w:r>
      <w:r>
        <w:rPr>
          <w:rStyle w:val="Zkladntext"/>
        </w:rPr>
        <w:t xml:space="preserve"> písemného vyúčtování (daňového dokladu/faktury). Písemné faktury musí mít náležitosti účetního a daňového dokladu podle zákona a musí být doloženo přílohami dle pokynů objednatele. Faktura bude doručena elektronicky na 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7"/>
          <w:shd w:val="clear" w:color="auto" w:fill="000000"/>
        </w:rPr>
        <w:t>.</w:t>
      </w:r>
      <w:r>
        <w:rPr>
          <w:rStyle w:val="Zkladntext"/>
          <w:spacing w:val="28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 xml:space="preserve">Součástí faktury bude kopie podepsaného předávacího protokolu dle čl. 5 této smlouvy. Na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P25V00002943. </w:t>
      </w:r>
      <w:r>
        <w:rPr>
          <w:rStyle w:val="Zkladntext"/>
        </w:rPr>
        <w:t>Nebude-li f</w:t>
      </w:r>
      <w:r>
        <w:rPr>
          <w:rStyle w:val="Zkladntext"/>
        </w:rPr>
        <w:t>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</w:t>
      </w:r>
      <w:r>
        <w:rPr>
          <w:rStyle w:val="Zkladntext"/>
        </w:rPr>
        <w:t>ury objednateli.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prodlení se zaplacením ceny podle čl. 10 této smlouvy ve lhůtě podle čl. 12 této smlouvy se objednatel zavazuje zaplatit zhotoviteli úrok z prodlení ve výši dle příslušných právních předpisů.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Objednatel se zavazuje poskytnout zh</w:t>
      </w:r>
      <w:r>
        <w:rPr>
          <w:rStyle w:val="Zkladntext"/>
        </w:rPr>
        <w:t>otoviteli součinnost, nezbytnou ke splnění jeho závazků podle této smlouvy. Za tímto účelem je objednatel povinen zhotoviteli zejména poskytovat potřebné informace a podklady.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Zhotovitel poskytuje objednateli záruku za kvalitu svého díla podle této smlouvy</w:t>
      </w:r>
      <w:r>
        <w:rPr>
          <w:rStyle w:val="Zkladntext"/>
        </w:rPr>
        <w:t>, a to po dobu 24 měsíců od splnění závazku zhotovitele k provedení díla způsobem dle čl. 5 této smlouvy. V tomto smyslu se zhotovitel zavazuje bezplatně odstraňovat reklamované vady, a to vždy ve lhůtě do 2 dnů od doručení příslušné reklamace objednatele.</w:t>
      </w:r>
      <w:r>
        <w:rPr>
          <w:rStyle w:val="Zkladntext"/>
        </w:rPr>
        <w:t xml:space="preserve"> Připadne-li konec lhůty na den pracovního klidu nebo volna, je posledním dnem této lhůty nejblíže následující pracovní den.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jc w:val="both"/>
      </w:pPr>
      <w:r>
        <w:rPr>
          <w:rStyle w:val="Zkladntext"/>
        </w:rPr>
        <w:t xml:space="preserve">Tato smlouva se uzavírá na dobu určitou do </w:t>
      </w:r>
      <w:r>
        <w:rPr>
          <w:rStyle w:val="Zkladntext"/>
          <w:b/>
          <w:bCs/>
        </w:rPr>
        <w:t>31.12. 2027.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lastRenderedPageBreak/>
        <w:t>Není-li touto smlouvou ujednáno jinak, řídí se vzájemný právní vztah mezi z</w:t>
      </w:r>
      <w:r>
        <w:rPr>
          <w:rStyle w:val="Zkladntext"/>
        </w:rPr>
        <w:t>hotovitelem a objednatelem ustanovením § 2586 až 2620 občanského zákoníku, přičemž tato právní úprava má přednost před nepsanými obchodními zvyklostmi. Tímto ujednáním se přitom vylučuje aplikaci ustanovení § 558 občanského zákoníku na vztah mezi oběma str</w:t>
      </w:r>
      <w:r>
        <w:rPr>
          <w:rStyle w:val="Zkladntext"/>
        </w:rPr>
        <w:t>anami podle této smlouvy.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Tato smlouva se uzavírá na základě návrhu na její uzavření ze strany objednatele. Předpokladem uzavření této smlouvy je její písemná forma a dohoda o jejích podstatných náležitostech, čímž se rozumí celý obsah této smlouvy, jak je</w:t>
      </w:r>
      <w:r>
        <w:rPr>
          <w:rStyle w:val="Zkladntext"/>
        </w:rPr>
        <w:t xml:space="preserve"> uveden v čl. 1 až 26 této smlouvy. Objednatel přitom předem vylučuje přijetí tohoto návrhu s dodatkem nebo odchylkou ve smyslu ust. § 1740 odst. 3 občanského zákoníku.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Tato smlouva bude uveřejněna prostřednictvím registru smluv postupem dle zákona č. 340/</w:t>
      </w:r>
      <w:r>
        <w:rPr>
          <w:rStyle w:val="Zkladntext"/>
        </w:rPr>
        <w:t>2015 Sb., o zvláštních podmínkách účinnosti některých smluv, uveřejňování těchto smluv a o registru smluv (zákon o registru smluv), v platném znění. Smluvní strany se dohodly, že uveřejnění v registru smluv (ISRS) včetně uvedení metadat provede objednatel.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Obě strany se dohodly, že zaplacením smluvní pokuty podle této smlouvy není nijak dotčeno právo strany na náhradu škody v plné výši. Tímto ujednáním se přitom vylučuje aplikace ust. § 2050 na vztah mezi oběma stranami podle této smlouvy.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 xml:space="preserve">Tuto smlouvu lze </w:t>
      </w:r>
      <w:r>
        <w:rPr>
          <w:rStyle w:val="Zkladntext"/>
        </w:rPr>
        <w:t>změnit nebo zrušit pouze jinou písemnou dohodou obou smluvních stran. Tuto smlouvu lze také vypovědět a to písemnou výpovědí s tříměsíční výpovědní lhůtou, která počne běžet prvním dnem měsíce následujícího po doručení výpovědi druhé smluvní straně.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Jednot</w:t>
      </w:r>
      <w:r>
        <w:rPr>
          <w:rStyle w:val="Zkladntext"/>
        </w:rPr>
        <w:t>livou dílčí smlouvu o dílo podle čl. 4 této smlouvy lze změnit nebo zrušit pouze jinou písemnou dohodu obou smluvních stran. Od jednotlivé dílčí smlouvy o dílo lze také odstoupit z důvodu jejího podstatného porušení, zejména pro prodlení zhotovitele se spl</w:t>
      </w:r>
      <w:r>
        <w:rPr>
          <w:rStyle w:val="Zkladntext"/>
        </w:rPr>
        <w:t>něním jeho závazku o víc, než 1 týden.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 xml:space="preserve">Smlouva nabývá platnosti dnem podpisu oběma smluvními stranami. Není-li dále ujednáno jinak, tato smlouva nabývá účinnosti dnem jejího uveřejnění v registru smluv dle čl. 18, nejdříve však </w:t>
      </w:r>
      <w:r>
        <w:rPr>
          <w:rStyle w:val="Zkladntext"/>
          <w:b/>
          <w:bCs/>
        </w:rPr>
        <w:t>1.10.2025.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ind w:left="420" w:hanging="420"/>
        <w:jc w:val="both"/>
      </w:pPr>
      <w:r>
        <w:rPr>
          <w:rStyle w:val="Zkladntext"/>
        </w:rPr>
        <w:t>Zhotovitel uděluj</w:t>
      </w:r>
      <w:r>
        <w:rPr>
          <w:rStyle w:val="Zkladntext"/>
        </w:rPr>
        <w:t>e objednateli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 w:rsidR="00F41FE7" w:rsidRDefault="006B59EC">
      <w:pPr>
        <w:pStyle w:val="Zkladntext1"/>
        <w:numPr>
          <w:ilvl w:val="0"/>
          <w:numId w:val="1"/>
        </w:numPr>
        <w:tabs>
          <w:tab w:val="left" w:pos="418"/>
        </w:tabs>
        <w:spacing w:after="0"/>
        <w:ind w:left="420" w:hanging="420"/>
        <w:sectPr w:rsidR="00F41FE7">
          <w:footerReference w:type="default" r:id="rId7"/>
          <w:pgSz w:w="11900" w:h="16840"/>
          <w:pgMar w:top="150" w:right="1335" w:bottom="1456" w:left="138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Tato smlouva se vyhotovuje ve dvou stejnopisech s platností originálu, z nichž každá ze smluvních stran obdrží jedno </w:t>
      </w:r>
      <w:r>
        <w:rPr>
          <w:rStyle w:val="Zkladntext"/>
        </w:rPr>
        <w:t>vyhotovení. V případě, že je tato smlouva uzavřena elektronickými prostředky, obdrží každá smluvní strana jeden identický elektronický soubor.</w:t>
      </w:r>
    </w:p>
    <w:p w:rsidR="00F41FE7" w:rsidRDefault="006B59EC">
      <w:pPr>
        <w:pStyle w:val="Zkladntext1"/>
        <w:framePr w:w="4742" w:h="269" w:wrap="none" w:hAnchor="page" w:x="1418" w:y="1"/>
        <w:spacing w:after="0" w:line="240" w:lineRule="auto"/>
      </w:pPr>
      <w:r>
        <w:rPr>
          <w:rStyle w:val="Zkladntext"/>
          <w:b/>
          <w:bCs/>
        </w:rPr>
        <w:lastRenderedPageBreak/>
        <w:t xml:space="preserve">26. </w:t>
      </w:r>
      <w:r>
        <w:rPr>
          <w:rStyle w:val="Zkladntext"/>
        </w:rPr>
        <w:t>Nedílnou součástí této smlouvy jsou tyto přílohy:</w:t>
      </w:r>
    </w:p>
    <w:p w:rsidR="00F41FE7" w:rsidRDefault="006B59EC">
      <w:pPr>
        <w:pStyle w:val="Zkladntext1"/>
        <w:framePr w:w="3110" w:h="254" w:wrap="none" w:hAnchor="page" w:x="1423" w:y="553"/>
        <w:spacing w:after="0" w:line="240" w:lineRule="auto"/>
      </w:pPr>
      <w:r>
        <w:rPr>
          <w:rStyle w:val="Zkladntext"/>
        </w:rPr>
        <w:t>Příloha č. 1 Specifikace, Ceník</w:t>
      </w:r>
    </w:p>
    <w:p w:rsidR="00F41FE7" w:rsidRDefault="006B59EC">
      <w:pPr>
        <w:pStyle w:val="Zkladntext1"/>
        <w:framePr w:w="2539" w:h="259" w:wrap="none" w:hAnchor="page" w:x="1423" w:y="812"/>
        <w:spacing w:after="0" w:line="240" w:lineRule="auto"/>
      </w:pPr>
      <w:r>
        <w:rPr>
          <w:rStyle w:val="Zkladntext"/>
        </w:rPr>
        <w:t>Příloha č. 2 Místa plnění</w:t>
      </w:r>
    </w:p>
    <w:p w:rsidR="00F41FE7" w:rsidRDefault="006B59EC">
      <w:pPr>
        <w:pStyle w:val="Zkladntext1"/>
        <w:framePr w:w="1037" w:h="250" w:wrap="none" w:hAnchor="page" w:x="1413" w:y="1955"/>
        <w:spacing w:after="0" w:line="240" w:lineRule="auto"/>
      </w:pPr>
      <w:r>
        <w:rPr>
          <w:rStyle w:val="Zkladntext"/>
        </w:rPr>
        <w:t>V</w:t>
      </w:r>
      <w:r>
        <w:rPr>
          <w:rStyle w:val="Zkladntext"/>
        </w:rPr>
        <w:t xml:space="preserve"> Brně dne</w:t>
      </w:r>
    </w:p>
    <w:p w:rsidR="00F41FE7" w:rsidRDefault="006B59EC">
      <w:pPr>
        <w:pStyle w:val="Zkladntext40"/>
        <w:framePr w:w="2650" w:h="634" w:wrap="none" w:hAnchor="page" w:x="1740" w:y="2425"/>
      </w:pPr>
      <w:r>
        <w:rPr>
          <w:rStyle w:val="Zkladntext4"/>
          <w:b/>
          <w:bCs/>
        </w:rPr>
        <w:t>Zdravotnická záchranná služba</w:t>
      </w:r>
      <w:r>
        <w:rPr>
          <w:rStyle w:val="Zkladntext4"/>
          <w:b/>
          <w:bCs/>
        </w:rPr>
        <w:br/>
        <w:t>Jihomoravs</w:t>
      </w:r>
      <w:r>
        <w:rPr>
          <w:rStyle w:val="Zkladntext4"/>
          <w:b/>
          <w:bCs/>
          <w:color w:val="000000"/>
          <w:spacing w:val="3"/>
          <w:shd w:val="clear" w:color="auto" w:fill="000000"/>
        </w:rPr>
        <w:t>....</w:t>
      </w:r>
      <w:r>
        <w:rPr>
          <w:rStyle w:val="Zkladntext4"/>
          <w:b/>
          <w:bCs/>
          <w:color w:val="000000"/>
          <w:spacing w:val="4"/>
          <w:shd w:val="clear" w:color="auto" w:fill="000000"/>
        </w:rPr>
        <w:t>....</w:t>
      </w:r>
      <w:r>
        <w:rPr>
          <w:rStyle w:val="Zkladntext4"/>
          <w:b/>
          <w:bCs/>
          <w:color w:val="000000"/>
          <w:shd w:val="clear" w:color="auto" w:fill="000000"/>
        </w:rPr>
        <w:t>​</w:t>
      </w:r>
      <w:r>
        <w:rPr>
          <w:rStyle w:val="Zkladntext4"/>
          <w:b/>
          <w:bCs/>
          <w:color w:val="000000"/>
          <w:spacing w:val="3"/>
          <w:shd w:val="clear" w:color="auto" w:fill="000000"/>
        </w:rPr>
        <w:t>..</w:t>
      </w:r>
      <w:r>
        <w:rPr>
          <w:rStyle w:val="Zkladntext4"/>
          <w:b/>
          <w:bCs/>
          <w:color w:val="000000"/>
          <w:spacing w:val="4"/>
          <w:shd w:val="clear" w:color="auto" w:fill="000000"/>
        </w:rPr>
        <w:t>.......</w:t>
      </w:r>
      <w:r>
        <w:rPr>
          <w:rStyle w:val="Zkladntext4"/>
          <w:b/>
          <w:bCs/>
          <w:color w:val="000000"/>
          <w:shd w:val="clear" w:color="auto" w:fill="000000"/>
        </w:rPr>
        <w:t>​</w:t>
      </w:r>
      <w:r>
        <w:rPr>
          <w:rStyle w:val="Zkladntext4"/>
          <w:b/>
          <w:bCs/>
          <w:color w:val="000000"/>
          <w:shd w:val="clear" w:color="auto" w:fill="000000"/>
        </w:rPr>
        <w:t>...</w:t>
      </w:r>
      <w:r>
        <w:rPr>
          <w:rStyle w:val="Zkladntext4"/>
          <w:b/>
          <w:bCs/>
          <w:color w:val="000000"/>
          <w:spacing w:val="1"/>
          <w:shd w:val="clear" w:color="auto" w:fill="000000"/>
        </w:rPr>
        <w:t>...</w:t>
      </w:r>
    </w:p>
    <w:p w:rsidR="00F41FE7" w:rsidRDefault="006B59EC">
      <w:pPr>
        <w:pStyle w:val="Zkladntext30"/>
        <w:framePr w:w="2650" w:h="634" w:wrap="none" w:hAnchor="page" w:x="1740" w:y="2425"/>
        <w:spacing w:after="0"/>
      </w:pPr>
      <w:r>
        <w:rPr>
          <w:rStyle w:val="Zkladntext3"/>
          <w:b/>
          <w:bCs/>
          <w:color w:val="2245CF"/>
        </w:rPr>
        <w:t>Kamenice 79</w:t>
      </w:r>
      <w:r>
        <w:rPr>
          <w:rStyle w:val="Zkladntext3"/>
          <w:b/>
          <w:bCs/>
          <w:spacing w:val="1"/>
          <w:shd w:val="clear" w:color="auto" w:fill="000000"/>
        </w:rPr>
        <w:t>........</w:t>
      </w:r>
      <w:r>
        <w:rPr>
          <w:rStyle w:val="Zkladntext3"/>
          <w:b/>
          <w:bCs/>
          <w:shd w:val="clear" w:color="auto" w:fill="000000"/>
        </w:rPr>
        <w:t>​</w:t>
      </w:r>
      <w:r>
        <w:rPr>
          <w:rStyle w:val="Zkladntext3"/>
          <w:b/>
          <w:bCs/>
          <w:shd w:val="clear" w:color="auto" w:fill="000000"/>
        </w:rPr>
        <w:t>.......​.....​</w:t>
      </w:r>
      <w:r>
        <w:rPr>
          <w:rStyle w:val="Zkladntext3"/>
          <w:b/>
          <w:bCs/>
          <w:spacing w:val="1"/>
          <w:shd w:val="clear" w:color="auto" w:fill="000000"/>
        </w:rPr>
        <w:t>.</w:t>
      </w:r>
      <w:r>
        <w:rPr>
          <w:rStyle w:val="Zkladntext3"/>
          <w:b/>
          <w:bCs/>
          <w:spacing w:val="2"/>
          <w:shd w:val="clear" w:color="auto" w:fill="000000"/>
        </w:rPr>
        <w:t>.......</w:t>
      </w:r>
    </w:p>
    <w:p w:rsidR="00F41FE7" w:rsidRDefault="006B59EC">
      <w:pPr>
        <w:pStyle w:val="Titulekobrzku0"/>
        <w:framePr w:w="1987" w:h="250" w:wrap="none" w:hAnchor="page" w:x="6463" w:y="1983"/>
        <w:spacing w:line="240" w:lineRule="auto"/>
        <w:jc w:val="left"/>
        <w:rPr>
          <w:sz w:val="20"/>
          <w:szCs w:val="20"/>
        </w:rPr>
      </w:pPr>
      <w:r>
        <w:rPr>
          <w:rStyle w:val="Titulekobrzku"/>
          <w:sz w:val="20"/>
          <w:szCs w:val="20"/>
        </w:rPr>
        <w:t>V Brně dne 28.8.2025</w:t>
      </w:r>
    </w:p>
    <w:p w:rsidR="00F41FE7" w:rsidRDefault="006B59EC">
      <w:pPr>
        <w:pStyle w:val="Titulekobrzku0"/>
        <w:framePr w:w="1786" w:h="816" w:wrap="none" w:hAnchor="page" w:x="6444" w:y="3644"/>
        <w:spacing w:line="276" w:lineRule="auto"/>
        <w:jc w:val="left"/>
        <w:rPr>
          <w:sz w:val="20"/>
          <w:szCs w:val="20"/>
        </w:rPr>
      </w:pPr>
      <w:r>
        <w:rPr>
          <w:rStyle w:val="Titulekobrzku"/>
          <w:spacing w:val="9"/>
          <w:sz w:val="20"/>
          <w:szCs w:val="20"/>
          <w:shd w:val="clear" w:color="auto" w:fill="000000"/>
        </w:rPr>
        <w:t>......</w:t>
      </w:r>
      <w:r>
        <w:rPr>
          <w:rStyle w:val="Titulekobrzku"/>
          <w:sz w:val="20"/>
          <w:szCs w:val="20"/>
          <w:shd w:val="clear" w:color="auto" w:fill="000000"/>
        </w:rPr>
        <w:t>​</w:t>
      </w:r>
      <w:r>
        <w:rPr>
          <w:rStyle w:val="Titulekobrzku"/>
          <w:spacing w:val="2"/>
          <w:sz w:val="20"/>
          <w:szCs w:val="20"/>
          <w:shd w:val="clear" w:color="auto" w:fill="000000"/>
        </w:rPr>
        <w:t>.</w:t>
      </w:r>
      <w:r>
        <w:rPr>
          <w:rStyle w:val="Titulekobrzku"/>
          <w:spacing w:val="3"/>
          <w:sz w:val="20"/>
          <w:szCs w:val="20"/>
          <w:shd w:val="clear" w:color="auto" w:fill="000000"/>
        </w:rPr>
        <w:t>.........</w:t>
      </w:r>
      <w:r>
        <w:rPr>
          <w:rStyle w:val="Titulekobrzku"/>
          <w:sz w:val="20"/>
          <w:szCs w:val="20"/>
          <w:shd w:val="clear" w:color="auto" w:fill="000000"/>
        </w:rPr>
        <w:t>​</w:t>
      </w:r>
      <w:r>
        <w:rPr>
          <w:rStyle w:val="Titulekobrzku"/>
          <w:spacing w:val="1"/>
          <w:sz w:val="20"/>
          <w:szCs w:val="20"/>
          <w:shd w:val="clear" w:color="auto" w:fill="000000"/>
        </w:rPr>
        <w:t>..........</w:t>
      </w:r>
      <w:r>
        <w:rPr>
          <w:rStyle w:val="Titulekobrzku"/>
          <w:spacing w:val="2"/>
          <w:sz w:val="20"/>
          <w:szCs w:val="20"/>
          <w:shd w:val="clear" w:color="auto" w:fill="000000"/>
        </w:rPr>
        <w:t>...</w:t>
      </w:r>
      <w:r>
        <w:rPr>
          <w:rStyle w:val="Titulekobrzku"/>
          <w:sz w:val="20"/>
          <w:szCs w:val="20"/>
        </w:rPr>
        <w:t xml:space="preserve"> jednatel</w:t>
      </w:r>
    </w:p>
    <w:p w:rsidR="00F41FE7" w:rsidRDefault="006B59EC">
      <w:pPr>
        <w:pStyle w:val="Titulekobrzku0"/>
        <w:framePr w:w="1786" w:h="816" w:wrap="none" w:hAnchor="page" w:x="6444" w:y="3644"/>
        <w:spacing w:line="276" w:lineRule="auto"/>
        <w:jc w:val="left"/>
        <w:rPr>
          <w:sz w:val="20"/>
          <w:szCs w:val="20"/>
        </w:rPr>
      </w:pPr>
      <w:r>
        <w:rPr>
          <w:rStyle w:val="Titulekobrzku"/>
          <w:b/>
          <w:bCs/>
          <w:sz w:val="20"/>
          <w:szCs w:val="20"/>
        </w:rPr>
        <w:t>Zhotovitel</w:t>
      </w:r>
    </w:p>
    <w:p w:rsidR="00F41FE7" w:rsidRDefault="006B59EC">
      <w:pPr>
        <w:pStyle w:val="Zkladntext1"/>
        <w:framePr w:w="2246" w:h="816" w:wrap="none" w:hAnchor="page" w:x="1413" w:y="3630"/>
        <w:spacing w:after="0"/>
      </w:pPr>
      <w:r>
        <w:rPr>
          <w:rStyle w:val="Zkladntext"/>
        </w:rPr>
        <w:t>MUDr. Hana Albrechtová ředitelka</w:t>
      </w:r>
    </w:p>
    <w:p w:rsidR="00F41FE7" w:rsidRDefault="006B59EC">
      <w:pPr>
        <w:pStyle w:val="Zkladntext1"/>
        <w:framePr w:w="2246" w:h="816" w:wrap="none" w:hAnchor="page" w:x="1413" w:y="3630"/>
        <w:spacing w:after="0"/>
      </w:pPr>
      <w:r>
        <w:rPr>
          <w:rStyle w:val="Zkladntext"/>
          <w:b/>
          <w:bCs/>
        </w:rPr>
        <w:t>Objednatel</w:t>
      </w:r>
    </w:p>
    <w:p w:rsidR="00F41FE7" w:rsidRDefault="006B59EC">
      <w:pPr>
        <w:pStyle w:val="Titulekobrzku0"/>
        <w:framePr w:w="1123" w:h="1042" w:wrap="none" w:hAnchor="page" w:x="8402" w:y="5334"/>
      </w:pPr>
      <w:r>
        <w:rPr>
          <w:rStyle w:val="Titulekobrzku"/>
        </w:rPr>
        <w:t xml:space="preserve">Železná 4 619 00 BRNO fy 543 257 540 </w:t>
      </w:r>
      <w:r>
        <w:rPr>
          <w:rStyle w:val="Titulekobrzku"/>
          <w:vertAlign w:val="superscript"/>
        </w:rPr>
        <w:t>W</w:t>
      </w:r>
      <w:r>
        <w:rPr>
          <w:rStyle w:val="Titulekobrzku"/>
        </w:rPr>
        <w:t xml:space="preserve"> 725 507 969 DIČ: CZ6346958S</w:t>
      </w:r>
    </w:p>
    <w:p w:rsidR="00F41FE7" w:rsidRDefault="006B59E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1762760</wp:posOffset>
            </wp:positionH>
            <wp:positionV relativeFrom="margin">
              <wp:posOffset>1012190</wp:posOffset>
            </wp:positionV>
            <wp:extent cx="353695" cy="3048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36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2167890</wp:posOffset>
            </wp:positionH>
            <wp:positionV relativeFrom="margin">
              <wp:posOffset>1057910</wp:posOffset>
            </wp:positionV>
            <wp:extent cx="420370" cy="2317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037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1896745</wp:posOffset>
            </wp:positionH>
            <wp:positionV relativeFrom="margin">
              <wp:posOffset>1755775</wp:posOffset>
            </wp:positionV>
            <wp:extent cx="993775" cy="51816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9377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43840" distB="530225" distL="0" distR="0" simplePos="0" relativeHeight="62914695" behindDoc="1" locked="0" layoutInCell="1" allowOverlap="1">
            <wp:simplePos x="0" y="0"/>
            <wp:positionH relativeFrom="page">
              <wp:posOffset>3585210</wp:posOffset>
            </wp:positionH>
            <wp:positionV relativeFrom="margin">
              <wp:posOffset>1502410</wp:posOffset>
            </wp:positionV>
            <wp:extent cx="2365375" cy="7988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653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3655" distB="39370" distL="0" distR="725170" simplePos="0" relativeHeight="62914696" behindDoc="1" locked="0" layoutInCell="1" allowOverlap="1">
            <wp:simplePos x="0" y="0"/>
            <wp:positionH relativeFrom="page">
              <wp:posOffset>4340860</wp:posOffset>
            </wp:positionH>
            <wp:positionV relativeFrom="margin">
              <wp:posOffset>3420110</wp:posOffset>
            </wp:positionV>
            <wp:extent cx="981710" cy="59118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817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line="360" w:lineRule="exact"/>
      </w:pPr>
    </w:p>
    <w:p w:rsidR="00F41FE7" w:rsidRDefault="00F41FE7">
      <w:pPr>
        <w:spacing w:after="613" w:line="1" w:lineRule="exact"/>
      </w:pPr>
    </w:p>
    <w:p w:rsidR="00F41FE7" w:rsidRDefault="00F41FE7">
      <w:pPr>
        <w:spacing w:line="1" w:lineRule="exact"/>
        <w:sectPr w:rsidR="00F41FE7">
          <w:pgSz w:w="11900" w:h="16840"/>
          <w:pgMar w:top="1297" w:right="2375" w:bottom="740" w:left="1412" w:header="0" w:footer="3" w:gutter="0"/>
          <w:cols w:space="720"/>
          <w:noEndnote/>
          <w:docGrid w:linePitch="360"/>
        </w:sectPr>
      </w:pPr>
    </w:p>
    <w:p w:rsidR="00F41FE7" w:rsidRDefault="006B59EC">
      <w:pPr>
        <w:pStyle w:val="Zkladntext30"/>
        <w:framePr w:w="2443" w:h="197" w:wrap="none" w:hAnchor="page" w:x="1015" w:y="1"/>
        <w:spacing w:after="0"/>
        <w:jc w:val="left"/>
      </w:pPr>
      <w:r>
        <w:rPr>
          <w:rStyle w:val="Zkladntext3"/>
        </w:rPr>
        <w:lastRenderedPageBreak/>
        <w:t>Příloha č. 1 Rámcové smlouvy o dílo</w:t>
      </w:r>
    </w:p>
    <w:p w:rsidR="00F41FE7" w:rsidRDefault="00F41FE7">
      <w:pPr>
        <w:spacing w:after="196" w:line="1" w:lineRule="exact"/>
      </w:pPr>
    </w:p>
    <w:p w:rsidR="00F41FE7" w:rsidRDefault="00F41FE7">
      <w:pPr>
        <w:spacing w:line="1" w:lineRule="exact"/>
        <w:sectPr w:rsidR="00F41FE7">
          <w:footerReference w:type="default" r:id="rId13"/>
          <w:pgSz w:w="16840" w:h="11900" w:orient="landscape"/>
          <w:pgMar w:top="1051" w:right="1844" w:bottom="977" w:left="995" w:header="623" w:footer="549" w:gutter="0"/>
          <w:cols w:space="720"/>
          <w:noEndnote/>
          <w:docGrid w:linePitch="360"/>
        </w:sectPr>
      </w:pPr>
    </w:p>
    <w:p w:rsidR="00F41FE7" w:rsidRDefault="006B59EC">
      <w:pPr>
        <w:pStyle w:val="Zkladntext30"/>
        <w:spacing w:after="160"/>
      </w:pPr>
      <w:r>
        <w:rPr>
          <w:rStyle w:val="Zkladntext3"/>
        </w:rPr>
        <w:t>Specifikace, ceník</w:t>
      </w:r>
    </w:p>
    <w:p w:rsidR="00F41FE7" w:rsidRDefault="006B59E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8100" distB="640080" distL="0" distR="0" simplePos="0" relativeHeight="12582937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38100</wp:posOffset>
                </wp:positionV>
                <wp:extent cx="6150610" cy="2254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FE7" w:rsidRDefault="006B59EC">
                            <w:pPr>
                              <w:pStyle w:val="Zkladntext20"/>
                              <w:spacing w:line="276" w:lineRule="auto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  <w:u w:val="single"/>
                              </w:rPr>
                              <w:t>Poznámka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 xml:space="preserve">: cena za 1 ks autoskla zahrnuje dopravu,dodáni </w:t>
                            </w: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čelního okna, montáž včetně lepící soupravy, těsnění čelního okna + antikorozní úprava a ekologickou likvidaci poškozeného autoskla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.pt;margin-top:3.pt;width:484.30000000000001pt;height:17.75pt;z-index:-125829375;mso-wrap-distance-left:0;mso-wrap-distance-top:3.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6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1"/>
                          <w:i/>
                          <w:iCs/>
                          <w:u w:val="single"/>
                        </w:rPr>
                        <w:t>Poznámka</w:t>
                      </w:r>
                      <w:r>
                        <w:rPr>
                          <w:rStyle w:val="CharStyle61"/>
                          <w:i/>
                          <w:iCs/>
                        </w:rPr>
                        <w:t>: cena za 1 ks autoskla zahrnuje dopravu,dodáni čelního okna, montáž včetně lepící soupravy, těsnění čelního okna + antikorozní úprava a ekologickou likvidaci poškozeného autoskla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4490" distB="0" distL="0" distR="0" simplePos="0" relativeHeight="125829380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364490</wp:posOffset>
                </wp:positionV>
                <wp:extent cx="6294120" cy="5397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78"/>
                              <w:gridCol w:w="1243"/>
                              <w:gridCol w:w="1190"/>
                            </w:tblGrid>
                            <w:tr w:rsidR="00F41F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tblHeader/>
                              </w:trPr>
                              <w:tc>
                                <w:tcPr>
                                  <w:tcW w:w="7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Název úkonu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83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Cena za opravu bez DPH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83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Cena za opravu vč. DPH</w:t>
                                  </w:r>
                                </w:p>
                              </w:tc>
                            </w:tr>
                            <w:tr w:rsidR="00F41F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7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Oprava čelního skla scelením vč. dopravy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40" w:lineRule="auto"/>
                                    <w:ind w:firstLine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2"/>
                                      <w:szCs w:val="12"/>
                                    </w:rPr>
                                    <w:t>1 500,00 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41FE7" w:rsidRDefault="006B59EC">
                                  <w:pPr>
                                    <w:pStyle w:val="Jin0"/>
                                    <w:spacing w:after="0" w:line="240" w:lineRule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2"/>
                                      <w:szCs w:val="12"/>
                                    </w:rPr>
                                    <w:t xml:space="preserve">1 815,00 </w:t>
                                  </w:r>
                                  <w:r>
                                    <w:rPr>
                                      <w:rStyle w:val="Jin"/>
                                      <w:sz w:val="12"/>
                                      <w:szCs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F41FE7" w:rsidRDefault="00F41FE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7" type="#_x0000_t202" style="position:absolute;margin-left:49.75pt;margin-top:28.7pt;width:495.6pt;height:42.5pt;z-index:125829380;visibility:visible;mso-wrap-style:square;mso-wrap-distance-left:0;mso-wrap-distance-top:28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78"/>
                        <w:gridCol w:w="1243"/>
                        <w:gridCol w:w="1190"/>
                      </w:tblGrid>
                      <w:tr w:rsidR="00F41F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tblHeader/>
                        </w:trPr>
                        <w:tc>
                          <w:tcPr>
                            <w:tcW w:w="7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>Název úkonu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83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>Cena za opravu bez DPH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83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>Cena za opravu vč. DPH</w:t>
                            </w:r>
                          </w:p>
                        </w:tc>
                      </w:tr>
                      <w:tr w:rsidR="00F41F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7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>Oprava čelního skla scelením vč. dopravy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40" w:lineRule="auto"/>
                              <w:ind w:firstLine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sz w:val="12"/>
                                <w:szCs w:val="12"/>
                              </w:rPr>
                              <w:t>1 500,00 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41FE7" w:rsidRDefault="006B59EC">
                            <w:pPr>
                              <w:pStyle w:val="Jin0"/>
                              <w:spacing w:after="0" w:line="240" w:lineRule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sz w:val="12"/>
                                <w:szCs w:val="12"/>
                              </w:rPr>
                              <w:t xml:space="preserve">1 815,00 </w:t>
                            </w:r>
                            <w:r>
                              <w:rPr>
                                <w:rStyle w:val="Jin"/>
                                <w:sz w:val="12"/>
                                <w:szCs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F41FE7" w:rsidRDefault="00F41FE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75260" distB="414655" distL="0" distR="0" simplePos="0" relativeHeight="125829382" behindDoc="0" locked="0" layoutInCell="1" allowOverlap="1">
            <wp:simplePos x="0" y="0"/>
            <wp:positionH relativeFrom="page">
              <wp:posOffset>7831455</wp:posOffset>
            </wp:positionH>
            <wp:positionV relativeFrom="paragraph">
              <wp:posOffset>175260</wp:posOffset>
            </wp:positionV>
            <wp:extent cx="1115695" cy="31686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1569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7470" distB="326390" distL="0" distR="0" simplePos="0" relativeHeight="125829383" behindDoc="0" locked="0" layoutInCell="1" allowOverlap="1">
                <wp:simplePos x="0" y="0"/>
                <wp:positionH relativeFrom="page">
                  <wp:posOffset>8971280</wp:posOffset>
                </wp:positionH>
                <wp:positionV relativeFrom="paragraph">
                  <wp:posOffset>77470</wp:posOffset>
                </wp:positionV>
                <wp:extent cx="551815" cy="4997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FE7" w:rsidRDefault="006B59EC">
                            <w:pPr>
                              <w:pStyle w:val="Zkladntext20"/>
                              <w:spacing w:line="317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Železná 4 619 00 BRNO</w:t>
                            </w:r>
                          </w:p>
                          <w:p w:rsidR="00F41FE7" w:rsidRDefault="006B59EC">
                            <w:pPr>
                              <w:pStyle w:val="Zkladntext20"/>
                              <w:spacing w:line="310" w:lineRule="auto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543 257 540 725 507 969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06.39999999999998pt;margin-top:6.1000000000000005pt;width:43.450000000000003pt;height:39.350000000000001pt;z-index:-125829370;mso-wrap-distance-left:0;mso-wrap-distance-top:6.1000000000000005pt;mso-wrap-distance-right:0;mso-wrap-distance-bottom:25.699999999999999pt;mso-position-horizontal-relative:page" filled="f" stroked="f">
                <v:textbox inset="0,0,0,0">
                  <w:txbxContent>
                    <w:p>
                      <w:pPr>
                        <w:pStyle w:val="Style6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240"/>
                        <w:jc w:val="both"/>
                      </w:pPr>
                      <w:r>
                        <w:rPr>
                          <w:rStyle w:val="CharStyle61"/>
                        </w:rPr>
                        <w:t>Železná 4 619 00 BRNO</w:t>
                      </w:r>
                    </w:p>
                    <w:p>
                      <w:pPr>
                        <w:pStyle w:val="Style6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1"/>
                        </w:rPr>
                        <w:t>543 257 540 725 507 969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0390" distB="210185" distL="0" distR="0" simplePos="0" relativeHeight="125829385" behindDoc="0" locked="0" layoutInCell="1" allowOverlap="1">
                <wp:simplePos x="0" y="0"/>
                <wp:positionH relativeFrom="page">
                  <wp:posOffset>8827770</wp:posOffset>
                </wp:positionH>
                <wp:positionV relativeFrom="paragraph">
                  <wp:posOffset>580390</wp:posOffset>
                </wp:positionV>
                <wp:extent cx="694690" cy="1130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FE7" w:rsidRDefault="006B59EC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DIČ: CZ63469538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95.10000000000002pt;margin-top:45.700000000000003pt;width:54.700000000000003pt;height:8.9000000000000004pt;z-index:-125829368;mso-wrap-distance-left:0;mso-wrap-distance-top:45.700000000000003pt;mso-wrap-distance-right:0;mso-wrap-distance-bottom:16.550000000000001pt;mso-position-horizontal-relative:page" filled="f" stroked="f">
                <v:textbox inset="0,0,0,0">
                  <w:txbxContent>
                    <w:p>
                      <w:pPr>
                        <w:pStyle w:val="Style6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1"/>
                        </w:rPr>
                        <w:t>DIČ: CZ63469538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435"/>
        <w:gridCol w:w="3485"/>
        <w:gridCol w:w="1253"/>
        <w:gridCol w:w="1200"/>
      </w:tblGrid>
      <w:tr w:rsidR="00F41FE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Typ vozidla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Originální číslo čelního okna výrobce vozidla OEM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left="134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Typ autoskla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93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Cena za 1 ks bez DPH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93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Cena za 1 ks včetně DPH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318-319 CDI r.v.2006-2017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A9066700501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sklo </w:t>
            </w:r>
            <w:r>
              <w:rPr>
                <w:rStyle w:val="Jin"/>
                <w:sz w:val="12"/>
                <w:szCs w:val="12"/>
              </w:rPr>
              <w:t>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7 139,00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sklo tónované do zelena s modrým protislunečnim pruhem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7 139,00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319 CDI r.v.2O15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A9066706300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kamera,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8 349,00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MB Sprinter 419 </w:t>
            </w:r>
            <w:r>
              <w:rPr>
                <w:rStyle w:val="Jin"/>
                <w:sz w:val="12"/>
                <w:szCs w:val="12"/>
              </w:rPr>
              <w:t>CDI r.v.2019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A9106700500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6 100,00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7 381,00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419 CDI r.v.2024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A9106700500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kamera,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6 100,00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7 381,00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Kodiaq 2.0,140 kW r.v. 2021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565 845 011F NVB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vrstvené s průzorem pro číslo VIN,tónované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3 700,00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4 477,00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Kodiaq 2.0,140 kW r.v. 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57H 845 011 K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vrstvené s průzorem pro číslo VIN,tónované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12 100,00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14 641,00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Superb ll/lll r.v.2014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3T0845011K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2 </w:t>
            </w:r>
            <w:r>
              <w:rPr>
                <w:rStyle w:val="Jin"/>
                <w:sz w:val="12"/>
                <w:szCs w:val="12"/>
              </w:rPr>
              <w:t>800,00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3 388,00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Octavia II r.v.2006 - 2012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1Z0845011BJ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2 800,00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3 388,00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Octavia III r.v. 2013 - 2015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5E0845011CPNVB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3 185,00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3 853,85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Octavia III r.v. 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5E0845011CQNVB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3 264,00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3 949,44 Kč</w:t>
            </w:r>
          </w:p>
        </w:tc>
      </w:tr>
    </w:tbl>
    <w:p w:rsidR="00F41FE7" w:rsidRDefault="00F41FE7">
      <w:pPr>
        <w:spacing w:after="159" w:line="1" w:lineRule="exact"/>
      </w:pPr>
    </w:p>
    <w:p w:rsidR="00F41FE7" w:rsidRDefault="00F41FE7">
      <w:pPr>
        <w:spacing w:line="1" w:lineRule="exact"/>
      </w:pPr>
    </w:p>
    <w:p w:rsidR="00F41FE7" w:rsidRDefault="006B59EC">
      <w:pPr>
        <w:pStyle w:val="Titulektabulky0"/>
        <w:ind w:left="5"/>
      </w:pPr>
      <w:r>
        <w:rPr>
          <w:rStyle w:val="Titulektabulky"/>
          <w:i/>
          <w:iCs/>
          <w:u w:val="single"/>
        </w:rPr>
        <w:t>Poznámka</w:t>
      </w:r>
      <w:r>
        <w:rPr>
          <w:rStyle w:val="Titulektabulky"/>
          <w:i/>
          <w:iCs/>
        </w:rPr>
        <w:t>: cena za 1 ks autosk/a zahrnuje dopravu, dodáni čelního okna, montáž včetně lepící soupravy a ekologickou likvidaci poškozeného autoskla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1440"/>
        <w:gridCol w:w="3475"/>
        <w:gridCol w:w="1253"/>
        <w:gridCol w:w="1195"/>
      </w:tblGrid>
      <w:tr w:rsidR="00F41F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Typ vozidla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Originální číslo čelního okna výrobce </w:t>
            </w:r>
            <w:r>
              <w:rPr>
                <w:rStyle w:val="Jin"/>
                <w:b/>
                <w:bCs/>
                <w:sz w:val="12"/>
                <w:szCs w:val="12"/>
              </w:rPr>
              <w:t>vozidla OEM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Typ autoskla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Cena za 1 ks bez DPH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Cena za 1 ks včetně DPH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318-319 CDI r.v.2006-2017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A9066700501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sklo 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6 290,00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7 610,90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sklo tónované do zelena s modrým protislunečnim pruhem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6 290,00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7 610,90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MB </w:t>
            </w:r>
            <w:r>
              <w:rPr>
                <w:rStyle w:val="Jin"/>
                <w:sz w:val="12"/>
                <w:szCs w:val="12"/>
              </w:rPr>
              <w:t>Sprinter 319 CDI r.v.2015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A9066706300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kamera,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7 540,00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9 123,40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419 CDI r.v.2019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A9106700500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6 350,00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7 683,50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MB Sprinter 419 CDI r.v.2024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A9106700500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modrý pruh, kamera,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6 350,00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7 683,50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Kodiaq 2.0,140 kW r.v.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565 845 011F NVB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vrstvené s průzorem pro číslo VIN,tónované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3 950,00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4 779,50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Kodiaq 2.0,140 kW r.v.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57H 845 011 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vrstvené s </w:t>
            </w:r>
            <w:r>
              <w:rPr>
                <w:rStyle w:val="Jin"/>
                <w:sz w:val="12"/>
                <w:szCs w:val="12"/>
              </w:rPr>
              <w:t>průzorem pro číslo VIN,tónované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12 350,00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14 943,50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Superb ll/lll r.v.2014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3T0845011K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2 800,00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3 388,00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Octavia II r.v.2006 - 2012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1Z0845011BJ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2 800,00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3 388,00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Škoda Octavia </w:t>
            </w:r>
            <w:r>
              <w:rPr>
                <w:rStyle w:val="Jin"/>
                <w:sz w:val="12"/>
                <w:szCs w:val="12"/>
              </w:rPr>
              <w:t>III r.v. 2013 - 2015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5E0845011CPNVB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3 185,00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3 853,85 Kč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Škoda Octavia III r.v. 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5E0845011CQNVB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tónované do zelena, sensor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3 514,00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4 251,94 Kč</w:t>
            </w:r>
          </w:p>
        </w:tc>
      </w:tr>
    </w:tbl>
    <w:p w:rsidR="00F41FE7" w:rsidRDefault="00F41FE7">
      <w:pPr>
        <w:sectPr w:rsidR="00F41FE7">
          <w:type w:val="continuous"/>
          <w:pgSz w:w="16840" w:h="11900" w:orient="landscape"/>
          <w:pgMar w:top="1051" w:right="5895" w:bottom="977" w:left="1000" w:header="0" w:footer="3" w:gutter="0"/>
          <w:cols w:space="720"/>
          <w:noEndnote/>
          <w:docGrid w:linePitch="360"/>
        </w:sectPr>
      </w:pPr>
    </w:p>
    <w:p w:rsidR="00F41FE7" w:rsidRDefault="00F41FE7">
      <w:pPr>
        <w:spacing w:before="27" w:after="27" w:line="240" w:lineRule="exact"/>
        <w:rPr>
          <w:sz w:val="19"/>
          <w:szCs w:val="19"/>
        </w:rPr>
      </w:pPr>
    </w:p>
    <w:p w:rsidR="00F41FE7" w:rsidRDefault="00F41FE7">
      <w:pPr>
        <w:spacing w:line="1" w:lineRule="exact"/>
        <w:sectPr w:rsidR="00F41FE7">
          <w:type w:val="continuous"/>
          <w:pgSz w:w="16840" w:h="11900" w:orient="landscape"/>
          <w:pgMar w:top="1051" w:right="0" w:bottom="977" w:left="0" w:header="0" w:footer="3" w:gutter="0"/>
          <w:cols w:space="720"/>
          <w:noEndnote/>
          <w:docGrid w:linePitch="360"/>
        </w:sectPr>
      </w:pPr>
    </w:p>
    <w:p w:rsidR="00F41FE7" w:rsidRDefault="006B59EC">
      <w:pPr>
        <w:pStyle w:val="Zkladntext20"/>
        <w:spacing w:line="240" w:lineRule="auto"/>
        <w:sectPr w:rsidR="00F41FE7">
          <w:type w:val="continuous"/>
          <w:pgSz w:w="16840" w:h="11900" w:orient="landscape"/>
          <w:pgMar w:top="1051" w:right="5895" w:bottom="977" w:left="1000" w:header="0" w:footer="3" w:gutter="0"/>
          <w:cols w:space="720"/>
          <w:noEndnote/>
          <w:docGrid w:linePitch="360"/>
        </w:sectPr>
      </w:pPr>
      <w:r>
        <w:rPr>
          <w:rStyle w:val="Zkladntext2"/>
          <w:i/>
          <w:iCs/>
          <w:u w:val="single"/>
        </w:rPr>
        <w:t>Poznámka:</w:t>
      </w:r>
      <w:r>
        <w:rPr>
          <w:rStyle w:val="Zkladntext2"/>
          <w:i/>
          <w:iCs/>
        </w:rPr>
        <w:t xml:space="preserve"> Opravy jiných typů autoskel (výše neuvedených) budou provedeny dle aktuálního ceníku zhotovitele za cenu obvyklou.</w:t>
      </w:r>
    </w:p>
    <w:p w:rsidR="00F41FE7" w:rsidRDefault="006B59EC">
      <w:pPr>
        <w:pStyle w:val="Zkladntext1"/>
        <w:spacing w:after="380" w:line="240" w:lineRule="auto"/>
      </w:pPr>
      <w:r>
        <w:rPr>
          <w:rStyle w:val="Zkladntext"/>
          <w:b/>
          <w:bCs/>
        </w:rPr>
        <w:lastRenderedPageBreak/>
        <w:t>Příloha č. 2 Rámcové smlouvy o dílo</w:t>
      </w:r>
    </w:p>
    <w:p w:rsidR="00F41FE7" w:rsidRDefault="006B59EC">
      <w:pPr>
        <w:pStyle w:val="Titulektabulky0"/>
        <w:ind w:left="4286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Místa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2851"/>
        <w:gridCol w:w="5093"/>
      </w:tblGrid>
      <w:tr w:rsidR="00F41F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Územní oddělení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ind w:firstLine="480"/>
            </w:pPr>
            <w:r>
              <w:rPr>
                <w:rStyle w:val="Jin"/>
                <w:b/>
                <w:bCs/>
              </w:rPr>
              <w:t>Výjezdová základna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Adresa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Brno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Brno - Bohunice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Kamenice 798/1 d, </w:t>
            </w:r>
            <w:r>
              <w:rPr>
                <w:rStyle w:val="Jin"/>
              </w:rPr>
              <w:t>625 00 Brno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Brno - Ponava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Dělostřelecká 610/19, 612 00 Brno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Brno - Černovice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Těžební 1a, 627 00 Brno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Ivančice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Široká 371/11, 664 91 Ivančice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Tišnov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Purkyňova 1884, 666 01 Tišnov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Pohořelice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Vídeňská 699, 691 23 Pohořelice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Břeclav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Břeclav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U </w:t>
            </w:r>
            <w:r>
              <w:rPr>
                <w:rStyle w:val="Jin"/>
              </w:rPr>
              <w:t>nemocnice 1, 690 02 Břeclav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Hustopeče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Brněnská 41, 693 01 Hustopeče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Mikulov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28.října 1977/3a, 692 01 Mikulov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Blansko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Blansko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K.H. Máchy 17, 678 01 Blansko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Boskovice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Rovná 2646/1 a, 680 01 Boskovice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Velké Opatovice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Nám. Míru 538, 679 63 Velké </w:t>
            </w:r>
            <w:r>
              <w:rPr>
                <w:rStyle w:val="Jin"/>
              </w:rPr>
              <w:t>Opatovice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Hodonín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Hodonín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Bratří Čapků 3, 695 01 Hodonín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Kyjov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Strážovská 1459/2a, 697 01 Kyjov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Veselí nad Moravou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U Polikliniky 1940, 698 01 Veselí n. Moravou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Velká nad Veličkou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Velká nad Veličkou 461, 696 74 Velká nad Veličkou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Vyškov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Vyškov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Purkyňova 36, 682 01 Vyškov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Dvorská 1191,685 01 Bučovice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Slavkov u Brna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Českslovenské armády 1865, 684 01 Slavkov u Brna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FE7" w:rsidRDefault="006B59E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Znojmo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Znojmo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Pražská 3872/59a, 669 02 Znojmo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Hrušovany nad Jevišovkou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Mlýnská 541, 671 67 Hrušovany n. Jevišovkou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Šumná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Šumná 180, 671 02 Šumna</w:t>
            </w:r>
          </w:p>
        </w:tc>
      </w:tr>
      <w:tr w:rsidR="00F41FE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FE7" w:rsidRDefault="00F41FE7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Miroslav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E7" w:rsidRDefault="006B59EC">
            <w:pPr>
              <w:pStyle w:val="Jin0"/>
              <w:spacing w:after="0" w:line="240" w:lineRule="auto"/>
            </w:pPr>
            <w:r>
              <w:rPr>
                <w:rStyle w:val="Jin"/>
              </w:rPr>
              <w:t>Kostelní 1, Miroslav 671 72</w:t>
            </w:r>
          </w:p>
        </w:tc>
      </w:tr>
    </w:tbl>
    <w:p w:rsidR="00F41FE7" w:rsidRDefault="00F41FE7">
      <w:pPr>
        <w:spacing w:after="599" w:line="1" w:lineRule="exact"/>
      </w:pPr>
    </w:p>
    <w:p w:rsidR="00F41FE7" w:rsidRDefault="006B59EC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81070" cy="155448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8107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FE7">
      <w:headerReference w:type="default" r:id="rId16"/>
      <w:footerReference w:type="default" r:id="rId17"/>
      <w:pgSz w:w="11900" w:h="16840"/>
      <w:pgMar w:top="1274" w:right="1041" w:bottom="1274" w:left="1047" w:header="0" w:footer="8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EC" w:rsidRDefault="006B59EC">
      <w:r>
        <w:separator/>
      </w:r>
    </w:p>
  </w:endnote>
  <w:endnote w:type="continuationSeparator" w:id="0">
    <w:p w:rsidR="006B59EC" w:rsidRDefault="006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E7" w:rsidRDefault="006B59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10211435</wp:posOffset>
              </wp:positionV>
              <wp:extent cx="285877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87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1FE7" w:rsidRDefault="006B59EC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20_2025: Oprava autoskel 2025 - 2027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549999999999997pt;margin-top:804.05000000000007pt;width:225.0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20_2025: Oprava autoskel 2025 - 2027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E7" w:rsidRDefault="00F41F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E7" w:rsidRDefault="00F41F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EC" w:rsidRDefault="006B59EC"/>
  </w:footnote>
  <w:footnote w:type="continuationSeparator" w:id="0">
    <w:p w:rsidR="006B59EC" w:rsidRDefault="006B5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E7" w:rsidRDefault="006B59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440055</wp:posOffset>
              </wp:positionV>
              <wp:extent cx="48895" cy="6096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1FE7" w:rsidRDefault="006B59EC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4.5pt;margin-top:34.649999999999999pt;width:3.8500000000000001pt;height:4.7999999999999998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D7A77"/>
    <w:multiLevelType w:val="multilevel"/>
    <w:tmpl w:val="FAE840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7"/>
    <w:rsid w:val="006B59EC"/>
    <w:rsid w:val="00855199"/>
    <w:rsid w:val="00F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6FADE-8499-46F1-825D-A9F340D7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color w:val="2245CF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pacing w:after="80"/>
      <w:ind w:right="800"/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80"/>
      <w:jc w:val="center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2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2"/>
      <w:szCs w:val="12"/>
    </w:rPr>
  </w:style>
  <w:style w:type="paragraph" w:customStyle="1" w:styleId="Jin0">
    <w:name w:val="Jiné"/>
    <w:basedOn w:val="Normln"/>
    <w:link w:val="Jin"/>
    <w:pPr>
      <w:spacing w:after="2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line="194" w:lineRule="auto"/>
      <w:jc w:val="center"/>
    </w:pPr>
    <w:rPr>
      <w:rFonts w:ascii="Calibri" w:eastAsia="Calibri" w:hAnsi="Calibri" w:cs="Calibri"/>
      <w:b/>
      <w:bCs/>
      <w:color w:val="2245CF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346" w:lineRule="auto"/>
      <w:jc w:val="right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pacing w:line="293" w:lineRule="auto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1923</Words>
  <Characters>11347</Characters>
  <Application>Microsoft Office Word</Application>
  <DocSecurity>0</DocSecurity>
  <Lines>94</Lines>
  <Paragraphs>26</Paragraphs>
  <ScaleCrop>false</ScaleCrop>
  <Company>HP Inc.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2025-09-03T07:17:00Z</dcterms:created>
  <dcterms:modified xsi:type="dcterms:W3CDTF">2025-09-03T07:18:00Z</dcterms:modified>
</cp:coreProperties>
</file>