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E917" w14:textId="0B05F3AC" w:rsidR="00D82CEF" w:rsidRDefault="00D82CEF" w:rsidP="00D82CEF">
      <w:pPr>
        <w:pStyle w:val="Nzev"/>
      </w:pPr>
      <w:bookmarkStart w:id="0" w:name="_heading=h.ulldetbj7ip" w:colFirst="0" w:colLast="0"/>
      <w:bookmarkEnd w:id="0"/>
      <w:r>
        <w:t xml:space="preserve">DODATEK č. 1 </w:t>
      </w:r>
    </w:p>
    <w:p w14:paraId="784019F7" w14:textId="038427B2" w:rsidR="0017133C" w:rsidRPr="00F56438" w:rsidRDefault="00D82CEF">
      <w:pPr>
        <w:pStyle w:val="Nzev"/>
        <w:rPr>
          <w:sz w:val="22"/>
          <w:szCs w:val="22"/>
        </w:rPr>
      </w:pPr>
      <w:r w:rsidRPr="00F56438">
        <w:rPr>
          <w:sz w:val="22"/>
          <w:szCs w:val="22"/>
        </w:rPr>
        <w:t>k licenční smlouvě</w:t>
      </w:r>
    </w:p>
    <w:p w14:paraId="784019F8" w14:textId="77777777" w:rsidR="0017133C" w:rsidRDefault="0017133C">
      <w:pPr>
        <w:spacing w:after="0" w:line="264" w:lineRule="auto"/>
        <w:jc w:val="center"/>
        <w:rPr>
          <w:color w:val="000000"/>
        </w:rPr>
      </w:pPr>
    </w:p>
    <w:p w14:paraId="784019F9" w14:textId="1D351151" w:rsidR="0017133C" w:rsidRDefault="0026008C">
      <w:pPr>
        <w:spacing w:after="0" w:line="264" w:lineRule="auto"/>
        <w:jc w:val="center"/>
        <w:rPr>
          <w:color w:val="000000"/>
        </w:rPr>
      </w:pPr>
      <w:r>
        <w:rPr>
          <w:color w:val="000000"/>
        </w:rPr>
        <w:t>uzavřen</w:t>
      </w:r>
      <w:r w:rsidR="00D82CEF">
        <w:rPr>
          <w:color w:val="000000"/>
        </w:rPr>
        <w:t xml:space="preserve">é dne </w:t>
      </w:r>
      <w:r w:rsidR="00F34CC7">
        <w:rPr>
          <w:color w:val="000000"/>
        </w:rPr>
        <w:t>20</w:t>
      </w:r>
      <w:r w:rsidR="00D82CEF">
        <w:rPr>
          <w:color w:val="000000"/>
        </w:rPr>
        <w:t>. 8. 2024</w:t>
      </w:r>
      <w:r>
        <w:rPr>
          <w:color w:val="000000"/>
        </w:rPr>
        <w:t xml:space="preserve"> mezi</w:t>
      </w:r>
    </w:p>
    <w:p w14:paraId="784019FA" w14:textId="77777777" w:rsidR="0017133C" w:rsidRDefault="0017133C">
      <w:pPr>
        <w:spacing w:after="0" w:line="264" w:lineRule="auto"/>
        <w:rPr>
          <w:color w:val="000000"/>
        </w:rPr>
      </w:pPr>
    </w:p>
    <w:p w14:paraId="784019FB" w14:textId="77777777" w:rsidR="0017133C" w:rsidRDefault="0026008C">
      <w:pPr>
        <w:spacing w:after="0" w:line="264" w:lineRule="auto"/>
      </w:pPr>
      <w:r>
        <w:rPr>
          <w:b/>
        </w:rPr>
        <w:t>HAXAGON</w:t>
      </w:r>
      <w:r>
        <w:t xml:space="preserve"> </w:t>
      </w:r>
      <w:r>
        <w:rPr>
          <w:b/>
        </w:rPr>
        <w:t>s.r.o.</w:t>
      </w:r>
      <w:r>
        <w:t>, se sídlem Studentská 541/3 Dejvice, 160 00 Praha 6, IČ: 116 64 444, zapsaná v obchodním rejstříku Městského soudu v Praze, odd. C, vložka č. 352548, zastoupená svými jednateli</w:t>
      </w:r>
    </w:p>
    <w:p w14:paraId="784019FC" w14:textId="2C62C6CA" w:rsidR="0017133C" w:rsidRDefault="00D82CEF">
      <w:pPr>
        <w:spacing w:after="0" w:line="264" w:lineRule="auto"/>
      </w:pPr>
      <w:r>
        <w:t>Davidem Sýkorou</w:t>
      </w:r>
      <w:r w:rsidR="0026008C">
        <w:t xml:space="preserve"> a </w:t>
      </w:r>
      <w:r w:rsidR="00853208">
        <w:t>Petrem</w:t>
      </w:r>
      <w:r w:rsidR="0026008C">
        <w:t xml:space="preserve"> Sýkorou</w:t>
      </w:r>
    </w:p>
    <w:p w14:paraId="784019FD" w14:textId="77777777" w:rsidR="0017133C" w:rsidRDefault="0026008C">
      <w:pPr>
        <w:spacing w:after="0" w:line="264" w:lineRule="auto"/>
      </w:pPr>
      <w:r>
        <w:t>(jako poskytovatel licence, dále jen „poskytovatel“)</w:t>
      </w:r>
    </w:p>
    <w:p w14:paraId="784019FE" w14:textId="77777777" w:rsidR="0017133C" w:rsidRDefault="0017133C">
      <w:pPr>
        <w:spacing w:after="0" w:line="264" w:lineRule="auto"/>
        <w:rPr>
          <w:b/>
        </w:rPr>
      </w:pPr>
    </w:p>
    <w:p w14:paraId="784019FF" w14:textId="77777777" w:rsidR="0017133C" w:rsidRDefault="0026008C">
      <w:pPr>
        <w:spacing w:after="0" w:line="264" w:lineRule="auto"/>
        <w:jc w:val="center"/>
      </w:pPr>
      <w:r>
        <w:t>a</w:t>
      </w:r>
    </w:p>
    <w:p w14:paraId="78401A00" w14:textId="77777777" w:rsidR="0017133C" w:rsidRDefault="0017133C">
      <w:pPr>
        <w:spacing w:after="0" w:line="264" w:lineRule="auto"/>
        <w:rPr>
          <w:b/>
        </w:rPr>
      </w:pPr>
    </w:p>
    <w:p w14:paraId="70439EE3" w14:textId="49A29A59" w:rsidR="002D472F" w:rsidRDefault="00067E4A" w:rsidP="002D472F">
      <w:pPr>
        <w:spacing w:after="0" w:line="264" w:lineRule="auto"/>
      </w:pPr>
      <w:r w:rsidRPr="002D472F">
        <w:rPr>
          <w:b/>
          <w:bCs/>
        </w:rPr>
        <w:t>Škola</w:t>
      </w:r>
      <w:r w:rsidR="002D472F" w:rsidRPr="002D472F">
        <w:rPr>
          <w:b/>
          <w:bCs/>
        </w:rPr>
        <w:t>: Gymnázium</w:t>
      </w:r>
      <w:r w:rsidR="00CF60C0">
        <w:rPr>
          <w:b/>
          <w:bCs/>
        </w:rPr>
        <w:t>,</w:t>
      </w:r>
      <w:r w:rsidR="002D472F" w:rsidRPr="002D472F">
        <w:rPr>
          <w:b/>
          <w:bCs/>
        </w:rPr>
        <w:t xml:space="preserve"> </w:t>
      </w:r>
      <w:r w:rsidR="00F34CC7">
        <w:rPr>
          <w:b/>
          <w:bCs/>
        </w:rPr>
        <w:t>Mladá Boleslav</w:t>
      </w:r>
      <w:r w:rsidR="002D472F" w:rsidRPr="002D472F">
        <w:rPr>
          <w:b/>
          <w:bCs/>
        </w:rPr>
        <w:t>,</w:t>
      </w:r>
      <w:r w:rsidR="002D472F">
        <w:t xml:space="preserve"> </w:t>
      </w:r>
      <w:r w:rsidR="00F34CC7">
        <w:rPr>
          <w:b/>
          <w:bCs/>
        </w:rPr>
        <w:t>Palackého 191/1</w:t>
      </w:r>
      <w:r w:rsidR="00CF60C0">
        <w:t xml:space="preserve">, </w:t>
      </w:r>
      <w:r w:rsidR="002D472F">
        <w:t>se sídlem</w:t>
      </w:r>
      <w:r w:rsidR="00CF60C0">
        <w:t xml:space="preserve"> </w:t>
      </w:r>
      <w:r w:rsidR="00F34CC7">
        <w:t>Palackého 191/1</w:t>
      </w:r>
      <w:r w:rsidR="00313A73">
        <w:t>,</w:t>
      </w:r>
      <w:r w:rsidR="00CF60C0">
        <w:t> 2</w:t>
      </w:r>
      <w:r w:rsidR="00F34CC7">
        <w:t>93</w:t>
      </w:r>
      <w:r w:rsidR="00CF60C0">
        <w:t xml:space="preserve"> 01 </w:t>
      </w:r>
      <w:r w:rsidR="00F34CC7">
        <w:t>Mladá Boleslav</w:t>
      </w:r>
      <w:r w:rsidR="002D472F">
        <w:t xml:space="preserve">, IČ: </w:t>
      </w:r>
      <w:r w:rsidR="00CF60C0">
        <w:t>6</w:t>
      </w:r>
      <w:r w:rsidR="00F34CC7">
        <w:t>2486012</w:t>
      </w:r>
      <w:r w:rsidR="002D472F">
        <w:t xml:space="preserve">, DIČ: --, zastoupená statutárním zástupcem: </w:t>
      </w:r>
      <w:r w:rsidR="00F34CC7">
        <w:t>RND</w:t>
      </w:r>
      <w:r w:rsidR="00313A73" w:rsidRPr="00313A73">
        <w:t xml:space="preserve">r. </w:t>
      </w:r>
      <w:r w:rsidR="00F34CC7">
        <w:t>Janou Pospíšilovou</w:t>
      </w:r>
      <w:r w:rsidR="002D472F">
        <w:t>, ředitel</w:t>
      </w:r>
      <w:r w:rsidR="00313A73">
        <w:t>kou</w:t>
      </w:r>
      <w:r w:rsidR="002D472F">
        <w:t xml:space="preserve"> školy,</w:t>
      </w:r>
      <w:r w:rsidR="00F34CC7">
        <w:t xml:space="preserve"> tel. 326321515</w:t>
      </w:r>
      <w:r w:rsidR="002D472F">
        <w:t xml:space="preserve"> email.: </w:t>
      </w:r>
      <w:r w:rsidR="00F34CC7">
        <w:t>sekretariat@g8mb.cz</w:t>
      </w:r>
    </w:p>
    <w:p w14:paraId="78401A04" w14:textId="3963D9C0" w:rsidR="0017133C" w:rsidRDefault="002D472F">
      <w:pPr>
        <w:spacing w:after="0" w:line="264" w:lineRule="auto"/>
        <w:rPr>
          <w:b/>
        </w:rPr>
      </w:pPr>
      <w:r>
        <w:t>(jako nabyvatel licence, dále jen „nabyvatel“)</w:t>
      </w:r>
    </w:p>
    <w:p w14:paraId="78401A05" w14:textId="4E9ADF72" w:rsidR="0017133C" w:rsidRDefault="0026008C">
      <w:pPr>
        <w:pStyle w:val="Nadpis2"/>
        <w:rPr>
          <w:color w:val="000000"/>
        </w:rPr>
      </w:pPr>
      <w:bookmarkStart w:id="1" w:name="_heading=h.hbjzfyaf0cl7" w:colFirst="0" w:colLast="0"/>
      <w:bookmarkEnd w:id="1"/>
      <w:r>
        <w:t xml:space="preserve">1. </w:t>
      </w:r>
    </w:p>
    <w:p w14:paraId="78401A08" w14:textId="6F83254A" w:rsidR="0017133C" w:rsidRDefault="002D472F">
      <w:r>
        <w:t xml:space="preserve">Dne </w:t>
      </w:r>
      <w:r w:rsidR="00F34CC7">
        <w:t>20</w:t>
      </w:r>
      <w:r>
        <w:t>. 8. 202</w:t>
      </w:r>
      <w:r w:rsidR="007B24DD">
        <w:t>4</w:t>
      </w:r>
      <w:r>
        <w:t xml:space="preserve"> byla mezi poskytovatelem a nabyvatelem uzavřena licenční smlouva o </w:t>
      </w:r>
      <w:r w:rsidR="0026008C">
        <w:t>poskytnutí nevýlučné, nepřenositelné, časově omezené licence k užití platformy pro nekomerční účely nabyvatelem licence.</w:t>
      </w:r>
    </w:p>
    <w:p w14:paraId="78401A31" w14:textId="29C08DCC" w:rsidR="0017133C" w:rsidRDefault="002D472F">
      <w:pPr>
        <w:pStyle w:val="Nadpis2"/>
      </w:pPr>
      <w:bookmarkStart w:id="2" w:name="_heading=h.77dk1fk4d27z" w:colFirst="0" w:colLast="0"/>
      <w:bookmarkStart w:id="3" w:name="_heading=h.lsmwk8esznv1" w:colFirst="0" w:colLast="0"/>
      <w:bookmarkEnd w:id="2"/>
      <w:bookmarkEnd w:id="3"/>
      <w:r>
        <w:t xml:space="preserve">2. </w:t>
      </w:r>
    </w:p>
    <w:p w14:paraId="0F23AFD3" w14:textId="61EF00EE" w:rsidR="002D472F" w:rsidRDefault="002D472F" w:rsidP="002D472F">
      <w:r>
        <w:t xml:space="preserve">Poskytovatel a nabyvatel se tímto </w:t>
      </w:r>
      <w:r w:rsidR="00D844CC">
        <w:t>D</w:t>
      </w:r>
      <w:r>
        <w:t xml:space="preserve">odatkem č. 1 dohodli </w:t>
      </w:r>
      <w:r w:rsidR="00D844CC">
        <w:t xml:space="preserve">s účinností od </w:t>
      </w:r>
      <w:r w:rsidR="008215FC">
        <w:t>25</w:t>
      </w:r>
      <w:r w:rsidR="00D844CC">
        <w:t>. 8. 2025 na změně ustanovení 7.1.2. licenční smlouvy.</w:t>
      </w:r>
    </w:p>
    <w:p w14:paraId="62A3F310" w14:textId="55E78C31" w:rsidR="00486CD6" w:rsidRDefault="00D844CC" w:rsidP="00486CD6">
      <w:r>
        <w:t xml:space="preserve">Ustanovení 7.1.2. se mění a nově zní takto: </w:t>
      </w:r>
      <w:r w:rsidR="00486CD6">
        <w:t xml:space="preserve">Licenční odměna za každý další rok </w:t>
      </w:r>
      <w:r>
        <w:t xml:space="preserve">počínaje rokem 2025  se stanovuje na </w:t>
      </w:r>
      <w:r w:rsidR="00EF5C3B">
        <w:t>100 000</w:t>
      </w:r>
      <w:r w:rsidR="00486CD6">
        <w:t>,-Kč.</w:t>
      </w:r>
    </w:p>
    <w:p w14:paraId="78401A69" w14:textId="0139FBEC" w:rsidR="0017133C" w:rsidRDefault="00D844CC">
      <w:pPr>
        <w:pStyle w:val="Nadpis2"/>
      </w:pPr>
      <w:bookmarkStart w:id="4" w:name="_heading=h.9evkh6e7p8oy" w:colFirst="0" w:colLast="0"/>
      <w:bookmarkEnd w:id="4"/>
      <w:r>
        <w:t>3.</w:t>
      </w:r>
    </w:p>
    <w:p w14:paraId="78401A6E" w14:textId="0594F606" w:rsidR="0017133C" w:rsidRDefault="00D844CC" w:rsidP="00F56438">
      <w:r>
        <w:t>Ostatní ustanovení licenční smlouvy</w:t>
      </w:r>
      <w:r w:rsidR="00F56438">
        <w:t xml:space="preserve"> ze dne </w:t>
      </w:r>
      <w:r w:rsidR="00F34CC7">
        <w:t>20</w:t>
      </w:r>
      <w:r w:rsidR="00F56438">
        <w:t>. 8. 2024 nedotčené tímto Dodatkem č. 1 zůstávají i nadále v platnosti.</w:t>
      </w:r>
    </w:p>
    <w:p w14:paraId="78401A6F" w14:textId="77777777" w:rsidR="0017133C" w:rsidRDefault="0017133C"/>
    <w:p w14:paraId="78401A70" w14:textId="2ECE6A95" w:rsidR="0017133C" w:rsidRDefault="0026008C">
      <w:r>
        <w:t xml:space="preserve">V </w:t>
      </w:r>
      <w:r w:rsidR="00A57008">
        <w:t>Praze</w:t>
      </w:r>
      <w:r>
        <w:t xml:space="preserve"> dne</w:t>
      </w:r>
      <w:r w:rsidR="00F56438">
        <w:t xml:space="preserve"> </w:t>
      </w:r>
      <w:r w:rsidR="008215FC">
        <w:t>25</w:t>
      </w:r>
      <w:r w:rsidR="00F56438">
        <w:t>. 8. 2025</w:t>
      </w:r>
      <w:r w:rsidR="009E6B83">
        <w:t xml:space="preserve">                      </w:t>
      </w:r>
      <w:r w:rsidR="002501E8">
        <w:t xml:space="preserve">                   </w:t>
      </w:r>
      <w:r w:rsidR="00F56438">
        <w:t xml:space="preserve">    </w:t>
      </w:r>
      <w:r w:rsidR="002501E8">
        <w:t xml:space="preserve"> </w:t>
      </w:r>
      <w:r w:rsidR="00F56438">
        <w:t xml:space="preserve">    </w:t>
      </w:r>
      <w:r w:rsidR="002501E8">
        <w:t xml:space="preserve">  </w:t>
      </w:r>
      <w:r w:rsidR="009E6B83" w:rsidRPr="00F56438">
        <w:t>V</w:t>
      </w:r>
      <w:r w:rsidR="00530173" w:rsidRPr="00F56438">
        <w:t> </w:t>
      </w:r>
      <w:r w:rsidR="004D1143" w:rsidRPr="00F56438">
        <w:t>…………….</w:t>
      </w:r>
      <w:r w:rsidR="009E6B83" w:rsidRPr="00F56438">
        <w:t xml:space="preserve"> dne</w:t>
      </w:r>
      <w:r w:rsidR="009A0122" w:rsidRPr="00F56438">
        <w:t xml:space="preserve"> </w:t>
      </w:r>
      <w:r w:rsidR="004D1143" w:rsidRPr="00F56438">
        <w:t>…………….</w:t>
      </w:r>
    </w:p>
    <w:p w14:paraId="0542E169" w14:textId="77777777" w:rsidR="00AB5145" w:rsidRDefault="00AB5145"/>
    <w:p w14:paraId="0D0E6763" w14:textId="77777777" w:rsidR="00AB5145" w:rsidRDefault="00AB5145"/>
    <w:p w14:paraId="3DAE01DE" w14:textId="26884FA3" w:rsidR="00E523AA" w:rsidRDefault="00260769" w:rsidP="00E523AA">
      <w:r>
        <w:t>……….</w:t>
      </w:r>
      <w:r w:rsidR="00AB5145">
        <w:t>…………………………………</w:t>
      </w:r>
      <w:r w:rsidR="00A63E81">
        <w:t>.</w:t>
      </w:r>
      <w:r w:rsidR="00E523AA">
        <w:t xml:space="preserve">                          </w:t>
      </w:r>
      <w:r w:rsidR="0039267C" w:rsidRPr="00F56438">
        <w:t>……</w:t>
      </w:r>
      <w:r w:rsidRPr="00F56438">
        <w:t>………………………………</w:t>
      </w:r>
      <w:r w:rsidR="00A7113F" w:rsidRPr="00F56438">
        <w:t>…….</w:t>
      </w:r>
      <w:r w:rsidRPr="00F56438">
        <w:t>.</w:t>
      </w:r>
      <w:r>
        <w:t xml:space="preserve">   </w:t>
      </w:r>
    </w:p>
    <w:p w14:paraId="181402AF" w14:textId="578A7412" w:rsidR="00AB5145" w:rsidRDefault="00AB5145" w:rsidP="00AB5145"/>
    <w:p w14:paraId="14CCFDC4" w14:textId="69F3AEB4" w:rsidR="00F56438" w:rsidRDefault="00A63E81">
      <w:r>
        <w:t xml:space="preserve">              </w:t>
      </w:r>
      <w:r w:rsidR="007A524B">
        <w:t xml:space="preserve">      </w:t>
      </w:r>
      <w:r>
        <w:t xml:space="preserve">  </w:t>
      </w:r>
      <w:r w:rsidR="007A524B">
        <w:t>p</w:t>
      </w:r>
      <w:r>
        <w:t xml:space="preserve">oskytovatel                                                                          </w:t>
      </w:r>
      <w:r w:rsidR="007A524B">
        <w:t xml:space="preserve"> </w:t>
      </w:r>
      <w:r>
        <w:t>nabyvatel</w:t>
      </w:r>
    </w:p>
    <w:sectPr w:rsidR="00F564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1CA2"/>
    <w:multiLevelType w:val="multilevel"/>
    <w:tmpl w:val="6A3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D84"/>
    <w:multiLevelType w:val="multilevel"/>
    <w:tmpl w:val="FFE6CFC8"/>
    <w:lvl w:ilvl="0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105CA6"/>
    <w:multiLevelType w:val="multilevel"/>
    <w:tmpl w:val="21CC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D0B90"/>
    <w:multiLevelType w:val="multilevel"/>
    <w:tmpl w:val="9FA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3890">
    <w:abstractNumId w:val="1"/>
  </w:num>
  <w:num w:numId="2" w16cid:durableId="539561217">
    <w:abstractNumId w:val="2"/>
  </w:num>
  <w:num w:numId="3" w16cid:durableId="352878493">
    <w:abstractNumId w:val="0"/>
  </w:num>
  <w:num w:numId="4" w16cid:durableId="2080132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3C"/>
    <w:rsid w:val="00067E4A"/>
    <w:rsid w:val="00080FC9"/>
    <w:rsid w:val="00095525"/>
    <w:rsid w:val="001203D4"/>
    <w:rsid w:val="0017133C"/>
    <w:rsid w:val="001C2A3E"/>
    <w:rsid w:val="002501E8"/>
    <w:rsid w:val="0026008C"/>
    <w:rsid w:val="00260769"/>
    <w:rsid w:val="00264FB1"/>
    <w:rsid w:val="002655F1"/>
    <w:rsid w:val="00265E42"/>
    <w:rsid w:val="00284C58"/>
    <w:rsid w:val="002A4DF7"/>
    <w:rsid w:val="002D472F"/>
    <w:rsid w:val="002D7E0A"/>
    <w:rsid w:val="002E1AD5"/>
    <w:rsid w:val="00313A73"/>
    <w:rsid w:val="003259C5"/>
    <w:rsid w:val="00332FA6"/>
    <w:rsid w:val="00335EAE"/>
    <w:rsid w:val="00345C51"/>
    <w:rsid w:val="00386884"/>
    <w:rsid w:val="0039267C"/>
    <w:rsid w:val="003C2770"/>
    <w:rsid w:val="00457ECE"/>
    <w:rsid w:val="00486CD6"/>
    <w:rsid w:val="004D1143"/>
    <w:rsid w:val="004D66CE"/>
    <w:rsid w:val="004E1FF1"/>
    <w:rsid w:val="004F74D2"/>
    <w:rsid w:val="00510536"/>
    <w:rsid w:val="005267A7"/>
    <w:rsid w:val="00530173"/>
    <w:rsid w:val="00571374"/>
    <w:rsid w:val="005B0E0A"/>
    <w:rsid w:val="005F0592"/>
    <w:rsid w:val="00621702"/>
    <w:rsid w:val="00635F1F"/>
    <w:rsid w:val="0067520C"/>
    <w:rsid w:val="0068774D"/>
    <w:rsid w:val="006A7F29"/>
    <w:rsid w:val="006D0748"/>
    <w:rsid w:val="00770F09"/>
    <w:rsid w:val="007A3952"/>
    <w:rsid w:val="007A3EEB"/>
    <w:rsid w:val="007A524B"/>
    <w:rsid w:val="007B24DD"/>
    <w:rsid w:val="007C2BB0"/>
    <w:rsid w:val="007C6AB6"/>
    <w:rsid w:val="00810E38"/>
    <w:rsid w:val="008144BB"/>
    <w:rsid w:val="008215FC"/>
    <w:rsid w:val="00822942"/>
    <w:rsid w:val="008373B0"/>
    <w:rsid w:val="00853208"/>
    <w:rsid w:val="0086463E"/>
    <w:rsid w:val="00873413"/>
    <w:rsid w:val="008D1E28"/>
    <w:rsid w:val="00901A9B"/>
    <w:rsid w:val="00917E31"/>
    <w:rsid w:val="009267AF"/>
    <w:rsid w:val="009A0122"/>
    <w:rsid w:val="009E6B83"/>
    <w:rsid w:val="00A14D11"/>
    <w:rsid w:val="00A2073B"/>
    <w:rsid w:val="00A57008"/>
    <w:rsid w:val="00A63E81"/>
    <w:rsid w:val="00A7113F"/>
    <w:rsid w:val="00A72D1F"/>
    <w:rsid w:val="00A97270"/>
    <w:rsid w:val="00AB1A2F"/>
    <w:rsid w:val="00AB5145"/>
    <w:rsid w:val="00AF56AB"/>
    <w:rsid w:val="00B22068"/>
    <w:rsid w:val="00B42E31"/>
    <w:rsid w:val="00B51256"/>
    <w:rsid w:val="00B64933"/>
    <w:rsid w:val="00BB18E1"/>
    <w:rsid w:val="00C5690C"/>
    <w:rsid w:val="00C67FE2"/>
    <w:rsid w:val="00CA285E"/>
    <w:rsid w:val="00CF60C0"/>
    <w:rsid w:val="00D529FF"/>
    <w:rsid w:val="00D67CF6"/>
    <w:rsid w:val="00D82CEF"/>
    <w:rsid w:val="00D844CC"/>
    <w:rsid w:val="00D90971"/>
    <w:rsid w:val="00DC535F"/>
    <w:rsid w:val="00DE637D"/>
    <w:rsid w:val="00DE6CD0"/>
    <w:rsid w:val="00DE72D7"/>
    <w:rsid w:val="00E00673"/>
    <w:rsid w:val="00E46118"/>
    <w:rsid w:val="00E50789"/>
    <w:rsid w:val="00E523AA"/>
    <w:rsid w:val="00EB3B6A"/>
    <w:rsid w:val="00ED7491"/>
    <w:rsid w:val="00EF5C3B"/>
    <w:rsid w:val="00F1117E"/>
    <w:rsid w:val="00F34847"/>
    <w:rsid w:val="00F34CC7"/>
    <w:rsid w:val="00F56438"/>
    <w:rsid w:val="00F6360C"/>
    <w:rsid w:val="00F76F4B"/>
    <w:rsid w:val="00FD399A"/>
    <w:rsid w:val="00FE4E23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19F7"/>
  <w15:docId w15:val="{A0C5CD65-B817-4B8B-98C4-95377D0C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 w:line="264" w:lineRule="auto"/>
      <w:jc w:val="left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0" w:line="264" w:lineRule="auto"/>
      <w:jc w:val="center"/>
    </w:pPr>
    <w:rPr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B451B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E/yt6eDhMJNzLyjh/yLKzIfQw==">AMUW2mW8yN+kPZWrVOhCzMINXQRRDQDVA2i0mrXpb8qd4xpTLu63sTDTSiRMajREFrekqzYcoBgpMhTK2pv9n+4/1zeI7ESD6v7UwJ5H7rOJW7DYziI/IXep9aDidvPJotcIth6KbmgYHyj5WSbLbXYkgkTp+8Q1m4PSsYw3B5IUzcA9F+MbhCLcS/7GiMnch7MasLZ49QUMRqQSdilxDsj7b9g8xLPH5I+8NPQTe3mEjsV3j31KX+YvBFGm0i9frIug2UMUGl7yShaOxt/UyboOkx8qDfH6WIOYJDP6xjBu59z7uWQR3WVvh+HXPtF/evP4yvdKQQ0bRKQOVjETfbORYmXc6cFpwNQr45YswihKQHCLAbWL2EFQBrD58Ky4WIFBQXifv5rQSSSEtQmdH7J83wUMrgo/OwUvsqk7e6xC1v1WRBVuS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Jana Kopalová</cp:lastModifiedBy>
  <cp:revision>3</cp:revision>
  <dcterms:created xsi:type="dcterms:W3CDTF">2025-09-01T12:55:00Z</dcterms:created>
  <dcterms:modified xsi:type="dcterms:W3CDTF">2025-09-01T12:57:00Z</dcterms:modified>
</cp:coreProperties>
</file>