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FF7E" w14:textId="77777777" w:rsidR="00293B63" w:rsidRDefault="00293B63" w:rsidP="0048175F">
      <w:pPr>
        <w:tabs>
          <w:tab w:val="left" w:pos="1985"/>
          <w:tab w:val="left" w:leader="underscore" w:pos="8789"/>
        </w:tabs>
        <w:jc w:val="center"/>
        <w:rPr>
          <w:b/>
          <w:szCs w:val="18"/>
        </w:rPr>
      </w:pPr>
    </w:p>
    <w:p w14:paraId="3D40F367" w14:textId="77777777" w:rsidR="005C7845" w:rsidRDefault="005C7845" w:rsidP="005C7845">
      <w:pPr>
        <w:pStyle w:val="Text"/>
      </w:pPr>
    </w:p>
    <w:p w14:paraId="28BB027D" w14:textId="77777777" w:rsidR="00017885" w:rsidRPr="00091574" w:rsidRDefault="00017885" w:rsidP="00017885">
      <w:pPr>
        <w:pStyle w:val="Zhlav"/>
        <w:jc w:val="center"/>
        <w:rPr>
          <w:b/>
          <w:bCs/>
          <w:sz w:val="28"/>
          <w:szCs w:val="28"/>
        </w:rPr>
      </w:pPr>
      <w:r w:rsidRPr="00091574">
        <w:rPr>
          <w:b/>
          <w:bCs/>
          <w:sz w:val="28"/>
          <w:szCs w:val="28"/>
        </w:rPr>
        <w:t>Smlouva o dílo</w:t>
      </w:r>
    </w:p>
    <w:p w14:paraId="295B363A" w14:textId="77777777" w:rsidR="00017885" w:rsidRDefault="00017885" w:rsidP="00017885">
      <w:pPr>
        <w:pStyle w:val="Zhlav"/>
        <w:jc w:val="center"/>
        <w:rPr>
          <w:b/>
          <w:bCs/>
          <w:sz w:val="22"/>
          <w:szCs w:val="22"/>
        </w:rPr>
      </w:pPr>
    </w:p>
    <w:p w14:paraId="2B3C071E" w14:textId="77777777" w:rsidR="00017885" w:rsidRDefault="00017885" w:rsidP="00017885">
      <w:pPr>
        <w:jc w:val="center"/>
        <w:rPr>
          <w:b/>
          <w:bCs/>
          <w:sz w:val="22"/>
          <w:szCs w:val="22"/>
        </w:rPr>
      </w:pPr>
      <w:r>
        <w:rPr>
          <w:szCs w:val="18"/>
        </w:rPr>
        <w:t>uzavřená dle § 2586 a násl. občanského zákoníku, zákona č.89/2012 Sb., mezi níže uvedenými smluvními stranami:</w:t>
      </w:r>
    </w:p>
    <w:p w14:paraId="0B686185" w14:textId="77777777" w:rsidR="00017885" w:rsidRDefault="00017885" w:rsidP="005C7845">
      <w:pPr>
        <w:pStyle w:val="Text"/>
      </w:pPr>
    </w:p>
    <w:p w14:paraId="341AA549" w14:textId="77777777" w:rsidR="00017885" w:rsidRDefault="00017885" w:rsidP="005C7845">
      <w:pPr>
        <w:pStyle w:val="Text"/>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2126"/>
        <w:gridCol w:w="4956"/>
      </w:tblGrid>
      <w:tr w:rsidR="005C7845" w14:paraId="6E928E21" w14:textId="77777777" w:rsidTr="008A0BF5">
        <w:trPr>
          <w:trHeight w:val="1545"/>
        </w:trPr>
        <w:tc>
          <w:tcPr>
            <w:tcW w:w="1696" w:type="dxa"/>
          </w:tcPr>
          <w:p w14:paraId="236F309D" w14:textId="77777777" w:rsidR="005C7845" w:rsidRPr="00CE29B0" w:rsidRDefault="005C7845" w:rsidP="008A0BF5">
            <w:pPr>
              <w:pStyle w:val="ObdorarovanyDarce"/>
              <w:rPr>
                <w:b/>
                <w:bCs/>
              </w:rPr>
            </w:pPr>
            <w:r>
              <w:rPr>
                <w:b/>
                <w:bCs/>
              </w:rPr>
              <w:t>Objednatel</w:t>
            </w:r>
          </w:p>
        </w:tc>
        <w:tc>
          <w:tcPr>
            <w:tcW w:w="2126" w:type="dxa"/>
          </w:tcPr>
          <w:p w14:paraId="7BA8B9F1" w14:textId="77777777" w:rsidR="005C7845" w:rsidRDefault="005C7845" w:rsidP="008A0BF5">
            <w:pPr>
              <w:pStyle w:val="ObdorarovanyDarce"/>
            </w:pPr>
            <w:r w:rsidRPr="007D0A76">
              <w:t>Název:</w:t>
            </w:r>
          </w:p>
          <w:p w14:paraId="12F25AA0" w14:textId="77777777" w:rsidR="005C7845" w:rsidRDefault="005C7845" w:rsidP="008A0BF5">
            <w:pPr>
              <w:pStyle w:val="ObdorarovanyDarce"/>
            </w:pPr>
            <w:r w:rsidRPr="007D0A76">
              <w:t>Se sídlem:</w:t>
            </w:r>
          </w:p>
          <w:p w14:paraId="768B5A34" w14:textId="77777777" w:rsidR="005C7845" w:rsidRDefault="005C7845" w:rsidP="008A0BF5">
            <w:pPr>
              <w:pStyle w:val="ObdorarovanyDarce"/>
            </w:pPr>
            <w:r w:rsidRPr="007D0A76">
              <w:t>Bankovní spojení:</w:t>
            </w:r>
          </w:p>
          <w:p w14:paraId="5B1071ED" w14:textId="77777777" w:rsidR="005C7845" w:rsidRDefault="005C7845" w:rsidP="008A0BF5">
            <w:pPr>
              <w:pStyle w:val="ObdorarovanyDarce"/>
            </w:pPr>
          </w:p>
          <w:p w14:paraId="20EF86D0" w14:textId="77777777" w:rsidR="005C7845" w:rsidRPr="007D0A76" w:rsidRDefault="005C7845" w:rsidP="008A0BF5">
            <w:pPr>
              <w:pStyle w:val="ObdorarovanyDarce"/>
            </w:pPr>
            <w:r w:rsidRPr="007D0A76">
              <w:t>Zastoupená:</w:t>
            </w:r>
          </w:p>
        </w:tc>
        <w:tc>
          <w:tcPr>
            <w:tcW w:w="4956" w:type="dxa"/>
          </w:tcPr>
          <w:p w14:paraId="20139AC1" w14:textId="77777777" w:rsidR="005C7845" w:rsidRPr="00286C91" w:rsidRDefault="005C7845" w:rsidP="008A0BF5">
            <w:pPr>
              <w:pStyle w:val="ObdorarovanyDarce"/>
              <w:rPr>
                <w:b/>
                <w:bCs/>
              </w:rPr>
            </w:pPr>
            <w:r w:rsidRPr="00286C91">
              <w:rPr>
                <w:b/>
                <w:bCs/>
              </w:rPr>
              <w:t>Regionální muzeum Mělník, příspěvková organizace</w:t>
            </w:r>
          </w:p>
          <w:p w14:paraId="2B2492A4" w14:textId="77777777" w:rsidR="005C7845" w:rsidRDefault="005C7845" w:rsidP="008A0BF5">
            <w:pPr>
              <w:pStyle w:val="ObdorarovanyDarce"/>
            </w:pPr>
            <w:r w:rsidRPr="007D0A76">
              <w:t>náměstí Míru 54, 276 01 Mělník</w:t>
            </w:r>
          </w:p>
          <w:p w14:paraId="351A5DB8" w14:textId="77777777" w:rsidR="005C7845" w:rsidRDefault="005C7845" w:rsidP="008A0BF5">
            <w:pPr>
              <w:pStyle w:val="ObdorarovanyDarce"/>
            </w:pPr>
            <w:r w:rsidRPr="007D0A76">
              <w:t>IČ: 00066567, DIČ: CZ 00066567</w:t>
            </w:r>
          </w:p>
          <w:p w14:paraId="4F8A21E7" w14:textId="77777777" w:rsidR="005C7845" w:rsidRDefault="005C7845" w:rsidP="008A0BF5">
            <w:pPr>
              <w:pStyle w:val="ObdorarovanyDarce"/>
            </w:pPr>
            <w:r w:rsidRPr="007D0A76">
              <w:t>KB Mělník, číslo účtu 3139171/0100</w:t>
            </w:r>
          </w:p>
          <w:p w14:paraId="01436E64" w14:textId="77777777" w:rsidR="005C7845" w:rsidRDefault="005C7845" w:rsidP="008A0BF5">
            <w:pPr>
              <w:pStyle w:val="ObdorarovanyDarce"/>
            </w:pPr>
            <w:r>
              <w:t xml:space="preserve">Mgr. Jitka Králová, </w:t>
            </w:r>
            <w:r w:rsidRPr="007D0A76">
              <w:t>ředitelka</w:t>
            </w:r>
          </w:p>
          <w:p w14:paraId="12EEB325" w14:textId="77777777" w:rsidR="005C7845" w:rsidRDefault="005C7845" w:rsidP="008A0BF5">
            <w:pPr>
              <w:pStyle w:val="ObdorarovanyDarce"/>
            </w:pPr>
            <w:r w:rsidRPr="007D0A76">
              <w:t>(dále jen „</w:t>
            </w:r>
            <w:r>
              <w:t>objednatel</w:t>
            </w:r>
            <w:r w:rsidRPr="007D0A76">
              <w:t>“</w:t>
            </w:r>
            <w:r>
              <w:t>)</w:t>
            </w:r>
          </w:p>
          <w:p w14:paraId="6A5B4A7D" w14:textId="77777777" w:rsidR="005C7845" w:rsidRDefault="005C7845" w:rsidP="008A0BF5">
            <w:pPr>
              <w:pStyle w:val="ObdorarovanyDarce"/>
            </w:pPr>
            <w:r>
              <w:t>Ke smluvnímu jednání je oprávněna: Mgr. Jitka Králová</w:t>
            </w:r>
          </w:p>
          <w:p w14:paraId="4B457DA8" w14:textId="77777777" w:rsidR="005C7845" w:rsidRDefault="005C7845" w:rsidP="008A0BF5">
            <w:pPr>
              <w:pStyle w:val="ObdorarovanyDarce"/>
            </w:pPr>
            <w:r>
              <w:t>Kontaktní údaje: 728 620 428, kralova@muzeum-melnik.cz</w:t>
            </w:r>
          </w:p>
          <w:p w14:paraId="43F268E7" w14:textId="77777777" w:rsidR="005C7845" w:rsidRDefault="005C7845" w:rsidP="008A0BF5">
            <w:pPr>
              <w:pStyle w:val="ObdorarovanyDarce"/>
            </w:pPr>
            <w:r>
              <w:t>K technickému jednání je oprávněna: Ing. Marcela Holubová</w:t>
            </w:r>
          </w:p>
          <w:p w14:paraId="45AF3BB6" w14:textId="77777777" w:rsidR="005C7845" w:rsidRDefault="005C7845" w:rsidP="008A0BF5">
            <w:pPr>
              <w:pStyle w:val="ObdorarovanyDarce"/>
            </w:pPr>
            <w:r>
              <w:t>Kontaktní údaje: 724 389 992, holubova@muzeum-melnik.cz</w:t>
            </w:r>
          </w:p>
        </w:tc>
      </w:tr>
      <w:tr w:rsidR="005C7845" w14:paraId="53FCC08C" w14:textId="77777777" w:rsidTr="008A0BF5">
        <w:trPr>
          <w:trHeight w:val="419"/>
        </w:trPr>
        <w:tc>
          <w:tcPr>
            <w:tcW w:w="1696" w:type="dxa"/>
          </w:tcPr>
          <w:p w14:paraId="0763801A" w14:textId="77777777" w:rsidR="005C7845" w:rsidRDefault="005C7845" w:rsidP="008A0BF5"/>
        </w:tc>
        <w:tc>
          <w:tcPr>
            <w:tcW w:w="2126" w:type="dxa"/>
          </w:tcPr>
          <w:p w14:paraId="0F361F85" w14:textId="77777777" w:rsidR="005C7845" w:rsidRDefault="005C7845" w:rsidP="008A0BF5">
            <w:r>
              <w:t>a</w:t>
            </w:r>
          </w:p>
        </w:tc>
        <w:tc>
          <w:tcPr>
            <w:tcW w:w="4956" w:type="dxa"/>
          </w:tcPr>
          <w:p w14:paraId="2A63DC07" w14:textId="77777777" w:rsidR="005C7845" w:rsidRDefault="005C7845" w:rsidP="008A0BF5"/>
        </w:tc>
      </w:tr>
      <w:tr w:rsidR="005C7845" w14:paraId="384D5233" w14:textId="77777777" w:rsidTr="008A0BF5">
        <w:trPr>
          <w:trHeight w:val="1262"/>
        </w:trPr>
        <w:tc>
          <w:tcPr>
            <w:tcW w:w="1696" w:type="dxa"/>
          </w:tcPr>
          <w:p w14:paraId="2273AA0E" w14:textId="77777777" w:rsidR="005C7845" w:rsidRPr="00CE29B0" w:rsidRDefault="005C7845" w:rsidP="008A0BF5">
            <w:pPr>
              <w:pStyle w:val="ObdorarovanyDarce"/>
              <w:rPr>
                <w:b/>
                <w:bCs/>
              </w:rPr>
            </w:pPr>
            <w:r>
              <w:rPr>
                <w:b/>
                <w:bCs/>
              </w:rPr>
              <w:t>Zhotovitel</w:t>
            </w:r>
          </w:p>
        </w:tc>
        <w:tc>
          <w:tcPr>
            <w:tcW w:w="2126" w:type="dxa"/>
          </w:tcPr>
          <w:p w14:paraId="4A4FA3D7" w14:textId="77777777" w:rsidR="005C7845" w:rsidRDefault="005C7845" w:rsidP="008A0BF5">
            <w:pPr>
              <w:pStyle w:val="ObdorarovanyDarce"/>
            </w:pPr>
            <w:r>
              <w:t>J</w:t>
            </w:r>
            <w:r w:rsidRPr="00CE29B0">
              <w:t xml:space="preserve">méno a </w:t>
            </w:r>
            <w:r>
              <w:t>p</w:t>
            </w:r>
            <w:r w:rsidRPr="00CE29B0">
              <w:t>říjmení:</w:t>
            </w:r>
          </w:p>
          <w:p w14:paraId="6C4D5741" w14:textId="77777777" w:rsidR="005C7845" w:rsidRDefault="005C7845" w:rsidP="008A0BF5">
            <w:pPr>
              <w:pStyle w:val="ObdorarovanyDarce"/>
            </w:pPr>
            <w:r>
              <w:t>Se sídlem:</w:t>
            </w:r>
          </w:p>
          <w:p w14:paraId="6E1944E2" w14:textId="77777777" w:rsidR="005C7845" w:rsidRDefault="005C7845" w:rsidP="008A0BF5">
            <w:pPr>
              <w:pStyle w:val="ObdorarovanyDarce"/>
            </w:pPr>
            <w:r>
              <w:t>Bankovní spojení</w:t>
            </w:r>
            <w:r w:rsidRPr="00CE29B0">
              <w:t>:</w:t>
            </w:r>
          </w:p>
          <w:p w14:paraId="5A747E12" w14:textId="77777777" w:rsidR="005C7845" w:rsidRPr="00CE29B0" w:rsidRDefault="005C7845" w:rsidP="008A0BF5">
            <w:pPr>
              <w:pStyle w:val="ObdorarovanyDarce"/>
            </w:pPr>
          </w:p>
        </w:tc>
        <w:tc>
          <w:tcPr>
            <w:tcW w:w="4956" w:type="dxa"/>
          </w:tcPr>
          <w:p w14:paraId="42156F00" w14:textId="77777777" w:rsidR="005C7845" w:rsidRDefault="005C7845" w:rsidP="008A0BF5">
            <w:pPr>
              <w:pStyle w:val="ObdorarovanyDarce"/>
            </w:pPr>
            <w:r>
              <w:rPr>
                <w:b/>
                <w:szCs w:val="18"/>
              </w:rPr>
              <w:t xml:space="preserve">Martin Volejník, </w:t>
            </w:r>
            <w:r>
              <w:rPr>
                <w:szCs w:val="18"/>
              </w:rPr>
              <w:t>ČKAIT: 0009636</w:t>
            </w:r>
          </w:p>
          <w:p w14:paraId="4B503382" w14:textId="77777777" w:rsidR="005C7845" w:rsidRDefault="005C7845" w:rsidP="008A0BF5">
            <w:pPr>
              <w:pStyle w:val="ObdorarovanyDarce"/>
            </w:pPr>
            <w:r>
              <w:rPr>
                <w:szCs w:val="18"/>
              </w:rPr>
              <w:t>Plzeňská 215/445 b, 150 00 Praha 5 - Košíře</w:t>
            </w:r>
          </w:p>
          <w:p w14:paraId="5ED4DA44" w14:textId="77777777" w:rsidR="005C7845" w:rsidRDefault="005C7845" w:rsidP="008A0BF5">
            <w:pPr>
              <w:tabs>
                <w:tab w:val="left" w:pos="1985"/>
                <w:tab w:val="left" w:leader="underscore" w:pos="8789"/>
              </w:tabs>
              <w:spacing w:line="240" w:lineRule="auto"/>
              <w:rPr>
                <w:szCs w:val="18"/>
              </w:rPr>
            </w:pPr>
            <w:r>
              <w:rPr>
                <w:szCs w:val="18"/>
              </w:rPr>
              <w:t>IČ 71556214</w:t>
            </w:r>
          </w:p>
          <w:p w14:paraId="26C64CF4" w14:textId="77777777" w:rsidR="005C7845" w:rsidRDefault="005C7845" w:rsidP="008A0BF5">
            <w:pPr>
              <w:tabs>
                <w:tab w:val="left" w:pos="1985"/>
                <w:tab w:val="left" w:leader="underscore" w:pos="8789"/>
              </w:tabs>
              <w:spacing w:line="240" w:lineRule="auto"/>
              <w:rPr>
                <w:bCs/>
                <w:color w:val="000000"/>
                <w:shd w:val="clear" w:color="auto" w:fill="FFFFFF"/>
              </w:rPr>
            </w:pPr>
            <w:r>
              <w:rPr>
                <w:szCs w:val="18"/>
              </w:rPr>
              <w:t xml:space="preserve">Česká spořitelna, a.s., číslo účtu </w:t>
            </w:r>
            <w:r w:rsidRPr="00EA38AA">
              <w:rPr>
                <w:bCs/>
                <w:color w:val="000000"/>
                <w:shd w:val="clear" w:color="auto" w:fill="FFFFFF"/>
              </w:rPr>
              <w:t>1205207093/0800</w:t>
            </w:r>
          </w:p>
          <w:p w14:paraId="2082F5D9" w14:textId="77777777" w:rsidR="005C7845" w:rsidRPr="00EC3506" w:rsidRDefault="005C7845" w:rsidP="008A0BF5">
            <w:pPr>
              <w:tabs>
                <w:tab w:val="left" w:pos="1985"/>
                <w:tab w:val="left" w:leader="underscore" w:pos="8789"/>
              </w:tabs>
              <w:rPr>
                <w:bCs/>
                <w:color w:val="000000"/>
                <w:shd w:val="clear" w:color="auto" w:fill="FFFFFF"/>
              </w:rPr>
            </w:pPr>
            <w:r>
              <w:t xml:space="preserve">Kontaktní údaje: </w:t>
            </w:r>
            <w:r>
              <w:rPr>
                <w:szCs w:val="18"/>
              </w:rPr>
              <w:t>607 627 180, martin.volejnik@seznam.cz</w:t>
            </w:r>
          </w:p>
          <w:p w14:paraId="5B1E4B10" w14:textId="77777777" w:rsidR="005C7845" w:rsidRDefault="005C7845" w:rsidP="008A0BF5">
            <w:pPr>
              <w:pStyle w:val="ObdorarovanyDarce"/>
            </w:pPr>
          </w:p>
          <w:p w14:paraId="34329EB9" w14:textId="77777777" w:rsidR="005C7845" w:rsidRDefault="005C7845" w:rsidP="008A0BF5">
            <w:pPr>
              <w:pStyle w:val="ObdorarovanyDarce"/>
            </w:pPr>
            <w:r w:rsidRPr="00CE29B0">
              <w:t>(dále jen „</w:t>
            </w:r>
            <w:r>
              <w:t>zhotovitel</w:t>
            </w:r>
            <w:r w:rsidRPr="00CE29B0">
              <w:t>“)</w:t>
            </w:r>
          </w:p>
          <w:p w14:paraId="14FFE6FE" w14:textId="77777777" w:rsidR="005C7845" w:rsidRDefault="005C7845" w:rsidP="008A0BF5">
            <w:pPr>
              <w:pStyle w:val="ObdorarovanyDarce"/>
            </w:pPr>
          </w:p>
        </w:tc>
      </w:tr>
      <w:tr w:rsidR="005C7845" w:rsidRPr="00CE29B0" w14:paraId="731D58CF" w14:textId="77777777" w:rsidTr="008A0BF5">
        <w:trPr>
          <w:trHeight w:val="558"/>
        </w:trPr>
        <w:tc>
          <w:tcPr>
            <w:tcW w:w="1696" w:type="dxa"/>
          </w:tcPr>
          <w:p w14:paraId="095743A6" w14:textId="77777777" w:rsidR="005C7845" w:rsidRPr="00CE29B0" w:rsidRDefault="005C7845" w:rsidP="008A0BF5">
            <w:pPr>
              <w:pStyle w:val="ObdorarovanyDarce"/>
            </w:pPr>
          </w:p>
        </w:tc>
        <w:tc>
          <w:tcPr>
            <w:tcW w:w="7082" w:type="dxa"/>
            <w:gridSpan w:val="2"/>
          </w:tcPr>
          <w:p w14:paraId="73CAF7F7" w14:textId="77777777" w:rsidR="005C7845" w:rsidRPr="00293B63" w:rsidRDefault="005C7845" w:rsidP="008A0BF5">
            <w:pPr>
              <w:pStyle w:val="ObdorarovanyDarce"/>
            </w:pPr>
            <w:r w:rsidRPr="00CE29B0">
              <w:t xml:space="preserve">uzavírají na základě vzájemné dohody tuto </w:t>
            </w:r>
            <w:r>
              <w:t>smlouvu o dílo č. 00/00066567</w:t>
            </w:r>
            <w:r w:rsidRPr="00CE29B0">
              <w:t>/</w:t>
            </w:r>
            <w:r>
              <w:t>2025</w:t>
            </w:r>
          </w:p>
          <w:p w14:paraId="4C97B591" w14:textId="77777777" w:rsidR="005C7845" w:rsidRPr="00CE29B0" w:rsidRDefault="005C7845" w:rsidP="008A0BF5">
            <w:pPr>
              <w:tabs>
                <w:tab w:val="left" w:pos="1985"/>
                <w:tab w:val="left" w:leader="underscore" w:pos="8789"/>
              </w:tabs>
            </w:pPr>
            <w:r>
              <w:rPr>
                <w:b/>
                <w:szCs w:val="18"/>
              </w:rPr>
              <w:t xml:space="preserve">    </w:t>
            </w:r>
          </w:p>
        </w:tc>
      </w:tr>
    </w:tbl>
    <w:p w14:paraId="7E14F71B" w14:textId="77777777" w:rsidR="005C7845" w:rsidRPr="005C7845" w:rsidRDefault="005C7845" w:rsidP="005C7845">
      <w:pPr>
        <w:pStyle w:val="Text"/>
      </w:pPr>
    </w:p>
    <w:p w14:paraId="5F31547F" w14:textId="4AF619F4" w:rsidR="00293B63" w:rsidRPr="000D04D4" w:rsidRDefault="00293B63" w:rsidP="00D2284D">
      <w:pPr>
        <w:pStyle w:val="Odstavecseseznamem"/>
        <w:numPr>
          <w:ilvl w:val="0"/>
          <w:numId w:val="21"/>
        </w:numPr>
        <w:tabs>
          <w:tab w:val="left" w:pos="1985"/>
          <w:tab w:val="left" w:leader="underscore" w:pos="8789"/>
        </w:tabs>
        <w:jc w:val="center"/>
        <w:rPr>
          <w:rFonts w:ascii="Arial" w:hAnsi="Arial" w:cs="Arial"/>
          <w:sz w:val="18"/>
          <w:szCs w:val="18"/>
        </w:rPr>
      </w:pPr>
      <w:r w:rsidRPr="000D04D4">
        <w:rPr>
          <w:rFonts w:ascii="Arial" w:hAnsi="Arial" w:cs="Arial"/>
          <w:b/>
          <w:sz w:val="18"/>
          <w:szCs w:val="18"/>
        </w:rPr>
        <w:t>Předmět smlouvy</w:t>
      </w:r>
    </w:p>
    <w:p w14:paraId="0283702C" w14:textId="77777777" w:rsidR="00293B63" w:rsidRDefault="00293B63" w:rsidP="00293B63">
      <w:pPr>
        <w:autoSpaceDE w:val="0"/>
        <w:spacing w:line="276" w:lineRule="auto"/>
        <w:jc w:val="both"/>
        <w:rPr>
          <w:szCs w:val="18"/>
        </w:rPr>
      </w:pPr>
    </w:p>
    <w:p w14:paraId="0772E7E8" w14:textId="77777777" w:rsidR="00293B63" w:rsidRDefault="00293B63" w:rsidP="00B329E6">
      <w:pPr>
        <w:autoSpaceDE w:val="0"/>
        <w:spacing w:line="276" w:lineRule="auto"/>
        <w:jc w:val="center"/>
        <w:rPr>
          <w:bCs/>
          <w:szCs w:val="18"/>
        </w:rPr>
      </w:pPr>
      <w:r>
        <w:rPr>
          <w:szCs w:val="18"/>
        </w:rPr>
        <w:t xml:space="preserve">Předmětem díla je </w:t>
      </w:r>
      <w:r>
        <w:rPr>
          <w:bCs/>
          <w:szCs w:val="18"/>
        </w:rPr>
        <w:t>zpracování projektové dokumentace pro provedení stavby na akci:</w:t>
      </w:r>
    </w:p>
    <w:p w14:paraId="5E37714B" w14:textId="77777777" w:rsidR="00293B63" w:rsidRDefault="00293B63" w:rsidP="00293B63">
      <w:pPr>
        <w:autoSpaceDE w:val="0"/>
        <w:spacing w:line="276" w:lineRule="auto"/>
        <w:jc w:val="both"/>
        <w:rPr>
          <w:u w:val="single"/>
        </w:rPr>
      </w:pPr>
    </w:p>
    <w:p w14:paraId="10023C0E" w14:textId="77777777" w:rsidR="00293B63" w:rsidRDefault="00293B63" w:rsidP="00293B63">
      <w:pPr>
        <w:pStyle w:val="Zkladntext"/>
        <w:spacing w:line="240" w:lineRule="atLeast"/>
        <w:jc w:val="center"/>
        <w:rPr>
          <w:b/>
          <w:bCs/>
          <w:sz w:val="24"/>
          <w:szCs w:val="24"/>
        </w:rPr>
      </w:pPr>
      <w:r w:rsidRPr="00B329E6">
        <w:rPr>
          <w:b/>
          <w:bCs/>
          <w:sz w:val="24"/>
          <w:szCs w:val="24"/>
        </w:rPr>
        <w:t>REVITALIZACE SKALNÍHO OBYDLÍ LHOTKA U MĚLNÍKA Č.P. 1</w:t>
      </w:r>
    </w:p>
    <w:p w14:paraId="7D92B12E" w14:textId="77777777" w:rsidR="00F96DC4" w:rsidRDefault="00F96DC4" w:rsidP="00293B63">
      <w:pPr>
        <w:pStyle w:val="Zkladntext"/>
        <w:spacing w:line="240" w:lineRule="atLeast"/>
        <w:jc w:val="center"/>
        <w:rPr>
          <w:b/>
          <w:bCs/>
          <w:sz w:val="24"/>
          <w:szCs w:val="24"/>
        </w:rPr>
      </w:pPr>
    </w:p>
    <w:p w14:paraId="59524D5F" w14:textId="517A4B9D" w:rsidR="00F96DC4" w:rsidRPr="00B329E6" w:rsidRDefault="00F96DC4" w:rsidP="00293B63">
      <w:pPr>
        <w:pStyle w:val="Zkladntext"/>
        <w:spacing w:line="240" w:lineRule="atLeast"/>
        <w:jc w:val="center"/>
        <w:rPr>
          <w:b/>
          <w:bCs/>
          <w:sz w:val="24"/>
          <w:szCs w:val="24"/>
        </w:rPr>
      </w:pPr>
      <w:r>
        <w:rPr>
          <w:b/>
          <w:bCs/>
          <w:sz w:val="24"/>
          <w:szCs w:val="24"/>
        </w:rPr>
        <w:t>NÁVŠTĚVNICKÉ A SOCIÁLNÍ ZÁZEMÍ</w:t>
      </w:r>
    </w:p>
    <w:p w14:paraId="40C6AC45" w14:textId="77777777" w:rsidR="00293B63" w:rsidRPr="00EA38AA" w:rsidRDefault="00293B63" w:rsidP="00293B63">
      <w:pPr>
        <w:pStyle w:val="Zkladntext"/>
        <w:spacing w:line="240" w:lineRule="atLeast"/>
        <w:jc w:val="center"/>
        <w:rPr>
          <w:b/>
          <w:bCs/>
          <w:sz w:val="24"/>
          <w:szCs w:val="24"/>
          <w:u w:val="single"/>
        </w:rPr>
      </w:pPr>
    </w:p>
    <w:p w14:paraId="23551BBE" w14:textId="77777777" w:rsidR="00293B63" w:rsidRPr="00EA38AA" w:rsidRDefault="00293B63" w:rsidP="00293B63">
      <w:pPr>
        <w:pStyle w:val="Zkladntext"/>
        <w:spacing w:line="240" w:lineRule="atLeast"/>
        <w:ind w:left="360"/>
        <w:jc w:val="center"/>
        <w:rPr>
          <w:bCs/>
          <w:sz w:val="22"/>
          <w:szCs w:val="22"/>
        </w:rPr>
      </w:pPr>
      <w:r w:rsidRPr="00EA38AA">
        <w:rPr>
          <w:b/>
          <w:bCs/>
          <w:sz w:val="22"/>
          <w:szCs w:val="22"/>
        </w:rPr>
        <w:t>(projekt pro provedení stavby – DPS)</w:t>
      </w:r>
    </w:p>
    <w:p w14:paraId="23B52DF5" w14:textId="4B80A87E" w:rsidR="00674D2F" w:rsidRDefault="00674D2F" w:rsidP="00D2284D">
      <w:pPr>
        <w:pStyle w:val="MURUS-nadpis"/>
        <w:spacing w:before="120"/>
        <w:jc w:val="left"/>
        <w:rPr>
          <w:sz w:val="20"/>
        </w:rPr>
      </w:pPr>
    </w:p>
    <w:p w14:paraId="6D5B1F22" w14:textId="77777777" w:rsidR="0048175F" w:rsidRDefault="0048175F" w:rsidP="0048175F">
      <w:pPr>
        <w:pStyle w:val="MURUS-nadpis"/>
        <w:spacing w:before="120"/>
        <w:rPr>
          <w:sz w:val="20"/>
        </w:rPr>
      </w:pPr>
    </w:p>
    <w:p w14:paraId="78B0DE4D" w14:textId="77777777" w:rsidR="00674D2F" w:rsidRDefault="00674D2F" w:rsidP="00674D2F">
      <w:pPr>
        <w:numPr>
          <w:ilvl w:val="0"/>
          <w:numId w:val="12"/>
        </w:numPr>
        <w:tabs>
          <w:tab w:val="clear" w:pos="0"/>
          <w:tab w:val="left" w:pos="720"/>
        </w:tabs>
        <w:suppressAutoHyphens/>
        <w:spacing w:line="240" w:lineRule="auto"/>
        <w:ind w:left="720" w:hanging="360"/>
      </w:pPr>
      <w:r>
        <w:t>Geodetické zaměření areálu – situace (polohopisné a výškopisné zaměření)</w:t>
      </w:r>
    </w:p>
    <w:p w14:paraId="3BFF54A2" w14:textId="0A1FAB97" w:rsidR="00316CD7" w:rsidRPr="00316CD7" w:rsidRDefault="00674D2F" w:rsidP="00316CD7">
      <w:pPr>
        <w:numPr>
          <w:ilvl w:val="0"/>
          <w:numId w:val="12"/>
        </w:numPr>
        <w:tabs>
          <w:tab w:val="clear" w:pos="0"/>
          <w:tab w:val="left" w:pos="720"/>
        </w:tabs>
        <w:suppressAutoHyphens/>
        <w:spacing w:line="240" w:lineRule="auto"/>
        <w:ind w:left="720" w:hanging="360"/>
      </w:pPr>
      <w:r>
        <w:t xml:space="preserve">D.1.1 </w:t>
      </w:r>
      <w:r w:rsidR="0084520A">
        <w:t>Architektonicky</w:t>
      </w:r>
      <w:r>
        <w:t xml:space="preserve"> – stavební řešení </w:t>
      </w:r>
    </w:p>
    <w:p w14:paraId="402AD262" w14:textId="433F16A9" w:rsidR="00674D2F" w:rsidRDefault="005E238E" w:rsidP="00361D0C">
      <w:pPr>
        <w:numPr>
          <w:ilvl w:val="0"/>
          <w:numId w:val="16"/>
        </w:numPr>
        <w:suppressAutoHyphens/>
        <w:spacing w:line="240" w:lineRule="auto"/>
        <w:ind w:hanging="218"/>
        <w:jc w:val="both"/>
      </w:pPr>
      <w:r>
        <w:lastRenderedPageBreak/>
        <w:t>Průvodní list</w:t>
      </w:r>
    </w:p>
    <w:p w14:paraId="45D5C68E" w14:textId="6DBCE059" w:rsidR="00674D2F" w:rsidRDefault="005E238E" w:rsidP="00361D0C">
      <w:pPr>
        <w:numPr>
          <w:ilvl w:val="0"/>
          <w:numId w:val="16"/>
        </w:numPr>
        <w:suppressAutoHyphens/>
        <w:spacing w:line="240" w:lineRule="auto"/>
        <w:ind w:hanging="218"/>
        <w:jc w:val="both"/>
      </w:pPr>
      <w:r>
        <w:t>Souhrnná zpráva</w:t>
      </w:r>
      <w:r w:rsidR="00674D2F">
        <w:t xml:space="preserve"> </w:t>
      </w:r>
    </w:p>
    <w:p w14:paraId="352EFDF8" w14:textId="77D917E5" w:rsidR="00674D2F" w:rsidRPr="00211640" w:rsidRDefault="00674D2F" w:rsidP="00361D0C">
      <w:pPr>
        <w:pStyle w:val="Odstavecseseznamem"/>
        <w:numPr>
          <w:ilvl w:val="0"/>
          <w:numId w:val="16"/>
        </w:numPr>
        <w:tabs>
          <w:tab w:val="left" w:pos="720"/>
        </w:tabs>
        <w:suppressAutoHyphens/>
        <w:spacing w:line="240" w:lineRule="auto"/>
        <w:ind w:hanging="218"/>
        <w:rPr>
          <w:rFonts w:ascii="Arial" w:hAnsi="Arial" w:cs="Arial"/>
          <w:sz w:val="18"/>
          <w:szCs w:val="18"/>
        </w:rPr>
      </w:pPr>
      <w:r w:rsidRPr="00211640">
        <w:rPr>
          <w:rFonts w:ascii="Arial" w:hAnsi="Arial" w:cs="Arial"/>
          <w:sz w:val="18"/>
          <w:szCs w:val="18"/>
        </w:rPr>
        <w:t>S</w:t>
      </w:r>
      <w:r w:rsidR="00025B49">
        <w:rPr>
          <w:rFonts w:ascii="Arial" w:hAnsi="Arial" w:cs="Arial"/>
          <w:sz w:val="18"/>
          <w:szCs w:val="18"/>
        </w:rPr>
        <w:t>ituace stavby</w:t>
      </w:r>
    </w:p>
    <w:p w14:paraId="66D1D866" w14:textId="54D3C7AA" w:rsidR="00674D2F" w:rsidRDefault="00025B49" w:rsidP="00361D0C">
      <w:pPr>
        <w:pStyle w:val="Odstavecseseznamem"/>
        <w:numPr>
          <w:ilvl w:val="0"/>
          <w:numId w:val="16"/>
        </w:numPr>
        <w:tabs>
          <w:tab w:val="left" w:pos="720"/>
        </w:tabs>
        <w:suppressAutoHyphens/>
        <w:spacing w:line="240" w:lineRule="auto"/>
        <w:ind w:hanging="218"/>
        <w:rPr>
          <w:rFonts w:ascii="Arial" w:hAnsi="Arial" w:cs="Arial"/>
          <w:sz w:val="18"/>
          <w:szCs w:val="18"/>
        </w:rPr>
      </w:pPr>
      <w:r>
        <w:rPr>
          <w:rFonts w:ascii="Arial" w:hAnsi="Arial" w:cs="Arial"/>
          <w:sz w:val="18"/>
          <w:szCs w:val="18"/>
        </w:rPr>
        <w:t>Dokumentace objektu</w:t>
      </w:r>
    </w:p>
    <w:p w14:paraId="116F2CF7" w14:textId="17469605" w:rsidR="00805800" w:rsidRPr="00A67BB1" w:rsidRDefault="00805800" w:rsidP="00A67BB1">
      <w:pPr>
        <w:pStyle w:val="Odstavecseseznamem"/>
        <w:numPr>
          <w:ilvl w:val="0"/>
          <w:numId w:val="12"/>
        </w:numPr>
        <w:tabs>
          <w:tab w:val="left" w:pos="426"/>
          <w:tab w:val="left" w:pos="720"/>
        </w:tabs>
        <w:suppressAutoHyphens/>
        <w:spacing w:line="240" w:lineRule="auto"/>
        <w:ind w:left="426" w:firstLine="1"/>
        <w:rPr>
          <w:rFonts w:ascii="Arial" w:hAnsi="Arial" w:cs="Arial"/>
          <w:sz w:val="18"/>
          <w:szCs w:val="18"/>
        </w:rPr>
      </w:pPr>
      <w:r w:rsidRPr="00A67BB1">
        <w:rPr>
          <w:rFonts w:ascii="Arial" w:hAnsi="Arial" w:cs="Arial"/>
          <w:sz w:val="18"/>
          <w:szCs w:val="18"/>
        </w:rPr>
        <w:t>D.1.</w:t>
      </w:r>
      <w:r w:rsidR="00827566">
        <w:rPr>
          <w:rFonts w:ascii="Arial" w:hAnsi="Arial" w:cs="Arial"/>
          <w:sz w:val="18"/>
          <w:szCs w:val="18"/>
        </w:rPr>
        <w:t>2</w:t>
      </w:r>
      <w:r w:rsidRPr="00A67BB1">
        <w:rPr>
          <w:rFonts w:ascii="Arial" w:hAnsi="Arial" w:cs="Arial"/>
          <w:sz w:val="18"/>
          <w:szCs w:val="18"/>
        </w:rPr>
        <w:t xml:space="preserve"> </w:t>
      </w:r>
      <w:r w:rsidR="00E83ECA">
        <w:rPr>
          <w:rFonts w:ascii="Arial" w:hAnsi="Arial" w:cs="Arial"/>
          <w:sz w:val="18"/>
          <w:szCs w:val="18"/>
        </w:rPr>
        <w:t xml:space="preserve">Stavebně konstrukční řešení – statické posouzení </w:t>
      </w:r>
      <w:r w:rsidR="004B2E5B">
        <w:rPr>
          <w:rFonts w:ascii="Arial" w:hAnsi="Arial" w:cs="Arial"/>
          <w:sz w:val="18"/>
          <w:szCs w:val="18"/>
        </w:rPr>
        <w:t>nového krovu</w:t>
      </w:r>
      <w:r w:rsidRPr="00A67BB1">
        <w:rPr>
          <w:rFonts w:ascii="Arial" w:hAnsi="Arial" w:cs="Arial"/>
          <w:sz w:val="18"/>
          <w:szCs w:val="18"/>
        </w:rPr>
        <w:t xml:space="preserve"> </w:t>
      </w:r>
    </w:p>
    <w:p w14:paraId="4A754F47" w14:textId="6CCABF12" w:rsidR="00805800" w:rsidRDefault="004B2E5B" w:rsidP="004B2E5B">
      <w:pPr>
        <w:pStyle w:val="Odstavecseseznamem"/>
        <w:numPr>
          <w:ilvl w:val="0"/>
          <w:numId w:val="12"/>
        </w:numPr>
        <w:tabs>
          <w:tab w:val="left" w:pos="720"/>
        </w:tabs>
        <w:suppressAutoHyphens/>
        <w:spacing w:line="240" w:lineRule="auto"/>
        <w:ind w:firstLine="143"/>
        <w:rPr>
          <w:rFonts w:ascii="Arial" w:hAnsi="Arial" w:cs="Arial"/>
          <w:sz w:val="18"/>
          <w:szCs w:val="18"/>
        </w:rPr>
      </w:pPr>
      <w:r>
        <w:rPr>
          <w:rFonts w:ascii="Arial" w:hAnsi="Arial" w:cs="Arial"/>
          <w:sz w:val="18"/>
          <w:szCs w:val="18"/>
        </w:rPr>
        <w:t>D.1.3. Požárně bezpečnostní řešení</w:t>
      </w:r>
    </w:p>
    <w:p w14:paraId="51734AFA" w14:textId="4CDCA5B2" w:rsidR="00186A31" w:rsidRDefault="00186A31" w:rsidP="004B2E5B">
      <w:pPr>
        <w:pStyle w:val="Odstavecseseznamem"/>
        <w:numPr>
          <w:ilvl w:val="0"/>
          <w:numId w:val="12"/>
        </w:numPr>
        <w:tabs>
          <w:tab w:val="left" w:pos="720"/>
        </w:tabs>
        <w:suppressAutoHyphens/>
        <w:spacing w:line="240" w:lineRule="auto"/>
        <w:ind w:firstLine="143"/>
        <w:rPr>
          <w:rFonts w:ascii="Arial" w:hAnsi="Arial" w:cs="Arial"/>
          <w:sz w:val="18"/>
          <w:szCs w:val="18"/>
        </w:rPr>
      </w:pPr>
      <w:r>
        <w:rPr>
          <w:rFonts w:ascii="Arial" w:hAnsi="Arial" w:cs="Arial"/>
          <w:sz w:val="18"/>
          <w:szCs w:val="18"/>
        </w:rPr>
        <w:t>D.1.4. Technika prostředí staveb</w:t>
      </w:r>
    </w:p>
    <w:p w14:paraId="111E989E" w14:textId="739D97DA" w:rsidR="0026652D" w:rsidRDefault="0026652D" w:rsidP="0026652D">
      <w:pPr>
        <w:pStyle w:val="Odstavecseseznamem"/>
        <w:numPr>
          <w:ilvl w:val="0"/>
          <w:numId w:val="22"/>
        </w:numPr>
        <w:tabs>
          <w:tab w:val="left" w:pos="720"/>
        </w:tabs>
        <w:suppressAutoHyphens/>
        <w:spacing w:line="240" w:lineRule="auto"/>
        <w:rPr>
          <w:rFonts w:ascii="Arial" w:hAnsi="Arial" w:cs="Arial"/>
          <w:sz w:val="18"/>
          <w:szCs w:val="18"/>
        </w:rPr>
      </w:pPr>
      <w:r>
        <w:rPr>
          <w:rFonts w:ascii="Arial" w:hAnsi="Arial" w:cs="Arial"/>
          <w:sz w:val="18"/>
          <w:szCs w:val="18"/>
        </w:rPr>
        <w:t>Zdravotně technická dokumentace</w:t>
      </w:r>
    </w:p>
    <w:p w14:paraId="089C9C34" w14:textId="086BA664" w:rsidR="0026652D" w:rsidRDefault="0026652D" w:rsidP="0026652D">
      <w:pPr>
        <w:pStyle w:val="Odstavecseseznamem"/>
        <w:numPr>
          <w:ilvl w:val="0"/>
          <w:numId w:val="22"/>
        </w:numPr>
        <w:tabs>
          <w:tab w:val="left" w:pos="720"/>
        </w:tabs>
        <w:suppressAutoHyphens/>
        <w:spacing w:line="240" w:lineRule="auto"/>
        <w:rPr>
          <w:rFonts w:ascii="Arial" w:hAnsi="Arial" w:cs="Arial"/>
          <w:sz w:val="18"/>
          <w:szCs w:val="18"/>
        </w:rPr>
      </w:pPr>
      <w:r>
        <w:rPr>
          <w:rFonts w:ascii="Arial" w:hAnsi="Arial" w:cs="Arial"/>
          <w:sz w:val="18"/>
          <w:szCs w:val="18"/>
        </w:rPr>
        <w:t>Silnoproudá elektroinstalace</w:t>
      </w:r>
    </w:p>
    <w:p w14:paraId="7EFA2882" w14:textId="5B571C5D" w:rsidR="0026652D" w:rsidRDefault="009602B7" w:rsidP="0026652D">
      <w:pPr>
        <w:pStyle w:val="Odstavecseseznamem"/>
        <w:numPr>
          <w:ilvl w:val="0"/>
          <w:numId w:val="22"/>
        </w:numPr>
        <w:tabs>
          <w:tab w:val="left" w:pos="720"/>
        </w:tabs>
        <w:suppressAutoHyphens/>
        <w:spacing w:line="240" w:lineRule="auto"/>
        <w:rPr>
          <w:rFonts w:ascii="Arial" w:hAnsi="Arial" w:cs="Arial"/>
          <w:sz w:val="18"/>
          <w:szCs w:val="18"/>
        </w:rPr>
      </w:pPr>
      <w:r>
        <w:rPr>
          <w:rFonts w:ascii="Arial" w:hAnsi="Arial" w:cs="Arial"/>
          <w:sz w:val="18"/>
          <w:szCs w:val="18"/>
        </w:rPr>
        <w:t>hromosvod</w:t>
      </w:r>
    </w:p>
    <w:p w14:paraId="33D55A5A" w14:textId="75B2D121" w:rsidR="00186A31" w:rsidRPr="00211640" w:rsidRDefault="009602B7" w:rsidP="004B2E5B">
      <w:pPr>
        <w:pStyle w:val="Odstavecseseznamem"/>
        <w:numPr>
          <w:ilvl w:val="0"/>
          <w:numId w:val="12"/>
        </w:numPr>
        <w:tabs>
          <w:tab w:val="left" w:pos="720"/>
        </w:tabs>
        <w:suppressAutoHyphens/>
        <w:spacing w:line="240" w:lineRule="auto"/>
        <w:ind w:firstLine="143"/>
        <w:rPr>
          <w:rFonts w:ascii="Arial" w:hAnsi="Arial" w:cs="Arial"/>
          <w:sz w:val="18"/>
          <w:szCs w:val="18"/>
        </w:rPr>
      </w:pPr>
      <w:r>
        <w:rPr>
          <w:rFonts w:ascii="Arial" w:hAnsi="Arial" w:cs="Arial"/>
          <w:sz w:val="18"/>
          <w:szCs w:val="18"/>
        </w:rPr>
        <w:t xml:space="preserve">Položkový rozpočet </w:t>
      </w:r>
      <w:r w:rsidR="00427A57">
        <w:rPr>
          <w:rFonts w:ascii="Arial" w:hAnsi="Arial" w:cs="Arial"/>
          <w:sz w:val="18"/>
          <w:szCs w:val="18"/>
        </w:rPr>
        <w:t>+ slepý rozpočet</w:t>
      </w:r>
    </w:p>
    <w:p w14:paraId="7F9DA94D" w14:textId="77777777" w:rsidR="00674D2F" w:rsidRDefault="00674D2F" w:rsidP="00427A57">
      <w:pPr>
        <w:widowControl w:val="0"/>
        <w:rPr>
          <w:szCs w:val="18"/>
        </w:rPr>
      </w:pPr>
    </w:p>
    <w:p w14:paraId="2421C609" w14:textId="77777777" w:rsidR="00427A57" w:rsidRDefault="00674D2F" w:rsidP="00427A57">
      <w:pPr>
        <w:widowControl w:val="0"/>
        <w:spacing w:line="240" w:lineRule="auto"/>
        <w:ind w:firstLine="420"/>
        <w:jc w:val="both"/>
        <w:rPr>
          <w:szCs w:val="18"/>
        </w:rPr>
      </w:pPr>
      <w:r>
        <w:rPr>
          <w:szCs w:val="18"/>
        </w:rPr>
        <w:t xml:space="preserve">Dokumentace bude objednateli předána ve třech vyhotoveních a 1x elektronicky ve formátech PDF, DOC, </w:t>
      </w:r>
    </w:p>
    <w:p w14:paraId="5E74DC97" w14:textId="16325634" w:rsidR="00674D2F" w:rsidRDefault="00674D2F" w:rsidP="00674D2F">
      <w:pPr>
        <w:widowControl w:val="0"/>
        <w:ind w:firstLine="420"/>
        <w:rPr>
          <w:szCs w:val="18"/>
        </w:rPr>
      </w:pPr>
      <w:r>
        <w:rPr>
          <w:szCs w:val="18"/>
        </w:rPr>
        <w:t>DWG či DGN a XLS.</w:t>
      </w:r>
    </w:p>
    <w:p w14:paraId="03C0C716" w14:textId="77777777" w:rsidR="00674D2F" w:rsidRDefault="00674D2F" w:rsidP="00B655BA">
      <w:pPr>
        <w:widowControl w:val="0"/>
        <w:rPr>
          <w:szCs w:val="18"/>
        </w:rPr>
      </w:pPr>
    </w:p>
    <w:p w14:paraId="15A25A21" w14:textId="77777777" w:rsidR="00674D2F" w:rsidRDefault="00674D2F" w:rsidP="00674D2F">
      <w:pPr>
        <w:widowControl w:val="0"/>
        <w:ind w:firstLine="420"/>
        <w:rPr>
          <w:b/>
          <w:szCs w:val="18"/>
        </w:rPr>
      </w:pPr>
    </w:p>
    <w:p w14:paraId="1068743D" w14:textId="77552EC1" w:rsidR="00674D2F" w:rsidRDefault="00674D2F" w:rsidP="00674D2F">
      <w:pPr>
        <w:tabs>
          <w:tab w:val="left" w:pos="1985"/>
          <w:tab w:val="left" w:leader="underscore" w:pos="8789"/>
        </w:tabs>
        <w:ind w:left="420"/>
        <w:jc w:val="center"/>
        <w:rPr>
          <w:b/>
          <w:szCs w:val="18"/>
        </w:rPr>
      </w:pPr>
      <w:r>
        <w:rPr>
          <w:b/>
          <w:szCs w:val="18"/>
        </w:rPr>
        <w:t>II. Lhůty plnění</w:t>
      </w:r>
    </w:p>
    <w:p w14:paraId="1240103F" w14:textId="77777777" w:rsidR="00674D2F" w:rsidRDefault="00674D2F" w:rsidP="00674D2F">
      <w:pPr>
        <w:tabs>
          <w:tab w:val="left" w:pos="1985"/>
          <w:tab w:val="left" w:leader="underscore" w:pos="8789"/>
        </w:tabs>
        <w:jc w:val="both"/>
        <w:rPr>
          <w:szCs w:val="18"/>
        </w:rPr>
      </w:pPr>
    </w:p>
    <w:p w14:paraId="4A1936C9" w14:textId="54D8B351" w:rsidR="00674D2F" w:rsidRPr="002C23E4" w:rsidRDefault="00674D2F" w:rsidP="00674D2F">
      <w:pPr>
        <w:pStyle w:val="Odstavecseseznamem"/>
        <w:numPr>
          <w:ilvl w:val="1"/>
          <w:numId w:val="23"/>
        </w:numPr>
        <w:suppressAutoHyphens/>
        <w:spacing w:line="240" w:lineRule="auto"/>
        <w:jc w:val="both"/>
        <w:rPr>
          <w:rFonts w:ascii="Arial" w:hAnsi="Arial" w:cs="Arial"/>
          <w:color w:val="000000"/>
          <w:sz w:val="18"/>
          <w:szCs w:val="18"/>
        </w:rPr>
      </w:pPr>
      <w:r w:rsidRPr="003072EA">
        <w:rPr>
          <w:rFonts w:ascii="Arial" w:hAnsi="Arial" w:cs="Arial"/>
          <w:sz w:val="18"/>
          <w:szCs w:val="18"/>
        </w:rPr>
        <w:t xml:space="preserve">Termín úplného dokončení díla se stanovuje do </w:t>
      </w:r>
      <w:r w:rsidRPr="003072EA">
        <w:rPr>
          <w:rFonts w:ascii="Arial" w:hAnsi="Arial" w:cs="Arial"/>
          <w:b/>
          <w:sz w:val="18"/>
          <w:szCs w:val="18"/>
        </w:rPr>
        <w:t>30.09.2026</w:t>
      </w:r>
      <w:r w:rsidRPr="003072EA">
        <w:rPr>
          <w:rFonts w:ascii="Arial" w:hAnsi="Arial" w:cs="Arial"/>
          <w:sz w:val="18"/>
          <w:szCs w:val="18"/>
        </w:rPr>
        <w:t xml:space="preserve"> </w:t>
      </w:r>
    </w:p>
    <w:p w14:paraId="7176AE3E" w14:textId="50874392" w:rsidR="00674D2F" w:rsidRPr="002C23E4" w:rsidRDefault="00674D2F" w:rsidP="002C23E4">
      <w:pPr>
        <w:pStyle w:val="Odstavecseseznamem"/>
        <w:numPr>
          <w:ilvl w:val="1"/>
          <w:numId w:val="23"/>
        </w:numPr>
        <w:suppressAutoHyphens/>
        <w:spacing w:line="240" w:lineRule="auto"/>
        <w:jc w:val="both"/>
        <w:rPr>
          <w:rFonts w:ascii="Arial" w:hAnsi="Arial" w:cs="Arial"/>
          <w:color w:val="0000FF"/>
          <w:sz w:val="18"/>
          <w:szCs w:val="18"/>
        </w:rPr>
      </w:pPr>
      <w:r w:rsidRPr="002C23E4">
        <w:rPr>
          <w:rFonts w:ascii="Arial" w:hAnsi="Arial" w:cs="Arial"/>
          <w:color w:val="000000"/>
          <w:sz w:val="18"/>
          <w:szCs w:val="18"/>
        </w:rPr>
        <w:t>Zhotovitel prohlašuje, že má pro včasné provedení díla dostatečné kapacity.</w:t>
      </w:r>
    </w:p>
    <w:p w14:paraId="71077E2D" w14:textId="26E3020D" w:rsidR="00674D2F" w:rsidRPr="002C23E4" w:rsidRDefault="00674D2F" w:rsidP="002C23E4">
      <w:pPr>
        <w:pStyle w:val="Odstavecseseznamem"/>
        <w:numPr>
          <w:ilvl w:val="1"/>
          <w:numId w:val="23"/>
        </w:numPr>
        <w:tabs>
          <w:tab w:val="left" w:pos="1985"/>
          <w:tab w:val="left" w:leader="underscore" w:pos="8789"/>
        </w:tabs>
        <w:suppressAutoHyphens/>
        <w:spacing w:line="240" w:lineRule="auto"/>
        <w:jc w:val="both"/>
        <w:rPr>
          <w:rFonts w:ascii="Arial" w:hAnsi="Arial" w:cs="Arial"/>
          <w:sz w:val="18"/>
          <w:szCs w:val="18"/>
        </w:rPr>
      </w:pPr>
      <w:r w:rsidRPr="002C23E4">
        <w:rPr>
          <w:rFonts w:ascii="Arial" w:hAnsi="Arial" w:cs="Arial"/>
          <w:sz w:val="18"/>
          <w:szCs w:val="18"/>
        </w:rPr>
        <w:t>Termín dokončení díla je reálný za podmínky součinnosti zástupců objednatele a orgánu památkové péče. V případě nedostatku součinnosti strany smlouvy dohodnou nové přiměřené termíny plnění.</w:t>
      </w:r>
    </w:p>
    <w:p w14:paraId="478075B7" w14:textId="77777777" w:rsidR="00674D2F" w:rsidRDefault="00674D2F" w:rsidP="00674D2F">
      <w:pPr>
        <w:pStyle w:val="Odstavecseseznamem"/>
        <w:rPr>
          <w:sz w:val="18"/>
          <w:szCs w:val="18"/>
        </w:rPr>
      </w:pPr>
    </w:p>
    <w:p w14:paraId="3758B21A" w14:textId="77777777" w:rsidR="00674D2F" w:rsidRDefault="00674D2F" w:rsidP="00674D2F">
      <w:pPr>
        <w:tabs>
          <w:tab w:val="left" w:pos="1985"/>
          <w:tab w:val="left" w:leader="underscore" w:pos="8789"/>
        </w:tabs>
        <w:jc w:val="both"/>
        <w:rPr>
          <w:b/>
          <w:szCs w:val="18"/>
        </w:rPr>
      </w:pPr>
    </w:p>
    <w:p w14:paraId="60B55C18" w14:textId="494A5EAA" w:rsidR="00674D2F" w:rsidRDefault="00F946F1" w:rsidP="00674D2F">
      <w:pPr>
        <w:tabs>
          <w:tab w:val="left" w:pos="1985"/>
          <w:tab w:val="left" w:leader="underscore" w:pos="8789"/>
        </w:tabs>
        <w:jc w:val="center"/>
        <w:rPr>
          <w:szCs w:val="18"/>
        </w:rPr>
      </w:pPr>
      <w:r>
        <w:rPr>
          <w:b/>
          <w:szCs w:val="18"/>
        </w:rPr>
        <w:t xml:space="preserve">            </w:t>
      </w:r>
      <w:r w:rsidR="00B869EB">
        <w:rPr>
          <w:b/>
          <w:szCs w:val="18"/>
        </w:rPr>
        <w:t>III</w:t>
      </w:r>
      <w:r w:rsidR="00674D2F">
        <w:rPr>
          <w:b/>
          <w:szCs w:val="18"/>
        </w:rPr>
        <w:t>. Způsob provádění díla</w:t>
      </w:r>
    </w:p>
    <w:p w14:paraId="289AFDF4" w14:textId="77777777" w:rsidR="00674D2F" w:rsidRDefault="00674D2F" w:rsidP="00674D2F">
      <w:pPr>
        <w:tabs>
          <w:tab w:val="left" w:pos="1985"/>
          <w:tab w:val="left" w:leader="underscore" w:pos="8789"/>
        </w:tabs>
        <w:jc w:val="center"/>
        <w:rPr>
          <w:szCs w:val="18"/>
        </w:rPr>
      </w:pPr>
    </w:p>
    <w:p w14:paraId="5D0D4F6F" w14:textId="2D260288" w:rsidR="00674D2F" w:rsidRDefault="00B869EB" w:rsidP="00B869EB">
      <w:pPr>
        <w:tabs>
          <w:tab w:val="left" w:pos="1985"/>
          <w:tab w:val="left" w:leader="underscore" w:pos="8789"/>
        </w:tabs>
        <w:ind w:firstLine="426"/>
        <w:jc w:val="both"/>
        <w:rPr>
          <w:szCs w:val="18"/>
        </w:rPr>
      </w:pPr>
      <w:r>
        <w:rPr>
          <w:szCs w:val="18"/>
        </w:rPr>
        <w:t xml:space="preserve">3.1. </w:t>
      </w:r>
      <w:r w:rsidR="00883FF4">
        <w:rPr>
          <w:szCs w:val="18"/>
        </w:rPr>
        <w:t xml:space="preserve">   </w:t>
      </w:r>
      <w:r>
        <w:rPr>
          <w:szCs w:val="18"/>
        </w:rPr>
        <w:t>Zhotovitel</w:t>
      </w:r>
      <w:r w:rsidR="00674D2F">
        <w:rPr>
          <w:szCs w:val="18"/>
        </w:rPr>
        <w:t xml:space="preserve"> se zavazuje:</w:t>
      </w:r>
    </w:p>
    <w:p w14:paraId="6F111FEB" w14:textId="77777777" w:rsidR="00C058EC" w:rsidRDefault="00883FF4" w:rsidP="00C058EC">
      <w:pPr>
        <w:tabs>
          <w:tab w:val="left" w:pos="1985"/>
          <w:tab w:val="left" w:leader="underscore" w:pos="8789"/>
        </w:tabs>
        <w:spacing w:line="240" w:lineRule="auto"/>
        <w:ind w:left="284" w:firstLine="142"/>
        <w:jc w:val="both"/>
        <w:rPr>
          <w:szCs w:val="18"/>
        </w:rPr>
      </w:pPr>
      <w:r>
        <w:rPr>
          <w:szCs w:val="18"/>
        </w:rPr>
        <w:t>3.1.1. Při</w:t>
      </w:r>
      <w:r w:rsidR="00674D2F">
        <w:rPr>
          <w:szCs w:val="18"/>
        </w:rPr>
        <w:t xml:space="preserve"> plnění svých závazků postupovat s odbornou péčí, dodržovat závazné právní předpisy a technické</w:t>
      </w:r>
    </w:p>
    <w:p w14:paraId="25B6487B" w14:textId="7BEB761B" w:rsidR="00C058EC" w:rsidRDefault="00674D2F" w:rsidP="00C058EC">
      <w:pPr>
        <w:tabs>
          <w:tab w:val="left" w:pos="1985"/>
          <w:tab w:val="left" w:leader="underscore" w:pos="8789"/>
        </w:tabs>
        <w:spacing w:line="240" w:lineRule="auto"/>
        <w:ind w:left="284" w:firstLine="142"/>
        <w:jc w:val="both"/>
        <w:rPr>
          <w:szCs w:val="18"/>
        </w:rPr>
      </w:pPr>
      <w:r>
        <w:rPr>
          <w:szCs w:val="18"/>
        </w:rPr>
        <w:t xml:space="preserve"> </w:t>
      </w:r>
      <w:r w:rsidR="00C058EC">
        <w:rPr>
          <w:szCs w:val="18"/>
        </w:rPr>
        <w:t xml:space="preserve">         </w:t>
      </w:r>
      <w:r>
        <w:rPr>
          <w:szCs w:val="18"/>
        </w:rPr>
        <w:t>normy, řešení   zpracovat dle závazných a doporučených předpisů a metodik, s</w:t>
      </w:r>
      <w:r w:rsidR="00C058EC">
        <w:rPr>
          <w:szCs w:val="18"/>
        </w:rPr>
        <w:t> </w:t>
      </w:r>
      <w:r>
        <w:rPr>
          <w:szCs w:val="18"/>
        </w:rPr>
        <w:t>přihlédnutím</w:t>
      </w:r>
    </w:p>
    <w:p w14:paraId="62AD2E56" w14:textId="24590E5F" w:rsidR="00674D2F" w:rsidRDefault="00C058EC" w:rsidP="00C058EC">
      <w:pPr>
        <w:tabs>
          <w:tab w:val="left" w:pos="1985"/>
          <w:tab w:val="left" w:leader="underscore" w:pos="8789"/>
        </w:tabs>
        <w:spacing w:line="240" w:lineRule="auto"/>
        <w:ind w:left="284" w:firstLine="142"/>
        <w:jc w:val="both"/>
        <w:rPr>
          <w:szCs w:val="18"/>
        </w:rPr>
      </w:pPr>
      <w:r>
        <w:rPr>
          <w:szCs w:val="18"/>
        </w:rPr>
        <w:t xml:space="preserve">       </w:t>
      </w:r>
      <w:r w:rsidR="00674D2F">
        <w:rPr>
          <w:szCs w:val="18"/>
        </w:rPr>
        <w:t xml:space="preserve"> </w:t>
      </w:r>
      <w:r>
        <w:rPr>
          <w:szCs w:val="18"/>
        </w:rPr>
        <w:t xml:space="preserve">  </w:t>
      </w:r>
      <w:r w:rsidR="00674D2F">
        <w:rPr>
          <w:szCs w:val="18"/>
        </w:rPr>
        <w:t>k pokynům orgánů státní správy.</w:t>
      </w:r>
    </w:p>
    <w:p w14:paraId="7BE364D8" w14:textId="55F0F510" w:rsidR="00053C91" w:rsidRDefault="00C058EC" w:rsidP="00C058EC">
      <w:pPr>
        <w:tabs>
          <w:tab w:val="left" w:pos="1985"/>
          <w:tab w:val="left" w:leader="underscore" w:pos="8789"/>
        </w:tabs>
        <w:spacing w:line="240" w:lineRule="auto"/>
        <w:ind w:left="283" w:firstLine="143"/>
        <w:jc w:val="both"/>
        <w:rPr>
          <w:szCs w:val="18"/>
        </w:rPr>
      </w:pPr>
      <w:r>
        <w:rPr>
          <w:szCs w:val="18"/>
        </w:rPr>
        <w:t>3.1.2.</w:t>
      </w:r>
      <w:r w:rsidR="002C60CD">
        <w:rPr>
          <w:szCs w:val="18"/>
        </w:rPr>
        <w:t xml:space="preserve"> </w:t>
      </w:r>
      <w:r w:rsidR="00674D2F">
        <w:rPr>
          <w:szCs w:val="18"/>
        </w:rPr>
        <w:t>V rámci omezení daných předchozím odstavcem zakázku uskutečňovat v souladu se zájmy</w:t>
      </w:r>
    </w:p>
    <w:p w14:paraId="4A5630B3" w14:textId="77777777" w:rsidR="002C60CD" w:rsidRDefault="00053C91" w:rsidP="00053C91">
      <w:pPr>
        <w:tabs>
          <w:tab w:val="left" w:pos="1985"/>
          <w:tab w:val="left" w:leader="underscore" w:pos="8789"/>
        </w:tabs>
        <w:spacing w:line="240" w:lineRule="auto"/>
        <w:ind w:left="851" w:hanging="284"/>
        <w:jc w:val="both"/>
        <w:rPr>
          <w:szCs w:val="18"/>
        </w:rPr>
      </w:pPr>
      <w:r>
        <w:rPr>
          <w:szCs w:val="18"/>
        </w:rPr>
        <w:t xml:space="preserve">     </w:t>
      </w:r>
      <w:r w:rsidR="00674D2F">
        <w:rPr>
          <w:szCs w:val="18"/>
        </w:rPr>
        <w:t xml:space="preserve"> </w:t>
      </w:r>
      <w:r w:rsidR="002C60CD">
        <w:rPr>
          <w:szCs w:val="18"/>
        </w:rPr>
        <w:t xml:space="preserve"> </w:t>
      </w:r>
      <w:r w:rsidR="00674D2F">
        <w:rPr>
          <w:szCs w:val="18"/>
        </w:rPr>
        <w:t xml:space="preserve">objednatele, řídit se jeho výchozími podklady a pokyny, zápisy a dohodami. Zhotovitel se </w:t>
      </w:r>
      <w:r w:rsidR="002C60CD">
        <w:rPr>
          <w:szCs w:val="18"/>
        </w:rPr>
        <w:t xml:space="preserve">zdrží   </w:t>
      </w:r>
    </w:p>
    <w:p w14:paraId="28D7915B" w14:textId="1D16CE0A" w:rsidR="00674D2F" w:rsidRDefault="002C60CD" w:rsidP="00053C91">
      <w:pPr>
        <w:tabs>
          <w:tab w:val="left" w:pos="1985"/>
          <w:tab w:val="left" w:leader="underscore" w:pos="8789"/>
        </w:tabs>
        <w:spacing w:line="240" w:lineRule="auto"/>
        <w:ind w:left="851" w:hanging="284"/>
        <w:jc w:val="both"/>
        <w:rPr>
          <w:szCs w:val="18"/>
        </w:rPr>
      </w:pPr>
      <w:r>
        <w:rPr>
          <w:szCs w:val="18"/>
        </w:rPr>
        <w:t xml:space="preserve">       jakéhokoli</w:t>
      </w:r>
      <w:r w:rsidR="00674D2F">
        <w:rPr>
          <w:szCs w:val="18"/>
        </w:rPr>
        <w:t xml:space="preserve"> jednání, které by mohlo ohrozit zájmy objednatele.</w:t>
      </w:r>
    </w:p>
    <w:p w14:paraId="25C02A5E" w14:textId="77777777" w:rsidR="002C60CD" w:rsidRDefault="00053C91" w:rsidP="00053C91">
      <w:pPr>
        <w:tabs>
          <w:tab w:val="left" w:pos="1985"/>
          <w:tab w:val="left" w:leader="underscore" w:pos="8789"/>
        </w:tabs>
        <w:spacing w:line="240" w:lineRule="auto"/>
        <w:ind w:left="283" w:firstLine="143"/>
        <w:jc w:val="both"/>
        <w:rPr>
          <w:szCs w:val="18"/>
        </w:rPr>
      </w:pPr>
      <w:r>
        <w:rPr>
          <w:szCs w:val="18"/>
        </w:rPr>
        <w:t>3.1.3.</w:t>
      </w:r>
      <w:r w:rsidR="002C60CD">
        <w:rPr>
          <w:szCs w:val="18"/>
        </w:rPr>
        <w:t xml:space="preserve"> </w:t>
      </w:r>
      <w:r w:rsidR="00674D2F">
        <w:rPr>
          <w:szCs w:val="18"/>
        </w:rPr>
        <w:t xml:space="preserve">Kdykoliv v průběhu zpracování bez zbytečného odkladu oznamovat objednateli všechny okolnosti, </w:t>
      </w:r>
    </w:p>
    <w:p w14:paraId="75871B96" w14:textId="77777777" w:rsidR="002C60CD" w:rsidRDefault="002C60CD" w:rsidP="00053C91">
      <w:pPr>
        <w:tabs>
          <w:tab w:val="left" w:pos="1985"/>
          <w:tab w:val="left" w:leader="underscore" w:pos="8789"/>
        </w:tabs>
        <w:spacing w:line="240" w:lineRule="auto"/>
        <w:ind w:left="283" w:firstLine="143"/>
        <w:jc w:val="both"/>
        <w:rPr>
          <w:szCs w:val="18"/>
        </w:rPr>
      </w:pPr>
      <w:r>
        <w:rPr>
          <w:szCs w:val="18"/>
        </w:rPr>
        <w:t xml:space="preserve">          </w:t>
      </w:r>
      <w:r w:rsidR="00674D2F">
        <w:rPr>
          <w:szCs w:val="18"/>
        </w:rPr>
        <w:t xml:space="preserve">které mohou mít vliv na změnu podmínek a požadavků objednatele. V průběhu zpracování, zvláště ve </w:t>
      </w:r>
    </w:p>
    <w:p w14:paraId="74F5C2B8" w14:textId="77777777" w:rsidR="00D251D1" w:rsidRDefault="002C60CD" w:rsidP="00D251D1">
      <w:pPr>
        <w:tabs>
          <w:tab w:val="left" w:pos="1985"/>
          <w:tab w:val="left" w:leader="underscore" w:pos="8789"/>
        </w:tabs>
        <w:spacing w:line="240" w:lineRule="auto"/>
        <w:ind w:left="283" w:firstLine="143"/>
        <w:rPr>
          <w:szCs w:val="18"/>
        </w:rPr>
      </w:pPr>
      <w:r>
        <w:rPr>
          <w:szCs w:val="18"/>
        </w:rPr>
        <w:t xml:space="preserve">          </w:t>
      </w:r>
      <w:r w:rsidR="00674D2F">
        <w:rPr>
          <w:szCs w:val="18"/>
        </w:rPr>
        <w:t>fázi prvotního návrhu a též před finalizací PD konzultovat řešení s objednatelem, za tím účelem</w:t>
      </w:r>
    </w:p>
    <w:p w14:paraId="1DF32891" w14:textId="77777777" w:rsidR="00D251D1" w:rsidRDefault="00D251D1" w:rsidP="00D251D1">
      <w:pPr>
        <w:tabs>
          <w:tab w:val="left" w:pos="1985"/>
          <w:tab w:val="left" w:leader="underscore" w:pos="8789"/>
        </w:tabs>
        <w:spacing w:line="240" w:lineRule="auto"/>
        <w:ind w:left="851" w:hanging="425"/>
        <w:jc w:val="both"/>
        <w:rPr>
          <w:szCs w:val="18"/>
        </w:rPr>
      </w:pPr>
      <w:r>
        <w:rPr>
          <w:szCs w:val="18"/>
        </w:rPr>
        <w:t xml:space="preserve">         </w:t>
      </w:r>
      <w:r w:rsidR="00674D2F">
        <w:rPr>
          <w:szCs w:val="18"/>
        </w:rPr>
        <w:t xml:space="preserve"> v dostatečném předstihu svolat jednání za účasti odpovědných zástupců stran smlouvy, případně též</w:t>
      </w:r>
    </w:p>
    <w:p w14:paraId="70F00A0D" w14:textId="0E7A02D5" w:rsidR="00674D2F" w:rsidRDefault="00D251D1" w:rsidP="00D251D1">
      <w:pPr>
        <w:tabs>
          <w:tab w:val="left" w:pos="1985"/>
          <w:tab w:val="left" w:leader="underscore" w:pos="8789"/>
        </w:tabs>
        <w:spacing w:line="240" w:lineRule="auto"/>
        <w:ind w:left="851" w:hanging="425"/>
        <w:jc w:val="both"/>
        <w:rPr>
          <w:szCs w:val="18"/>
        </w:rPr>
      </w:pPr>
      <w:r>
        <w:rPr>
          <w:szCs w:val="18"/>
        </w:rPr>
        <w:t xml:space="preserve">      </w:t>
      </w:r>
      <w:r w:rsidR="00674D2F">
        <w:rPr>
          <w:szCs w:val="18"/>
        </w:rPr>
        <w:t xml:space="preserve"> </w:t>
      </w:r>
      <w:r>
        <w:rPr>
          <w:szCs w:val="18"/>
        </w:rPr>
        <w:t xml:space="preserve">  </w:t>
      </w:r>
      <w:r w:rsidR="0040662B">
        <w:rPr>
          <w:szCs w:val="18"/>
        </w:rPr>
        <w:t xml:space="preserve"> </w:t>
      </w:r>
      <w:r w:rsidR="00674D2F">
        <w:rPr>
          <w:szCs w:val="18"/>
        </w:rPr>
        <w:t xml:space="preserve">zástupců dalších dotčených osob a orgánů. </w:t>
      </w:r>
    </w:p>
    <w:p w14:paraId="150D0463" w14:textId="77777777" w:rsidR="0040662B" w:rsidRDefault="00D251D1" w:rsidP="00D251D1">
      <w:pPr>
        <w:tabs>
          <w:tab w:val="left" w:pos="1985"/>
          <w:tab w:val="left" w:leader="underscore" w:pos="8789"/>
        </w:tabs>
        <w:spacing w:line="240" w:lineRule="auto"/>
        <w:ind w:left="283" w:firstLine="143"/>
        <w:jc w:val="both"/>
        <w:rPr>
          <w:szCs w:val="18"/>
        </w:rPr>
      </w:pPr>
      <w:r>
        <w:rPr>
          <w:szCs w:val="18"/>
        </w:rPr>
        <w:t xml:space="preserve">3.1.4. </w:t>
      </w:r>
      <w:r w:rsidR="00674D2F">
        <w:rPr>
          <w:szCs w:val="18"/>
        </w:rPr>
        <w:t>Po ukončení díla předat objednateli její výstupy v požadované formě (včetně případných úředních</w:t>
      </w:r>
    </w:p>
    <w:p w14:paraId="0A810B33" w14:textId="4BDB33A9" w:rsidR="0040662B" w:rsidRDefault="0040662B" w:rsidP="00D251D1">
      <w:pPr>
        <w:tabs>
          <w:tab w:val="left" w:pos="1985"/>
          <w:tab w:val="left" w:leader="underscore" w:pos="8789"/>
        </w:tabs>
        <w:spacing w:line="240" w:lineRule="auto"/>
        <w:ind w:left="283" w:firstLine="143"/>
        <w:jc w:val="both"/>
        <w:rPr>
          <w:szCs w:val="18"/>
        </w:rPr>
      </w:pPr>
      <w:r>
        <w:rPr>
          <w:szCs w:val="18"/>
        </w:rPr>
        <w:t xml:space="preserve">         </w:t>
      </w:r>
      <w:r w:rsidR="0002517A">
        <w:rPr>
          <w:szCs w:val="18"/>
        </w:rPr>
        <w:t xml:space="preserve"> </w:t>
      </w:r>
      <w:r w:rsidR="00674D2F">
        <w:rPr>
          <w:szCs w:val="18"/>
        </w:rPr>
        <w:t>dokladů, stavebně právní a jiné korespondence) a vrátit mu věci a dokumenty, které obdržel jako</w:t>
      </w:r>
    </w:p>
    <w:p w14:paraId="43BE8531" w14:textId="3359AB8B" w:rsidR="00674D2F" w:rsidRDefault="0040662B" w:rsidP="00D251D1">
      <w:pPr>
        <w:tabs>
          <w:tab w:val="left" w:pos="1985"/>
          <w:tab w:val="left" w:leader="underscore" w:pos="8789"/>
        </w:tabs>
        <w:spacing w:line="240" w:lineRule="auto"/>
        <w:ind w:left="283" w:firstLine="143"/>
        <w:jc w:val="both"/>
        <w:rPr>
          <w:szCs w:val="18"/>
        </w:rPr>
      </w:pPr>
      <w:r>
        <w:rPr>
          <w:szCs w:val="18"/>
        </w:rPr>
        <w:t xml:space="preserve">        </w:t>
      </w:r>
      <w:r w:rsidR="00674D2F">
        <w:rPr>
          <w:szCs w:val="18"/>
        </w:rPr>
        <w:t xml:space="preserve"> </w:t>
      </w:r>
      <w:r w:rsidR="0002517A">
        <w:rPr>
          <w:szCs w:val="18"/>
        </w:rPr>
        <w:t xml:space="preserve"> </w:t>
      </w:r>
      <w:r w:rsidR="00674D2F">
        <w:rPr>
          <w:szCs w:val="18"/>
        </w:rPr>
        <w:t>podklad k výkonu své činnosti.</w:t>
      </w:r>
    </w:p>
    <w:p w14:paraId="0E2F60AB" w14:textId="77777777" w:rsidR="0002517A" w:rsidRDefault="0040662B" w:rsidP="0040662B">
      <w:pPr>
        <w:tabs>
          <w:tab w:val="left" w:pos="1985"/>
          <w:tab w:val="left" w:leader="underscore" w:pos="8789"/>
        </w:tabs>
        <w:spacing w:line="240" w:lineRule="auto"/>
        <w:ind w:left="284" w:firstLine="143"/>
        <w:jc w:val="both"/>
        <w:rPr>
          <w:szCs w:val="18"/>
        </w:rPr>
      </w:pPr>
      <w:r>
        <w:rPr>
          <w:szCs w:val="18"/>
        </w:rPr>
        <w:t>3.1.5.</w:t>
      </w:r>
      <w:r w:rsidR="0002517A">
        <w:rPr>
          <w:szCs w:val="18"/>
        </w:rPr>
        <w:t xml:space="preserve"> </w:t>
      </w:r>
      <w:r w:rsidR="00674D2F">
        <w:rPr>
          <w:szCs w:val="18"/>
        </w:rPr>
        <w:t>Pro případ, že by náklady projektové přípravy akce byly předmětem dotace, archivovat prvotní účetní</w:t>
      </w:r>
    </w:p>
    <w:p w14:paraId="37EF2784" w14:textId="77777777" w:rsidR="0002517A" w:rsidRDefault="0002517A" w:rsidP="0040662B">
      <w:pPr>
        <w:tabs>
          <w:tab w:val="left" w:pos="1985"/>
          <w:tab w:val="left" w:leader="underscore" w:pos="8789"/>
        </w:tabs>
        <w:spacing w:line="240" w:lineRule="auto"/>
        <w:ind w:left="284" w:firstLine="143"/>
        <w:jc w:val="both"/>
        <w:rPr>
          <w:szCs w:val="18"/>
        </w:rPr>
      </w:pPr>
      <w:r>
        <w:rPr>
          <w:szCs w:val="18"/>
        </w:rPr>
        <w:t xml:space="preserve">          </w:t>
      </w:r>
      <w:r w:rsidR="00674D2F">
        <w:rPr>
          <w:szCs w:val="18"/>
        </w:rPr>
        <w:t xml:space="preserve">doklady náležející k předmětu smlouvy min. po dobu 5 roků a na vyžádání je předložit objednateli či </w:t>
      </w:r>
    </w:p>
    <w:p w14:paraId="7F087500" w14:textId="0F54AC05" w:rsidR="00674D2F" w:rsidRDefault="0002517A" w:rsidP="0040662B">
      <w:pPr>
        <w:tabs>
          <w:tab w:val="left" w:pos="1985"/>
          <w:tab w:val="left" w:leader="underscore" w:pos="8789"/>
        </w:tabs>
        <w:spacing w:line="240" w:lineRule="auto"/>
        <w:ind w:left="284" w:firstLine="143"/>
        <w:jc w:val="both"/>
        <w:rPr>
          <w:szCs w:val="18"/>
        </w:rPr>
      </w:pPr>
      <w:r>
        <w:rPr>
          <w:szCs w:val="18"/>
        </w:rPr>
        <w:t xml:space="preserve">          </w:t>
      </w:r>
      <w:r w:rsidR="00674D2F">
        <w:rPr>
          <w:szCs w:val="18"/>
        </w:rPr>
        <w:t>přímo kontrolnímu orgánu. K tomu je zhotovitel povinen zavázat i případné subdodavatele.</w:t>
      </w:r>
    </w:p>
    <w:p w14:paraId="027D76CB" w14:textId="423963F8" w:rsidR="00674D2F" w:rsidRDefault="0002517A" w:rsidP="0002517A">
      <w:pPr>
        <w:tabs>
          <w:tab w:val="left" w:pos="1985"/>
          <w:tab w:val="left" w:leader="underscore" w:pos="8789"/>
        </w:tabs>
        <w:spacing w:line="240" w:lineRule="auto"/>
        <w:ind w:left="284" w:firstLine="142"/>
        <w:jc w:val="both"/>
        <w:rPr>
          <w:szCs w:val="18"/>
        </w:rPr>
      </w:pPr>
      <w:r>
        <w:rPr>
          <w:szCs w:val="18"/>
        </w:rPr>
        <w:t>3.1.6.</w:t>
      </w:r>
      <w:r w:rsidR="00674D2F">
        <w:rPr>
          <w:szCs w:val="18"/>
        </w:rPr>
        <w:t xml:space="preserve"> Zajistit, že získané informace nebudou využity k jinému účelu, než k jakému byly objednány. </w:t>
      </w:r>
    </w:p>
    <w:p w14:paraId="2242EB8A" w14:textId="77777777" w:rsidR="00674D2F" w:rsidRDefault="00674D2F" w:rsidP="00674D2F">
      <w:pPr>
        <w:tabs>
          <w:tab w:val="left" w:pos="1701"/>
          <w:tab w:val="left" w:pos="2694"/>
          <w:tab w:val="left" w:leader="underscore" w:pos="8789"/>
        </w:tabs>
        <w:jc w:val="both"/>
        <w:rPr>
          <w:szCs w:val="18"/>
        </w:rPr>
      </w:pPr>
    </w:p>
    <w:p w14:paraId="7C52E3E6" w14:textId="22742668" w:rsidR="00674D2F" w:rsidRDefault="00674D2F" w:rsidP="003D4247">
      <w:pPr>
        <w:tabs>
          <w:tab w:val="left" w:pos="1701"/>
          <w:tab w:val="left" w:pos="2694"/>
          <w:tab w:val="left" w:leader="underscore" w:pos="8789"/>
        </w:tabs>
        <w:spacing w:line="240" w:lineRule="auto"/>
        <w:ind w:left="993"/>
        <w:jc w:val="both"/>
        <w:rPr>
          <w:szCs w:val="18"/>
        </w:rPr>
      </w:pPr>
      <w:r>
        <w:rPr>
          <w:szCs w:val="18"/>
        </w:rPr>
        <w:t>Objednatel je oprávněn kontrolovat způsob provádění díla. Zjistí-li, že zhotovitel provádí dílo v</w:t>
      </w:r>
      <w:r w:rsidR="003D4247">
        <w:rPr>
          <w:szCs w:val="18"/>
        </w:rPr>
        <w:t> </w:t>
      </w:r>
      <w:r>
        <w:rPr>
          <w:szCs w:val="18"/>
        </w:rPr>
        <w:t>rozporu</w:t>
      </w:r>
      <w:r w:rsidR="003D4247">
        <w:rPr>
          <w:szCs w:val="18"/>
        </w:rPr>
        <w:t xml:space="preserve"> </w:t>
      </w:r>
      <w:r>
        <w:rPr>
          <w:szCs w:val="18"/>
        </w:rPr>
        <w:t xml:space="preserve">se svými povinnostmi a závazky vyplývajícími z této smlouvy nebo příslušnými normami či obecně závaznými právními předpisy, je oprávněn dožadovat se odstranění vad a pokračování řádným způsobem. K tomu má právo stanovit přiměřenou dobu, a pokud tato marně uplyne, má právo, pokud by postup zhotovitele vedl nepochybně k porušení smluvních podmínek, odstoupit od smlouvy. </w:t>
      </w:r>
    </w:p>
    <w:p w14:paraId="12FDEC70" w14:textId="77777777" w:rsidR="00674D2F" w:rsidRDefault="00674D2F" w:rsidP="00674D2F">
      <w:pPr>
        <w:tabs>
          <w:tab w:val="left" w:pos="1985"/>
          <w:tab w:val="left" w:leader="underscore" w:pos="8789"/>
        </w:tabs>
        <w:rPr>
          <w:szCs w:val="18"/>
        </w:rPr>
      </w:pPr>
    </w:p>
    <w:p w14:paraId="32643E29" w14:textId="7F3A2D14" w:rsidR="00674D2F" w:rsidRDefault="0013436A" w:rsidP="0013436A">
      <w:pPr>
        <w:ind w:left="426"/>
        <w:rPr>
          <w:szCs w:val="18"/>
        </w:rPr>
      </w:pPr>
      <w:r>
        <w:rPr>
          <w:szCs w:val="18"/>
        </w:rPr>
        <w:t xml:space="preserve">3.2.     </w:t>
      </w:r>
      <w:r w:rsidR="00674D2F">
        <w:rPr>
          <w:szCs w:val="18"/>
        </w:rPr>
        <w:t>Objednatel se zavazuje:</w:t>
      </w:r>
    </w:p>
    <w:p w14:paraId="46F92070" w14:textId="77777777" w:rsidR="0013436A" w:rsidRDefault="0013436A" w:rsidP="0013436A">
      <w:pPr>
        <w:pStyle w:val="Text"/>
      </w:pPr>
    </w:p>
    <w:p w14:paraId="4D2654A3" w14:textId="0D36B321" w:rsidR="00561F01" w:rsidRDefault="0013436A" w:rsidP="00561F01">
      <w:pPr>
        <w:tabs>
          <w:tab w:val="left" w:pos="1985"/>
          <w:tab w:val="left" w:leader="underscore" w:pos="8789"/>
        </w:tabs>
        <w:spacing w:line="240" w:lineRule="auto"/>
        <w:ind w:left="851" w:hanging="425"/>
        <w:jc w:val="both"/>
        <w:rPr>
          <w:szCs w:val="18"/>
        </w:rPr>
      </w:pPr>
      <w:r>
        <w:rPr>
          <w:szCs w:val="18"/>
        </w:rPr>
        <w:t xml:space="preserve">3.2.1. </w:t>
      </w:r>
      <w:r w:rsidR="00561F01">
        <w:rPr>
          <w:szCs w:val="18"/>
        </w:rPr>
        <w:t>Zajistit vždy v termínu do 8 pracovních dnů po výzvě zhotovitele příslušné podklady a údaje v rozsahu</w:t>
      </w:r>
    </w:p>
    <w:p w14:paraId="6AB16D7A" w14:textId="77777777" w:rsidR="00561F01" w:rsidRDefault="00561F01" w:rsidP="00561F01">
      <w:pPr>
        <w:tabs>
          <w:tab w:val="left" w:pos="1985"/>
          <w:tab w:val="left" w:leader="underscore" w:pos="8789"/>
        </w:tabs>
        <w:spacing w:line="240" w:lineRule="auto"/>
        <w:ind w:left="851" w:hanging="425"/>
        <w:jc w:val="both"/>
        <w:rPr>
          <w:szCs w:val="18"/>
        </w:rPr>
      </w:pPr>
      <w:r>
        <w:rPr>
          <w:szCs w:val="18"/>
        </w:rPr>
        <w:t xml:space="preserve">          potřebném pro řádné zpracování předmětu díla. Tyto podklady specifikuje zástupce zhotovitele</w:t>
      </w:r>
    </w:p>
    <w:p w14:paraId="0B68A4CC" w14:textId="77777777" w:rsidR="00561F01" w:rsidRDefault="00561F01" w:rsidP="00561F01">
      <w:pPr>
        <w:tabs>
          <w:tab w:val="left" w:pos="1985"/>
          <w:tab w:val="left" w:leader="underscore" w:pos="8789"/>
        </w:tabs>
        <w:spacing w:line="240" w:lineRule="auto"/>
        <w:ind w:left="851" w:hanging="425"/>
        <w:jc w:val="both"/>
        <w:rPr>
          <w:szCs w:val="18"/>
        </w:rPr>
      </w:pPr>
      <w:r>
        <w:rPr>
          <w:szCs w:val="18"/>
        </w:rPr>
        <w:t xml:space="preserve">          nejpozději v den zahájení prací na PD a toto ustanovení se týká se pouze podkladů a údajů, které</w:t>
      </w:r>
    </w:p>
    <w:p w14:paraId="14A5559E" w14:textId="04EF822F" w:rsidR="0013436A" w:rsidRDefault="00561F01" w:rsidP="00561F01">
      <w:pPr>
        <w:tabs>
          <w:tab w:val="left" w:pos="1985"/>
          <w:tab w:val="left" w:leader="underscore" w:pos="8789"/>
        </w:tabs>
        <w:spacing w:line="240" w:lineRule="auto"/>
        <w:ind w:left="851" w:hanging="425"/>
        <w:jc w:val="both"/>
        <w:rPr>
          <w:szCs w:val="18"/>
        </w:rPr>
      </w:pPr>
      <w:r>
        <w:rPr>
          <w:szCs w:val="18"/>
        </w:rPr>
        <w:t xml:space="preserve">          vzhledem k jejich povaze nemůže zhotovitel ani na základě zplnomocnění objednatelem opatřit sám.</w:t>
      </w:r>
    </w:p>
    <w:p w14:paraId="4794BAA1" w14:textId="1DF79C50" w:rsidR="00A868C7" w:rsidRDefault="00AE28D4" w:rsidP="00AE28D4">
      <w:pPr>
        <w:spacing w:line="240" w:lineRule="auto"/>
        <w:ind w:left="284" w:firstLine="142"/>
        <w:jc w:val="both"/>
        <w:rPr>
          <w:szCs w:val="18"/>
        </w:rPr>
      </w:pPr>
      <w:r>
        <w:rPr>
          <w:szCs w:val="18"/>
        </w:rPr>
        <w:t>3.2.2. Určit</w:t>
      </w:r>
      <w:r w:rsidR="00A868C7">
        <w:rPr>
          <w:szCs w:val="18"/>
        </w:rPr>
        <w:t xml:space="preserve"> pro konzultace v průběhu zpracování díla min. jednoho odpovědného pracovníka, který má</w:t>
      </w:r>
    </w:p>
    <w:p w14:paraId="3B16FF1B" w14:textId="77777777" w:rsidR="00AE28D4" w:rsidRDefault="00A868C7" w:rsidP="00AE28D4">
      <w:pPr>
        <w:spacing w:line="240" w:lineRule="auto"/>
        <w:ind w:left="851" w:hanging="142"/>
        <w:jc w:val="both"/>
        <w:rPr>
          <w:szCs w:val="18"/>
        </w:rPr>
      </w:pPr>
      <w:r>
        <w:rPr>
          <w:szCs w:val="18"/>
        </w:rPr>
        <w:t xml:space="preserve">   </w:t>
      </w:r>
      <w:r w:rsidR="00AE28D4">
        <w:rPr>
          <w:szCs w:val="18"/>
        </w:rPr>
        <w:t xml:space="preserve">  </w:t>
      </w:r>
      <w:r>
        <w:rPr>
          <w:szCs w:val="18"/>
        </w:rPr>
        <w:t>přehled o technickém a stavebním stavu řešeného objektu, způsobu užívání prostor a dalších</w:t>
      </w:r>
    </w:p>
    <w:p w14:paraId="1179E241" w14:textId="2F3B5801" w:rsidR="0013436A" w:rsidRDefault="00AE28D4" w:rsidP="00AE28D4">
      <w:pPr>
        <w:spacing w:line="240" w:lineRule="auto"/>
        <w:ind w:left="851" w:hanging="142"/>
        <w:jc w:val="both"/>
        <w:rPr>
          <w:szCs w:val="18"/>
        </w:rPr>
      </w:pPr>
      <w:r>
        <w:rPr>
          <w:szCs w:val="18"/>
        </w:rPr>
        <w:t xml:space="preserve">  </w:t>
      </w:r>
      <w:r w:rsidR="00A868C7">
        <w:rPr>
          <w:szCs w:val="18"/>
        </w:rPr>
        <w:t xml:space="preserve"> </w:t>
      </w:r>
      <w:r>
        <w:rPr>
          <w:szCs w:val="18"/>
        </w:rPr>
        <w:t xml:space="preserve">  </w:t>
      </w:r>
      <w:r w:rsidR="00A868C7">
        <w:rPr>
          <w:szCs w:val="18"/>
        </w:rPr>
        <w:t xml:space="preserve">skutečnostech ovlivňujících řádné zpracování všech částí PD.  </w:t>
      </w:r>
    </w:p>
    <w:p w14:paraId="439F497F" w14:textId="77777777" w:rsidR="00B83A92" w:rsidRDefault="0013436A" w:rsidP="00B83A92">
      <w:pPr>
        <w:tabs>
          <w:tab w:val="left" w:pos="1985"/>
          <w:tab w:val="left" w:leader="underscore" w:pos="8789"/>
        </w:tabs>
        <w:spacing w:line="240" w:lineRule="auto"/>
        <w:ind w:left="284" w:firstLine="143"/>
        <w:jc w:val="both"/>
        <w:rPr>
          <w:szCs w:val="18"/>
        </w:rPr>
      </w:pPr>
      <w:r>
        <w:rPr>
          <w:szCs w:val="18"/>
        </w:rPr>
        <w:t xml:space="preserve">3.3.3. </w:t>
      </w:r>
      <w:r w:rsidR="00B83A92">
        <w:rPr>
          <w:szCs w:val="18"/>
        </w:rPr>
        <w:t>Zaměstnancům zhotovitele a osobám podílejícím se na zhotovení díla zajistit přístup do řešených</w:t>
      </w:r>
    </w:p>
    <w:p w14:paraId="0FA8C1B0" w14:textId="77777777" w:rsidR="00B83A92" w:rsidRDefault="00B83A92" w:rsidP="00B83A92">
      <w:pPr>
        <w:tabs>
          <w:tab w:val="left" w:pos="1985"/>
          <w:tab w:val="left" w:leader="underscore" w:pos="8789"/>
        </w:tabs>
        <w:spacing w:line="240" w:lineRule="auto"/>
        <w:ind w:left="284" w:firstLine="143"/>
        <w:jc w:val="both"/>
        <w:rPr>
          <w:szCs w:val="18"/>
        </w:rPr>
      </w:pPr>
      <w:r>
        <w:rPr>
          <w:szCs w:val="18"/>
        </w:rPr>
        <w:t xml:space="preserve">          prostor, v případě potřeby zprostředkovat přístup i na sousední pozemky či související nemovitosti </w:t>
      </w:r>
    </w:p>
    <w:p w14:paraId="01E40E1A" w14:textId="77777777" w:rsidR="00B83A92" w:rsidRDefault="00B83A92" w:rsidP="00B83A92">
      <w:pPr>
        <w:tabs>
          <w:tab w:val="left" w:pos="1985"/>
          <w:tab w:val="left" w:leader="underscore" w:pos="8789"/>
        </w:tabs>
        <w:spacing w:line="240" w:lineRule="auto"/>
        <w:ind w:left="284" w:firstLine="143"/>
        <w:jc w:val="both"/>
        <w:rPr>
          <w:szCs w:val="18"/>
        </w:rPr>
      </w:pPr>
      <w:r>
        <w:rPr>
          <w:szCs w:val="18"/>
        </w:rPr>
        <w:t xml:space="preserve">          (které nejsou v jeho vlastnictví) a poskytnout všechny současné údaje a informace potřebné a jakkoliv</w:t>
      </w:r>
    </w:p>
    <w:p w14:paraId="08795266" w14:textId="18D05F55" w:rsidR="0013436A" w:rsidRDefault="00B83A92" w:rsidP="00B83A92">
      <w:pPr>
        <w:tabs>
          <w:tab w:val="left" w:pos="1985"/>
          <w:tab w:val="left" w:leader="underscore" w:pos="8789"/>
        </w:tabs>
        <w:spacing w:line="240" w:lineRule="auto"/>
        <w:ind w:left="284" w:firstLine="143"/>
        <w:jc w:val="both"/>
        <w:rPr>
          <w:szCs w:val="18"/>
        </w:rPr>
      </w:pPr>
      <w:r>
        <w:rPr>
          <w:szCs w:val="18"/>
        </w:rPr>
        <w:t xml:space="preserve">          související s řešeným objektem</w:t>
      </w:r>
      <w:r w:rsidR="009C03F7">
        <w:rPr>
          <w:szCs w:val="18"/>
        </w:rPr>
        <w:t xml:space="preserve"> a neprodleně oznamovat jejích případné změny.</w:t>
      </w:r>
    </w:p>
    <w:p w14:paraId="0E4E4A3B" w14:textId="77777777" w:rsidR="000A71E4" w:rsidRDefault="0013436A" w:rsidP="009C03F7">
      <w:pPr>
        <w:tabs>
          <w:tab w:val="left" w:pos="1985"/>
          <w:tab w:val="left" w:leader="underscore" w:pos="8789"/>
        </w:tabs>
        <w:spacing w:line="240" w:lineRule="auto"/>
        <w:ind w:left="283" w:firstLine="143"/>
        <w:jc w:val="both"/>
        <w:rPr>
          <w:szCs w:val="18"/>
        </w:rPr>
      </w:pPr>
      <w:r>
        <w:rPr>
          <w:szCs w:val="18"/>
        </w:rPr>
        <w:t>3.</w:t>
      </w:r>
      <w:r w:rsidR="00BE1DB4">
        <w:rPr>
          <w:szCs w:val="18"/>
        </w:rPr>
        <w:t>3</w:t>
      </w:r>
      <w:r>
        <w:rPr>
          <w:szCs w:val="18"/>
        </w:rPr>
        <w:t xml:space="preserve">.4. </w:t>
      </w:r>
      <w:r w:rsidR="000A71E4">
        <w:rPr>
          <w:szCs w:val="18"/>
        </w:rPr>
        <w:t>Chránit všechny důvěrné informace, skutečnosti, znalosti, které tvoří anebo mohou tvořit obchodní</w:t>
      </w:r>
    </w:p>
    <w:p w14:paraId="72C7006E" w14:textId="3CB1E8AA" w:rsidR="00D32F8A" w:rsidRDefault="000A71E4" w:rsidP="009C03F7">
      <w:pPr>
        <w:tabs>
          <w:tab w:val="left" w:pos="1985"/>
          <w:tab w:val="left" w:leader="underscore" w:pos="8789"/>
        </w:tabs>
        <w:spacing w:line="240" w:lineRule="auto"/>
        <w:ind w:left="283" w:firstLine="143"/>
        <w:jc w:val="both"/>
        <w:rPr>
          <w:szCs w:val="18"/>
        </w:rPr>
      </w:pPr>
      <w:r>
        <w:rPr>
          <w:szCs w:val="18"/>
        </w:rPr>
        <w:t xml:space="preserve">          tajemství zhotovitele. Tato povinnost se nevztahuje</w:t>
      </w:r>
      <w:r w:rsidR="00D32F8A">
        <w:rPr>
          <w:szCs w:val="18"/>
        </w:rPr>
        <w:t xml:space="preserve"> na informace, které je objednatel povinen</w:t>
      </w:r>
    </w:p>
    <w:p w14:paraId="7F75CF1D" w14:textId="77777777" w:rsidR="000B2811" w:rsidRDefault="00D32F8A" w:rsidP="009C03F7">
      <w:pPr>
        <w:tabs>
          <w:tab w:val="left" w:pos="1985"/>
          <w:tab w:val="left" w:leader="underscore" w:pos="8789"/>
        </w:tabs>
        <w:spacing w:line="240" w:lineRule="auto"/>
        <w:ind w:left="283" w:firstLine="143"/>
        <w:jc w:val="both"/>
        <w:rPr>
          <w:szCs w:val="18"/>
        </w:rPr>
      </w:pPr>
      <w:r>
        <w:rPr>
          <w:szCs w:val="18"/>
        </w:rPr>
        <w:t xml:space="preserve">          poskytovat podle obecně závazných</w:t>
      </w:r>
      <w:r w:rsidR="00CE182A">
        <w:rPr>
          <w:szCs w:val="18"/>
        </w:rPr>
        <w:t xml:space="preserve"> </w:t>
      </w:r>
      <w:r>
        <w:rPr>
          <w:szCs w:val="18"/>
        </w:rPr>
        <w:t>předpisů</w:t>
      </w:r>
      <w:r w:rsidR="00CE182A">
        <w:rPr>
          <w:szCs w:val="18"/>
        </w:rPr>
        <w:t xml:space="preserve"> (např. zákon č. 106/1999 Sb.)</w:t>
      </w:r>
      <w:r w:rsidR="000B2811">
        <w:rPr>
          <w:szCs w:val="18"/>
        </w:rPr>
        <w:t xml:space="preserve"> a případně poskytovateli</w:t>
      </w:r>
    </w:p>
    <w:p w14:paraId="1B1F601D" w14:textId="7CD87E6F" w:rsidR="0013436A" w:rsidRDefault="000B2811" w:rsidP="009C03F7">
      <w:pPr>
        <w:tabs>
          <w:tab w:val="left" w:pos="1985"/>
          <w:tab w:val="left" w:leader="underscore" w:pos="8789"/>
        </w:tabs>
        <w:spacing w:line="240" w:lineRule="auto"/>
        <w:ind w:left="283" w:firstLine="143"/>
        <w:jc w:val="both"/>
        <w:rPr>
          <w:szCs w:val="18"/>
        </w:rPr>
      </w:pPr>
      <w:r>
        <w:rPr>
          <w:szCs w:val="18"/>
        </w:rPr>
        <w:t xml:space="preserve">          finanční podpory</w:t>
      </w:r>
    </w:p>
    <w:p w14:paraId="33425C82" w14:textId="59A3F5B1" w:rsidR="00674D2F" w:rsidRDefault="00674D2F" w:rsidP="000B2811">
      <w:pPr>
        <w:tabs>
          <w:tab w:val="left" w:pos="1985"/>
          <w:tab w:val="left" w:leader="underscore" w:pos="8789"/>
        </w:tabs>
        <w:spacing w:line="240" w:lineRule="auto"/>
        <w:jc w:val="both"/>
        <w:rPr>
          <w:szCs w:val="18"/>
        </w:rPr>
      </w:pPr>
    </w:p>
    <w:p w14:paraId="13E3B468" w14:textId="77777777" w:rsidR="00674D2F" w:rsidRDefault="00674D2F" w:rsidP="00674D2F">
      <w:pPr>
        <w:pStyle w:val="Textvbloku1"/>
        <w:ind w:firstLine="0"/>
        <w:rPr>
          <w:sz w:val="18"/>
          <w:szCs w:val="18"/>
        </w:rPr>
      </w:pPr>
    </w:p>
    <w:p w14:paraId="218CB0B5" w14:textId="5A306F79" w:rsidR="00674D2F" w:rsidRPr="000B2811" w:rsidRDefault="00674D2F" w:rsidP="000B2811">
      <w:pPr>
        <w:pStyle w:val="Textvbloku1"/>
        <w:ind w:left="851" w:firstLine="0"/>
        <w:rPr>
          <w:rFonts w:ascii="Arial" w:hAnsi="Arial" w:cs="Arial"/>
          <w:sz w:val="18"/>
          <w:szCs w:val="18"/>
        </w:rPr>
      </w:pPr>
      <w:r w:rsidRPr="000B2811">
        <w:rPr>
          <w:rFonts w:ascii="Arial" w:hAnsi="Arial" w:cs="Arial"/>
          <w:sz w:val="18"/>
          <w:szCs w:val="18"/>
        </w:rPr>
        <w:t>Maximální součinností objednatele je myšleno především neprodlené zajištění kroků a opatření, předání údajů a podkladů na základě žádosti či upozornění zhotovitele v případě, kdy to nemůže učinit zhotovitel sám ani na základě zplnomocnění objednatelem. Objednatel je na vyzvání zhotovitele povinen se zúčastnit jednání či učinit právní úkon nebo rozhodnutí v případech, kdy k tomu zhotovitel nemá zmocnění nebo se jedná o zásadní rozhodnutí, u něhož je účast objednatele nezastupitelná.</w:t>
      </w:r>
    </w:p>
    <w:p w14:paraId="1CC2D2F9" w14:textId="39AB5382" w:rsidR="00674D2F" w:rsidRDefault="00674D2F" w:rsidP="00674D2F">
      <w:pPr>
        <w:tabs>
          <w:tab w:val="left" w:pos="1985"/>
          <w:tab w:val="left" w:leader="underscore" w:pos="8789"/>
        </w:tabs>
        <w:rPr>
          <w:szCs w:val="18"/>
        </w:rPr>
      </w:pPr>
      <w:r>
        <w:rPr>
          <w:szCs w:val="18"/>
        </w:rPr>
        <w:t xml:space="preserve">   </w:t>
      </w:r>
    </w:p>
    <w:p w14:paraId="792460E3" w14:textId="77777777" w:rsidR="00674D2F" w:rsidRDefault="00674D2F" w:rsidP="00674D2F">
      <w:pPr>
        <w:tabs>
          <w:tab w:val="left" w:pos="1985"/>
          <w:tab w:val="left" w:leader="underscore" w:pos="8789"/>
        </w:tabs>
        <w:rPr>
          <w:szCs w:val="18"/>
        </w:rPr>
      </w:pPr>
    </w:p>
    <w:p w14:paraId="03A5DAC8" w14:textId="7CAF7F95" w:rsidR="00674D2F" w:rsidRDefault="000B2811" w:rsidP="000B2811">
      <w:pPr>
        <w:tabs>
          <w:tab w:val="left" w:leader="underscore" w:pos="8789"/>
        </w:tabs>
        <w:ind w:firstLine="284"/>
        <w:jc w:val="center"/>
        <w:rPr>
          <w:szCs w:val="18"/>
        </w:rPr>
      </w:pPr>
      <w:r>
        <w:rPr>
          <w:b/>
          <w:szCs w:val="18"/>
        </w:rPr>
        <w:t>I</w:t>
      </w:r>
      <w:r w:rsidR="00674D2F">
        <w:rPr>
          <w:b/>
          <w:szCs w:val="18"/>
        </w:rPr>
        <w:t>V. Cena a platební podmínky</w:t>
      </w:r>
    </w:p>
    <w:p w14:paraId="0CC6D6F1" w14:textId="77777777" w:rsidR="00674D2F" w:rsidRDefault="00674D2F" w:rsidP="00674D2F">
      <w:pPr>
        <w:tabs>
          <w:tab w:val="left" w:leader="underscore" w:pos="8789"/>
        </w:tabs>
        <w:rPr>
          <w:szCs w:val="18"/>
        </w:rPr>
      </w:pPr>
    </w:p>
    <w:p w14:paraId="0C566D07" w14:textId="0170A8E7" w:rsidR="000B2811" w:rsidRPr="00904418" w:rsidRDefault="00904418" w:rsidP="00904418">
      <w:pPr>
        <w:spacing w:line="240" w:lineRule="auto"/>
        <w:ind w:left="425"/>
        <w:jc w:val="both"/>
        <w:rPr>
          <w:rFonts w:cs="Arial"/>
          <w:szCs w:val="18"/>
        </w:rPr>
      </w:pPr>
      <w:r>
        <w:rPr>
          <w:rFonts w:cs="Arial"/>
          <w:szCs w:val="18"/>
        </w:rPr>
        <w:t>4.1. Zhotovitel</w:t>
      </w:r>
      <w:r w:rsidR="00674D2F" w:rsidRPr="00904418">
        <w:rPr>
          <w:rFonts w:cs="Arial"/>
          <w:szCs w:val="18"/>
        </w:rPr>
        <w:t xml:space="preserve"> provede dílo za předem pevně dohodnutou a nejvýše přípustnou cenu, která již zohledňuje</w:t>
      </w:r>
    </w:p>
    <w:p w14:paraId="43309C70" w14:textId="442C7687" w:rsidR="00674D2F" w:rsidRDefault="00674D2F" w:rsidP="000B2811">
      <w:pPr>
        <w:pStyle w:val="Odstavecseseznamem"/>
        <w:spacing w:after="120" w:line="240" w:lineRule="auto"/>
        <w:ind w:left="786"/>
        <w:jc w:val="both"/>
        <w:rPr>
          <w:rFonts w:ascii="Arial" w:hAnsi="Arial" w:cs="Arial"/>
          <w:sz w:val="18"/>
          <w:szCs w:val="18"/>
        </w:rPr>
      </w:pPr>
      <w:r w:rsidRPr="000B2811">
        <w:rPr>
          <w:rFonts w:ascii="Arial" w:hAnsi="Arial" w:cs="Arial"/>
          <w:sz w:val="18"/>
          <w:szCs w:val="18"/>
        </w:rPr>
        <w:t>všechny předpokládatelné práce a výdaje na úplné dokončení díla. Celková cena díla byla stanovena na základě této kalkulace, která zároveň určuje rozsah a strukturu díla:</w:t>
      </w:r>
    </w:p>
    <w:p w14:paraId="4E7C8AAE" w14:textId="77777777" w:rsidR="002959CC" w:rsidRDefault="002959CC" w:rsidP="002959CC">
      <w:pPr>
        <w:pStyle w:val="MURUS-nadpis"/>
        <w:spacing w:before="120"/>
        <w:jc w:val="left"/>
        <w:rPr>
          <w:sz w:val="20"/>
        </w:rPr>
      </w:pPr>
    </w:p>
    <w:p w14:paraId="1AE125AE" w14:textId="3DA39A7B" w:rsidR="002959CC" w:rsidRDefault="002959CC" w:rsidP="002959CC">
      <w:pPr>
        <w:tabs>
          <w:tab w:val="left" w:pos="720"/>
        </w:tabs>
        <w:suppressAutoHyphens/>
        <w:spacing w:line="240" w:lineRule="auto"/>
        <w:ind w:left="720"/>
      </w:pPr>
      <w:r>
        <w:t xml:space="preserve">Geodetické zaměření areálu – situace (polohopisné a výškopisné </w:t>
      </w:r>
      <w:proofErr w:type="gramStart"/>
      <w:r>
        <w:t>zaměření)</w:t>
      </w:r>
      <w:r w:rsidR="00850A21">
        <w:t xml:space="preserve">   </w:t>
      </w:r>
      <w:proofErr w:type="gramEnd"/>
      <w:r w:rsidR="00850A21">
        <w:t xml:space="preserve">                      </w:t>
      </w:r>
      <w:r w:rsidR="00D40EB0">
        <w:t xml:space="preserve"> 8.000, -</w:t>
      </w:r>
    </w:p>
    <w:p w14:paraId="4A6F5056" w14:textId="202F7E60" w:rsidR="002959CC" w:rsidRPr="00316CD7" w:rsidRDefault="002959CC" w:rsidP="002959CC">
      <w:pPr>
        <w:tabs>
          <w:tab w:val="left" w:pos="720"/>
        </w:tabs>
        <w:suppressAutoHyphens/>
        <w:spacing w:line="240" w:lineRule="auto"/>
        <w:ind w:left="720"/>
      </w:pPr>
      <w:r>
        <w:t xml:space="preserve">D.1.1 Architektonicky – stavební řešení </w:t>
      </w:r>
      <w:r w:rsidR="00850A21">
        <w:t xml:space="preserve">                                                                                  </w:t>
      </w:r>
      <w:r w:rsidR="00D40EB0">
        <w:t>78.000, -</w:t>
      </w:r>
    </w:p>
    <w:p w14:paraId="2B69E210" w14:textId="77777777" w:rsidR="002959CC" w:rsidRDefault="002959CC" w:rsidP="002959CC">
      <w:pPr>
        <w:numPr>
          <w:ilvl w:val="0"/>
          <w:numId w:val="16"/>
        </w:numPr>
        <w:suppressAutoHyphens/>
        <w:spacing w:line="240" w:lineRule="auto"/>
        <w:ind w:hanging="218"/>
        <w:jc w:val="both"/>
      </w:pPr>
      <w:r>
        <w:t>Průvodní list</w:t>
      </w:r>
    </w:p>
    <w:p w14:paraId="18124C18" w14:textId="77777777" w:rsidR="002959CC" w:rsidRDefault="002959CC" w:rsidP="002959CC">
      <w:pPr>
        <w:numPr>
          <w:ilvl w:val="0"/>
          <w:numId w:val="16"/>
        </w:numPr>
        <w:suppressAutoHyphens/>
        <w:spacing w:line="240" w:lineRule="auto"/>
        <w:ind w:hanging="218"/>
        <w:jc w:val="both"/>
      </w:pPr>
      <w:r>
        <w:t xml:space="preserve">Souhrnná zpráva </w:t>
      </w:r>
    </w:p>
    <w:p w14:paraId="10FDE4C0" w14:textId="77777777" w:rsidR="002959CC" w:rsidRPr="00211640" w:rsidRDefault="002959CC" w:rsidP="002959CC">
      <w:pPr>
        <w:pStyle w:val="Odstavecseseznamem"/>
        <w:numPr>
          <w:ilvl w:val="0"/>
          <w:numId w:val="16"/>
        </w:numPr>
        <w:tabs>
          <w:tab w:val="left" w:pos="720"/>
        </w:tabs>
        <w:suppressAutoHyphens/>
        <w:spacing w:line="240" w:lineRule="auto"/>
        <w:ind w:hanging="218"/>
        <w:rPr>
          <w:rFonts w:ascii="Arial" w:hAnsi="Arial" w:cs="Arial"/>
          <w:sz w:val="18"/>
          <w:szCs w:val="18"/>
        </w:rPr>
      </w:pPr>
      <w:r w:rsidRPr="00211640">
        <w:rPr>
          <w:rFonts w:ascii="Arial" w:hAnsi="Arial" w:cs="Arial"/>
          <w:sz w:val="18"/>
          <w:szCs w:val="18"/>
        </w:rPr>
        <w:t>S</w:t>
      </w:r>
      <w:r>
        <w:rPr>
          <w:rFonts w:ascii="Arial" w:hAnsi="Arial" w:cs="Arial"/>
          <w:sz w:val="18"/>
          <w:szCs w:val="18"/>
        </w:rPr>
        <w:t>ituace stavby</w:t>
      </w:r>
    </w:p>
    <w:p w14:paraId="773D5DC8" w14:textId="77777777" w:rsidR="002959CC" w:rsidRDefault="002959CC" w:rsidP="002959CC">
      <w:pPr>
        <w:pStyle w:val="Odstavecseseznamem"/>
        <w:numPr>
          <w:ilvl w:val="0"/>
          <w:numId w:val="16"/>
        </w:numPr>
        <w:tabs>
          <w:tab w:val="left" w:pos="720"/>
        </w:tabs>
        <w:suppressAutoHyphens/>
        <w:spacing w:line="240" w:lineRule="auto"/>
        <w:ind w:hanging="218"/>
        <w:rPr>
          <w:rFonts w:ascii="Arial" w:hAnsi="Arial" w:cs="Arial"/>
          <w:sz w:val="18"/>
          <w:szCs w:val="18"/>
        </w:rPr>
      </w:pPr>
      <w:r>
        <w:rPr>
          <w:rFonts w:ascii="Arial" w:hAnsi="Arial" w:cs="Arial"/>
          <w:sz w:val="18"/>
          <w:szCs w:val="18"/>
        </w:rPr>
        <w:t>Dokumentace objektu</w:t>
      </w:r>
    </w:p>
    <w:p w14:paraId="0843BF2A" w14:textId="3524CE30" w:rsidR="002959CC" w:rsidRPr="00A67BB1" w:rsidRDefault="002959CC" w:rsidP="002959CC">
      <w:pPr>
        <w:pStyle w:val="Odstavecseseznamem"/>
        <w:tabs>
          <w:tab w:val="left" w:pos="426"/>
          <w:tab w:val="left" w:pos="720"/>
        </w:tabs>
        <w:suppressAutoHyphens/>
        <w:spacing w:line="240" w:lineRule="auto"/>
        <w:ind w:left="427"/>
        <w:rPr>
          <w:rFonts w:ascii="Arial" w:hAnsi="Arial" w:cs="Arial"/>
          <w:sz w:val="18"/>
          <w:szCs w:val="18"/>
        </w:rPr>
      </w:pPr>
      <w:r>
        <w:rPr>
          <w:rFonts w:ascii="Arial" w:hAnsi="Arial" w:cs="Arial"/>
          <w:sz w:val="18"/>
          <w:szCs w:val="18"/>
        </w:rPr>
        <w:t xml:space="preserve">      </w:t>
      </w:r>
      <w:r w:rsidRPr="00A67BB1">
        <w:rPr>
          <w:rFonts w:ascii="Arial" w:hAnsi="Arial" w:cs="Arial"/>
          <w:sz w:val="18"/>
          <w:szCs w:val="18"/>
        </w:rPr>
        <w:t>D.1.</w:t>
      </w:r>
      <w:r>
        <w:rPr>
          <w:rFonts w:ascii="Arial" w:hAnsi="Arial" w:cs="Arial"/>
          <w:sz w:val="18"/>
          <w:szCs w:val="18"/>
        </w:rPr>
        <w:t>2</w:t>
      </w:r>
      <w:r w:rsidRPr="00A67BB1">
        <w:rPr>
          <w:rFonts w:ascii="Arial" w:hAnsi="Arial" w:cs="Arial"/>
          <w:sz w:val="18"/>
          <w:szCs w:val="18"/>
        </w:rPr>
        <w:t xml:space="preserve"> </w:t>
      </w:r>
      <w:r>
        <w:rPr>
          <w:rFonts w:ascii="Arial" w:hAnsi="Arial" w:cs="Arial"/>
          <w:sz w:val="18"/>
          <w:szCs w:val="18"/>
        </w:rPr>
        <w:t>Stavebně konstrukční řešení – statické posouzení nového krovu</w:t>
      </w:r>
      <w:r w:rsidRPr="00A67BB1">
        <w:rPr>
          <w:rFonts w:ascii="Arial" w:hAnsi="Arial" w:cs="Arial"/>
          <w:sz w:val="18"/>
          <w:szCs w:val="18"/>
        </w:rPr>
        <w:t xml:space="preserve"> </w:t>
      </w:r>
      <w:r w:rsidR="00D40EB0">
        <w:rPr>
          <w:rFonts w:ascii="Arial" w:hAnsi="Arial" w:cs="Arial"/>
          <w:sz w:val="18"/>
          <w:szCs w:val="18"/>
        </w:rPr>
        <w:t xml:space="preserve">                                 20.000, -</w:t>
      </w:r>
    </w:p>
    <w:p w14:paraId="2A096B53" w14:textId="4C0E0969" w:rsidR="002959CC" w:rsidRDefault="002959CC" w:rsidP="002959CC">
      <w:pPr>
        <w:pStyle w:val="Odstavecseseznamem"/>
        <w:tabs>
          <w:tab w:val="left" w:pos="720"/>
        </w:tabs>
        <w:suppressAutoHyphens/>
        <w:spacing w:line="240" w:lineRule="auto"/>
        <w:ind w:left="426"/>
        <w:rPr>
          <w:rFonts w:ascii="Arial" w:hAnsi="Arial" w:cs="Arial"/>
          <w:sz w:val="18"/>
          <w:szCs w:val="18"/>
        </w:rPr>
      </w:pPr>
      <w:r>
        <w:rPr>
          <w:rFonts w:ascii="Arial" w:hAnsi="Arial" w:cs="Arial"/>
          <w:sz w:val="18"/>
          <w:szCs w:val="18"/>
        </w:rPr>
        <w:t xml:space="preserve">      D.1.3. Požárně bezpečnostní řešení</w:t>
      </w:r>
      <w:r w:rsidR="00AE48C0">
        <w:rPr>
          <w:rFonts w:ascii="Arial" w:hAnsi="Arial" w:cs="Arial"/>
          <w:sz w:val="18"/>
          <w:szCs w:val="18"/>
        </w:rPr>
        <w:t xml:space="preserve">                                                                                          7.000, -</w:t>
      </w:r>
    </w:p>
    <w:p w14:paraId="46672A6A" w14:textId="25493C2E" w:rsidR="002959CC" w:rsidRDefault="002959CC" w:rsidP="002959CC">
      <w:pPr>
        <w:pStyle w:val="Odstavecseseznamem"/>
        <w:tabs>
          <w:tab w:val="left" w:pos="720"/>
        </w:tabs>
        <w:suppressAutoHyphens/>
        <w:spacing w:line="240" w:lineRule="auto"/>
        <w:ind w:left="426"/>
        <w:rPr>
          <w:rFonts w:ascii="Arial" w:hAnsi="Arial" w:cs="Arial"/>
          <w:sz w:val="18"/>
          <w:szCs w:val="18"/>
        </w:rPr>
      </w:pPr>
      <w:r>
        <w:rPr>
          <w:rFonts w:ascii="Arial" w:hAnsi="Arial" w:cs="Arial"/>
          <w:sz w:val="18"/>
          <w:szCs w:val="18"/>
        </w:rPr>
        <w:t xml:space="preserve">      D.1.4. Technika prostředí staveb</w:t>
      </w:r>
    </w:p>
    <w:p w14:paraId="7ED3077C" w14:textId="5B81F512" w:rsidR="002959CC" w:rsidRDefault="002959CC" w:rsidP="002959CC">
      <w:pPr>
        <w:pStyle w:val="Odstavecseseznamem"/>
        <w:numPr>
          <w:ilvl w:val="0"/>
          <w:numId w:val="22"/>
        </w:numPr>
        <w:tabs>
          <w:tab w:val="left" w:pos="720"/>
        </w:tabs>
        <w:suppressAutoHyphens/>
        <w:spacing w:line="240" w:lineRule="auto"/>
        <w:rPr>
          <w:rFonts w:ascii="Arial" w:hAnsi="Arial" w:cs="Arial"/>
          <w:sz w:val="18"/>
          <w:szCs w:val="18"/>
        </w:rPr>
      </w:pPr>
      <w:r>
        <w:rPr>
          <w:rFonts w:ascii="Arial" w:hAnsi="Arial" w:cs="Arial"/>
          <w:sz w:val="18"/>
          <w:szCs w:val="18"/>
        </w:rPr>
        <w:t>Zdravotně technická dokumentace</w:t>
      </w:r>
      <w:r w:rsidR="005444FE">
        <w:rPr>
          <w:rFonts w:ascii="Arial" w:hAnsi="Arial" w:cs="Arial"/>
          <w:sz w:val="18"/>
          <w:szCs w:val="18"/>
        </w:rPr>
        <w:t xml:space="preserve">                                                                                           18.000, -</w:t>
      </w:r>
    </w:p>
    <w:p w14:paraId="00D31E3B" w14:textId="12663064" w:rsidR="002959CC" w:rsidRDefault="002959CC" w:rsidP="002959CC">
      <w:pPr>
        <w:pStyle w:val="Odstavecseseznamem"/>
        <w:numPr>
          <w:ilvl w:val="0"/>
          <w:numId w:val="22"/>
        </w:numPr>
        <w:tabs>
          <w:tab w:val="left" w:pos="720"/>
        </w:tabs>
        <w:suppressAutoHyphens/>
        <w:spacing w:line="240" w:lineRule="auto"/>
        <w:rPr>
          <w:rFonts w:ascii="Arial" w:hAnsi="Arial" w:cs="Arial"/>
          <w:sz w:val="18"/>
          <w:szCs w:val="18"/>
        </w:rPr>
      </w:pPr>
      <w:r>
        <w:rPr>
          <w:rFonts w:ascii="Arial" w:hAnsi="Arial" w:cs="Arial"/>
          <w:sz w:val="18"/>
          <w:szCs w:val="18"/>
        </w:rPr>
        <w:t>Silnoproudá elektroinstalace</w:t>
      </w:r>
      <w:r w:rsidR="005444FE">
        <w:rPr>
          <w:rFonts w:ascii="Arial" w:hAnsi="Arial" w:cs="Arial"/>
          <w:sz w:val="18"/>
          <w:szCs w:val="18"/>
        </w:rPr>
        <w:t xml:space="preserve">                                                                                                     20.000, -</w:t>
      </w:r>
    </w:p>
    <w:p w14:paraId="3E3B6C6A" w14:textId="4BFC2207" w:rsidR="002959CC" w:rsidRDefault="005444FE" w:rsidP="002959CC">
      <w:pPr>
        <w:pStyle w:val="Odstavecseseznamem"/>
        <w:numPr>
          <w:ilvl w:val="0"/>
          <w:numId w:val="22"/>
        </w:numPr>
        <w:tabs>
          <w:tab w:val="left" w:pos="720"/>
        </w:tabs>
        <w:suppressAutoHyphens/>
        <w:spacing w:line="240" w:lineRule="auto"/>
        <w:rPr>
          <w:rFonts w:ascii="Arial" w:hAnsi="Arial" w:cs="Arial"/>
          <w:sz w:val="18"/>
          <w:szCs w:val="18"/>
        </w:rPr>
      </w:pPr>
      <w:r>
        <w:rPr>
          <w:rFonts w:ascii="Arial" w:hAnsi="Arial" w:cs="Arial"/>
          <w:sz w:val="18"/>
          <w:szCs w:val="18"/>
        </w:rPr>
        <w:t>H</w:t>
      </w:r>
      <w:r w:rsidR="002959CC">
        <w:rPr>
          <w:rFonts w:ascii="Arial" w:hAnsi="Arial" w:cs="Arial"/>
          <w:sz w:val="18"/>
          <w:szCs w:val="18"/>
        </w:rPr>
        <w:t>romosvod</w:t>
      </w:r>
      <w:r>
        <w:rPr>
          <w:rFonts w:ascii="Arial" w:hAnsi="Arial" w:cs="Arial"/>
          <w:sz w:val="18"/>
          <w:szCs w:val="18"/>
        </w:rPr>
        <w:t xml:space="preserve">                                                                                                                                13.000, -</w:t>
      </w:r>
    </w:p>
    <w:p w14:paraId="08BAF415" w14:textId="2769A257" w:rsidR="002959CC" w:rsidRPr="00211640" w:rsidRDefault="00157301" w:rsidP="00157301">
      <w:pPr>
        <w:pStyle w:val="Odstavecseseznamem"/>
        <w:tabs>
          <w:tab w:val="left" w:pos="720"/>
        </w:tabs>
        <w:suppressAutoHyphens/>
        <w:spacing w:line="240" w:lineRule="auto"/>
        <w:ind w:left="426"/>
        <w:rPr>
          <w:rFonts w:ascii="Arial" w:hAnsi="Arial" w:cs="Arial"/>
          <w:sz w:val="18"/>
          <w:szCs w:val="18"/>
        </w:rPr>
      </w:pPr>
      <w:r>
        <w:rPr>
          <w:rFonts w:ascii="Arial" w:hAnsi="Arial" w:cs="Arial"/>
          <w:sz w:val="18"/>
          <w:szCs w:val="18"/>
        </w:rPr>
        <w:t xml:space="preserve">      </w:t>
      </w:r>
      <w:r w:rsidR="002959CC">
        <w:rPr>
          <w:rFonts w:ascii="Arial" w:hAnsi="Arial" w:cs="Arial"/>
          <w:sz w:val="18"/>
          <w:szCs w:val="18"/>
        </w:rPr>
        <w:t>Položkový rozpočet + slepý rozpočet</w:t>
      </w:r>
      <w:r>
        <w:rPr>
          <w:rFonts w:ascii="Arial" w:hAnsi="Arial" w:cs="Arial"/>
          <w:sz w:val="18"/>
          <w:szCs w:val="18"/>
        </w:rPr>
        <w:t xml:space="preserve">                                                                                        28.000, -</w:t>
      </w:r>
    </w:p>
    <w:p w14:paraId="3BDAA86F" w14:textId="2F7B5344" w:rsidR="002959CC" w:rsidRDefault="004B6512" w:rsidP="004B6512">
      <w:pPr>
        <w:spacing w:after="120" w:line="240" w:lineRule="auto"/>
        <w:jc w:val="both"/>
        <w:rPr>
          <w:rFonts w:cs="Arial"/>
          <w:szCs w:val="18"/>
        </w:rPr>
      </w:pPr>
      <w:r>
        <w:rPr>
          <w:rFonts w:cs="Arial"/>
          <w:szCs w:val="18"/>
        </w:rPr>
        <w:t xml:space="preserve">              </w:t>
      </w:r>
    </w:p>
    <w:p w14:paraId="1DE10123" w14:textId="2824C5D3" w:rsidR="004B6512" w:rsidRDefault="004B6512" w:rsidP="008E32FC">
      <w:pPr>
        <w:pStyle w:val="Text"/>
        <w:spacing w:line="240" w:lineRule="auto"/>
        <w:rPr>
          <w:b/>
          <w:bCs/>
        </w:rPr>
      </w:pPr>
      <w:r>
        <w:t xml:space="preserve">              </w:t>
      </w:r>
      <w:r w:rsidRPr="009C6F94">
        <w:rPr>
          <w:b/>
          <w:bCs/>
        </w:rPr>
        <w:t xml:space="preserve">Celkem (nejsem plátce </w:t>
      </w:r>
      <w:proofErr w:type="gramStart"/>
      <w:r w:rsidRPr="009C6F94">
        <w:rPr>
          <w:b/>
          <w:bCs/>
        </w:rPr>
        <w:t xml:space="preserve">DPH)   </w:t>
      </w:r>
      <w:proofErr w:type="gramEnd"/>
      <w:r>
        <w:t xml:space="preserve">                                                                                              </w:t>
      </w:r>
      <w:r w:rsidRPr="009C6F94">
        <w:rPr>
          <w:b/>
          <w:bCs/>
        </w:rPr>
        <w:t>192.500, -</w:t>
      </w:r>
    </w:p>
    <w:p w14:paraId="1BFF4843" w14:textId="6C4BEB81" w:rsidR="009C6F94" w:rsidRPr="00D6009C" w:rsidRDefault="009C6F94" w:rsidP="009C6F94">
      <w:pPr>
        <w:pStyle w:val="Text"/>
        <w:spacing w:before="0" w:line="240" w:lineRule="auto"/>
      </w:pPr>
      <w:r>
        <w:rPr>
          <w:b/>
          <w:bCs/>
        </w:rPr>
        <w:t xml:space="preserve">              </w:t>
      </w:r>
      <w:r w:rsidR="00D6009C">
        <w:t>Autorský dozor 600,- Kč / hod. Čas strávený na stavbě</w:t>
      </w:r>
      <w:r w:rsidR="008E32FC">
        <w:t xml:space="preserve"> + cestovné (7,50 Kč / km)</w:t>
      </w:r>
    </w:p>
    <w:p w14:paraId="4C85A4F2" w14:textId="00D87737" w:rsidR="002473A3" w:rsidRDefault="00674D2F" w:rsidP="002473A3">
      <w:pPr>
        <w:pStyle w:val="Text"/>
        <w:spacing w:before="0" w:line="240" w:lineRule="auto"/>
        <w:ind w:firstLine="709"/>
        <w:rPr>
          <w:rFonts w:cs="Arial"/>
          <w:szCs w:val="18"/>
        </w:rPr>
      </w:pPr>
      <w:r w:rsidRPr="002473A3">
        <w:rPr>
          <w:rFonts w:cs="Arial"/>
          <w:szCs w:val="18"/>
        </w:rPr>
        <w:t>Změny cen jednotlivých částí díla jsou možné pouze na základě dohody stran smlouvy, celková cena</w:t>
      </w:r>
    </w:p>
    <w:p w14:paraId="4F557D9A" w14:textId="0B6225A4" w:rsidR="00674D2F" w:rsidRPr="002473A3" w:rsidRDefault="00674D2F" w:rsidP="002473A3">
      <w:pPr>
        <w:pStyle w:val="Text"/>
        <w:spacing w:before="0" w:line="240" w:lineRule="auto"/>
        <w:ind w:firstLine="709"/>
        <w:rPr>
          <w:rFonts w:cs="Arial"/>
        </w:rPr>
      </w:pPr>
      <w:r w:rsidRPr="002473A3">
        <w:rPr>
          <w:rFonts w:cs="Arial"/>
          <w:szCs w:val="18"/>
        </w:rPr>
        <w:t>díla je ovšem nepřekročitelná.</w:t>
      </w:r>
    </w:p>
    <w:p w14:paraId="1DC05FB4" w14:textId="77777777" w:rsidR="00674D2F" w:rsidRPr="002473A3" w:rsidRDefault="00674D2F" w:rsidP="00674D2F">
      <w:pPr>
        <w:tabs>
          <w:tab w:val="left" w:pos="1701"/>
          <w:tab w:val="left" w:pos="2694"/>
          <w:tab w:val="left" w:leader="underscore" w:pos="8789"/>
        </w:tabs>
        <w:rPr>
          <w:rFonts w:cs="Arial"/>
          <w:szCs w:val="18"/>
        </w:rPr>
      </w:pPr>
      <w:r w:rsidRPr="002473A3">
        <w:rPr>
          <w:rFonts w:cs="Arial"/>
          <w:szCs w:val="18"/>
        </w:rPr>
        <w:t xml:space="preserve">    </w:t>
      </w:r>
      <w:r w:rsidRPr="002473A3">
        <w:rPr>
          <w:rFonts w:cs="Arial"/>
          <w:color w:val="0070C0"/>
          <w:szCs w:val="18"/>
        </w:rPr>
        <w:t xml:space="preserve"> </w:t>
      </w:r>
    </w:p>
    <w:p w14:paraId="1073BA5B" w14:textId="70F6E383" w:rsidR="00BA0B70" w:rsidRDefault="00BA0B70" w:rsidP="00BA0B70">
      <w:pPr>
        <w:spacing w:line="240" w:lineRule="auto"/>
        <w:ind w:firstLine="425"/>
        <w:jc w:val="both"/>
        <w:rPr>
          <w:szCs w:val="18"/>
        </w:rPr>
      </w:pPr>
      <w:r>
        <w:rPr>
          <w:szCs w:val="18"/>
        </w:rPr>
        <w:lastRenderedPageBreak/>
        <w:t>4.2. Cena</w:t>
      </w:r>
      <w:r w:rsidR="00674D2F">
        <w:rPr>
          <w:szCs w:val="18"/>
        </w:rPr>
        <w:t xml:space="preserve"> díla bude uhrazena na základě daňových dokladů (dále jen faktur) vystavených zhotovitelem po</w:t>
      </w:r>
    </w:p>
    <w:p w14:paraId="78243F4C" w14:textId="451DA4AA" w:rsidR="00674D2F" w:rsidRDefault="00BA0B70" w:rsidP="00BA0B70">
      <w:pPr>
        <w:spacing w:line="240" w:lineRule="auto"/>
        <w:ind w:firstLine="425"/>
        <w:jc w:val="both"/>
        <w:rPr>
          <w:szCs w:val="18"/>
        </w:rPr>
      </w:pPr>
      <w:r>
        <w:rPr>
          <w:szCs w:val="18"/>
        </w:rPr>
        <w:t xml:space="preserve">      </w:t>
      </w:r>
      <w:r w:rsidR="00674D2F">
        <w:rPr>
          <w:szCs w:val="18"/>
        </w:rPr>
        <w:t xml:space="preserve"> předání hotového díla. Faktura zhotovitele musí splňovat náležitosti dle zákona o účetnictví.</w:t>
      </w:r>
    </w:p>
    <w:p w14:paraId="248D9711" w14:textId="77777777" w:rsidR="00BA0B70" w:rsidRDefault="00BA0B70" w:rsidP="00BA0B70">
      <w:pPr>
        <w:spacing w:line="240" w:lineRule="auto"/>
        <w:ind w:firstLine="425"/>
        <w:jc w:val="both"/>
        <w:rPr>
          <w:szCs w:val="18"/>
        </w:rPr>
      </w:pPr>
      <w:r>
        <w:rPr>
          <w:szCs w:val="18"/>
        </w:rPr>
        <w:t>4.3.</w:t>
      </w:r>
      <w:r w:rsidR="00674D2F">
        <w:rPr>
          <w:szCs w:val="18"/>
        </w:rPr>
        <w:t xml:space="preserve"> Smluvní strany se dohodly na tom, že řádně vystavený daňový doklad je splatný ve lhůtě 14 dnů ode</w:t>
      </w:r>
    </w:p>
    <w:p w14:paraId="52698199" w14:textId="77777777" w:rsidR="00310108" w:rsidRDefault="00310108" w:rsidP="00BA0B70">
      <w:pPr>
        <w:spacing w:line="240" w:lineRule="auto"/>
        <w:ind w:firstLine="425"/>
        <w:jc w:val="both"/>
        <w:rPr>
          <w:szCs w:val="18"/>
        </w:rPr>
      </w:pPr>
      <w:r>
        <w:rPr>
          <w:szCs w:val="18"/>
        </w:rPr>
        <w:t xml:space="preserve">      </w:t>
      </w:r>
      <w:r w:rsidR="00674D2F">
        <w:rPr>
          <w:szCs w:val="18"/>
        </w:rPr>
        <w:t xml:space="preserve"> dne doručení faktury zhotovitelem objednateli, případně ode dne předání díla včetně odstranění vad a</w:t>
      </w:r>
    </w:p>
    <w:p w14:paraId="219D4EAE" w14:textId="5787349E" w:rsidR="00674D2F" w:rsidRDefault="00310108" w:rsidP="00BA0B70">
      <w:pPr>
        <w:spacing w:line="240" w:lineRule="auto"/>
        <w:ind w:firstLine="425"/>
        <w:jc w:val="both"/>
        <w:rPr>
          <w:szCs w:val="18"/>
        </w:rPr>
      </w:pPr>
      <w:r>
        <w:rPr>
          <w:szCs w:val="18"/>
        </w:rPr>
        <w:t xml:space="preserve">      </w:t>
      </w:r>
      <w:r w:rsidR="00674D2F">
        <w:rPr>
          <w:szCs w:val="18"/>
        </w:rPr>
        <w:t xml:space="preserve"> nedodělků, a její lhůta splatnosti nekončí před konečným vyúčtováním případných smluvních pokut. </w:t>
      </w:r>
    </w:p>
    <w:p w14:paraId="00242C05" w14:textId="77777777" w:rsidR="00310108" w:rsidRDefault="00674D2F" w:rsidP="00310108">
      <w:pPr>
        <w:tabs>
          <w:tab w:val="left" w:pos="1701"/>
          <w:tab w:val="left" w:pos="2694"/>
          <w:tab w:val="left" w:leader="underscore" w:pos="8789"/>
        </w:tabs>
        <w:spacing w:line="240" w:lineRule="auto"/>
        <w:ind w:firstLine="425"/>
        <w:jc w:val="both"/>
        <w:rPr>
          <w:szCs w:val="18"/>
        </w:rPr>
      </w:pPr>
      <w:r>
        <w:rPr>
          <w:szCs w:val="18"/>
        </w:rPr>
        <w:t>4.</w:t>
      </w:r>
      <w:r w:rsidR="00310108">
        <w:rPr>
          <w:szCs w:val="18"/>
        </w:rPr>
        <w:t>4.</w:t>
      </w:r>
      <w:r>
        <w:rPr>
          <w:szCs w:val="18"/>
        </w:rPr>
        <w:t xml:space="preserve"> V případě změny ceny díla z důvodů víceprací, které nejsou obsaženy v předmětu díla a jsou výslovně</w:t>
      </w:r>
    </w:p>
    <w:p w14:paraId="62DF688F" w14:textId="77777777" w:rsidR="00310108" w:rsidRDefault="00310108" w:rsidP="00310108">
      <w:pPr>
        <w:tabs>
          <w:tab w:val="left" w:pos="1701"/>
          <w:tab w:val="left" w:pos="2694"/>
          <w:tab w:val="left" w:leader="underscore" w:pos="8789"/>
        </w:tabs>
        <w:spacing w:line="240" w:lineRule="auto"/>
        <w:ind w:firstLine="425"/>
        <w:jc w:val="both"/>
        <w:rPr>
          <w:szCs w:val="18"/>
        </w:rPr>
      </w:pPr>
      <w:r>
        <w:rPr>
          <w:szCs w:val="18"/>
        </w:rPr>
        <w:t xml:space="preserve">      </w:t>
      </w:r>
      <w:r w:rsidR="00674D2F">
        <w:rPr>
          <w:szCs w:val="18"/>
        </w:rPr>
        <w:t xml:space="preserve"> požadovány ze strany objednatele, bude cena víceprací určena dohodou stran této smlouvy na </w:t>
      </w:r>
    </w:p>
    <w:p w14:paraId="77B7BDE4" w14:textId="77777777" w:rsidR="00310108" w:rsidRDefault="00310108" w:rsidP="00310108">
      <w:pPr>
        <w:tabs>
          <w:tab w:val="left" w:pos="1701"/>
          <w:tab w:val="left" w:pos="2694"/>
          <w:tab w:val="left" w:leader="underscore" w:pos="8789"/>
        </w:tabs>
        <w:spacing w:line="240" w:lineRule="auto"/>
        <w:ind w:firstLine="425"/>
        <w:jc w:val="both"/>
        <w:rPr>
          <w:szCs w:val="18"/>
        </w:rPr>
      </w:pPr>
      <w:r>
        <w:rPr>
          <w:szCs w:val="18"/>
        </w:rPr>
        <w:t xml:space="preserve">       </w:t>
      </w:r>
      <w:r w:rsidR="00674D2F">
        <w:rPr>
          <w:szCs w:val="18"/>
        </w:rPr>
        <w:t>podkladě kalkulace zhotovitele, nejvýše však do ceny v místě a čase obvyklé.  Objednatel je oprávněn</w:t>
      </w:r>
    </w:p>
    <w:p w14:paraId="4F600837" w14:textId="46932A2C" w:rsidR="00310108" w:rsidRDefault="00310108" w:rsidP="00310108">
      <w:pPr>
        <w:tabs>
          <w:tab w:val="left" w:pos="1701"/>
          <w:tab w:val="left" w:pos="2694"/>
          <w:tab w:val="left" w:leader="underscore" w:pos="8789"/>
        </w:tabs>
        <w:spacing w:line="240" w:lineRule="auto"/>
        <w:ind w:firstLine="425"/>
        <w:jc w:val="both"/>
        <w:rPr>
          <w:szCs w:val="18"/>
        </w:rPr>
      </w:pPr>
      <w:r>
        <w:rPr>
          <w:szCs w:val="18"/>
        </w:rPr>
        <w:t xml:space="preserve">      </w:t>
      </w:r>
      <w:r w:rsidR="00674D2F">
        <w:rPr>
          <w:szCs w:val="18"/>
        </w:rPr>
        <w:t xml:space="preserve"> odečíst cenu neprovedených prací dle vyčíslení vycházejícího z cenové nabídky v</w:t>
      </w:r>
      <w:r>
        <w:rPr>
          <w:szCs w:val="18"/>
        </w:rPr>
        <w:t> </w:t>
      </w:r>
      <w:r w:rsidR="00674D2F">
        <w:rPr>
          <w:szCs w:val="18"/>
        </w:rPr>
        <w:t>případě</w:t>
      </w:r>
    </w:p>
    <w:p w14:paraId="2AE03DA8" w14:textId="258DFCB7" w:rsidR="00674D2F" w:rsidRDefault="00310108" w:rsidP="00310108">
      <w:pPr>
        <w:tabs>
          <w:tab w:val="left" w:pos="1701"/>
          <w:tab w:val="left" w:pos="2694"/>
          <w:tab w:val="left" w:leader="underscore" w:pos="8789"/>
        </w:tabs>
        <w:spacing w:line="240" w:lineRule="auto"/>
        <w:ind w:firstLine="425"/>
        <w:jc w:val="both"/>
        <w:rPr>
          <w:b/>
          <w:szCs w:val="18"/>
        </w:rPr>
      </w:pPr>
      <w:r>
        <w:rPr>
          <w:szCs w:val="18"/>
        </w:rPr>
        <w:t xml:space="preserve">      </w:t>
      </w:r>
      <w:r w:rsidR="00440508">
        <w:rPr>
          <w:szCs w:val="18"/>
        </w:rPr>
        <w:t xml:space="preserve"> </w:t>
      </w:r>
      <w:r w:rsidR="00674D2F">
        <w:rPr>
          <w:szCs w:val="18"/>
        </w:rPr>
        <w:t xml:space="preserve">odsouhlaseného snížení rozsahu prací, a to započtením oproti pohledávce zhotovitele. </w:t>
      </w:r>
    </w:p>
    <w:p w14:paraId="77AA24B4" w14:textId="77777777" w:rsidR="00674D2F" w:rsidRDefault="00674D2F" w:rsidP="00674D2F">
      <w:pPr>
        <w:tabs>
          <w:tab w:val="left" w:pos="1701"/>
          <w:tab w:val="left" w:pos="2694"/>
          <w:tab w:val="left" w:leader="underscore" w:pos="8789"/>
        </w:tabs>
        <w:jc w:val="center"/>
        <w:rPr>
          <w:b/>
          <w:szCs w:val="18"/>
        </w:rPr>
      </w:pPr>
    </w:p>
    <w:p w14:paraId="554F02F4" w14:textId="77777777" w:rsidR="00674D2F" w:rsidRDefault="00674D2F" w:rsidP="00674D2F">
      <w:pPr>
        <w:tabs>
          <w:tab w:val="left" w:pos="1701"/>
          <w:tab w:val="left" w:pos="2694"/>
          <w:tab w:val="left" w:leader="underscore" w:pos="8789"/>
        </w:tabs>
        <w:jc w:val="center"/>
        <w:rPr>
          <w:b/>
          <w:szCs w:val="18"/>
        </w:rPr>
      </w:pPr>
    </w:p>
    <w:p w14:paraId="53312454" w14:textId="433E6CA6" w:rsidR="00674D2F" w:rsidRDefault="00674D2F" w:rsidP="00674D2F">
      <w:pPr>
        <w:tabs>
          <w:tab w:val="left" w:pos="1701"/>
          <w:tab w:val="left" w:pos="2694"/>
          <w:tab w:val="left" w:leader="underscore" w:pos="8789"/>
        </w:tabs>
        <w:jc w:val="center"/>
        <w:rPr>
          <w:szCs w:val="18"/>
          <w:shd w:val="clear" w:color="auto" w:fill="FFFF00"/>
        </w:rPr>
      </w:pPr>
      <w:r>
        <w:rPr>
          <w:b/>
          <w:szCs w:val="18"/>
        </w:rPr>
        <w:t>V. Odpovědnost za vady</w:t>
      </w:r>
    </w:p>
    <w:p w14:paraId="1F4B949E" w14:textId="77777777" w:rsidR="00674D2F" w:rsidRDefault="00674D2F" w:rsidP="00674D2F">
      <w:pPr>
        <w:tabs>
          <w:tab w:val="left" w:pos="1701"/>
          <w:tab w:val="left" w:pos="2694"/>
          <w:tab w:val="left" w:leader="underscore" w:pos="8789"/>
        </w:tabs>
        <w:rPr>
          <w:szCs w:val="18"/>
          <w:shd w:val="clear" w:color="auto" w:fill="FFFF00"/>
        </w:rPr>
      </w:pPr>
    </w:p>
    <w:p w14:paraId="31912CAB" w14:textId="73C533C4" w:rsidR="00674D2F" w:rsidRPr="00440508" w:rsidRDefault="00674D2F" w:rsidP="008A2C11">
      <w:pPr>
        <w:pStyle w:val="Odstavecseseznamem"/>
        <w:numPr>
          <w:ilvl w:val="1"/>
          <w:numId w:val="26"/>
        </w:numPr>
        <w:suppressAutoHyphens/>
        <w:autoSpaceDE w:val="0"/>
        <w:spacing w:line="240" w:lineRule="auto"/>
        <w:jc w:val="both"/>
        <w:rPr>
          <w:rFonts w:ascii="Arial" w:hAnsi="Arial" w:cs="Arial"/>
          <w:sz w:val="18"/>
          <w:szCs w:val="18"/>
        </w:rPr>
      </w:pPr>
      <w:r w:rsidRPr="00440508">
        <w:rPr>
          <w:rFonts w:ascii="Arial" w:hAnsi="Arial" w:cs="Arial"/>
          <w:sz w:val="18"/>
          <w:szCs w:val="18"/>
        </w:rPr>
        <w:t>Zhotovitel odpovídá za to, že dílo je kompletní a bez vad a odpovídá požadavkům sjednaným v této smlouvě. Zhotovitel odpovídá též za to, že jím navržené řešení obsažené v předané projektové dokumentaci je technicky realizovatelné a v souladu s příslušnými právními předpisy. Dílo má vady, jestliže jeho provedení neodpovídá výše uvedeným kritériím. Dílo má nedodělky, jestliže jeho provedení není zcela dokončeno podle smluvních ujednání smluvních stran.</w:t>
      </w:r>
    </w:p>
    <w:p w14:paraId="79C6389E" w14:textId="4477023B" w:rsidR="0045326F" w:rsidRPr="0045326F" w:rsidRDefault="00674D2F" w:rsidP="0045326F">
      <w:pPr>
        <w:pStyle w:val="Odstavecseseznamem"/>
        <w:numPr>
          <w:ilvl w:val="1"/>
          <w:numId w:val="26"/>
        </w:numPr>
        <w:suppressAutoHyphens/>
        <w:autoSpaceDE w:val="0"/>
        <w:spacing w:line="240" w:lineRule="auto"/>
        <w:jc w:val="both"/>
        <w:rPr>
          <w:rFonts w:ascii="Arial" w:hAnsi="Arial" w:cs="Arial"/>
          <w:sz w:val="18"/>
          <w:szCs w:val="18"/>
        </w:rPr>
      </w:pPr>
      <w:r w:rsidRPr="0045326F">
        <w:rPr>
          <w:rFonts w:ascii="Arial" w:hAnsi="Arial" w:cs="Arial"/>
          <w:sz w:val="18"/>
          <w:szCs w:val="18"/>
        </w:rPr>
        <w:t>Zhotovitel neodpovídá za vady díla vzniklé až po jeho předání objednateli a za vady, které byly</w:t>
      </w:r>
    </w:p>
    <w:p w14:paraId="296B6999" w14:textId="1E7E9927" w:rsidR="00674D2F" w:rsidRPr="0045326F" w:rsidRDefault="00674D2F" w:rsidP="00BB36EE">
      <w:pPr>
        <w:pStyle w:val="Odstavecseseznamem"/>
        <w:suppressAutoHyphens/>
        <w:autoSpaceDE w:val="0"/>
        <w:spacing w:line="240" w:lineRule="auto"/>
        <w:ind w:left="852"/>
        <w:jc w:val="both"/>
        <w:rPr>
          <w:rFonts w:ascii="Arial" w:hAnsi="Arial" w:cs="Arial"/>
          <w:sz w:val="18"/>
          <w:szCs w:val="18"/>
        </w:rPr>
      </w:pPr>
      <w:r w:rsidRPr="0045326F">
        <w:rPr>
          <w:rFonts w:ascii="Arial" w:hAnsi="Arial" w:cs="Arial"/>
          <w:sz w:val="18"/>
          <w:szCs w:val="18"/>
        </w:rPr>
        <w:t xml:space="preserve"> způsobeny použitím podkladů převzatých od objednatele anebo plněním pokynů objednatele, kdy zhotovitel ani při vynaložení úsilí, které lze po něm spravedlivě požadovat, nemohl zjistit jejich nevhodnost, anebo ji zjistil, upozornil na ni objednatele, avšak objednatel na použití podkladu nebo plnění pokynu trval. Pokud však měl zhotovitel s ohledem na svou odbornost povinnost na vady podkladů upozornit objednatele a neučinil tak, odpovídá za vady díla tím vzniklé.</w:t>
      </w:r>
    </w:p>
    <w:p w14:paraId="27B0993D" w14:textId="6808D5DC" w:rsidR="003C4C8D" w:rsidRPr="003C4C8D" w:rsidRDefault="005537B2" w:rsidP="003C4C8D">
      <w:pPr>
        <w:pStyle w:val="Odstavecseseznamem"/>
        <w:numPr>
          <w:ilvl w:val="1"/>
          <w:numId w:val="26"/>
        </w:numPr>
        <w:suppressAutoHyphens/>
        <w:autoSpaceDE w:val="0"/>
        <w:spacing w:line="240" w:lineRule="auto"/>
        <w:jc w:val="both"/>
        <w:rPr>
          <w:rFonts w:ascii="Arial" w:hAnsi="Arial" w:cs="Arial"/>
          <w:sz w:val="18"/>
          <w:szCs w:val="18"/>
        </w:rPr>
      </w:pPr>
      <w:r w:rsidRPr="003C4C8D">
        <w:rPr>
          <w:rFonts w:ascii="Arial" w:hAnsi="Arial" w:cs="Arial"/>
          <w:sz w:val="18"/>
          <w:szCs w:val="18"/>
        </w:rPr>
        <w:t>O</w:t>
      </w:r>
      <w:r w:rsidR="00674D2F" w:rsidRPr="003C4C8D">
        <w:rPr>
          <w:rFonts w:ascii="Arial" w:hAnsi="Arial" w:cs="Arial"/>
          <w:sz w:val="18"/>
          <w:szCs w:val="18"/>
        </w:rPr>
        <w:t>bjednatel je povinen vady písemně reklamovat u zhotovitele bez zbytečného odkladu poté, kdy vady</w:t>
      </w:r>
    </w:p>
    <w:p w14:paraId="0D67E40D" w14:textId="77777777" w:rsidR="003C4C8D" w:rsidRDefault="003C4C8D" w:rsidP="003C4C8D">
      <w:pPr>
        <w:suppressAutoHyphens/>
        <w:autoSpaceDE w:val="0"/>
        <w:spacing w:line="240" w:lineRule="auto"/>
        <w:ind w:firstLine="426"/>
        <w:jc w:val="both"/>
        <w:rPr>
          <w:rFonts w:cs="Arial"/>
          <w:szCs w:val="18"/>
        </w:rPr>
      </w:pPr>
      <w:r w:rsidRPr="003C4C8D">
        <w:rPr>
          <w:rFonts w:cs="Arial"/>
          <w:szCs w:val="18"/>
        </w:rPr>
        <w:t xml:space="preserve">      </w:t>
      </w:r>
      <w:r>
        <w:rPr>
          <w:rFonts w:cs="Arial"/>
          <w:szCs w:val="18"/>
        </w:rPr>
        <w:t xml:space="preserve">  </w:t>
      </w:r>
      <w:r w:rsidR="00674D2F" w:rsidRPr="003C4C8D">
        <w:rPr>
          <w:rFonts w:cs="Arial"/>
          <w:szCs w:val="18"/>
        </w:rPr>
        <w:t xml:space="preserve"> zjistil nebo je mohl zjistit. V písemné reklamaci je objednatel povinen uvést, jak požaduje, aby </w:t>
      </w:r>
    </w:p>
    <w:p w14:paraId="18BEE561" w14:textId="26A3895C" w:rsidR="00674D2F" w:rsidRPr="003C4C8D" w:rsidRDefault="003C4C8D" w:rsidP="003C4C8D">
      <w:pPr>
        <w:suppressAutoHyphens/>
        <w:autoSpaceDE w:val="0"/>
        <w:spacing w:line="240" w:lineRule="auto"/>
        <w:ind w:firstLine="426"/>
        <w:jc w:val="both"/>
        <w:rPr>
          <w:rFonts w:cs="Arial"/>
          <w:szCs w:val="18"/>
        </w:rPr>
      </w:pPr>
      <w:r>
        <w:rPr>
          <w:rFonts w:cs="Arial"/>
          <w:szCs w:val="18"/>
        </w:rPr>
        <w:t xml:space="preserve">        </w:t>
      </w:r>
      <w:r w:rsidR="00674D2F" w:rsidRPr="003C4C8D">
        <w:rPr>
          <w:rFonts w:cs="Arial"/>
          <w:szCs w:val="18"/>
        </w:rPr>
        <w:t>zhotovitel</w:t>
      </w:r>
      <w:r>
        <w:rPr>
          <w:rFonts w:cs="Arial"/>
          <w:szCs w:val="18"/>
        </w:rPr>
        <w:t xml:space="preserve"> </w:t>
      </w:r>
      <w:r w:rsidR="00674D2F" w:rsidRPr="003C4C8D">
        <w:rPr>
          <w:rFonts w:cs="Arial"/>
          <w:szCs w:val="18"/>
        </w:rPr>
        <w:t>jeho reklamaci vyřídil.</w:t>
      </w:r>
    </w:p>
    <w:p w14:paraId="4EB0D626" w14:textId="71145122" w:rsidR="003C4C8D" w:rsidRPr="003C4C8D" w:rsidRDefault="00674D2F" w:rsidP="003C4C8D">
      <w:pPr>
        <w:pStyle w:val="Odstavecseseznamem"/>
        <w:numPr>
          <w:ilvl w:val="1"/>
          <w:numId w:val="26"/>
        </w:numPr>
        <w:suppressAutoHyphens/>
        <w:autoSpaceDE w:val="0"/>
        <w:spacing w:line="240" w:lineRule="auto"/>
        <w:jc w:val="both"/>
        <w:rPr>
          <w:rFonts w:ascii="Arial" w:hAnsi="Arial" w:cs="Arial"/>
          <w:sz w:val="18"/>
          <w:szCs w:val="18"/>
        </w:rPr>
      </w:pPr>
      <w:r w:rsidRPr="003C4C8D">
        <w:rPr>
          <w:rFonts w:ascii="Arial" w:hAnsi="Arial" w:cs="Arial"/>
          <w:sz w:val="18"/>
          <w:szCs w:val="18"/>
        </w:rPr>
        <w:t>V případě oprávněných a řádně a včas reklamovaných vad má objednatel podle charakteru vady právo</w:t>
      </w:r>
    </w:p>
    <w:p w14:paraId="6E72890F" w14:textId="095BE9D1" w:rsidR="00674D2F" w:rsidRPr="003C4C8D" w:rsidRDefault="00674D2F" w:rsidP="003C4C8D">
      <w:pPr>
        <w:pStyle w:val="Odstavecseseznamem"/>
        <w:suppressAutoHyphens/>
        <w:autoSpaceDE w:val="0"/>
        <w:spacing w:line="240" w:lineRule="auto"/>
        <w:ind w:left="852"/>
        <w:jc w:val="both"/>
        <w:rPr>
          <w:rFonts w:ascii="Arial" w:hAnsi="Arial" w:cs="Arial"/>
          <w:sz w:val="18"/>
          <w:szCs w:val="18"/>
        </w:rPr>
      </w:pPr>
      <w:r w:rsidRPr="003C4C8D">
        <w:rPr>
          <w:rFonts w:ascii="Arial" w:hAnsi="Arial" w:cs="Arial"/>
          <w:sz w:val="18"/>
          <w:szCs w:val="18"/>
        </w:rPr>
        <w:t>požadovat bezplatné odstranění vad dodáním nového bezvadného díla, dodáním chybějící části díla, provedením opravy či doplnění díla. V případě vad neodstranitelných, které ovšem nebrání zcela užití díla objednatelem, má tento právo na přiměřenou slevu z díla či vratku části úhrady ceny díla.</w:t>
      </w:r>
    </w:p>
    <w:p w14:paraId="6B16B8C6" w14:textId="61BB66D5" w:rsidR="00B46902" w:rsidRPr="00B46902" w:rsidRDefault="00674D2F" w:rsidP="00B46902">
      <w:pPr>
        <w:pStyle w:val="Odstavecseseznamem"/>
        <w:numPr>
          <w:ilvl w:val="1"/>
          <w:numId w:val="26"/>
        </w:numPr>
        <w:suppressAutoHyphens/>
        <w:autoSpaceDE w:val="0"/>
        <w:spacing w:line="240" w:lineRule="auto"/>
        <w:jc w:val="both"/>
        <w:rPr>
          <w:rFonts w:ascii="Arial" w:hAnsi="Arial" w:cs="Arial"/>
          <w:sz w:val="18"/>
          <w:szCs w:val="18"/>
        </w:rPr>
      </w:pPr>
      <w:r w:rsidRPr="00B46902">
        <w:rPr>
          <w:rFonts w:ascii="Arial" w:hAnsi="Arial" w:cs="Arial"/>
          <w:sz w:val="18"/>
          <w:szCs w:val="18"/>
        </w:rPr>
        <w:t xml:space="preserve">Zhotovitel je povinen vady, které objednatel při převzetí předmětu plnění zjistil a důvodně a řádně a </w:t>
      </w:r>
    </w:p>
    <w:p w14:paraId="3B0107F3" w14:textId="23A42471" w:rsidR="00674D2F" w:rsidRPr="00B46902" w:rsidRDefault="00674D2F" w:rsidP="00B46902">
      <w:pPr>
        <w:pStyle w:val="Odstavecseseznamem"/>
        <w:suppressAutoHyphens/>
        <w:autoSpaceDE w:val="0"/>
        <w:spacing w:line="240" w:lineRule="auto"/>
        <w:ind w:left="852"/>
        <w:jc w:val="both"/>
        <w:rPr>
          <w:rFonts w:ascii="Arial" w:hAnsi="Arial" w:cs="Arial"/>
          <w:sz w:val="18"/>
          <w:szCs w:val="18"/>
        </w:rPr>
      </w:pPr>
      <w:r w:rsidRPr="00B46902">
        <w:rPr>
          <w:rFonts w:ascii="Arial" w:hAnsi="Arial" w:cs="Arial"/>
          <w:sz w:val="18"/>
          <w:szCs w:val="18"/>
        </w:rPr>
        <w:t>včas reklamoval, odstranit bez zbytečného odkladu, nejpozději ve lhůtě, kterou stanoví objednatel přiměřeně vzhledem k charakteru a rozsahu vady nebo která bude smluvními stranami dohodnuta.</w:t>
      </w:r>
    </w:p>
    <w:p w14:paraId="319AC6BA" w14:textId="7AC2BB90" w:rsidR="00674D2F" w:rsidRPr="00BB36EE" w:rsidRDefault="00674D2F" w:rsidP="00BB36EE">
      <w:pPr>
        <w:pStyle w:val="Odstavecseseznamem"/>
        <w:numPr>
          <w:ilvl w:val="1"/>
          <w:numId w:val="26"/>
        </w:numPr>
        <w:suppressAutoHyphens/>
        <w:autoSpaceDE w:val="0"/>
        <w:spacing w:line="240" w:lineRule="auto"/>
        <w:jc w:val="both"/>
        <w:rPr>
          <w:rFonts w:ascii="Arial" w:hAnsi="Arial" w:cs="Arial"/>
          <w:b/>
          <w:sz w:val="18"/>
          <w:szCs w:val="18"/>
        </w:rPr>
      </w:pPr>
      <w:r w:rsidRPr="00BB36EE">
        <w:rPr>
          <w:rFonts w:ascii="Arial" w:hAnsi="Arial" w:cs="Arial"/>
          <w:sz w:val="18"/>
          <w:szCs w:val="18"/>
        </w:rPr>
        <w:t>V případě, že reklamované vady znamenají podstatné porušení smlouvy, tj. jedná se o vady, které brání užití díla k jeho účelu, může objednatel od smlouvy odstoupit. Písemné oznámení o odstoupení od smlouvy musí obsahovat popis zjištěných vad, samotné odstoupení od smlouvy a musí být doručeno zhotoviteli.</w:t>
      </w:r>
    </w:p>
    <w:p w14:paraId="19C6920F" w14:textId="77777777" w:rsidR="00674D2F" w:rsidRDefault="00674D2F" w:rsidP="00674D2F">
      <w:pPr>
        <w:tabs>
          <w:tab w:val="left" w:pos="1701"/>
          <w:tab w:val="left" w:pos="2694"/>
          <w:tab w:val="left" w:leader="underscore" w:pos="8789"/>
        </w:tabs>
        <w:jc w:val="center"/>
        <w:rPr>
          <w:b/>
          <w:szCs w:val="18"/>
        </w:rPr>
      </w:pPr>
    </w:p>
    <w:p w14:paraId="71DDFDAC" w14:textId="77777777" w:rsidR="00674D2F" w:rsidRDefault="00674D2F" w:rsidP="00674D2F">
      <w:pPr>
        <w:tabs>
          <w:tab w:val="left" w:pos="1701"/>
          <w:tab w:val="left" w:pos="2694"/>
          <w:tab w:val="left" w:leader="underscore" w:pos="8789"/>
        </w:tabs>
        <w:jc w:val="center"/>
        <w:rPr>
          <w:b/>
          <w:szCs w:val="18"/>
        </w:rPr>
      </w:pPr>
    </w:p>
    <w:p w14:paraId="6C59A079" w14:textId="2A4F8FBF" w:rsidR="00674D2F" w:rsidRDefault="00674D2F" w:rsidP="00674D2F">
      <w:pPr>
        <w:tabs>
          <w:tab w:val="left" w:pos="1701"/>
          <w:tab w:val="left" w:pos="2694"/>
          <w:tab w:val="left" w:leader="underscore" w:pos="8789"/>
        </w:tabs>
        <w:jc w:val="center"/>
        <w:rPr>
          <w:b/>
          <w:szCs w:val="18"/>
        </w:rPr>
      </w:pPr>
      <w:r>
        <w:rPr>
          <w:b/>
          <w:szCs w:val="18"/>
        </w:rPr>
        <w:t>VI. Vzájemné závazky</w:t>
      </w:r>
    </w:p>
    <w:p w14:paraId="456E3EDD" w14:textId="77777777" w:rsidR="00674D2F" w:rsidRDefault="00674D2F" w:rsidP="00674D2F">
      <w:pPr>
        <w:tabs>
          <w:tab w:val="left" w:pos="1701"/>
          <w:tab w:val="left" w:pos="2694"/>
          <w:tab w:val="left" w:leader="underscore" w:pos="8789"/>
        </w:tabs>
        <w:jc w:val="center"/>
        <w:rPr>
          <w:b/>
          <w:szCs w:val="18"/>
        </w:rPr>
      </w:pPr>
    </w:p>
    <w:p w14:paraId="4A1F0099" w14:textId="77777777" w:rsidR="00C346E9" w:rsidRDefault="00C408F5" w:rsidP="00C346E9">
      <w:pPr>
        <w:pStyle w:val="Obsahtabulky"/>
        <w:spacing w:after="0"/>
        <w:ind w:left="924" w:hanging="499"/>
        <w:jc w:val="both"/>
        <w:rPr>
          <w:rFonts w:cs="Arial"/>
          <w:color w:val="auto"/>
          <w:sz w:val="18"/>
          <w:szCs w:val="18"/>
        </w:rPr>
      </w:pPr>
      <w:r w:rsidRPr="00C408F5">
        <w:rPr>
          <w:rFonts w:cs="Arial"/>
          <w:color w:val="auto"/>
          <w:sz w:val="18"/>
          <w:szCs w:val="18"/>
        </w:rPr>
        <w:t xml:space="preserve">6.1. </w:t>
      </w:r>
      <w:r w:rsidR="00674D2F" w:rsidRPr="00C408F5">
        <w:rPr>
          <w:rFonts w:cs="Arial"/>
          <w:color w:val="auto"/>
          <w:sz w:val="18"/>
          <w:szCs w:val="18"/>
        </w:rPr>
        <w:t>V případě odstoupení od smlouvy a zmaření účelu smlouvy jednou ze smluvních stran řídí se právní</w:t>
      </w:r>
    </w:p>
    <w:p w14:paraId="75BE70BE" w14:textId="27A20168" w:rsidR="00674D2F" w:rsidRPr="00C408F5" w:rsidRDefault="00C346E9" w:rsidP="00C346E9">
      <w:pPr>
        <w:pStyle w:val="Obsahtabulky"/>
        <w:spacing w:after="0"/>
        <w:ind w:left="924" w:hanging="499"/>
        <w:jc w:val="both"/>
        <w:rPr>
          <w:rFonts w:cs="Arial"/>
          <w:color w:val="auto"/>
          <w:sz w:val="18"/>
          <w:szCs w:val="18"/>
        </w:rPr>
      </w:pPr>
      <w:r>
        <w:rPr>
          <w:rFonts w:cs="Arial"/>
          <w:color w:val="auto"/>
          <w:sz w:val="18"/>
          <w:szCs w:val="18"/>
        </w:rPr>
        <w:t xml:space="preserve">       </w:t>
      </w:r>
      <w:r w:rsidR="00674D2F" w:rsidRPr="00C408F5">
        <w:rPr>
          <w:rFonts w:cs="Arial"/>
          <w:color w:val="auto"/>
          <w:sz w:val="18"/>
          <w:szCs w:val="18"/>
        </w:rPr>
        <w:t>poměry příslušnými ustanoveními občanského zákoníku.</w:t>
      </w:r>
    </w:p>
    <w:p w14:paraId="0DAD8A53" w14:textId="77777777" w:rsidR="0032328F" w:rsidRDefault="0032328F" w:rsidP="0032328F">
      <w:pPr>
        <w:pStyle w:val="Obsahtabulky"/>
        <w:spacing w:after="0"/>
        <w:ind w:left="426"/>
        <w:jc w:val="both"/>
        <w:rPr>
          <w:rFonts w:cs="Arial"/>
          <w:color w:val="auto"/>
          <w:sz w:val="18"/>
          <w:szCs w:val="18"/>
        </w:rPr>
      </w:pPr>
    </w:p>
    <w:p w14:paraId="25F82F5F" w14:textId="1E305F30" w:rsidR="00674D2F" w:rsidRPr="00C408F5" w:rsidRDefault="00DF7EE1" w:rsidP="0032328F">
      <w:pPr>
        <w:pStyle w:val="Obsahtabulky"/>
        <w:numPr>
          <w:ilvl w:val="1"/>
          <w:numId w:val="29"/>
        </w:numPr>
        <w:spacing w:after="0"/>
        <w:jc w:val="both"/>
        <w:rPr>
          <w:rFonts w:cs="Arial"/>
          <w:color w:val="auto"/>
          <w:sz w:val="18"/>
          <w:szCs w:val="18"/>
        </w:rPr>
      </w:pPr>
      <w:r>
        <w:rPr>
          <w:rFonts w:cs="Arial"/>
          <w:color w:val="auto"/>
          <w:sz w:val="18"/>
          <w:szCs w:val="18"/>
        </w:rPr>
        <w:t xml:space="preserve">   </w:t>
      </w:r>
      <w:r w:rsidR="00674D2F" w:rsidRPr="00C408F5">
        <w:rPr>
          <w:rFonts w:cs="Arial"/>
          <w:color w:val="auto"/>
          <w:sz w:val="18"/>
          <w:szCs w:val="18"/>
        </w:rPr>
        <w:t>Odstoupit od smlouvy lze v těchto případech:</w:t>
      </w:r>
    </w:p>
    <w:p w14:paraId="3D3E1D36" w14:textId="5E14D531" w:rsidR="00674D2F" w:rsidRPr="00C408F5" w:rsidRDefault="0032328F" w:rsidP="00DF7EE1">
      <w:pPr>
        <w:tabs>
          <w:tab w:val="left" w:pos="1701"/>
          <w:tab w:val="left" w:pos="2694"/>
          <w:tab w:val="left" w:leader="underscore" w:pos="8789"/>
        </w:tabs>
        <w:spacing w:line="240" w:lineRule="auto"/>
        <w:ind w:left="284" w:firstLine="142"/>
        <w:jc w:val="both"/>
        <w:rPr>
          <w:rFonts w:cs="Arial"/>
          <w:szCs w:val="18"/>
        </w:rPr>
      </w:pPr>
      <w:r>
        <w:rPr>
          <w:rFonts w:cs="Arial"/>
          <w:szCs w:val="18"/>
        </w:rPr>
        <w:t xml:space="preserve">6.2.1. </w:t>
      </w:r>
      <w:r w:rsidR="00674D2F" w:rsidRPr="00C408F5">
        <w:rPr>
          <w:rFonts w:cs="Arial"/>
          <w:szCs w:val="18"/>
        </w:rPr>
        <w:t>Objednatel nesplnil podmínky dané v bodě IV/2 a to ani po výzvě.</w:t>
      </w:r>
    </w:p>
    <w:p w14:paraId="615780D5" w14:textId="40C073D4" w:rsidR="00DF7EE1" w:rsidRDefault="00DF7EE1" w:rsidP="00DF7EE1">
      <w:pPr>
        <w:tabs>
          <w:tab w:val="left" w:pos="1701"/>
          <w:tab w:val="left" w:pos="2694"/>
          <w:tab w:val="left" w:leader="underscore" w:pos="8789"/>
        </w:tabs>
        <w:spacing w:line="240" w:lineRule="auto"/>
        <w:ind w:left="284" w:firstLine="142"/>
        <w:jc w:val="both"/>
        <w:rPr>
          <w:rFonts w:cs="Arial"/>
          <w:szCs w:val="18"/>
        </w:rPr>
      </w:pPr>
      <w:r>
        <w:rPr>
          <w:rFonts w:cs="Arial"/>
          <w:szCs w:val="18"/>
        </w:rPr>
        <w:t xml:space="preserve">6.2.2. </w:t>
      </w:r>
      <w:r w:rsidR="00674D2F" w:rsidRPr="00C408F5">
        <w:rPr>
          <w:rFonts w:cs="Arial"/>
          <w:szCs w:val="18"/>
        </w:rPr>
        <w:t xml:space="preserve">Zjistí-li objednatel, že zhotovitel provádí dílo v rozporu se svými povinnostmi a ani po výzvě k </w:t>
      </w:r>
    </w:p>
    <w:p w14:paraId="12F38852" w14:textId="585D2531" w:rsidR="00674D2F" w:rsidRPr="00C408F5" w:rsidRDefault="00DF7EE1" w:rsidP="00DF7EE1">
      <w:pPr>
        <w:tabs>
          <w:tab w:val="left" w:pos="1701"/>
          <w:tab w:val="left" w:pos="2694"/>
          <w:tab w:val="left" w:leader="underscore" w:pos="8789"/>
        </w:tabs>
        <w:spacing w:line="240" w:lineRule="auto"/>
        <w:ind w:left="284" w:firstLine="142"/>
        <w:jc w:val="both"/>
        <w:rPr>
          <w:rFonts w:cs="Arial"/>
          <w:szCs w:val="18"/>
        </w:rPr>
      </w:pPr>
      <w:r>
        <w:rPr>
          <w:rFonts w:cs="Arial"/>
          <w:szCs w:val="18"/>
        </w:rPr>
        <w:t xml:space="preserve">          </w:t>
      </w:r>
      <w:r w:rsidR="00674D2F" w:rsidRPr="00C408F5">
        <w:rPr>
          <w:rFonts w:cs="Arial"/>
          <w:szCs w:val="18"/>
        </w:rPr>
        <w:t xml:space="preserve">odstranění vad a pokračování řádným způsobem takto neučinil (viz bod IV/1). </w:t>
      </w:r>
    </w:p>
    <w:p w14:paraId="4B38F41E" w14:textId="77777777" w:rsidR="00DF7EE1" w:rsidRDefault="00DF7EE1" w:rsidP="00DF7EE1">
      <w:pPr>
        <w:tabs>
          <w:tab w:val="left" w:pos="284"/>
          <w:tab w:val="left" w:pos="1701"/>
          <w:tab w:val="left" w:pos="2694"/>
          <w:tab w:val="left" w:leader="underscore" w:pos="8789"/>
        </w:tabs>
        <w:spacing w:line="240" w:lineRule="auto"/>
        <w:ind w:left="284" w:firstLine="142"/>
        <w:jc w:val="both"/>
        <w:rPr>
          <w:rFonts w:cs="Arial"/>
          <w:szCs w:val="18"/>
        </w:rPr>
      </w:pPr>
      <w:r>
        <w:rPr>
          <w:rFonts w:cs="Arial"/>
          <w:szCs w:val="18"/>
        </w:rPr>
        <w:t xml:space="preserve">6.2.3. </w:t>
      </w:r>
      <w:r w:rsidR="00674D2F" w:rsidRPr="00C408F5">
        <w:rPr>
          <w:rFonts w:cs="Arial"/>
          <w:szCs w:val="18"/>
        </w:rPr>
        <w:t>Objednatel je v prodlení s placením vystavených faktur po dobu delší než 15 dnů a platbu neprovedl</w:t>
      </w:r>
    </w:p>
    <w:p w14:paraId="23C17441" w14:textId="7508DB42" w:rsidR="00674D2F" w:rsidRPr="00C408F5" w:rsidRDefault="00674D2F" w:rsidP="00DF7EE1">
      <w:pPr>
        <w:tabs>
          <w:tab w:val="left" w:pos="284"/>
          <w:tab w:val="left" w:pos="1701"/>
          <w:tab w:val="left" w:pos="2694"/>
          <w:tab w:val="left" w:leader="underscore" w:pos="8789"/>
        </w:tabs>
        <w:spacing w:line="240" w:lineRule="auto"/>
        <w:ind w:left="284" w:firstLine="142"/>
        <w:jc w:val="both"/>
        <w:rPr>
          <w:rFonts w:cs="Arial"/>
          <w:szCs w:val="18"/>
        </w:rPr>
      </w:pPr>
      <w:r w:rsidRPr="00C408F5">
        <w:rPr>
          <w:rFonts w:cs="Arial"/>
          <w:szCs w:val="18"/>
        </w:rPr>
        <w:t xml:space="preserve"> </w:t>
      </w:r>
      <w:r w:rsidR="00DF7EE1">
        <w:rPr>
          <w:rFonts w:cs="Arial"/>
          <w:szCs w:val="18"/>
        </w:rPr>
        <w:t xml:space="preserve">         </w:t>
      </w:r>
      <w:r w:rsidRPr="00C408F5">
        <w:rPr>
          <w:rFonts w:cs="Arial"/>
          <w:szCs w:val="18"/>
        </w:rPr>
        <w:t xml:space="preserve">ani po písemném upozornění a v dodatečném termínu. </w:t>
      </w:r>
    </w:p>
    <w:p w14:paraId="5ABBFE7B" w14:textId="7CCF7FF9" w:rsidR="00674D2F" w:rsidRPr="00EB20C1" w:rsidRDefault="00DF7EE1" w:rsidP="00EB20C1">
      <w:pPr>
        <w:tabs>
          <w:tab w:val="left" w:pos="284"/>
          <w:tab w:val="left" w:pos="1701"/>
          <w:tab w:val="left" w:pos="2694"/>
          <w:tab w:val="left" w:leader="underscore" w:pos="8789"/>
        </w:tabs>
        <w:spacing w:line="240" w:lineRule="auto"/>
        <w:ind w:left="284" w:firstLine="142"/>
        <w:jc w:val="both"/>
        <w:rPr>
          <w:rFonts w:cs="Arial"/>
          <w:szCs w:val="18"/>
        </w:rPr>
      </w:pPr>
      <w:r>
        <w:rPr>
          <w:rFonts w:cs="Arial"/>
          <w:szCs w:val="18"/>
        </w:rPr>
        <w:t xml:space="preserve">6.2.4. </w:t>
      </w:r>
      <w:r w:rsidR="00674D2F" w:rsidRPr="00C408F5">
        <w:rPr>
          <w:rFonts w:cs="Arial"/>
          <w:szCs w:val="18"/>
        </w:rPr>
        <w:t>Zhotovitel je v bezdůvodném prodlení s dodáním díla déle než 15 dnů.</w:t>
      </w:r>
    </w:p>
    <w:p w14:paraId="25E0EA3F" w14:textId="4594C94D" w:rsidR="00674D2F" w:rsidRPr="00EB20C1" w:rsidRDefault="00674D2F" w:rsidP="00EB20C1">
      <w:pPr>
        <w:pStyle w:val="Obsahtabulky"/>
        <w:numPr>
          <w:ilvl w:val="1"/>
          <w:numId w:val="29"/>
        </w:numPr>
        <w:spacing w:after="0"/>
        <w:jc w:val="both"/>
        <w:rPr>
          <w:rFonts w:cs="Arial"/>
          <w:color w:val="auto"/>
          <w:sz w:val="18"/>
          <w:szCs w:val="18"/>
        </w:rPr>
      </w:pPr>
      <w:r w:rsidRPr="00EB20C1">
        <w:rPr>
          <w:rFonts w:cs="Arial"/>
          <w:color w:val="auto"/>
          <w:sz w:val="18"/>
          <w:szCs w:val="18"/>
        </w:rPr>
        <w:t xml:space="preserve">Při zrušení obchodního závazku z důvodů ležících na straně objednatele bude zhotovitelem fakturována rozpracovanost   podle již vynaložených nákladů. Při zrušení obchodního závazku z důvodů ležících na </w:t>
      </w:r>
      <w:r w:rsidRPr="00EB20C1">
        <w:rPr>
          <w:rFonts w:cs="Arial"/>
          <w:color w:val="auto"/>
          <w:sz w:val="18"/>
          <w:szCs w:val="18"/>
        </w:rPr>
        <w:lastRenderedPageBreak/>
        <w:t>straně zhotovitele bude zhotovitelem fakturována rozpracovanost, podle již vynaložených nákladů jen za využitelné dokončené části díla.</w:t>
      </w:r>
    </w:p>
    <w:p w14:paraId="034CC11A" w14:textId="77777777" w:rsidR="00EB20C1" w:rsidRDefault="00674D2F" w:rsidP="00EB20C1">
      <w:pPr>
        <w:pStyle w:val="Obsahtabulky"/>
        <w:numPr>
          <w:ilvl w:val="1"/>
          <w:numId w:val="29"/>
        </w:numPr>
        <w:spacing w:after="0"/>
        <w:jc w:val="both"/>
        <w:rPr>
          <w:rFonts w:cs="Arial"/>
          <w:color w:val="auto"/>
          <w:sz w:val="18"/>
          <w:szCs w:val="18"/>
        </w:rPr>
      </w:pPr>
      <w:r w:rsidRPr="00EB20C1">
        <w:rPr>
          <w:rFonts w:cs="Arial"/>
          <w:color w:val="auto"/>
          <w:sz w:val="18"/>
          <w:szCs w:val="18"/>
        </w:rPr>
        <w:t>Zhotovitel se zavazuje, že zachová mlčenlivost o všech skutečnostech týkajících se objednatele, o</w:t>
      </w:r>
    </w:p>
    <w:p w14:paraId="20D8E3FE" w14:textId="77777777" w:rsidR="00C26381" w:rsidRDefault="00674D2F" w:rsidP="00C26381">
      <w:pPr>
        <w:pStyle w:val="Obsahtabulky"/>
        <w:spacing w:after="0"/>
        <w:ind w:left="786"/>
        <w:jc w:val="both"/>
        <w:rPr>
          <w:rFonts w:cs="Arial"/>
          <w:color w:val="auto"/>
          <w:sz w:val="18"/>
          <w:szCs w:val="18"/>
        </w:rPr>
      </w:pPr>
      <w:r w:rsidRPr="00EB20C1">
        <w:rPr>
          <w:rFonts w:cs="Arial"/>
          <w:color w:val="auto"/>
          <w:sz w:val="18"/>
          <w:szCs w:val="18"/>
        </w:rPr>
        <w:t xml:space="preserve">kterých se dozvěděl v souvislosti s prováděním projekčních prací. Získané skutečnosti zhotovitel nesmí </w:t>
      </w:r>
    </w:p>
    <w:p w14:paraId="40874AEE" w14:textId="773A33DB" w:rsidR="00674D2F" w:rsidRPr="00EB20C1" w:rsidRDefault="00674D2F" w:rsidP="00C26381">
      <w:pPr>
        <w:pStyle w:val="Obsahtabulky"/>
        <w:spacing w:after="0"/>
        <w:ind w:left="788"/>
        <w:jc w:val="both"/>
        <w:rPr>
          <w:rFonts w:cs="Arial"/>
          <w:color w:val="auto"/>
          <w:sz w:val="18"/>
          <w:szCs w:val="18"/>
        </w:rPr>
      </w:pPr>
      <w:r w:rsidRPr="00EB20C1">
        <w:rPr>
          <w:rFonts w:cs="Arial"/>
          <w:color w:val="auto"/>
          <w:sz w:val="18"/>
          <w:szCs w:val="18"/>
        </w:rPr>
        <w:t>použít ke svému prospěchu nebo</w:t>
      </w:r>
      <w:r w:rsidR="00C26381">
        <w:rPr>
          <w:rFonts w:cs="Arial"/>
          <w:color w:val="auto"/>
          <w:sz w:val="18"/>
          <w:szCs w:val="18"/>
        </w:rPr>
        <w:t xml:space="preserve"> </w:t>
      </w:r>
      <w:r w:rsidRPr="00EB20C1">
        <w:rPr>
          <w:rFonts w:cs="Arial"/>
          <w:color w:val="auto"/>
          <w:sz w:val="18"/>
          <w:szCs w:val="18"/>
        </w:rPr>
        <w:t>k prospěchu či újmě třetí osoby. Veškeré podklady, zapůjčené objednatelem zhotoviteli, budou vráceny současně s předáním díla.</w:t>
      </w:r>
    </w:p>
    <w:p w14:paraId="21525059" w14:textId="77777777" w:rsidR="00674D2F" w:rsidRDefault="00674D2F" w:rsidP="00674D2F">
      <w:pPr>
        <w:tabs>
          <w:tab w:val="left" w:pos="1701"/>
          <w:tab w:val="left" w:pos="2694"/>
          <w:tab w:val="left" w:leader="underscore" w:pos="8789"/>
        </w:tabs>
        <w:jc w:val="center"/>
        <w:rPr>
          <w:b/>
          <w:szCs w:val="18"/>
        </w:rPr>
      </w:pPr>
    </w:p>
    <w:p w14:paraId="6DE12F89" w14:textId="77777777" w:rsidR="00674D2F" w:rsidRDefault="00674D2F" w:rsidP="00674D2F">
      <w:pPr>
        <w:tabs>
          <w:tab w:val="left" w:pos="1701"/>
          <w:tab w:val="left" w:pos="2694"/>
          <w:tab w:val="left" w:leader="underscore" w:pos="8789"/>
        </w:tabs>
        <w:jc w:val="center"/>
        <w:rPr>
          <w:b/>
          <w:szCs w:val="18"/>
        </w:rPr>
      </w:pPr>
    </w:p>
    <w:p w14:paraId="72E9865D" w14:textId="27FD6F66" w:rsidR="00674D2F" w:rsidRDefault="00674D2F" w:rsidP="00674D2F">
      <w:pPr>
        <w:tabs>
          <w:tab w:val="left" w:pos="1701"/>
          <w:tab w:val="left" w:pos="2694"/>
          <w:tab w:val="left" w:leader="underscore" w:pos="8789"/>
        </w:tabs>
        <w:jc w:val="center"/>
        <w:rPr>
          <w:szCs w:val="18"/>
        </w:rPr>
      </w:pPr>
      <w:r>
        <w:rPr>
          <w:b/>
          <w:szCs w:val="18"/>
        </w:rPr>
        <w:t>VII. Sankce</w:t>
      </w:r>
    </w:p>
    <w:p w14:paraId="03D497B3" w14:textId="77777777" w:rsidR="00674D2F" w:rsidRDefault="00674D2F" w:rsidP="00674D2F">
      <w:pPr>
        <w:tabs>
          <w:tab w:val="left" w:pos="1701"/>
          <w:tab w:val="left" w:pos="2694"/>
          <w:tab w:val="left" w:leader="underscore" w:pos="8789"/>
        </w:tabs>
        <w:rPr>
          <w:szCs w:val="18"/>
        </w:rPr>
      </w:pPr>
    </w:p>
    <w:p w14:paraId="5AD43C52" w14:textId="77777777" w:rsidR="00BB6288" w:rsidRDefault="00BB6288" w:rsidP="00BB6288">
      <w:pPr>
        <w:tabs>
          <w:tab w:val="left" w:pos="1701"/>
          <w:tab w:val="left" w:pos="2694"/>
          <w:tab w:val="left" w:leader="underscore" w:pos="8789"/>
        </w:tabs>
        <w:spacing w:line="240" w:lineRule="auto"/>
        <w:ind w:left="284" w:firstLine="142"/>
        <w:jc w:val="both"/>
        <w:rPr>
          <w:rFonts w:cs="Arial"/>
          <w:color w:val="000000"/>
          <w:szCs w:val="18"/>
        </w:rPr>
      </w:pPr>
      <w:r w:rsidRPr="00BB6288">
        <w:rPr>
          <w:rFonts w:cs="Arial"/>
          <w:szCs w:val="18"/>
        </w:rPr>
        <w:t xml:space="preserve">7.1. </w:t>
      </w:r>
      <w:r w:rsidR="00674D2F" w:rsidRPr="00BB6288">
        <w:rPr>
          <w:rFonts w:cs="Arial"/>
          <w:color w:val="000000"/>
          <w:szCs w:val="18"/>
        </w:rPr>
        <w:t>Zhotovitel uhradí smluvní pokutu za bezdůvodné prodlení s plněním dohodnutého termínu dokončení</w:t>
      </w:r>
    </w:p>
    <w:p w14:paraId="015C51E8" w14:textId="77777777" w:rsidR="009730A0" w:rsidRDefault="00BB6288" w:rsidP="009730A0">
      <w:pPr>
        <w:tabs>
          <w:tab w:val="left" w:pos="1701"/>
          <w:tab w:val="left" w:pos="2694"/>
          <w:tab w:val="left" w:leader="underscore" w:pos="8789"/>
        </w:tabs>
        <w:spacing w:line="240" w:lineRule="auto"/>
        <w:ind w:left="284" w:firstLine="142"/>
        <w:jc w:val="both"/>
        <w:rPr>
          <w:rFonts w:cs="Arial"/>
        </w:rPr>
      </w:pPr>
      <w:r>
        <w:rPr>
          <w:rFonts w:cs="Arial"/>
          <w:color w:val="000000"/>
          <w:szCs w:val="18"/>
        </w:rPr>
        <w:t xml:space="preserve">      </w:t>
      </w:r>
      <w:r w:rsidR="00674D2F" w:rsidRPr="00BB6288">
        <w:rPr>
          <w:rFonts w:cs="Arial"/>
          <w:color w:val="000000"/>
          <w:szCs w:val="18"/>
        </w:rPr>
        <w:t xml:space="preserve"> díla nebo jeho etapy ve výši 0,05 % z odpovídající ceny za každý den prodlení.</w:t>
      </w:r>
      <w:r w:rsidR="009730A0">
        <w:rPr>
          <w:rFonts w:cs="Arial"/>
          <w:color w:val="000000"/>
          <w:szCs w:val="18"/>
        </w:rPr>
        <w:t xml:space="preserve"> </w:t>
      </w:r>
      <w:r w:rsidR="00674D2F" w:rsidRPr="00BB6288">
        <w:rPr>
          <w:rFonts w:cs="Arial"/>
        </w:rPr>
        <w:t xml:space="preserve">Objednatel je oprávněn </w:t>
      </w:r>
    </w:p>
    <w:p w14:paraId="282A5CAE" w14:textId="77777777" w:rsidR="009730A0" w:rsidRDefault="009730A0" w:rsidP="009730A0">
      <w:pPr>
        <w:tabs>
          <w:tab w:val="left" w:pos="1701"/>
          <w:tab w:val="left" w:pos="2694"/>
          <w:tab w:val="left" w:leader="underscore" w:pos="8789"/>
        </w:tabs>
        <w:spacing w:line="240" w:lineRule="auto"/>
        <w:ind w:left="284" w:firstLine="142"/>
        <w:jc w:val="both"/>
        <w:rPr>
          <w:rFonts w:cs="Arial"/>
        </w:rPr>
      </w:pPr>
      <w:r>
        <w:rPr>
          <w:rFonts w:cs="Arial"/>
        </w:rPr>
        <w:t xml:space="preserve">       </w:t>
      </w:r>
      <w:r w:rsidR="00674D2F" w:rsidRPr="00BB6288">
        <w:rPr>
          <w:rFonts w:cs="Arial"/>
        </w:rPr>
        <w:t xml:space="preserve">smluvní pokutu započíst proti pohledávkám zhotovitele vůči objednateli. Úhradou smluvní pokuty není </w:t>
      </w:r>
    </w:p>
    <w:p w14:paraId="38AC8FD2" w14:textId="77777777" w:rsidR="009730A0" w:rsidRDefault="009730A0" w:rsidP="009730A0">
      <w:pPr>
        <w:tabs>
          <w:tab w:val="left" w:pos="1701"/>
          <w:tab w:val="left" w:pos="2694"/>
          <w:tab w:val="left" w:leader="underscore" w:pos="8789"/>
        </w:tabs>
        <w:spacing w:line="240" w:lineRule="auto"/>
        <w:ind w:left="284" w:firstLine="142"/>
        <w:jc w:val="both"/>
        <w:rPr>
          <w:rFonts w:cs="Arial"/>
        </w:rPr>
      </w:pPr>
      <w:r>
        <w:rPr>
          <w:rFonts w:cs="Arial"/>
        </w:rPr>
        <w:t xml:space="preserve">       </w:t>
      </w:r>
      <w:r w:rsidR="00674D2F" w:rsidRPr="00BB6288">
        <w:rPr>
          <w:rFonts w:cs="Arial"/>
        </w:rPr>
        <w:t xml:space="preserve">dotčen nárok na náhradu škody, která by objednateli vznikla jako důsledek nesplnění termínu </w:t>
      </w:r>
    </w:p>
    <w:p w14:paraId="71851266" w14:textId="11D4A1E6" w:rsidR="00674D2F" w:rsidRPr="009730A0" w:rsidRDefault="009730A0" w:rsidP="009730A0">
      <w:pPr>
        <w:tabs>
          <w:tab w:val="left" w:pos="1701"/>
          <w:tab w:val="left" w:pos="2694"/>
          <w:tab w:val="left" w:leader="underscore" w:pos="8789"/>
        </w:tabs>
        <w:spacing w:line="240" w:lineRule="auto"/>
        <w:ind w:left="284" w:firstLine="142"/>
        <w:jc w:val="both"/>
        <w:rPr>
          <w:rFonts w:cs="Arial"/>
          <w:color w:val="000000"/>
          <w:szCs w:val="18"/>
        </w:rPr>
      </w:pPr>
      <w:r>
        <w:rPr>
          <w:rFonts w:cs="Arial"/>
        </w:rPr>
        <w:t xml:space="preserve">       </w:t>
      </w:r>
      <w:r w:rsidR="00674D2F" w:rsidRPr="00BB6288">
        <w:rPr>
          <w:rFonts w:cs="Arial"/>
        </w:rPr>
        <w:t>zhotovitelem.</w:t>
      </w:r>
    </w:p>
    <w:p w14:paraId="23D4F4CB" w14:textId="77777777" w:rsidR="009730A0" w:rsidRDefault="00BB6288"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7.2.</w:t>
      </w:r>
      <w:r w:rsidR="009730A0">
        <w:rPr>
          <w:color w:val="000000"/>
          <w:szCs w:val="18"/>
        </w:rPr>
        <w:t xml:space="preserve"> </w:t>
      </w:r>
      <w:r w:rsidR="00674D2F">
        <w:rPr>
          <w:color w:val="000000"/>
          <w:szCs w:val="18"/>
        </w:rPr>
        <w:t>Objednatel uhradí smluvní pokutu při prodlení s placením vystavených faktur ve smluvní lhůtě</w:t>
      </w:r>
    </w:p>
    <w:p w14:paraId="7143C766" w14:textId="5C0E0742" w:rsidR="00674D2F" w:rsidRDefault="009730A0" w:rsidP="009730A0">
      <w:pPr>
        <w:tabs>
          <w:tab w:val="left" w:pos="1701"/>
          <w:tab w:val="left" w:pos="2694"/>
          <w:tab w:val="left" w:leader="underscore" w:pos="8789"/>
        </w:tabs>
        <w:spacing w:line="240" w:lineRule="auto"/>
        <w:ind w:left="284" w:firstLine="142"/>
        <w:jc w:val="both"/>
        <w:rPr>
          <w:color w:val="000000"/>
          <w:szCs w:val="18"/>
        </w:rPr>
      </w:pPr>
      <w:r>
        <w:rPr>
          <w:color w:val="000000"/>
          <w:szCs w:val="18"/>
        </w:rPr>
        <w:t xml:space="preserve">      </w:t>
      </w:r>
      <w:r w:rsidR="00674D2F">
        <w:rPr>
          <w:color w:val="000000"/>
          <w:szCs w:val="18"/>
        </w:rPr>
        <w:t xml:space="preserve"> splatnosti, a to ve výši</w:t>
      </w:r>
      <w:r>
        <w:rPr>
          <w:color w:val="000000"/>
          <w:szCs w:val="18"/>
        </w:rPr>
        <w:t xml:space="preserve"> </w:t>
      </w:r>
      <w:r w:rsidR="00674D2F">
        <w:rPr>
          <w:color w:val="000000"/>
          <w:szCs w:val="18"/>
        </w:rPr>
        <w:t>0,05 % z dlužné částky za každý den prodlení.</w:t>
      </w:r>
    </w:p>
    <w:p w14:paraId="302F2EA1" w14:textId="77777777" w:rsidR="009730A0" w:rsidRDefault="00BB6288"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7.3.</w:t>
      </w:r>
      <w:r w:rsidR="00674D2F">
        <w:rPr>
          <w:color w:val="000000"/>
          <w:szCs w:val="18"/>
        </w:rPr>
        <w:t xml:space="preserve"> Pokud zhotovitel neodstraní vady a nedodělky díla v termínu dohodnutém s objednatelem nebo v </w:t>
      </w:r>
    </w:p>
    <w:p w14:paraId="15ACAFD8" w14:textId="77777777" w:rsidR="009730A0" w:rsidRDefault="009730A0"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 xml:space="preserve">       </w:t>
      </w:r>
      <w:r w:rsidR="00674D2F">
        <w:rPr>
          <w:color w:val="000000"/>
          <w:szCs w:val="18"/>
        </w:rPr>
        <w:t xml:space="preserve">přiměřené lhůtě poskytnuté mu k tomu objednatelem, je objednatel oprávněn požadovat na dodavateli </w:t>
      </w:r>
    </w:p>
    <w:p w14:paraId="5EFE1B53" w14:textId="77777777" w:rsidR="009730A0" w:rsidRDefault="009730A0"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 xml:space="preserve">       </w:t>
      </w:r>
      <w:r w:rsidR="00674D2F">
        <w:rPr>
          <w:color w:val="000000"/>
          <w:szCs w:val="18"/>
        </w:rPr>
        <w:t xml:space="preserve">smluvní pokutu ve výši 0,05 % z ceny díla za každou vadu a započatý den prodlení, a to od uplatnění </w:t>
      </w:r>
    </w:p>
    <w:p w14:paraId="190976F1" w14:textId="77777777" w:rsidR="009730A0" w:rsidRDefault="009730A0"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 xml:space="preserve">       </w:t>
      </w:r>
      <w:r w:rsidR="00674D2F">
        <w:rPr>
          <w:color w:val="000000"/>
          <w:szCs w:val="18"/>
        </w:rPr>
        <w:t xml:space="preserve">reklamace u zhotovitele až do odstranění vady nebo nedodělku. Pokud vadu nebo nedodělek </w:t>
      </w:r>
    </w:p>
    <w:p w14:paraId="4C2EA4B0" w14:textId="77777777" w:rsidR="009730A0" w:rsidRDefault="009730A0"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 xml:space="preserve">       </w:t>
      </w:r>
      <w:r w:rsidR="00674D2F">
        <w:rPr>
          <w:color w:val="000000"/>
          <w:szCs w:val="18"/>
        </w:rPr>
        <w:t xml:space="preserve">způsobené zaviněně zhotovitelem nelze odstranit nebo je lze odstranit je s nepřiměřenými obtížemi </w:t>
      </w:r>
    </w:p>
    <w:p w14:paraId="504585A5" w14:textId="1A5E833E" w:rsidR="00674D2F" w:rsidRPr="00096619" w:rsidRDefault="009730A0" w:rsidP="00BB6288">
      <w:pPr>
        <w:tabs>
          <w:tab w:val="left" w:pos="1701"/>
          <w:tab w:val="left" w:pos="2694"/>
          <w:tab w:val="left" w:leader="underscore" w:pos="8789"/>
        </w:tabs>
        <w:spacing w:line="240" w:lineRule="auto"/>
        <w:ind w:left="284" w:firstLine="142"/>
        <w:jc w:val="both"/>
        <w:rPr>
          <w:color w:val="000000"/>
          <w:szCs w:val="18"/>
        </w:rPr>
      </w:pPr>
      <w:r>
        <w:rPr>
          <w:color w:val="000000"/>
          <w:szCs w:val="18"/>
        </w:rPr>
        <w:t xml:space="preserve">       </w:t>
      </w:r>
      <w:r w:rsidR="00674D2F">
        <w:rPr>
          <w:color w:val="000000"/>
          <w:szCs w:val="18"/>
        </w:rPr>
        <w:t>nebo náklady, náleží objednateli kromě nároku dle předchozí věty přiměřená sleva z díla.</w:t>
      </w:r>
    </w:p>
    <w:p w14:paraId="1624F2DF" w14:textId="77777777" w:rsidR="00674D2F" w:rsidRDefault="00674D2F" w:rsidP="00BB6288">
      <w:pPr>
        <w:tabs>
          <w:tab w:val="left" w:pos="1701"/>
          <w:tab w:val="left" w:pos="2694"/>
          <w:tab w:val="left" w:leader="underscore" w:pos="8789"/>
        </w:tabs>
        <w:spacing w:line="240" w:lineRule="auto"/>
        <w:ind w:left="283"/>
        <w:jc w:val="both"/>
        <w:rPr>
          <w:szCs w:val="18"/>
        </w:rPr>
      </w:pPr>
    </w:p>
    <w:p w14:paraId="22860604" w14:textId="77777777" w:rsidR="00674D2F" w:rsidRDefault="00674D2F" w:rsidP="00BB6288">
      <w:pPr>
        <w:tabs>
          <w:tab w:val="left" w:pos="1701"/>
          <w:tab w:val="left" w:pos="2694"/>
          <w:tab w:val="left" w:leader="underscore" w:pos="8789"/>
        </w:tabs>
        <w:spacing w:line="240" w:lineRule="auto"/>
        <w:jc w:val="both"/>
        <w:rPr>
          <w:szCs w:val="18"/>
        </w:rPr>
      </w:pPr>
    </w:p>
    <w:p w14:paraId="0AA1995A" w14:textId="2FBBA429" w:rsidR="00674D2F" w:rsidRDefault="009730A0" w:rsidP="00674D2F">
      <w:pPr>
        <w:tabs>
          <w:tab w:val="left" w:pos="1701"/>
          <w:tab w:val="left" w:pos="2694"/>
          <w:tab w:val="left" w:leader="underscore" w:pos="8789"/>
        </w:tabs>
        <w:jc w:val="center"/>
        <w:rPr>
          <w:szCs w:val="18"/>
        </w:rPr>
      </w:pPr>
      <w:r>
        <w:rPr>
          <w:b/>
          <w:szCs w:val="18"/>
        </w:rPr>
        <w:t>VIII</w:t>
      </w:r>
      <w:r w:rsidR="00674D2F">
        <w:rPr>
          <w:b/>
          <w:szCs w:val="18"/>
        </w:rPr>
        <w:t>. Ostatní ujednání</w:t>
      </w:r>
    </w:p>
    <w:p w14:paraId="7484D9A0" w14:textId="77777777" w:rsidR="00674D2F" w:rsidRDefault="00674D2F" w:rsidP="009730A0">
      <w:pPr>
        <w:tabs>
          <w:tab w:val="left" w:pos="284"/>
          <w:tab w:val="left" w:pos="1701"/>
          <w:tab w:val="left" w:pos="2694"/>
          <w:tab w:val="left" w:leader="underscore" w:pos="8789"/>
        </w:tabs>
        <w:spacing w:line="240" w:lineRule="auto"/>
        <w:rPr>
          <w:szCs w:val="18"/>
        </w:rPr>
      </w:pPr>
    </w:p>
    <w:p w14:paraId="008D98B3" w14:textId="3436572B" w:rsidR="00B35CCB" w:rsidRDefault="00B35CCB" w:rsidP="00B35CCB">
      <w:pPr>
        <w:tabs>
          <w:tab w:val="left" w:pos="1701"/>
          <w:tab w:val="left" w:pos="2694"/>
          <w:tab w:val="left" w:leader="underscore" w:pos="8789"/>
        </w:tabs>
        <w:spacing w:line="240" w:lineRule="auto"/>
        <w:ind w:left="284"/>
        <w:jc w:val="both"/>
        <w:rPr>
          <w:szCs w:val="18"/>
        </w:rPr>
      </w:pPr>
      <w:r>
        <w:rPr>
          <w:szCs w:val="18"/>
        </w:rPr>
        <w:t>8.1. Dřívější</w:t>
      </w:r>
      <w:r w:rsidR="00674D2F">
        <w:rPr>
          <w:szCs w:val="18"/>
        </w:rPr>
        <w:t xml:space="preserve"> zhotovení díla je možné a objednatel se zavazuje k jeho převzetí a dřívější úhradě ceny na </w:t>
      </w:r>
    </w:p>
    <w:p w14:paraId="688FC4A5" w14:textId="706293E0" w:rsidR="00674D2F" w:rsidRDefault="00B35CCB" w:rsidP="00B35CCB">
      <w:pPr>
        <w:tabs>
          <w:tab w:val="left" w:pos="1701"/>
          <w:tab w:val="left" w:pos="2694"/>
          <w:tab w:val="left" w:leader="underscore" w:pos="8789"/>
        </w:tabs>
        <w:spacing w:line="240" w:lineRule="auto"/>
        <w:ind w:left="284"/>
        <w:jc w:val="both"/>
        <w:rPr>
          <w:szCs w:val="18"/>
        </w:rPr>
      </w:pPr>
      <w:r>
        <w:rPr>
          <w:szCs w:val="18"/>
        </w:rPr>
        <w:t xml:space="preserve">       </w:t>
      </w:r>
      <w:r w:rsidR="00674D2F">
        <w:rPr>
          <w:szCs w:val="18"/>
        </w:rPr>
        <w:t>výzvu zhotovitele.</w:t>
      </w:r>
    </w:p>
    <w:p w14:paraId="76D19E50" w14:textId="77777777" w:rsidR="00B35CCB" w:rsidRDefault="009730A0" w:rsidP="00B35CCB">
      <w:pPr>
        <w:tabs>
          <w:tab w:val="left" w:pos="1701"/>
          <w:tab w:val="left" w:pos="2694"/>
          <w:tab w:val="left" w:leader="underscore" w:pos="8789"/>
        </w:tabs>
        <w:spacing w:line="240" w:lineRule="auto"/>
        <w:ind w:left="284"/>
        <w:jc w:val="both"/>
        <w:rPr>
          <w:szCs w:val="18"/>
        </w:rPr>
      </w:pPr>
      <w:r>
        <w:rPr>
          <w:szCs w:val="18"/>
        </w:rPr>
        <w:t>8.2</w:t>
      </w:r>
      <w:r w:rsidR="00674D2F">
        <w:rPr>
          <w:szCs w:val="18"/>
        </w:rPr>
        <w:t>.</w:t>
      </w:r>
      <w:r w:rsidR="00B35CCB">
        <w:rPr>
          <w:szCs w:val="18"/>
        </w:rPr>
        <w:t xml:space="preserve"> </w:t>
      </w:r>
      <w:r w:rsidR="00674D2F">
        <w:rPr>
          <w:szCs w:val="18"/>
        </w:rPr>
        <w:t>Dílo, které je předmětem této smlouvy, bude předáno a převzato protokolárně. Protokol bude stvrzen</w:t>
      </w:r>
    </w:p>
    <w:p w14:paraId="075A1140" w14:textId="4E6D78DB" w:rsidR="00674D2F" w:rsidRDefault="00B35CCB" w:rsidP="00B35CCB">
      <w:pPr>
        <w:tabs>
          <w:tab w:val="left" w:pos="1701"/>
          <w:tab w:val="left" w:pos="2694"/>
          <w:tab w:val="left" w:leader="underscore" w:pos="8789"/>
        </w:tabs>
        <w:spacing w:line="240" w:lineRule="auto"/>
        <w:ind w:left="284"/>
        <w:jc w:val="both"/>
        <w:rPr>
          <w:szCs w:val="18"/>
        </w:rPr>
      </w:pPr>
      <w:r>
        <w:rPr>
          <w:szCs w:val="18"/>
        </w:rPr>
        <w:t xml:space="preserve">      </w:t>
      </w:r>
      <w:r w:rsidR="00674D2F">
        <w:rPr>
          <w:szCs w:val="18"/>
        </w:rPr>
        <w:t xml:space="preserve"> objednatelem až po řádné kontrole díla, zda je kompletní a nemá vady.</w:t>
      </w:r>
    </w:p>
    <w:p w14:paraId="1451FA03" w14:textId="75650920" w:rsidR="00B35CCB" w:rsidRDefault="009730A0" w:rsidP="00B35CCB">
      <w:pPr>
        <w:tabs>
          <w:tab w:val="left" w:pos="1701"/>
          <w:tab w:val="left" w:pos="2694"/>
          <w:tab w:val="left" w:leader="underscore" w:pos="8789"/>
        </w:tabs>
        <w:spacing w:line="240" w:lineRule="auto"/>
        <w:ind w:left="284"/>
        <w:jc w:val="both"/>
        <w:rPr>
          <w:szCs w:val="18"/>
        </w:rPr>
      </w:pPr>
      <w:r>
        <w:rPr>
          <w:szCs w:val="18"/>
        </w:rPr>
        <w:t>8.3</w:t>
      </w:r>
      <w:r w:rsidR="00674D2F">
        <w:rPr>
          <w:szCs w:val="18"/>
        </w:rPr>
        <w:t>.</w:t>
      </w:r>
      <w:r w:rsidR="00B35CCB">
        <w:rPr>
          <w:szCs w:val="18"/>
        </w:rPr>
        <w:t xml:space="preserve"> </w:t>
      </w:r>
      <w:r w:rsidR="00674D2F">
        <w:rPr>
          <w:szCs w:val="18"/>
        </w:rPr>
        <w:t xml:space="preserve">Tato smlouva o dílo je uzavřena podle příslušných ustanovení občanského zákoníku a předpisů </w:t>
      </w:r>
    </w:p>
    <w:p w14:paraId="41E7AF91" w14:textId="401C14CC" w:rsidR="00B35CCB" w:rsidRDefault="00B35CCB" w:rsidP="00B35CCB">
      <w:pPr>
        <w:tabs>
          <w:tab w:val="left" w:pos="1701"/>
          <w:tab w:val="left" w:pos="2694"/>
          <w:tab w:val="left" w:leader="underscore" w:pos="8789"/>
        </w:tabs>
        <w:spacing w:line="240" w:lineRule="auto"/>
        <w:ind w:left="284"/>
        <w:jc w:val="both"/>
        <w:rPr>
          <w:szCs w:val="18"/>
        </w:rPr>
      </w:pPr>
      <w:r>
        <w:rPr>
          <w:szCs w:val="18"/>
        </w:rPr>
        <w:t xml:space="preserve">       </w:t>
      </w:r>
      <w:r w:rsidR="00674D2F">
        <w:rPr>
          <w:szCs w:val="18"/>
        </w:rPr>
        <w:t xml:space="preserve">souvisejících. Právní vztahy objednavatele a zhotovitele, které nejsou touto smlouvou výslovně </w:t>
      </w:r>
    </w:p>
    <w:p w14:paraId="656F3EA3" w14:textId="79E8A3F3" w:rsidR="00B35CCB" w:rsidRPr="00B247A0" w:rsidRDefault="00B35CCB" w:rsidP="00B247A0">
      <w:pPr>
        <w:tabs>
          <w:tab w:val="left" w:pos="1701"/>
          <w:tab w:val="left" w:pos="2694"/>
          <w:tab w:val="left" w:leader="underscore" w:pos="8789"/>
        </w:tabs>
        <w:spacing w:line="240" w:lineRule="auto"/>
        <w:ind w:left="284"/>
        <w:jc w:val="both"/>
        <w:rPr>
          <w:szCs w:val="18"/>
        </w:rPr>
      </w:pPr>
      <w:r>
        <w:rPr>
          <w:szCs w:val="18"/>
        </w:rPr>
        <w:t xml:space="preserve">       </w:t>
      </w:r>
      <w:r w:rsidR="00674D2F">
        <w:rPr>
          <w:szCs w:val="18"/>
        </w:rPr>
        <w:t>dohodnuty, se řídí uvedenou zákonnou úpravou.</w:t>
      </w:r>
    </w:p>
    <w:p w14:paraId="678E54D7" w14:textId="77777777" w:rsidR="00B247A0" w:rsidRDefault="009730A0" w:rsidP="00B35CCB">
      <w:pPr>
        <w:tabs>
          <w:tab w:val="left" w:pos="1701"/>
          <w:tab w:val="left" w:pos="2694"/>
          <w:tab w:val="left" w:leader="underscore" w:pos="8789"/>
        </w:tabs>
        <w:spacing w:line="240" w:lineRule="auto"/>
        <w:ind w:left="284"/>
        <w:jc w:val="both"/>
        <w:rPr>
          <w:szCs w:val="18"/>
        </w:rPr>
      </w:pPr>
      <w:r>
        <w:rPr>
          <w:szCs w:val="18"/>
        </w:rPr>
        <w:t>8.4</w:t>
      </w:r>
      <w:r w:rsidR="00674D2F">
        <w:rPr>
          <w:szCs w:val="18"/>
        </w:rPr>
        <w:t>.</w:t>
      </w:r>
      <w:r w:rsidR="00B35CCB">
        <w:rPr>
          <w:szCs w:val="18"/>
        </w:rPr>
        <w:t xml:space="preserve"> </w:t>
      </w:r>
      <w:r w:rsidR="00674D2F">
        <w:rPr>
          <w:szCs w:val="18"/>
        </w:rPr>
        <w:t xml:space="preserve">Tuto smlouvu lze měnit nebo doplňovat jen písemnými dodatky, které dohodnou obě smluvní strany </w:t>
      </w:r>
    </w:p>
    <w:p w14:paraId="15A60443" w14:textId="7A7A21DF" w:rsidR="00674D2F" w:rsidRDefault="00B247A0" w:rsidP="00B247A0">
      <w:pPr>
        <w:tabs>
          <w:tab w:val="left" w:pos="1701"/>
          <w:tab w:val="left" w:pos="2694"/>
          <w:tab w:val="left" w:leader="underscore" w:pos="8789"/>
        </w:tabs>
        <w:spacing w:line="240" w:lineRule="auto"/>
        <w:ind w:left="284"/>
        <w:jc w:val="both"/>
        <w:rPr>
          <w:szCs w:val="18"/>
        </w:rPr>
      </w:pPr>
      <w:r>
        <w:rPr>
          <w:szCs w:val="18"/>
        </w:rPr>
        <w:t xml:space="preserve">       </w:t>
      </w:r>
      <w:r w:rsidR="00674D2F">
        <w:rPr>
          <w:szCs w:val="18"/>
        </w:rPr>
        <w:t>prostřednictvím svých zástupců oprávněných k zastupování stran při podpisu smlouvy.</w:t>
      </w:r>
    </w:p>
    <w:p w14:paraId="5F690954" w14:textId="77777777" w:rsidR="00B247A0" w:rsidRDefault="009730A0" w:rsidP="00B35CCB">
      <w:pPr>
        <w:tabs>
          <w:tab w:val="left" w:pos="1701"/>
          <w:tab w:val="left" w:pos="2694"/>
          <w:tab w:val="left" w:leader="underscore" w:pos="8789"/>
        </w:tabs>
        <w:spacing w:line="240" w:lineRule="auto"/>
        <w:ind w:left="284"/>
        <w:jc w:val="both"/>
        <w:rPr>
          <w:szCs w:val="18"/>
        </w:rPr>
      </w:pPr>
      <w:r>
        <w:rPr>
          <w:szCs w:val="18"/>
        </w:rPr>
        <w:t>8.5</w:t>
      </w:r>
      <w:r w:rsidR="00674D2F">
        <w:rPr>
          <w:szCs w:val="18"/>
        </w:rPr>
        <w:t>.</w:t>
      </w:r>
      <w:r w:rsidR="00B247A0">
        <w:rPr>
          <w:szCs w:val="18"/>
        </w:rPr>
        <w:t xml:space="preserve"> </w:t>
      </w:r>
      <w:r w:rsidR="00674D2F">
        <w:rPr>
          <w:szCs w:val="18"/>
        </w:rPr>
        <w:t xml:space="preserve">Obě strany se dohodly, že elektronická forma korespondence, týkající se podmínek smlouvy o dílo a </w:t>
      </w:r>
    </w:p>
    <w:p w14:paraId="62E60143" w14:textId="62731EFC" w:rsidR="00674D2F" w:rsidRDefault="00B247A0" w:rsidP="00B247A0">
      <w:pPr>
        <w:tabs>
          <w:tab w:val="left" w:pos="1701"/>
          <w:tab w:val="left" w:pos="2694"/>
          <w:tab w:val="left" w:leader="underscore" w:pos="8789"/>
        </w:tabs>
        <w:spacing w:line="240" w:lineRule="auto"/>
        <w:ind w:left="284"/>
        <w:jc w:val="both"/>
        <w:rPr>
          <w:szCs w:val="18"/>
        </w:rPr>
      </w:pPr>
      <w:r>
        <w:rPr>
          <w:szCs w:val="18"/>
        </w:rPr>
        <w:t xml:space="preserve">       </w:t>
      </w:r>
      <w:r w:rsidR="00674D2F">
        <w:rPr>
          <w:szCs w:val="18"/>
        </w:rPr>
        <w:t xml:space="preserve">předmětu plnění, má stejnou závaznost jako písemná forma. </w:t>
      </w:r>
    </w:p>
    <w:p w14:paraId="2CCB5AF5" w14:textId="091F264E" w:rsidR="00674D2F" w:rsidRDefault="00B247A0" w:rsidP="00B35CCB">
      <w:pPr>
        <w:tabs>
          <w:tab w:val="left" w:pos="1701"/>
          <w:tab w:val="left" w:pos="2694"/>
          <w:tab w:val="left" w:leader="underscore" w:pos="8789"/>
        </w:tabs>
        <w:spacing w:line="240" w:lineRule="auto"/>
        <w:ind w:left="284"/>
        <w:jc w:val="both"/>
        <w:rPr>
          <w:szCs w:val="18"/>
        </w:rPr>
      </w:pPr>
      <w:r>
        <w:rPr>
          <w:szCs w:val="18"/>
        </w:rPr>
        <w:t>8.6 Tato</w:t>
      </w:r>
      <w:r w:rsidR="00674D2F">
        <w:rPr>
          <w:szCs w:val="18"/>
        </w:rPr>
        <w:t xml:space="preserve"> smlouva o dílo je vyhotovena ve třech exemplářích, z nichž objednatel obdrží dva a zhotovitel jeden originál. </w:t>
      </w:r>
    </w:p>
    <w:p w14:paraId="106D26E6" w14:textId="77777777" w:rsidR="00674D2F" w:rsidRDefault="00674D2F" w:rsidP="00674D2F">
      <w:pPr>
        <w:tabs>
          <w:tab w:val="left" w:pos="1701"/>
          <w:tab w:val="left" w:pos="2694"/>
          <w:tab w:val="left" w:leader="underscore" w:pos="8789"/>
        </w:tabs>
        <w:ind w:left="284" w:hanging="284"/>
        <w:jc w:val="both"/>
        <w:rPr>
          <w:szCs w:val="18"/>
        </w:rPr>
      </w:pPr>
    </w:p>
    <w:p w14:paraId="4679FA61" w14:textId="77777777" w:rsidR="00674D2F" w:rsidRDefault="00674D2F" w:rsidP="00B247A0">
      <w:pPr>
        <w:tabs>
          <w:tab w:val="left" w:pos="1701"/>
          <w:tab w:val="left" w:pos="2694"/>
          <w:tab w:val="left" w:leader="underscore" w:pos="8789"/>
        </w:tabs>
        <w:spacing w:line="240" w:lineRule="auto"/>
        <w:ind w:left="284" w:hanging="284"/>
        <w:jc w:val="both"/>
        <w:rPr>
          <w:szCs w:val="18"/>
        </w:rPr>
      </w:pPr>
    </w:p>
    <w:p w14:paraId="3F46492B" w14:textId="77777777" w:rsidR="00B247A0" w:rsidRDefault="00674D2F" w:rsidP="00B247A0">
      <w:pPr>
        <w:tabs>
          <w:tab w:val="left" w:pos="1701"/>
          <w:tab w:val="left" w:pos="2694"/>
          <w:tab w:val="left" w:leader="underscore" w:pos="8789"/>
        </w:tabs>
        <w:spacing w:line="240" w:lineRule="auto"/>
        <w:ind w:left="426" w:firstLine="284"/>
        <w:jc w:val="both"/>
        <w:rPr>
          <w:szCs w:val="18"/>
        </w:rPr>
      </w:pPr>
      <w:r>
        <w:rPr>
          <w:szCs w:val="18"/>
        </w:rPr>
        <w:t xml:space="preserve">Smluvní strany prohlašují, že si smlouvu přečetly, s jejím obsahem souhlasí, že byla uzavřena na </w:t>
      </w:r>
    </w:p>
    <w:p w14:paraId="559C6474" w14:textId="77777777" w:rsidR="00B247A0" w:rsidRDefault="00674D2F" w:rsidP="00B247A0">
      <w:pPr>
        <w:tabs>
          <w:tab w:val="left" w:pos="1701"/>
          <w:tab w:val="left" w:pos="2694"/>
          <w:tab w:val="left" w:leader="underscore" w:pos="8789"/>
        </w:tabs>
        <w:spacing w:line="240" w:lineRule="auto"/>
        <w:ind w:left="426" w:firstLine="284"/>
        <w:jc w:val="both"/>
        <w:rPr>
          <w:szCs w:val="18"/>
        </w:rPr>
      </w:pPr>
      <w:r>
        <w:rPr>
          <w:szCs w:val="18"/>
        </w:rPr>
        <w:t xml:space="preserve">základě jejich pravé a svobodné vůle, určitě a vážně, na důkaz čehož připojují podpisy svých </w:t>
      </w:r>
    </w:p>
    <w:p w14:paraId="50873740" w14:textId="0671C4ED" w:rsidR="00674D2F" w:rsidRDefault="00674D2F" w:rsidP="00B247A0">
      <w:pPr>
        <w:tabs>
          <w:tab w:val="left" w:pos="1701"/>
          <w:tab w:val="left" w:pos="2694"/>
          <w:tab w:val="left" w:leader="underscore" w:pos="8789"/>
        </w:tabs>
        <w:spacing w:line="240" w:lineRule="auto"/>
        <w:ind w:left="426" w:firstLine="284"/>
        <w:jc w:val="both"/>
        <w:rPr>
          <w:szCs w:val="18"/>
        </w:rPr>
      </w:pPr>
      <w:r>
        <w:rPr>
          <w:szCs w:val="18"/>
        </w:rPr>
        <w:t>oprávněných zástupců.</w:t>
      </w:r>
    </w:p>
    <w:p w14:paraId="5E12FC68" w14:textId="77777777" w:rsidR="00674D2F" w:rsidRDefault="00674D2F" w:rsidP="007A2E9C">
      <w:pPr>
        <w:tabs>
          <w:tab w:val="left" w:pos="1701"/>
          <w:tab w:val="left" w:pos="2694"/>
          <w:tab w:val="left" w:pos="5245"/>
          <w:tab w:val="left" w:pos="5387"/>
          <w:tab w:val="left" w:leader="underscore" w:pos="8789"/>
        </w:tabs>
        <w:rPr>
          <w:szCs w:val="18"/>
        </w:rPr>
      </w:pPr>
    </w:p>
    <w:p w14:paraId="1969FB06" w14:textId="77777777" w:rsidR="00674D2F" w:rsidRDefault="00674D2F" w:rsidP="00674D2F">
      <w:pPr>
        <w:tabs>
          <w:tab w:val="left" w:pos="1701"/>
          <w:tab w:val="left" w:pos="2694"/>
          <w:tab w:val="left" w:pos="5245"/>
          <w:tab w:val="left" w:pos="5387"/>
          <w:tab w:val="left" w:leader="underscore" w:pos="8789"/>
        </w:tabs>
        <w:ind w:firstLine="284"/>
        <w:rPr>
          <w:szCs w:val="18"/>
        </w:rPr>
      </w:pPr>
      <w:r>
        <w:rPr>
          <w:szCs w:val="18"/>
        </w:rPr>
        <w:t xml:space="preserve">V                 </w:t>
      </w:r>
      <w:proofErr w:type="gramStart"/>
      <w:r>
        <w:rPr>
          <w:szCs w:val="18"/>
        </w:rPr>
        <w:t>dne  ……....</w:t>
      </w:r>
      <w:proofErr w:type="gramEnd"/>
      <w:r>
        <w:rPr>
          <w:szCs w:val="18"/>
        </w:rPr>
        <w:t xml:space="preserve">.… 2025             </w:t>
      </w:r>
      <w:r>
        <w:rPr>
          <w:szCs w:val="18"/>
        </w:rPr>
        <w:tab/>
      </w:r>
      <w:r>
        <w:rPr>
          <w:szCs w:val="18"/>
        </w:rPr>
        <w:tab/>
        <w:t>V              dne ……............ 2025</w:t>
      </w:r>
    </w:p>
    <w:p w14:paraId="5F7DDC15" w14:textId="77777777" w:rsidR="00674D2F" w:rsidRDefault="00674D2F" w:rsidP="007A2E9C">
      <w:pPr>
        <w:tabs>
          <w:tab w:val="left" w:pos="284"/>
          <w:tab w:val="left" w:pos="1701"/>
          <w:tab w:val="left" w:pos="5954"/>
          <w:tab w:val="left" w:leader="underscore" w:pos="8789"/>
        </w:tabs>
        <w:rPr>
          <w:szCs w:val="18"/>
        </w:rPr>
      </w:pPr>
    </w:p>
    <w:p w14:paraId="7A70F98D" w14:textId="77777777" w:rsidR="00674D2F" w:rsidRDefault="00674D2F" w:rsidP="00674D2F">
      <w:pPr>
        <w:tabs>
          <w:tab w:val="left" w:pos="284"/>
          <w:tab w:val="left" w:pos="1701"/>
          <w:tab w:val="left" w:pos="5954"/>
          <w:tab w:val="left" w:leader="underscore" w:pos="8789"/>
        </w:tabs>
        <w:ind w:firstLine="284"/>
        <w:rPr>
          <w:szCs w:val="18"/>
        </w:rPr>
      </w:pPr>
      <w:r>
        <w:rPr>
          <w:szCs w:val="18"/>
        </w:rPr>
        <w:t>Za objednatele:</w:t>
      </w:r>
      <w:r>
        <w:rPr>
          <w:szCs w:val="18"/>
        </w:rPr>
        <w:tab/>
        <w:t xml:space="preserve">                                                                                  Za zhotovitele:</w:t>
      </w:r>
    </w:p>
    <w:p w14:paraId="5892C9B0" w14:textId="77777777" w:rsidR="00674D2F" w:rsidRDefault="00674D2F" w:rsidP="007A2E9C">
      <w:pPr>
        <w:tabs>
          <w:tab w:val="left" w:pos="284"/>
          <w:tab w:val="left" w:pos="1701"/>
          <w:tab w:val="left" w:pos="5954"/>
          <w:tab w:val="left" w:leader="underscore" w:pos="8789"/>
        </w:tabs>
        <w:rPr>
          <w:szCs w:val="18"/>
        </w:rPr>
      </w:pPr>
    </w:p>
    <w:p w14:paraId="12503ACF" w14:textId="77777777" w:rsidR="00674D2F" w:rsidRDefault="00674D2F" w:rsidP="00674D2F">
      <w:pPr>
        <w:tabs>
          <w:tab w:val="left" w:pos="284"/>
          <w:tab w:val="left" w:pos="1701"/>
          <w:tab w:val="left" w:pos="5954"/>
          <w:tab w:val="left" w:leader="underscore" w:pos="8789"/>
        </w:tabs>
        <w:ind w:firstLine="284"/>
        <w:rPr>
          <w:szCs w:val="18"/>
        </w:rPr>
      </w:pPr>
      <w:r>
        <w:rPr>
          <w:szCs w:val="18"/>
        </w:rPr>
        <w:t>……………………………………..                                                   …………………………………….</w:t>
      </w:r>
    </w:p>
    <w:p w14:paraId="2C472626" w14:textId="0281524F" w:rsidR="00674D2F" w:rsidRPr="00210433" w:rsidRDefault="00674D2F" w:rsidP="00210433">
      <w:pPr>
        <w:tabs>
          <w:tab w:val="left" w:pos="284"/>
          <w:tab w:val="left" w:pos="1701"/>
          <w:tab w:val="left" w:pos="5954"/>
          <w:tab w:val="left" w:leader="underscore" w:pos="8789"/>
        </w:tabs>
        <w:ind w:firstLine="284"/>
        <w:rPr>
          <w:szCs w:val="18"/>
        </w:rPr>
      </w:pPr>
      <w:r>
        <w:rPr>
          <w:szCs w:val="18"/>
        </w:rPr>
        <w:t xml:space="preserve">           </w:t>
      </w:r>
      <w:r w:rsidR="007A2E9C">
        <w:rPr>
          <w:szCs w:val="18"/>
        </w:rPr>
        <w:t xml:space="preserve">Mgr. Jitka Králová                                                                                </w:t>
      </w:r>
      <w:r>
        <w:rPr>
          <w:szCs w:val="18"/>
        </w:rPr>
        <w:t xml:space="preserve">Martin Volejník  </w:t>
      </w:r>
    </w:p>
    <w:sectPr w:rsidR="00674D2F" w:rsidRPr="00210433" w:rsidSect="00017885">
      <w:headerReference w:type="default" r:id="rId8"/>
      <w:footerReference w:type="even" r:id="rId9"/>
      <w:footerReference w:type="default" r:id="rId10"/>
      <w:pgSz w:w="11906" w:h="16838"/>
      <w:pgMar w:top="1843" w:right="1417" w:bottom="2130" w:left="1417" w:header="592"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3063" w14:textId="77777777" w:rsidR="00694D76" w:rsidRDefault="00694D76" w:rsidP="005243F9">
      <w:pPr>
        <w:spacing w:line="240" w:lineRule="auto"/>
      </w:pPr>
      <w:r>
        <w:separator/>
      </w:r>
    </w:p>
  </w:endnote>
  <w:endnote w:type="continuationSeparator" w:id="0">
    <w:p w14:paraId="5E87D784" w14:textId="77777777" w:rsidR="00694D76" w:rsidRDefault="00694D76" w:rsidP="00524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Times New Roman (Základní tex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09159921"/>
      <w:docPartObj>
        <w:docPartGallery w:val="Page Numbers (Bottom of Page)"/>
        <w:docPartUnique/>
      </w:docPartObj>
    </w:sdtPr>
    <w:sdtEndPr>
      <w:rPr>
        <w:rStyle w:val="slostrnky"/>
      </w:rPr>
    </w:sdtEndPr>
    <w:sdtContent>
      <w:p w14:paraId="26C9682C" w14:textId="10FBB031" w:rsidR="00016F6D" w:rsidRDefault="00016F6D" w:rsidP="00A30B7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9211FB0" w14:textId="77777777" w:rsidR="00016F6D" w:rsidRDefault="00016F6D" w:rsidP="00016F6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930" w:type="dxa"/>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2835"/>
      <w:gridCol w:w="2694"/>
      <w:gridCol w:w="850"/>
    </w:tblGrid>
    <w:tr w:rsidR="00016F6D" w14:paraId="7EF9719A" w14:textId="52A4A9EA" w:rsidTr="00AD4979">
      <w:trPr>
        <w:trHeight w:val="20"/>
      </w:trPr>
      <w:tc>
        <w:tcPr>
          <w:tcW w:w="2551" w:type="dxa"/>
        </w:tcPr>
        <w:p w14:paraId="69146944" w14:textId="1D112B5B" w:rsidR="00016F6D" w:rsidRPr="003A1995" w:rsidRDefault="00016F6D" w:rsidP="00FA1E0E">
          <w:pPr>
            <w:pStyle w:val="ZpatRMM"/>
            <w:ind w:right="360"/>
          </w:pPr>
          <w:r w:rsidRPr="003A1995">
            <w:t>Regionální muzeum Mělník</w:t>
          </w:r>
        </w:p>
        <w:p w14:paraId="4F173FBA" w14:textId="77777777" w:rsidR="00016F6D" w:rsidRPr="003A1995" w:rsidRDefault="00016F6D" w:rsidP="00FA1E0E">
          <w:pPr>
            <w:pStyle w:val="ZpatRMM"/>
          </w:pPr>
          <w:r w:rsidRPr="003A1995">
            <w:t>příspěvková organizace</w:t>
          </w:r>
        </w:p>
        <w:p w14:paraId="49F49D3C" w14:textId="77777777" w:rsidR="00016F6D" w:rsidRPr="003A1995" w:rsidRDefault="00016F6D" w:rsidP="00FA1E0E">
          <w:pPr>
            <w:pStyle w:val="ZpatRMM"/>
          </w:pPr>
          <w:r w:rsidRPr="003A1995">
            <w:t>nám. Míru 54, 276 01 Mělník</w:t>
          </w:r>
        </w:p>
        <w:p w14:paraId="4840D865" w14:textId="77777777" w:rsidR="00016F6D" w:rsidRDefault="00016F6D" w:rsidP="00FA1E0E">
          <w:pPr>
            <w:pStyle w:val="ZpatRMM"/>
          </w:pPr>
        </w:p>
      </w:tc>
      <w:tc>
        <w:tcPr>
          <w:tcW w:w="2835" w:type="dxa"/>
        </w:tcPr>
        <w:p w14:paraId="7ABA6D1C" w14:textId="77777777" w:rsidR="00016F6D" w:rsidRDefault="00016F6D" w:rsidP="00016F6D">
          <w:pPr>
            <w:pStyle w:val="ZpatRMM"/>
          </w:pPr>
          <w:proofErr w:type="gramStart"/>
          <w:r>
            <w:t xml:space="preserve">T:  </w:t>
          </w:r>
          <w:r w:rsidRPr="003A1995">
            <w:t>+</w:t>
          </w:r>
          <w:proofErr w:type="gramEnd"/>
          <w:r w:rsidRPr="003A1995">
            <w:t>420 315 630</w:t>
          </w:r>
          <w:r>
            <w:t> </w:t>
          </w:r>
          <w:r w:rsidRPr="003A1995">
            <w:t>922</w:t>
          </w:r>
        </w:p>
        <w:p w14:paraId="5CF8C3E1" w14:textId="77777777" w:rsidR="00016F6D" w:rsidRDefault="00016F6D" w:rsidP="00016F6D">
          <w:pPr>
            <w:pStyle w:val="ZpatRMM"/>
          </w:pPr>
          <w:proofErr w:type="gramStart"/>
          <w:r>
            <w:t xml:space="preserve">E:  </w:t>
          </w:r>
          <w:r w:rsidRPr="003A1995">
            <w:t>muzeum@muzeum-melnik.cz</w:t>
          </w:r>
          <w:proofErr w:type="gramEnd"/>
          <w:r w:rsidRPr="003A1995">
            <w:t xml:space="preserve"> </w:t>
          </w:r>
          <w:r>
            <w:t xml:space="preserve">  </w:t>
          </w:r>
        </w:p>
        <w:p w14:paraId="4E7F808E" w14:textId="77777777" w:rsidR="00016F6D" w:rsidRDefault="00016F6D" w:rsidP="00016F6D">
          <w:pPr>
            <w:pStyle w:val="ZpatRMM"/>
          </w:pPr>
          <w:r>
            <w:t xml:space="preserve">    </w:t>
          </w:r>
          <w:r w:rsidRPr="003A1995">
            <w:rPr>
              <w:sz w:val="20"/>
              <w:szCs w:val="20"/>
            </w:rPr>
            <w:t xml:space="preserve"> </w:t>
          </w:r>
          <w:r w:rsidRPr="003A1995">
            <w:t>www.muzeum-melnik.cz</w:t>
          </w:r>
        </w:p>
      </w:tc>
      <w:tc>
        <w:tcPr>
          <w:tcW w:w="2694" w:type="dxa"/>
        </w:tcPr>
        <w:p w14:paraId="0C739E0F" w14:textId="05526FCC" w:rsidR="00016F6D" w:rsidRDefault="00016F6D" w:rsidP="00016F6D">
          <w:pPr>
            <w:pStyle w:val="ZpatRMM"/>
          </w:pPr>
          <w:proofErr w:type="gramStart"/>
          <w:r>
            <w:t xml:space="preserve">DS: </w:t>
          </w:r>
          <w:r w:rsidRPr="00A5586F">
            <w:rPr>
              <w:sz w:val="18"/>
              <w:szCs w:val="20"/>
            </w:rPr>
            <w:t xml:space="preserve"> </w:t>
          </w:r>
          <w:r w:rsidRPr="00A5586F">
            <w:t>nxzk</w:t>
          </w:r>
          <w:proofErr w:type="gramEnd"/>
          <w:r w:rsidRPr="00A5586F">
            <w:t>7gx</w:t>
          </w:r>
        </w:p>
        <w:p w14:paraId="4A834A17" w14:textId="5B94EB36" w:rsidR="00016F6D" w:rsidRDefault="00016F6D" w:rsidP="00016F6D">
          <w:pPr>
            <w:pStyle w:val="ZpatRMM"/>
          </w:pPr>
          <w:r>
            <w:t xml:space="preserve"> </w:t>
          </w:r>
          <w:proofErr w:type="gramStart"/>
          <w:r>
            <w:t xml:space="preserve">IČ:  </w:t>
          </w:r>
          <w:r w:rsidRPr="00A5586F">
            <w:t>00066567</w:t>
          </w:r>
          <w:proofErr w:type="gramEnd"/>
          <w:r w:rsidRPr="00A5586F">
            <w:t>, DIČ:</w:t>
          </w:r>
          <w:r w:rsidR="00127522">
            <w:t xml:space="preserve"> </w:t>
          </w:r>
          <w:r w:rsidRPr="00A5586F">
            <w:t>CZ00066567</w:t>
          </w:r>
        </w:p>
        <w:p w14:paraId="29BE2761" w14:textId="77777777" w:rsidR="00016F6D" w:rsidRDefault="00016F6D" w:rsidP="00016F6D">
          <w:pPr>
            <w:pStyle w:val="ZpatRMM"/>
          </w:pPr>
          <w:proofErr w:type="gramStart"/>
          <w:r>
            <w:t xml:space="preserve">BÚ:  </w:t>
          </w:r>
          <w:r w:rsidRPr="00A5586F">
            <w:t>KB</w:t>
          </w:r>
          <w:proofErr w:type="gramEnd"/>
          <w:r w:rsidRPr="00A5586F">
            <w:t xml:space="preserve"> Mělník 3139171/0100</w:t>
          </w:r>
        </w:p>
      </w:tc>
      <w:tc>
        <w:tcPr>
          <w:tcW w:w="850" w:type="dxa"/>
        </w:tcPr>
        <w:p w14:paraId="6BC7AAD4" w14:textId="77777777" w:rsidR="00BF1A95" w:rsidRDefault="00BF1A95" w:rsidP="00BF1A95">
          <w:pPr>
            <w:pStyle w:val="ZpatRMM"/>
            <w:jc w:val="right"/>
          </w:pPr>
        </w:p>
        <w:p w14:paraId="7A28ABC4" w14:textId="77777777" w:rsidR="00BF1A95" w:rsidRDefault="00BF1A95" w:rsidP="00BF1A95">
          <w:pPr>
            <w:pStyle w:val="ZpatRMM"/>
            <w:jc w:val="right"/>
          </w:pPr>
        </w:p>
        <w:p w14:paraId="1217497B" w14:textId="1CE9079F" w:rsidR="00016F6D" w:rsidRDefault="00127522" w:rsidP="00127522">
          <w:pPr>
            <w:pStyle w:val="ZpatRMM"/>
            <w:tabs>
              <w:tab w:val="left" w:pos="408"/>
              <w:tab w:val="right" w:pos="742"/>
            </w:tabs>
          </w:pPr>
          <w:r>
            <w:tab/>
          </w:r>
          <w:r>
            <w:tab/>
          </w:r>
          <w:r w:rsidR="00016F6D">
            <w:fldChar w:fldCharType="begin"/>
          </w:r>
          <w:r w:rsidR="00016F6D">
            <w:instrText>PAGE  \* Arabic  \* MERGEFORMAT</w:instrText>
          </w:r>
          <w:r w:rsidR="00016F6D">
            <w:fldChar w:fldCharType="separate"/>
          </w:r>
          <w:r w:rsidR="00950203">
            <w:rPr>
              <w:noProof/>
            </w:rPr>
            <w:t>2</w:t>
          </w:r>
          <w:r w:rsidR="00016F6D">
            <w:fldChar w:fldCharType="end"/>
          </w:r>
          <w:r w:rsidR="00016F6D">
            <w:t>/</w:t>
          </w:r>
          <w:fldSimple w:instr="NUMPAGES  \* Arabic  \* MERGEFORMAT">
            <w:r w:rsidR="00950203">
              <w:rPr>
                <w:noProof/>
              </w:rPr>
              <w:t>2</w:t>
            </w:r>
          </w:fldSimple>
        </w:p>
      </w:tc>
    </w:tr>
  </w:tbl>
  <w:p w14:paraId="569C0B89" w14:textId="0FB9ADBE" w:rsidR="005243F9" w:rsidRPr="003A1995" w:rsidRDefault="005243F9" w:rsidP="003A1995">
    <w:pPr>
      <w:pStyle w:val="ZpatRM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21B" w14:textId="77777777" w:rsidR="00694D76" w:rsidRDefault="00694D76" w:rsidP="005243F9">
      <w:pPr>
        <w:spacing w:line="240" w:lineRule="auto"/>
      </w:pPr>
      <w:r>
        <w:separator/>
      </w:r>
    </w:p>
  </w:footnote>
  <w:footnote w:type="continuationSeparator" w:id="0">
    <w:p w14:paraId="204A9231" w14:textId="77777777" w:rsidR="00694D76" w:rsidRDefault="00694D76" w:rsidP="005243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1B78" w14:textId="1AA27CF5" w:rsidR="005A229A" w:rsidRPr="005A229A" w:rsidRDefault="005A229A" w:rsidP="005A229A">
    <w:pPr>
      <w:pStyle w:val="Zhlav"/>
      <w:rPr>
        <w:sz w:val="22"/>
        <w:szCs w:val="22"/>
      </w:rPr>
    </w:pPr>
  </w:p>
  <w:tbl>
    <w:tblPr>
      <w:tblStyle w:val="Mkatabulky"/>
      <w:tblW w:w="977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1"/>
      <w:gridCol w:w="5245"/>
    </w:tblGrid>
    <w:tr w:rsidR="005A229A" w:rsidRPr="002C29C1" w14:paraId="3EFEEF9F" w14:textId="77777777" w:rsidTr="00AD4979">
      <w:trPr>
        <w:trHeight w:val="841"/>
      </w:trPr>
      <w:tc>
        <w:tcPr>
          <w:tcW w:w="4531" w:type="dxa"/>
        </w:tcPr>
        <w:p w14:paraId="7A142102" w14:textId="3457F639" w:rsidR="005A229A" w:rsidRDefault="00837FAF" w:rsidP="005A229A">
          <w:pPr>
            <w:pStyle w:val="Zhlav"/>
            <w:rPr>
              <w:sz w:val="22"/>
              <w:szCs w:val="22"/>
            </w:rPr>
          </w:pPr>
          <w:r>
            <w:rPr>
              <w:noProof/>
              <w:sz w:val="22"/>
              <w:szCs w:val="22"/>
              <w:lang w:eastAsia="cs-CZ"/>
            </w:rPr>
            <w:drawing>
              <wp:inline distT="0" distB="0" distL="0" distR="0" wp14:anchorId="51678F75" wp14:editId="50C9F6EF">
                <wp:extent cx="1308100" cy="546100"/>
                <wp:effectExtent l="0" t="0" r="0" b="0"/>
                <wp:docPr id="1793239806" name="Obrázek 179323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308100" cy="546100"/>
                        </a:xfrm>
                        <a:prstGeom prst="rect">
                          <a:avLst/>
                        </a:prstGeom>
                      </pic:spPr>
                    </pic:pic>
                  </a:graphicData>
                </a:graphic>
              </wp:inline>
            </w:drawing>
          </w:r>
        </w:p>
      </w:tc>
      <w:tc>
        <w:tcPr>
          <w:tcW w:w="5245" w:type="dxa"/>
        </w:tcPr>
        <w:p w14:paraId="7C87AEBD" w14:textId="3A04DC04" w:rsidR="005A229A" w:rsidRPr="008F55B4" w:rsidRDefault="009365DE" w:rsidP="002C29C1">
          <w:pPr>
            <w:pStyle w:val="Zhlav-RMM"/>
            <w:rPr>
              <w:rStyle w:val="Zhlav-RMMChar"/>
              <w:b/>
              <w:bCs/>
              <w:sz w:val="22"/>
            </w:rPr>
          </w:pPr>
          <w:r w:rsidRPr="008F55B4">
            <w:rPr>
              <w:rStyle w:val="Zhlav-RMMChar"/>
              <w:b/>
              <w:bCs/>
              <w:sz w:val="22"/>
            </w:rPr>
            <w:t xml:space="preserve">Smlouva o </w:t>
          </w:r>
          <w:r w:rsidR="00817AAE">
            <w:rPr>
              <w:rStyle w:val="Zhlav-RMMChar"/>
              <w:b/>
              <w:bCs/>
              <w:sz w:val="22"/>
            </w:rPr>
            <w:t>dílo</w:t>
          </w:r>
        </w:p>
        <w:p w14:paraId="7143541E" w14:textId="2E559835" w:rsidR="002C29C1" w:rsidRPr="002C29C1" w:rsidRDefault="002C29C1" w:rsidP="002C29C1">
          <w:pPr>
            <w:pStyle w:val="EES"/>
          </w:pPr>
          <w:r w:rsidRPr="002C29C1">
            <w:t xml:space="preserve">EES: </w:t>
          </w:r>
          <w:r w:rsidR="009F7B14">
            <w:t>00</w:t>
          </w:r>
          <w:r w:rsidR="001D562C">
            <w:t>25</w:t>
          </w:r>
          <w:r w:rsidR="009F7B14">
            <w:t>/00066567</w:t>
          </w:r>
          <w:r w:rsidRPr="002C29C1">
            <w:t>/202</w:t>
          </w:r>
          <w:r w:rsidR="009365DE">
            <w:t>5</w:t>
          </w:r>
        </w:p>
      </w:tc>
    </w:tr>
  </w:tbl>
  <w:p w14:paraId="6E26F2CD" w14:textId="176192B0" w:rsidR="005A229A" w:rsidRDefault="005A229A" w:rsidP="005A229A">
    <w:pPr>
      <w:pStyle w:val="Zhlav"/>
      <w:rPr>
        <w:sz w:val="22"/>
        <w:szCs w:val="22"/>
      </w:rPr>
    </w:pPr>
  </w:p>
  <w:p w14:paraId="59391662" w14:textId="77777777" w:rsidR="008F55B4" w:rsidRDefault="008F55B4" w:rsidP="005A229A">
    <w:pPr>
      <w:pStyle w:val="Zhlav"/>
      <w:rPr>
        <w:sz w:val="22"/>
        <w:szCs w:val="22"/>
      </w:rPr>
    </w:pPr>
  </w:p>
  <w:p w14:paraId="72497CD1" w14:textId="3173D9CE" w:rsidR="00445D69" w:rsidRPr="008F55B4" w:rsidRDefault="00445D69" w:rsidP="00A621DC">
    <w:pPr>
      <w:pStyle w:val="Zhlav"/>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D278F784"/>
    <w:name w:val="WW8Num2"/>
    <w:lvl w:ilvl="0">
      <w:start w:val="1"/>
      <w:numFmt w:val="decimal"/>
      <w:lvlText w:val="%1. "/>
      <w:lvlJc w:val="left"/>
      <w:pPr>
        <w:tabs>
          <w:tab w:val="num" w:pos="0"/>
        </w:tabs>
        <w:ind w:left="283" w:hanging="283"/>
      </w:pPr>
      <w:rPr>
        <w:rFonts w:ascii="Symbol" w:hAnsi="Symbol" w:cs="OpenSymbol"/>
      </w:rPr>
    </w:lvl>
  </w:abstractNum>
  <w:abstractNum w:abstractNumId="1" w15:restartNumberingAfterBreak="0">
    <w:nsid w:val="0000000A"/>
    <w:multiLevelType w:val="singleLevel"/>
    <w:tmpl w:val="7710327A"/>
    <w:name w:val="WW8Num10"/>
    <w:lvl w:ilvl="0">
      <w:start w:val="1"/>
      <w:numFmt w:val="decimal"/>
      <w:lvlText w:val="%1. "/>
      <w:lvlJc w:val="left"/>
      <w:pPr>
        <w:tabs>
          <w:tab w:val="num" w:pos="0"/>
        </w:tabs>
        <w:ind w:left="283" w:hanging="283"/>
      </w:pPr>
      <w:rPr>
        <w:rFonts w:ascii="Arial" w:hAnsi="Arial" w:cs="Arial" w:hint="default"/>
        <w:b w:val="0"/>
        <w:i w:val="0"/>
        <w:sz w:val="20"/>
        <w:szCs w:val="18"/>
        <w:u w:val="none"/>
      </w:rPr>
    </w:lvl>
  </w:abstractNum>
  <w:abstractNum w:abstractNumId="2"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hint="default"/>
        <w:b w:val="0"/>
        <w:i w:val="0"/>
        <w:color w:val="000000"/>
        <w:sz w:val="18"/>
        <w:szCs w:val="1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709"/>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B054E0"/>
    <w:multiLevelType w:val="multilevel"/>
    <w:tmpl w:val="A3EC254E"/>
    <w:lvl w:ilvl="0">
      <w:start w:val="6"/>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upperRoman"/>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02ED60C7"/>
    <w:multiLevelType w:val="multilevel"/>
    <w:tmpl w:val="0DDE6F6E"/>
    <w:lvl w:ilvl="0">
      <w:start w:val="2"/>
      <w:numFmt w:val="decimal"/>
      <w:lvlText w:val="%1."/>
      <w:lvlJc w:val="left"/>
      <w:pPr>
        <w:ind w:left="360" w:hanging="360"/>
      </w:pPr>
      <w:rPr>
        <w:rFonts w:hint="default"/>
        <w:color w:val="1A1918"/>
      </w:rPr>
    </w:lvl>
    <w:lvl w:ilvl="1">
      <w:start w:val="1"/>
      <w:numFmt w:val="decimal"/>
      <w:lvlText w:val="%1.%2."/>
      <w:lvlJc w:val="left"/>
      <w:pPr>
        <w:ind w:left="720" w:hanging="360"/>
      </w:pPr>
      <w:rPr>
        <w:rFonts w:hint="default"/>
        <w:color w:val="1A1918"/>
      </w:rPr>
    </w:lvl>
    <w:lvl w:ilvl="2">
      <w:start w:val="1"/>
      <w:numFmt w:val="decimal"/>
      <w:lvlText w:val="%1.%2.%3."/>
      <w:lvlJc w:val="left"/>
      <w:pPr>
        <w:ind w:left="1440" w:hanging="720"/>
      </w:pPr>
      <w:rPr>
        <w:rFonts w:hint="default"/>
        <w:color w:val="1A1918"/>
      </w:rPr>
    </w:lvl>
    <w:lvl w:ilvl="3">
      <w:start w:val="1"/>
      <w:numFmt w:val="decimal"/>
      <w:lvlText w:val="%1.%2.%3.%4."/>
      <w:lvlJc w:val="left"/>
      <w:pPr>
        <w:ind w:left="1800" w:hanging="720"/>
      </w:pPr>
      <w:rPr>
        <w:rFonts w:hint="default"/>
        <w:color w:val="1A1918"/>
      </w:rPr>
    </w:lvl>
    <w:lvl w:ilvl="4">
      <w:start w:val="1"/>
      <w:numFmt w:val="decimal"/>
      <w:lvlText w:val="%1.%2.%3.%4.%5."/>
      <w:lvlJc w:val="left"/>
      <w:pPr>
        <w:ind w:left="2520" w:hanging="1080"/>
      </w:pPr>
      <w:rPr>
        <w:rFonts w:hint="default"/>
        <w:color w:val="1A1918"/>
      </w:rPr>
    </w:lvl>
    <w:lvl w:ilvl="5">
      <w:start w:val="1"/>
      <w:numFmt w:val="decimal"/>
      <w:lvlText w:val="%1.%2.%3.%4.%5.%6."/>
      <w:lvlJc w:val="left"/>
      <w:pPr>
        <w:ind w:left="2880" w:hanging="1080"/>
      </w:pPr>
      <w:rPr>
        <w:rFonts w:hint="default"/>
        <w:color w:val="1A1918"/>
      </w:rPr>
    </w:lvl>
    <w:lvl w:ilvl="6">
      <w:start w:val="1"/>
      <w:numFmt w:val="decimal"/>
      <w:lvlText w:val="%1.%2.%3.%4.%5.%6.%7."/>
      <w:lvlJc w:val="left"/>
      <w:pPr>
        <w:ind w:left="3240" w:hanging="1080"/>
      </w:pPr>
      <w:rPr>
        <w:rFonts w:hint="default"/>
        <w:color w:val="1A1918"/>
      </w:rPr>
    </w:lvl>
    <w:lvl w:ilvl="7">
      <w:start w:val="1"/>
      <w:numFmt w:val="decimal"/>
      <w:lvlText w:val="%1.%2.%3.%4.%5.%6.%7.%8."/>
      <w:lvlJc w:val="left"/>
      <w:pPr>
        <w:ind w:left="3960" w:hanging="1440"/>
      </w:pPr>
      <w:rPr>
        <w:rFonts w:hint="default"/>
        <w:color w:val="1A1918"/>
      </w:rPr>
    </w:lvl>
    <w:lvl w:ilvl="8">
      <w:start w:val="1"/>
      <w:numFmt w:val="decimal"/>
      <w:lvlText w:val="%1.%2.%3.%4.%5.%6.%7.%8.%9."/>
      <w:lvlJc w:val="left"/>
      <w:pPr>
        <w:ind w:left="4320" w:hanging="1440"/>
      </w:pPr>
      <w:rPr>
        <w:rFonts w:hint="default"/>
        <w:color w:val="1A1918"/>
      </w:rPr>
    </w:lvl>
  </w:abstractNum>
  <w:abstractNum w:abstractNumId="5" w15:restartNumberingAfterBreak="0">
    <w:nsid w:val="0A580878"/>
    <w:multiLevelType w:val="multilevel"/>
    <w:tmpl w:val="36CCB660"/>
    <w:lvl w:ilvl="0">
      <w:start w:val="1"/>
      <w:numFmt w:val="decimal"/>
      <w:pStyle w:val="Kapitoly-smlouvy"/>
      <w:lvlText w:val="%1."/>
      <w:lvlJc w:val="left"/>
      <w:pPr>
        <w:ind w:left="170" w:hanging="170"/>
      </w:pPr>
      <w:rPr>
        <w:rFonts w:ascii="Arial" w:hAnsi="Arial" w:hint="default"/>
        <w:b/>
        <w:i w:val="0"/>
        <w:sz w:val="18"/>
      </w:rPr>
    </w:lvl>
    <w:lvl w:ilvl="1">
      <w:start w:val="1"/>
      <w:numFmt w:val="decimal"/>
      <w:pStyle w:val="Nadpis2"/>
      <w:lvlText w:val="%1.%2"/>
      <w:lvlJc w:val="left"/>
      <w:pPr>
        <w:ind w:left="576" w:hanging="576"/>
      </w:pPr>
      <w:rPr>
        <w:rFonts w:ascii="Arial" w:hAnsi="Arial" w:hint="default"/>
        <w:b/>
        <w:i w:val="0"/>
        <w:sz w:val="18"/>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0FD46E86"/>
    <w:multiLevelType w:val="hybridMultilevel"/>
    <w:tmpl w:val="BC50BE86"/>
    <w:lvl w:ilvl="0" w:tplc="F01E55FA">
      <w:start w:val="1"/>
      <w:numFmt w:val="upperRoman"/>
      <w:lvlText w:val="%1."/>
      <w:lvlJc w:val="left"/>
      <w:pPr>
        <w:ind w:left="765" w:hanging="720"/>
      </w:pPr>
      <w:rPr>
        <w:rFonts w:hint="default"/>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7" w15:restartNumberingAfterBreak="0">
    <w:nsid w:val="11C144CF"/>
    <w:multiLevelType w:val="multilevel"/>
    <w:tmpl w:val="ADBE080C"/>
    <w:styleLink w:val="Aktulnsezna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100030"/>
    <w:multiLevelType w:val="multilevel"/>
    <w:tmpl w:val="7494F43A"/>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i w:val="0"/>
        <w:iCs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A2586D"/>
    <w:multiLevelType w:val="multilevel"/>
    <w:tmpl w:val="3B081AD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upperRoman"/>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19A32B2E"/>
    <w:multiLevelType w:val="hybridMultilevel"/>
    <w:tmpl w:val="BB1CA8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A7507E"/>
    <w:multiLevelType w:val="multilevel"/>
    <w:tmpl w:val="1DDE4010"/>
    <w:lvl w:ilvl="0">
      <w:start w:val="5"/>
      <w:numFmt w:val="decimal"/>
      <w:lvlText w:val="%1."/>
      <w:lvlJc w:val="left"/>
      <w:pPr>
        <w:ind w:left="360" w:hanging="360"/>
      </w:pPr>
      <w:rPr>
        <w:rFonts w:hint="default"/>
      </w:rPr>
    </w:lvl>
    <w:lvl w:ilvl="1">
      <w:start w:val="1"/>
      <w:numFmt w:val="decimal"/>
      <w:lvlText w:val="%1.%2."/>
      <w:lvlJc w:val="left"/>
      <w:pPr>
        <w:ind w:left="3131" w:hanging="720"/>
      </w:pPr>
      <w:rPr>
        <w:rFonts w:hint="default"/>
        <w:b/>
        <w:bCs/>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2" w15:restartNumberingAfterBreak="0">
    <w:nsid w:val="22653E1C"/>
    <w:multiLevelType w:val="hybridMultilevel"/>
    <w:tmpl w:val="460CA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127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05110E"/>
    <w:multiLevelType w:val="multilevel"/>
    <w:tmpl w:val="7FE637A0"/>
    <w:lvl w:ilvl="0">
      <w:start w:val="2"/>
      <w:numFmt w:val="decimal"/>
      <w:lvlText w:val="%1."/>
      <w:lvlJc w:val="left"/>
      <w:pPr>
        <w:ind w:left="360" w:hanging="360"/>
      </w:pPr>
      <w:rPr>
        <w:rFonts w:hint="default"/>
      </w:rPr>
    </w:lvl>
    <w:lvl w:ilvl="1">
      <w:start w:val="1"/>
      <w:numFmt w:val="decimal"/>
      <w:lvlText w:val="%1.%2."/>
      <w:lvlJc w:val="left"/>
      <w:pPr>
        <w:ind w:left="2771" w:hanging="360"/>
      </w:pPr>
      <w:rPr>
        <w:rFonts w:ascii="Arial" w:hAnsi="Arial" w:cs="Arial" w:hint="default"/>
        <w:b/>
        <w:bCs/>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15" w15:restartNumberingAfterBreak="0">
    <w:nsid w:val="34C94834"/>
    <w:multiLevelType w:val="multilevel"/>
    <w:tmpl w:val="8996B3B0"/>
    <w:lvl w:ilvl="0">
      <w:start w:val="6"/>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upperRoman"/>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3D790253"/>
    <w:multiLevelType w:val="hybridMultilevel"/>
    <w:tmpl w:val="26A6F220"/>
    <w:lvl w:ilvl="0" w:tplc="CDDADE28">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3DE24584"/>
    <w:multiLevelType w:val="multilevel"/>
    <w:tmpl w:val="46FC9542"/>
    <w:styleLink w:val="Aktulnseznam3"/>
    <w:lvl w:ilvl="0">
      <w:start w:val="1"/>
      <w:numFmt w:val="decimal"/>
      <w:lvlText w:val="%1"/>
      <w:lvlJc w:val="left"/>
      <w:pPr>
        <w:ind w:left="170" w:hanging="170"/>
      </w:pPr>
      <w:rPr>
        <w:rFonts w:ascii="Arial" w:hAnsi="Arial" w:hint="default"/>
        <w:b/>
        <w:i w:val="0"/>
        <w:sz w:val="1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586683"/>
    <w:multiLevelType w:val="hybridMultilevel"/>
    <w:tmpl w:val="096823B0"/>
    <w:lvl w:ilvl="0" w:tplc="2A4E7F6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8CE4815"/>
    <w:multiLevelType w:val="multilevel"/>
    <w:tmpl w:val="2EF82772"/>
    <w:lvl w:ilvl="0">
      <w:start w:val="5"/>
      <w:numFmt w:val="decimal"/>
      <w:lvlText w:val="%1."/>
      <w:lvlJc w:val="left"/>
      <w:pPr>
        <w:ind w:left="360" w:hanging="360"/>
      </w:pPr>
      <w:rPr>
        <w:rFonts w:hint="default"/>
      </w:rPr>
    </w:lvl>
    <w:lvl w:ilvl="1">
      <w:start w:val="1"/>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upperRoman"/>
      <w:lvlText w:val="%1.%2.%3.%4."/>
      <w:lvlJc w:val="left"/>
      <w:pPr>
        <w:ind w:left="2556" w:hanging="108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376" w:hanging="1440"/>
      </w:pPr>
      <w:rPr>
        <w:rFonts w:hint="default"/>
      </w:rPr>
    </w:lvl>
  </w:abstractNum>
  <w:abstractNum w:abstractNumId="20" w15:restartNumberingAfterBreak="0">
    <w:nsid w:val="4BDC6DE1"/>
    <w:multiLevelType w:val="multilevel"/>
    <w:tmpl w:val="21947884"/>
    <w:styleLink w:val="Aktulnseznam4"/>
    <w:lvl w:ilvl="0">
      <w:start w:val="1"/>
      <w:numFmt w:val="decimal"/>
      <w:lvlText w:val="%1."/>
      <w:lvlJc w:val="left"/>
      <w:pPr>
        <w:ind w:left="170" w:hanging="170"/>
      </w:pPr>
      <w:rPr>
        <w:rFonts w:ascii="Arial" w:hAnsi="Arial" w:hint="default"/>
        <w:b/>
        <w:i w:val="0"/>
        <w:sz w:val="1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CAE7CED"/>
    <w:multiLevelType w:val="hybridMultilevel"/>
    <w:tmpl w:val="FE9E8460"/>
    <w:lvl w:ilvl="0" w:tplc="FABE06B0">
      <w:start w:val="2"/>
      <w:numFmt w:val="decimal"/>
      <w:pStyle w:val="Nadpis1"/>
      <w:lvlText w:val="%1."/>
      <w:lvlJc w:val="left"/>
      <w:pPr>
        <w:ind w:left="2771"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CB593C"/>
    <w:multiLevelType w:val="hybridMultilevel"/>
    <w:tmpl w:val="2806F4D4"/>
    <w:lvl w:ilvl="0" w:tplc="04050015">
      <w:start w:val="1"/>
      <w:numFmt w:val="upp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3267778"/>
    <w:multiLevelType w:val="multilevel"/>
    <w:tmpl w:val="0838C26E"/>
    <w:lvl w:ilvl="0">
      <w:start w:val="4"/>
      <w:numFmt w:val="decimal"/>
      <w:lvlText w:val="%1."/>
      <w:lvlJc w:val="left"/>
      <w:pPr>
        <w:ind w:left="360" w:hanging="360"/>
      </w:pPr>
      <w:rPr>
        <w:rFonts w:hint="default"/>
      </w:rPr>
    </w:lvl>
    <w:lvl w:ilvl="1">
      <w:start w:val="1"/>
      <w:numFmt w:val="decimal"/>
      <w:lvlText w:val="%1.%2."/>
      <w:lvlJc w:val="left"/>
      <w:pPr>
        <w:ind w:left="3131" w:hanging="720"/>
      </w:pPr>
      <w:rPr>
        <w:rFonts w:ascii="Arial" w:hAnsi="Arial" w:cs="Arial" w:hint="default"/>
        <w:b/>
        <w:bCs/>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24" w15:restartNumberingAfterBreak="0">
    <w:nsid w:val="6C5B2B1A"/>
    <w:multiLevelType w:val="multilevel"/>
    <w:tmpl w:val="BBEE247C"/>
    <w:styleLink w:val="Aktulnseznam2"/>
    <w:lvl w:ilvl="0">
      <w:start w:val="1"/>
      <w:numFmt w:val="decimal"/>
      <w:lvlText w:val="%1"/>
      <w:lvlJc w:val="left"/>
      <w:pPr>
        <w:ind w:left="432" w:hanging="432"/>
      </w:pPr>
      <w:rPr>
        <w:rFonts w:ascii="Arial" w:hAnsi="Arial" w:hint="default"/>
        <w:b/>
        <w:i w:val="0"/>
        <w:sz w:val="1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FD63CFF"/>
    <w:multiLevelType w:val="multilevel"/>
    <w:tmpl w:val="62E2D1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9406089"/>
    <w:multiLevelType w:val="hybridMultilevel"/>
    <w:tmpl w:val="90581A9A"/>
    <w:lvl w:ilvl="0" w:tplc="F56CD0DE">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E038A"/>
    <w:multiLevelType w:val="hybridMultilevel"/>
    <w:tmpl w:val="B0645F9C"/>
    <w:lvl w:ilvl="0" w:tplc="B180FC8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AA8610B"/>
    <w:multiLevelType w:val="hybridMultilevel"/>
    <w:tmpl w:val="46D828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1705433">
    <w:abstractNumId w:val="13"/>
  </w:num>
  <w:num w:numId="2" w16cid:durableId="595484217">
    <w:abstractNumId w:val="5"/>
  </w:num>
  <w:num w:numId="3" w16cid:durableId="1951353638">
    <w:abstractNumId w:val="7"/>
  </w:num>
  <w:num w:numId="4" w16cid:durableId="736174900">
    <w:abstractNumId w:val="24"/>
  </w:num>
  <w:num w:numId="5" w16cid:durableId="1323971758">
    <w:abstractNumId w:val="17"/>
  </w:num>
  <w:num w:numId="6" w16cid:durableId="1786390987">
    <w:abstractNumId w:val="20"/>
  </w:num>
  <w:num w:numId="7" w16cid:durableId="1112091859">
    <w:abstractNumId w:val="21"/>
  </w:num>
  <w:num w:numId="8" w16cid:durableId="135535175">
    <w:abstractNumId w:val="14"/>
  </w:num>
  <w:num w:numId="9" w16cid:durableId="2070686858">
    <w:abstractNumId w:val="23"/>
  </w:num>
  <w:num w:numId="10" w16cid:durableId="1944536017">
    <w:abstractNumId w:val="8"/>
  </w:num>
  <w:num w:numId="11" w16cid:durableId="1379357633">
    <w:abstractNumId w:val="11"/>
  </w:num>
  <w:num w:numId="12" w16cid:durableId="370151691">
    <w:abstractNumId w:val="0"/>
  </w:num>
  <w:num w:numId="13" w16cid:durableId="1906648075">
    <w:abstractNumId w:val="1"/>
  </w:num>
  <w:num w:numId="14" w16cid:durableId="1883320405">
    <w:abstractNumId w:val="2"/>
  </w:num>
  <w:num w:numId="15" w16cid:durableId="1224020108">
    <w:abstractNumId w:val="26"/>
  </w:num>
  <w:num w:numId="16" w16cid:durableId="1706637249">
    <w:abstractNumId w:val="22"/>
  </w:num>
  <w:num w:numId="17" w16cid:durableId="866066151">
    <w:abstractNumId w:val="28"/>
  </w:num>
  <w:num w:numId="18" w16cid:durableId="1630282155">
    <w:abstractNumId w:val="10"/>
  </w:num>
  <w:num w:numId="19" w16cid:durableId="1893223362">
    <w:abstractNumId w:val="12"/>
  </w:num>
  <w:num w:numId="20" w16cid:durableId="1147477993">
    <w:abstractNumId w:val="27"/>
  </w:num>
  <w:num w:numId="21" w16cid:durableId="1623727422">
    <w:abstractNumId w:val="6"/>
  </w:num>
  <w:num w:numId="22" w16cid:durableId="2017151186">
    <w:abstractNumId w:val="16"/>
  </w:num>
  <w:num w:numId="23" w16cid:durableId="532378656">
    <w:abstractNumId w:val="4"/>
  </w:num>
  <w:num w:numId="24" w16cid:durableId="1054503663">
    <w:abstractNumId w:val="18"/>
  </w:num>
  <w:num w:numId="25" w16cid:durableId="1339042860">
    <w:abstractNumId w:val="25"/>
  </w:num>
  <w:num w:numId="26" w16cid:durableId="1299144332">
    <w:abstractNumId w:val="19"/>
  </w:num>
  <w:num w:numId="27" w16cid:durableId="1053777650">
    <w:abstractNumId w:val="3"/>
  </w:num>
  <w:num w:numId="28" w16cid:durableId="241182777">
    <w:abstractNumId w:val="15"/>
  </w:num>
  <w:num w:numId="29" w16cid:durableId="771820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ADA"/>
    <w:rsid w:val="00011305"/>
    <w:rsid w:val="00016F6D"/>
    <w:rsid w:val="00017885"/>
    <w:rsid w:val="0002517A"/>
    <w:rsid w:val="00025B49"/>
    <w:rsid w:val="00045839"/>
    <w:rsid w:val="00053C91"/>
    <w:rsid w:val="000639BB"/>
    <w:rsid w:val="0007616E"/>
    <w:rsid w:val="00081EFF"/>
    <w:rsid w:val="00091574"/>
    <w:rsid w:val="0009419B"/>
    <w:rsid w:val="00095DCA"/>
    <w:rsid w:val="000A71E4"/>
    <w:rsid w:val="000B2811"/>
    <w:rsid w:val="000D04D4"/>
    <w:rsid w:val="000F5521"/>
    <w:rsid w:val="00102DB5"/>
    <w:rsid w:val="001154D1"/>
    <w:rsid w:val="00127522"/>
    <w:rsid w:val="00132529"/>
    <w:rsid w:val="0013436A"/>
    <w:rsid w:val="00157301"/>
    <w:rsid w:val="00184A18"/>
    <w:rsid w:val="00186A31"/>
    <w:rsid w:val="001A3651"/>
    <w:rsid w:val="001D562C"/>
    <w:rsid w:val="001E4148"/>
    <w:rsid w:val="001F6251"/>
    <w:rsid w:val="00210433"/>
    <w:rsid w:val="00211640"/>
    <w:rsid w:val="002169AB"/>
    <w:rsid w:val="002473A3"/>
    <w:rsid w:val="00256E14"/>
    <w:rsid w:val="0026652D"/>
    <w:rsid w:val="00280478"/>
    <w:rsid w:val="00285C13"/>
    <w:rsid w:val="00286C91"/>
    <w:rsid w:val="00293B63"/>
    <w:rsid w:val="002959CC"/>
    <w:rsid w:val="002970F0"/>
    <w:rsid w:val="002C23E4"/>
    <w:rsid w:val="002C29C1"/>
    <w:rsid w:val="002C60CD"/>
    <w:rsid w:val="002F200A"/>
    <w:rsid w:val="003072EA"/>
    <w:rsid w:val="00310108"/>
    <w:rsid w:val="00316CD7"/>
    <w:rsid w:val="0032328F"/>
    <w:rsid w:val="0033253B"/>
    <w:rsid w:val="00352F45"/>
    <w:rsid w:val="00361D0C"/>
    <w:rsid w:val="00392DD3"/>
    <w:rsid w:val="003A1995"/>
    <w:rsid w:val="003B7178"/>
    <w:rsid w:val="003C4C8D"/>
    <w:rsid w:val="003D4247"/>
    <w:rsid w:val="0040498B"/>
    <w:rsid w:val="0040662B"/>
    <w:rsid w:val="00427A57"/>
    <w:rsid w:val="00440508"/>
    <w:rsid w:val="00445D69"/>
    <w:rsid w:val="0045326F"/>
    <w:rsid w:val="00463F16"/>
    <w:rsid w:val="0048175F"/>
    <w:rsid w:val="004B2E5B"/>
    <w:rsid w:val="004B6512"/>
    <w:rsid w:val="004F2A95"/>
    <w:rsid w:val="005166EA"/>
    <w:rsid w:val="005243F9"/>
    <w:rsid w:val="005444FE"/>
    <w:rsid w:val="005537B2"/>
    <w:rsid w:val="00560AF3"/>
    <w:rsid w:val="00561F01"/>
    <w:rsid w:val="00562DEF"/>
    <w:rsid w:val="005928BA"/>
    <w:rsid w:val="005A229A"/>
    <w:rsid w:val="005A4465"/>
    <w:rsid w:val="005C7845"/>
    <w:rsid w:val="005D4DE5"/>
    <w:rsid w:val="005E238E"/>
    <w:rsid w:val="005E4BFD"/>
    <w:rsid w:val="00670CFF"/>
    <w:rsid w:val="00674D2F"/>
    <w:rsid w:val="00693D38"/>
    <w:rsid w:val="00694D76"/>
    <w:rsid w:val="006D699D"/>
    <w:rsid w:val="006D7594"/>
    <w:rsid w:val="007044E6"/>
    <w:rsid w:val="00732E97"/>
    <w:rsid w:val="007332AC"/>
    <w:rsid w:val="007823F0"/>
    <w:rsid w:val="007A2E9C"/>
    <w:rsid w:val="007A7C12"/>
    <w:rsid w:val="007B26AF"/>
    <w:rsid w:val="007D0A76"/>
    <w:rsid w:val="00804929"/>
    <w:rsid w:val="00805800"/>
    <w:rsid w:val="00817AAE"/>
    <w:rsid w:val="00827566"/>
    <w:rsid w:val="00837FAF"/>
    <w:rsid w:val="0084520A"/>
    <w:rsid w:val="00850A21"/>
    <w:rsid w:val="00871B7A"/>
    <w:rsid w:val="00883FF4"/>
    <w:rsid w:val="008A2C11"/>
    <w:rsid w:val="008B5A9B"/>
    <w:rsid w:val="008C4296"/>
    <w:rsid w:val="008E32FC"/>
    <w:rsid w:val="008E7E2E"/>
    <w:rsid w:val="008F55B4"/>
    <w:rsid w:val="00901119"/>
    <w:rsid w:val="00902275"/>
    <w:rsid w:val="00904418"/>
    <w:rsid w:val="00921578"/>
    <w:rsid w:val="009365DE"/>
    <w:rsid w:val="00947A02"/>
    <w:rsid w:val="00950203"/>
    <w:rsid w:val="009602B7"/>
    <w:rsid w:val="00961369"/>
    <w:rsid w:val="009730A0"/>
    <w:rsid w:val="009C03F7"/>
    <w:rsid w:val="009C150B"/>
    <w:rsid w:val="009C16DC"/>
    <w:rsid w:val="009C4F74"/>
    <w:rsid w:val="009C6F94"/>
    <w:rsid w:val="009F7B14"/>
    <w:rsid w:val="00A02C10"/>
    <w:rsid w:val="00A034C8"/>
    <w:rsid w:val="00A05DF6"/>
    <w:rsid w:val="00A5586F"/>
    <w:rsid w:val="00A621DC"/>
    <w:rsid w:val="00A67BB1"/>
    <w:rsid w:val="00A868C7"/>
    <w:rsid w:val="00AD4979"/>
    <w:rsid w:val="00AE28D4"/>
    <w:rsid w:val="00AE48C0"/>
    <w:rsid w:val="00B014EA"/>
    <w:rsid w:val="00B02547"/>
    <w:rsid w:val="00B1184A"/>
    <w:rsid w:val="00B221D0"/>
    <w:rsid w:val="00B247A0"/>
    <w:rsid w:val="00B329E6"/>
    <w:rsid w:val="00B35CCB"/>
    <w:rsid w:val="00B46902"/>
    <w:rsid w:val="00B655BA"/>
    <w:rsid w:val="00B83A92"/>
    <w:rsid w:val="00B869EB"/>
    <w:rsid w:val="00BA0B70"/>
    <w:rsid w:val="00BB36EE"/>
    <w:rsid w:val="00BB6288"/>
    <w:rsid w:val="00BE1DB4"/>
    <w:rsid w:val="00BF1A95"/>
    <w:rsid w:val="00C058EC"/>
    <w:rsid w:val="00C1231C"/>
    <w:rsid w:val="00C17728"/>
    <w:rsid w:val="00C25B62"/>
    <w:rsid w:val="00C26381"/>
    <w:rsid w:val="00C346E9"/>
    <w:rsid w:val="00C408F5"/>
    <w:rsid w:val="00C522D5"/>
    <w:rsid w:val="00C67A83"/>
    <w:rsid w:val="00C86200"/>
    <w:rsid w:val="00CE182A"/>
    <w:rsid w:val="00CE29B0"/>
    <w:rsid w:val="00CE6CCB"/>
    <w:rsid w:val="00CF7E3A"/>
    <w:rsid w:val="00D17E52"/>
    <w:rsid w:val="00D2284D"/>
    <w:rsid w:val="00D243E6"/>
    <w:rsid w:val="00D251D1"/>
    <w:rsid w:val="00D32F8A"/>
    <w:rsid w:val="00D40EB0"/>
    <w:rsid w:val="00D6009C"/>
    <w:rsid w:val="00D66F81"/>
    <w:rsid w:val="00D84ADA"/>
    <w:rsid w:val="00D91012"/>
    <w:rsid w:val="00DA72D6"/>
    <w:rsid w:val="00DC1133"/>
    <w:rsid w:val="00DE739B"/>
    <w:rsid w:val="00DF7EE1"/>
    <w:rsid w:val="00E40EE6"/>
    <w:rsid w:val="00E475C9"/>
    <w:rsid w:val="00E64DAE"/>
    <w:rsid w:val="00E83ECA"/>
    <w:rsid w:val="00EB20C1"/>
    <w:rsid w:val="00EC3506"/>
    <w:rsid w:val="00ED45EA"/>
    <w:rsid w:val="00EE224E"/>
    <w:rsid w:val="00F06593"/>
    <w:rsid w:val="00F143FA"/>
    <w:rsid w:val="00F25285"/>
    <w:rsid w:val="00F54990"/>
    <w:rsid w:val="00F86B72"/>
    <w:rsid w:val="00F946F1"/>
    <w:rsid w:val="00F96DC4"/>
    <w:rsid w:val="00FA1E0E"/>
    <w:rsid w:val="00FA6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05F1"/>
  <w15:docId w15:val="{474AC7BF-33EB-44EE-A912-E8B32936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
    <w:qFormat/>
    <w:rsid w:val="001154D1"/>
    <w:pPr>
      <w:spacing w:line="360" w:lineRule="auto"/>
    </w:pPr>
    <w:rPr>
      <w:rFonts w:ascii="Arial" w:hAnsi="Arial"/>
      <w:color w:val="1A1918"/>
      <w:sz w:val="18"/>
    </w:rPr>
  </w:style>
  <w:style w:type="paragraph" w:styleId="Nadpis1">
    <w:name w:val="heading 1"/>
    <w:basedOn w:val="Normln"/>
    <w:next w:val="Normln"/>
    <w:link w:val="Nadpis1Char"/>
    <w:uiPriority w:val="9"/>
    <w:qFormat/>
    <w:rsid w:val="00B221D0"/>
    <w:pPr>
      <w:keepNext/>
      <w:keepLines/>
      <w:numPr>
        <w:numId w:val="7"/>
      </w:numPr>
      <w:tabs>
        <w:tab w:val="num" w:pos="360"/>
      </w:tabs>
      <w:spacing w:before="360" w:after="240" w:line="276" w:lineRule="auto"/>
      <w:ind w:left="714" w:hanging="357"/>
      <w:jc w:val="center"/>
      <w:outlineLvl w:val="0"/>
    </w:pPr>
    <w:rPr>
      <w:rFonts w:eastAsiaTheme="majorEastAsia" w:cs="Arial"/>
      <w:b/>
    </w:rPr>
  </w:style>
  <w:style w:type="paragraph" w:styleId="Nadpis2">
    <w:name w:val="heading 2"/>
    <w:basedOn w:val="Normln"/>
    <w:next w:val="Normln"/>
    <w:link w:val="Nadpis2Char"/>
    <w:uiPriority w:val="9"/>
    <w:unhideWhenUsed/>
    <w:qFormat/>
    <w:rsid w:val="00A02C10"/>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A02C10"/>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A02C1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02C1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02C1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02C1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02C1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02C1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8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243F9"/>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AdresaOrganizace">
    <w:name w:val="Adresa Organizace"/>
    <w:next w:val="Normln"/>
    <w:rsid w:val="00280478"/>
    <w:pPr>
      <w:framePr w:hSpace="141" w:wrap="around" w:vAnchor="page" w:hAnchor="margin" w:xAlign="right" w:y="2037"/>
    </w:pPr>
    <w:rPr>
      <w:rFonts w:ascii="Museo 500" w:hAnsi="Museo 500"/>
      <w:color w:val="000000" w:themeColor="text1"/>
      <w:sz w:val="18"/>
      <w:szCs w:val="18"/>
    </w:rPr>
  </w:style>
  <w:style w:type="paragraph" w:customStyle="1" w:styleId="AdresaPjemce">
    <w:name w:val="Adresa Příjemce"/>
    <w:basedOn w:val="Normln"/>
    <w:next w:val="AdresaOrganizace"/>
    <w:qFormat/>
    <w:rsid w:val="001154D1"/>
    <w:pPr>
      <w:framePr w:hSpace="141" w:wrap="around" w:vAnchor="page" w:hAnchor="margin" w:xAlign="right" w:y="2037"/>
      <w:spacing w:line="288" w:lineRule="auto"/>
      <w:ind w:left="113"/>
    </w:pPr>
    <w:rPr>
      <w:rFonts w:cs="Arial"/>
      <w:szCs w:val="18"/>
    </w:rPr>
  </w:style>
  <w:style w:type="paragraph" w:customStyle="1" w:styleId="AdresaOrganizaceRMM">
    <w:name w:val="Adresa Organizace RMM"/>
    <w:qFormat/>
    <w:rsid w:val="001154D1"/>
    <w:rPr>
      <w:rFonts w:ascii="Museo 500" w:hAnsi="Museo 500"/>
      <w:color w:val="1A1918"/>
      <w:sz w:val="18"/>
      <w:szCs w:val="18"/>
    </w:rPr>
  </w:style>
  <w:style w:type="paragraph" w:customStyle="1" w:styleId="Text">
    <w:name w:val="Text"/>
    <w:basedOn w:val="Normln"/>
    <w:qFormat/>
    <w:rsid w:val="001154D1"/>
    <w:pPr>
      <w:spacing w:before="240"/>
    </w:pPr>
  </w:style>
  <w:style w:type="paragraph" w:styleId="Zhlav">
    <w:name w:val="header"/>
    <w:basedOn w:val="Normln"/>
    <w:link w:val="ZhlavChar"/>
    <w:uiPriority w:val="99"/>
    <w:unhideWhenUsed/>
    <w:rsid w:val="005243F9"/>
    <w:pPr>
      <w:tabs>
        <w:tab w:val="center" w:pos="4536"/>
        <w:tab w:val="right" w:pos="9072"/>
      </w:tabs>
      <w:spacing w:line="240" w:lineRule="auto"/>
    </w:pPr>
  </w:style>
  <w:style w:type="character" w:customStyle="1" w:styleId="ZhlavChar">
    <w:name w:val="Záhlaví Char"/>
    <w:basedOn w:val="Standardnpsmoodstavce"/>
    <w:link w:val="Zhlav"/>
    <w:uiPriority w:val="99"/>
    <w:rsid w:val="005243F9"/>
    <w:rPr>
      <w:rFonts w:ascii="Arial" w:hAnsi="Arial"/>
      <w:sz w:val="18"/>
    </w:rPr>
  </w:style>
  <w:style w:type="paragraph" w:styleId="Zpat">
    <w:name w:val="footer"/>
    <w:basedOn w:val="Normln"/>
    <w:link w:val="ZpatChar"/>
    <w:uiPriority w:val="99"/>
    <w:unhideWhenUsed/>
    <w:rsid w:val="005243F9"/>
    <w:pPr>
      <w:tabs>
        <w:tab w:val="center" w:pos="4536"/>
        <w:tab w:val="right" w:pos="9072"/>
      </w:tabs>
      <w:spacing w:line="240" w:lineRule="auto"/>
    </w:pPr>
  </w:style>
  <w:style w:type="character" w:customStyle="1" w:styleId="ZpatChar">
    <w:name w:val="Zápatí Char"/>
    <w:basedOn w:val="Standardnpsmoodstavce"/>
    <w:link w:val="Zpat"/>
    <w:uiPriority w:val="99"/>
    <w:rsid w:val="005243F9"/>
    <w:rPr>
      <w:rFonts w:ascii="Arial" w:hAnsi="Arial"/>
      <w:sz w:val="18"/>
    </w:rPr>
  </w:style>
  <w:style w:type="character" w:styleId="slostrnky">
    <w:name w:val="page number"/>
    <w:basedOn w:val="Standardnpsmoodstavce"/>
    <w:uiPriority w:val="99"/>
    <w:semiHidden/>
    <w:unhideWhenUsed/>
    <w:rsid w:val="00016F6D"/>
  </w:style>
  <w:style w:type="paragraph" w:customStyle="1" w:styleId="ZpatRMM">
    <w:name w:val="Zápatí RMM"/>
    <w:basedOn w:val="Zpat"/>
    <w:link w:val="ZpatRMMChar"/>
    <w:qFormat/>
    <w:rsid w:val="003A1995"/>
    <w:rPr>
      <w:rFonts w:ascii="Museo 500" w:hAnsi="Museo 500" w:cs="Times New Roman (Základní text"/>
      <w:color w:val="595959" w:themeColor="text1" w:themeTint="A6"/>
      <w:spacing w:val="2"/>
      <w:sz w:val="14"/>
      <w:szCs w:val="14"/>
    </w:rPr>
  </w:style>
  <w:style w:type="character" w:customStyle="1" w:styleId="ZpatRMMChar">
    <w:name w:val="Zápatí RMM Char"/>
    <w:basedOn w:val="ZpatChar"/>
    <w:link w:val="ZpatRMM"/>
    <w:rsid w:val="003A1995"/>
    <w:rPr>
      <w:rFonts w:ascii="Museo 500" w:hAnsi="Museo 500" w:cs="Times New Roman (Základní text"/>
      <w:color w:val="595959" w:themeColor="text1" w:themeTint="A6"/>
      <w:spacing w:val="2"/>
      <w:sz w:val="14"/>
      <w:szCs w:val="14"/>
    </w:rPr>
  </w:style>
  <w:style w:type="paragraph" w:customStyle="1" w:styleId="Zhlav-RMM">
    <w:name w:val="Záhlaví-RMM"/>
    <w:basedOn w:val="Zhlav"/>
    <w:link w:val="Zhlav-RMMChar"/>
    <w:qFormat/>
    <w:rsid w:val="00ED45EA"/>
    <w:pPr>
      <w:spacing w:before="142"/>
      <w:ind w:left="-567"/>
      <w:jc w:val="right"/>
    </w:pPr>
    <w:rPr>
      <w:rFonts w:cs="Arial"/>
      <w:b/>
      <w:bCs/>
      <w:sz w:val="23"/>
      <w:szCs w:val="22"/>
    </w:rPr>
  </w:style>
  <w:style w:type="character" w:customStyle="1" w:styleId="Zhlav-RMMChar">
    <w:name w:val="Záhlaví-RMM Char"/>
    <w:basedOn w:val="ZhlavChar"/>
    <w:link w:val="Zhlav-RMM"/>
    <w:rsid w:val="00ED45EA"/>
    <w:rPr>
      <w:rFonts w:ascii="Arial" w:hAnsi="Arial" w:cs="Arial"/>
      <w:b/>
      <w:bCs/>
      <w:color w:val="1A1918"/>
      <w:sz w:val="23"/>
      <w:szCs w:val="22"/>
    </w:rPr>
  </w:style>
  <w:style w:type="character" w:customStyle="1" w:styleId="Nadpis1Char">
    <w:name w:val="Nadpis 1 Char"/>
    <w:basedOn w:val="Standardnpsmoodstavce"/>
    <w:link w:val="Nadpis1"/>
    <w:uiPriority w:val="9"/>
    <w:rsid w:val="00B221D0"/>
    <w:rPr>
      <w:rFonts w:ascii="Arial" w:eastAsiaTheme="majorEastAsia" w:hAnsi="Arial" w:cs="Arial"/>
      <w:b/>
      <w:color w:val="1A1918"/>
      <w:sz w:val="18"/>
    </w:rPr>
  </w:style>
  <w:style w:type="paragraph" w:customStyle="1" w:styleId="ObdorarovanyDarce">
    <w:name w:val="Obdorarovany/Darce"/>
    <w:basedOn w:val="Normln"/>
    <w:qFormat/>
    <w:rsid w:val="007D0A76"/>
    <w:pPr>
      <w:spacing w:line="240" w:lineRule="auto"/>
    </w:pPr>
  </w:style>
  <w:style w:type="paragraph" w:customStyle="1" w:styleId="kapitoly-smlouvy0">
    <w:name w:val="kapitoly-smlouvy"/>
    <w:basedOn w:val="Normln"/>
    <w:qFormat/>
    <w:rsid w:val="00CE29B0"/>
    <w:pPr>
      <w:ind w:left="284"/>
      <w:jc w:val="center"/>
    </w:pPr>
    <w:rPr>
      <w:b/>
    </w:rPr>
  </w:style>
  <w:style w:type="paragraph" w:customStyle="1" w:styleId="Kapitoly-smlouvy">
    <w:name w:val="Kapitoly-smlouvy"/>
    <w:basedOn w:val="Normln"/>
    <w:qFormat/>
    <w:rsid w:val="00A02C10"/>
    <w:pPr>
      <w:numPr>
        <w:numId w:val="2"/>
      </w:numPr>
      <w:jc w:val="center"/>
    </w:pPr>
    <w:rPr>
      <w:b/>
    </w:rPr>
  </w:style>
  <w:style w:type="character" w:customStyle="1" w:styleId="Nadpis2Char">
    <w:name w:val="Nadpis 2 Char"/>
    <w:basedOn w:val="Standardnpsmoodstavce"/>
    <w:link w:val="Nadpis2"/>
    <w:uiPriority w:val="9"/>
    <w:rsid w:val="00A02C1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A02C10"/>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A02C10"/>
    <w:rPr>
      <w:rFonts w:asciiTheme="majorHAnsi" w:eastAsiaTheme="majorEastAsia" w:hAnsiTheme="majorHAnsi" w:cstheme="majorBidi"/>
      <w:i/>
      <w:iCs/>
      <w:color w:val="2F5496" w:themeColor="accent1" w:themeShade="BF"/>
      <w:sz w:val="18"/>
    </w:rPr>
  </w:style>
  <w:style w:type="character" w:customStyle="1" w:styleId="Nadpis5Char">
    <w:name w:val="Nadpis 5 Char"/>
    <w:basedOn w:val="Standardnpsmoodstavce"/>
    <w:link w:val="Nadpis5"/>
    <w:uiPriority w:val="9"/>
    <w:semiHidden/>
    <w:rsid w:val="00A02C10"/>
    <w:rPr>
      <w:rFonts w:asciiTheme="majorHAnsi" w:eastAsiaTheme="majorEastAsia" w:hAnsiTheme="majorHAnsi" w:cstheme="majorBidi"/>
      <w:color w:val="2F5496" w:themeColor="accent1" w:themeShade="BF"/>
      <w:sz w:val="18"/>
    </w:rPr>
  </w:style>
  <w:style w:type="character" w:customStyle="1" w:styleId="Nadpis6Char">
    <w:name w:val="Nadpis 6 Char"/>
    <w:basedOn w:val="Standardnpsmoodstavce"/>
    <w:link w:val="Nadpis6"/>
    <w:uiPriority w:val="9"/>
    <w:semiHidden/>
    <w:rsid w:val="00A02C10"/>
    <w:rPr>
      <w:rFonts w:asciiTheme="majorHAnsi" w:eastAsiaTheme="majorEastAsia" w:hAnsiTheme="majorHAnsi" w:cstheme="majorBidi"/>
      <w:color w:val="1F3763" w:themeColor="accent1" w:themeShade="7F"/>
      <w:sz w:val="18"/>
    </w:rPr>
  </w:style>
  <w:style w:type="character" w:customStyle="1" w:styleId="Nadpis7Char">
    <w:name w:val="Nadpis 7 Char"/>
    <w:basedOn w:val="Standardnpsmoodstavce"/>
    <w:link w:val="Nadpis7"/>
    <w:uiPriority w:val="9"/>
    <w:semiHidden/>
    <w:rsid w:val="00A02C10"/>
    <w:rPr>
      <w:rFonts w:asciiTheme="majorHAnsi" w:eastAsiaTheme="majorEastAsia" w:hAnsiTheme="majorHAnsi" w:cstheme="majorBidi"/>
      <w:i/>
      <w:iCs/>
      <w:color w:val="1F3763" w:themeColor="accent1" w:themeShade="7F"/>
      <w:sz w:val="18"/>
    </w:rPr>
  </w:style>
  <w:style w:type="character" w:customStyle="1" w:styleId="Nadpis8Char">
    <w:name w:val="Nadpis 8 Char"/>
    <w:basedOn w:val="Standardnpsmoodstavce"/>
    <w:link w:val="Nadpis8"/>
    <w:uiPriority w:val="9"/>
    <w:semiHidden/>
    <w:rsid w:val="00A02C1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02C10"/>
    <w:rPr>
      <w:rFonts w:asciiTheme="majorHAnsi" w:eastAsiaTheme="majorEastAsia" w:hAnsiTheme="majorHAnsi" w:cstheme="majorBidi"/>
      <w:i/>
      <w:iCs/>
      <w:color w:val="272727" w:themeColor="text1" w:themeTint="D8"/>
      <w:sz w:val="21"/>
      <w:szCs w:val="21"/>
    </w:rPr>
  </w:style>
  <w:style w:type="numbering" w:customStyle="1" w:styleId="Aktulnseznam1">
    <w:name w:val="Aktuální seznam1"/>
    <w:uiPriority w:val="99"/>
    <w:rsid w:val="00A02C10"/>
    <w:pPr>
      <w:numPr>
        <w:numId w:val="3"/>
      </w:numPr>
    </w:pPr>
  </w:style>
  <w:style w:type="numbering" w:customStyle="1" w:styleId="Aktulnseznam2">
    <w:name w:val="Aktuální seznam2"/>
    <w:uiPriority w:val="99"/>
    <w:rsid w:val="00A02C10"/>
    <w:pPr>
      <w:numPr>
        <w:numId w:val="4"/>
      </w:numPr>
    </w:pPr>
  </w:style>
  <w:style w:type="numbering" w:customStyle="1" w:styleId="Aktulnseznam3">
    <w:name w:val="Aktuální seznam3"/>
    <w:uiPriority w:val="99"/>
    <w:rsid w:val="00A02C10"/>
    <w:pPr>
      <w:numPr>
        <w:numId w:val="5"/>
      </w:numPr>
    </w:pPr>
  </w:style>
  <w:style w:type="numbering" w:customStyle="1" w:styleId="Aktulnseznam4">
    <w:name w:val="Aktuální seznam4"/>
    <w:uiPriority w:val="99"/>
    <w:rsid w:val="00A02C10"/>
    <w:pPr>
      <w:numPr>
        <w:numId w:val="6"/>
      </w:numPr>
    </w:pPr>
  </w:style>
  <w:style w:type="paragraph" w:styleId="Odstavecseseznamem">
    <w:name w:val="List Paragraph"/>
    <w:basedOn w:val="Normln"/>
    <w:uiPriority w:val="34"/>
    <w:qFormat/>
    <w:rsid w:val="005D4DE5"/>
    <w:pPr>
      <w:ind w:left="720"/>
      <w:contextualSpacing/>
    </w:pPr>
    <w:rPr>
      <w:rFonts w:ascii="Times New Roman" w:eastAsia="Times New Roman" w:hAnsi="Times New Roman" w:cs="Times New Roman"/>
      <w:color w:val="auto"/>
      <w:sz w:val="28"/>
      <w:szCs w:val="20"/>
      <w:lang w:eastAsia="cs-CZ"/>
    </w:rPr>
  </w:style>
  <w:style w:type="paragraph" w:styleId="Bezmezer">
    <w:name w:val="No Spacing"/>
    <w:uiPriority w:val="1"/>
    <w:qFormat/>
    <w:rsid w:val="005D4DE5"/>
    <w:rPr>
      <w:rFonts w:ascii="Times New Roman" w:eastAsia="Times New Roman" w:hAnsi="Times New Roman" w:cs="Times New Roman"/>
      <w:lang w:eastAsia="cs-CZ"/>
    </w:rPr>
  </w:style>
  <w:style w:type="paragraph" w:styleId="Seznam3">
    <w:name w:val="List 3"/>
    <w:basedOn w:val="Normln"/>
    <w:unhideWhenUsed/>
    <w:rsid w:val="003B7178"/>
    <w:pPr>
      <w:spacing w:line="240" w:lineRule="auto"/>
      <w:ind w:left="849" w:hanging="283"/>
      <w:contextualSpacing/>
    </w:pPr>
    <w:rPr>
      <w:rFonts w:ascii="Times New Roman" w:eastAsia="Times New Roman" w:hAnsi="Times New Roman" w:cs="Times New Roman"/>
      <w:color w:val="auto"/>
      <w:sz w:val="24"/>
      <w:lang w:eastAsia="cs-CZ"/>
    </w:rPr>
  </w:style>
  <w:style w:type="paragraph" w:customStyle="1" w:styleId="EES">
    <w:name w:val="EES"/>
    <w:basedOn w:val="Normln"/>
    <w:qFormat/>
    <w:rsid w:val="002C29C1"/>
    <w:pPr>
      <w:jc w:val="right"/>
    </w:pPr>
  </w:style>
  <w:style w:type="paragraph" w:styleId="Textbubliny">
    <w:name w:val="Balloon Text"/>
    <w:basedOn w:val="Normln"/>
    <w:link w:val="TextbublinyChar"/>
    <w:uiPriority w:val="99"/>
    <w:semiHidden/>
    <w:unhideWhenUsed/>
    <w:rsid w:val="009F7B1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B14"/>
    <w:rPr>
      <w:rFonts w:ascii="Tahoma" w:hAnsi="Tahoma" w:cs="Tahoma"/>
      <w:color w:val="1A1918"/>
      <w:sz w:val="16"/>
      <w:szCs w:val="16"/>
    </w:rPr>
  </w:style>
  <w:style w:type="paragraph" w:styleId="Zkladntext">
    <w:name w:val="Body Text"/>
    <w:basedOn w:val="Normln"/>
    <w:link w:val="ZkladntextChar"/>
    <w:rsid w:val="00674D2F"/>
    <w:pPr>
      <w:tabs>
        <w:tab w:val="left" w:pos="3261"/>
        <w:tab w:val="left" w:pos="4536"/>
        <w:tab w:val="left" w:leader="underscore" w:pos="8789"/>
      </w:tabs>
      <w:suppressAutoHyphens/>
      <w:spacing w:line="240" w:lineRule="auto"/>
    </w:pPr>
    <w:rPr>
      <w:rFonts w:ascii="Tahoma" w:eastAsia="Times New Roman" w:hAnsi="Tahoma" w:cs="Tahoma"/>
      <w:color w:val="auto"/>
      <w:szCs w:val="20"/>
      <w:lang w:eastAsia="ar-SA"/>
    </w:rPr>
  </w:style>
  <w:style w:type="character" w:customStyle="1" w:styleId="ZkladntextChar">
    <w:name w:val="Základní text Char"/>
    <w:basedOn w:val="Standardnpsmoodstavce"/>
    <w:link w:val="Zkladntext"/>
    <w:rsid w:val="00674D2F"/>
    <w:rPr>
      <w:rFonts w:ascii="Tahoma" w:eastAsia="Times New Roman" w:hAnsi="Tahoma" w:cs="Tahoma"/>
      <w:sz w:val="18"/>
      <w:szCs w:val="20"/>
      <w:lang w:eastAsia="ar-SA"/>
    </w:rPr>
  </w:style>
  <w:style w:type="paragraph" w:customStyle="1" w:styleId="Zkladntext21">
    <w:name w:val="Základní text 21"/>
    <w:basedOn w:val="Normln"/>
    <w:rsid w:val="00674D2F"/>
    <w:pPr>
      <w:widowControl w:val="0"/>
      <w:tabs>
        <w:tab w:val="left" w:pos="0"/>
      </w:tabs>
      <w:suppressAutoHyphens/>
      <w:spacing w:line="240" w:lineRule="auto"/>
      <w:jc w:val="both"/>
    </w:pPr>
    <w:rPr>
      <w:rFonts w:eastAsia="Times New Roman" w:cs="Arial"/>
      <w:color w:val="auto"/>
      <w:sz w:val="20"/>
      <w:szCs w:val="20"/>
      <w:lang w:eastAsia="ar-SA"/>
    </w:rPr>
  </w:style>
  <w:style w:type="paragraph" w:customStyle="1" w:styleId="Obsahtabulky">
    <w:name w:val="Obsah tabulky"/>
    <w:basedOn w:val="Normln"/>
    <w:rsid w:val="00674D2F"/>
    <w:pPr>
      <w:widowControl w:val="0"/>
      <w:suppressAutoHyphens/>
      <w:spacing w:after="120" w:line="240" w:lineRule="auto"/>
    </w:pPr>
    <w:rPr>
      <w:rFonts w:eastAsia="Times New Roman" w:cs="Wingdings"/>
      <w:color w:val="000000"/>
      <w:sz w:val="24"/>
      <w:lang w:eastAsia="ar-SA"/>
    </w:rPr>
  </w:style>
  <w:style w:type="paragraph" w:customStyle="1" w:styleId="Textvbloku1">
    <w:name w:val="Text v bloku1"/>
    <w:basedOn w:val="Normln"/>
    <w:rsid w:val="00674D2F"/>
    <w:pPr>
      <w:suppressAutoHyphens/>
      <w:spacing w:line="240" w:lineRule="auto"/>
      <w:ind w:left="180" w:right="-108" w:hanging="180"/>
      <w:jc w:val="both"/>
    </w:pPr>
    <w:rPr>
      <w:rFonts w:ascii="Times New Roman" w:eastAsia="Times New Roman" w:hAnsi="Times New Roman" w:cs="Times New Roman"/>
      <w:color w:val="auto"/>
      <w:sz w:val="24"/>
      <w:lang w:eastAsia="ar-SA"/>
    </w:rPr>
  </w:style>
  <w:style w:type="paragraph" w:customStyle="1" w:styleId="Zkladntextodsazen21">
    <w:name w:val="Základní text odsazený 21"/>
    <w:basedOn w:val="Normln"/>
    <w:rsid w:val="00674D2F"/>
    <w:pPr>
      <w:suppressAutoHyphens/>
      <w:spacing w:line="240" w:lineRule="auto"/>
      <w:ind w:left="240" w:hanging="705"/>
      <w:jc w:val="both"/>
    </w:pPr>
    <w:rPr>
      <w:rFonts w:ascii="Times New Roman" w:eastAsia="Times New Roman" w:hAnsi="Times New Roman" w:cs="Times New Roman"/>
      <w:color w:val="000000"/>
      <w:szCs w:val="18"/>
      <w:lang w:eastAsia="ar-SA"/>
    </w:rPr>
  </w:style>
  <w:style w:type="paragraph" w:customStyle="1" w:styleId="MURUS-nadpis">
    <w:name w:val="MURUS-nadpis"/>
    <w:basedOn w:val="Nadpis1"/>
    <w:rsid w:val="00674D2F"/>
    <w:pPr>
      <w:keepLines w:val="0"/>
      <w:numPr>
        <w:numId w:val="0"/>
      </w:numPr>
      <w:suppressAutoHyphens/>
      <w:spacing w:before="240" w:after="60" w:line="240" w:lineRule="auto"/>
    </w:pPr>
    <w:rPr>
      <w:rFonts w:ascii="Times New Roman" w:eastAsia="Times New Roman" w:hAnsi="Times New Roman" w:cs="Times New Roman"/>
      <w:bCs/>
      <w:caps/>
      <w:color w:val="auto"/>
      <w:kern w:val="1"/>
      <w:sz w:val="36"/>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71435">
      <w:bodyDiv w:val="1"/>
      <w:marLeft w:val="0"/>
      <w:marRight w:val="0"/>
      <w:marTop w:val="0"/>
      <w:marBottom w:val="0"/>
      <w:divBdr>
        <w:top w:val="none" w:sz="0" w:space="0" w:color="auto"/>
        <w:left w:val="none" w:sz="0" w:space="0" w:color="auto"/>
        <w:bottom w:val="none" w:sz="0" w:space="0" w:color="auto"/>
        <w:right w:val="none" w:sz="0" w:space="0" w:color="auto"/>
      </w:divBdr>
    </w:div>
    <w:div w:id="427503708">
      <w:bodyDiv w:val="1"/>
      <w:marLeft w:val="0"/>
      <w:marRight w:val="0"/>
      <w:marTop w:val="0"/>
      <w:marBottom w:val="0"/>
      <w:divBdr>
        <w:top w:val="none" w:sz="0" w:space="0" w:color="auto"/>
        <w:left w:val="none" w:sz="0" w:space="0" w:color="auto"/>
        <w:bottom w:val="none" w:sz="0" w:space="0" w:color="auto"/>
        <w:right w:val="none" w:sz="0" w:space="0" w:color="auto"/>
      </w:divBdr>
    </w:div>
    <w:div w:id="1163274138">
      <w:bodyDiv w:val="1"/>
      <w:marLeft w:val="0"/>
      <w:marRight w:val="0"/>
      <w:marTop w:val="0"/>
      <w:marBottom w:val="0"/>
      <w:divBdr>
        <w:top w:val="none" w:sz="0" w:space="0" w:color="auto"/>
        <w:left w:val="none" w:sz="0" w:space="0" w:color="auto"/>
        <w:bottom w:val="none" w:sz="0" w:space="0" w:color="auto"/>
        <w:right w:val="none" w:sz="0" w:space="0" w:color="auto"/>
      </w:divBdr>
    </w:div>
    <w:div w:id="21147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497D-8226-407C-AE47-8B32DFD5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2294</Words>
  <Characters>13538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Jitka Králová</cp:lastModifiedBy>
  <cp:revision>137</cp:revision>
  <dcterms:created xsi:type="dcterms:W3CDTF">2022-01-06T10:40:00Z</dcterms:created>
  <dcterms:modified xsi:type="dcterms:W3CDTF">2025-09-01T09:15:00Z</dcterms:modified>
</cp:coreProperties>
</file>