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082800" cy="791210"/>
            <wp:effectExtent b="0" l="0" r="0" t="0"/>
            <wp:docPr descr="logo_CENTRUM_KOCIANKA-01" id="2" name="image1.jpg"/>
            <a:graphic>
              <a:graphicData uri="http://schemas.openxmlformats.org/drawingml/2006/picture">
                <pic:pic>
                  <pic:nvPicPr>
                    <pic:cNvPr descr="logo_CENTRUM_KOCIANKA-01" id="0" name="image1.jpg"/>
                    <pic:cNvPicPr preferRelativeResize="0"/>
                  </pic:nvPicPr>
                  <pic:blipFill>
                    <a:blip r:embed="rId7"/>
                    <a:srcRect b="25182" l="11601" r="11301" t="1658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91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NÁJEMNÍ SMLOUVA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 DOHODOU O SPOLUPRÁCI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uzavřená podle § 2302 odst. 2 a násl. zákona č. 89/2012 Sb., občanský zákoník, níže uvedeného dne, měsíce a roku mezi smluvními stranami, kterými jsou:</w:t>
      </w:r>
    </w:p>
    <w:p w:rsidR="00000000" w:rsidDel="00000000" w:rsidP="00000000" w:rsidRDefault="00000000" w:rsidRPr="00000000" w14:paraId="00000006">
      <w:pPr>
        <w:tabs>
          <w:tab w:val="left" w:leader="none" w:pos="7088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Pronajímatel:              Centrum Kociánka</w:t>
      </w:r>
    </w:p>
    <w:p w:rsidR="00000000" w:rsidDel="00000000" w:rsidP="00000000" w:rsidRDefault="00000000" w:rsidRPr="00000000" w14:paraId="0000000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  <w:tab/>
        <w:tab/>
        <w:t xml:space="preserve">Kociánka 93/2, 612 00 Brno</w:t>
      </w:r>
    </w:p>
    <w:p w:rsidR="00000000" w:rsidDel="00000000" w:rsidP="00000000" w:rsidRDefault="00000000" w:rsidRPr="00000000" w14:paraId="0000000B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C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D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Bankovní spojení:</w:t>
        <w:tab/>
        <w:t xml:space="preserve">ČNB Brno</w:t>
      </w:r>
    </w:p>
    <w:p w:rsidR="00000000" w:rsidDel="00000000" w:rsidP="00000000" w:rsidRDefault="00000000" w:rsidRPr="00000000" w14:paraId="0000000E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č. ú.</w:t>
        <w:tab/>
        <w:t xml:space="preserve">197136621/0710</w:t>
      </w:r>
    </w:p>
    <w:p w:rsidR="00000000" w:rsidDel="00000000" w:rsidP="00000000" w:rsidRDefault="00000000" w:rsidRPr="00000000" w14:paraId="0000000F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Zastoupený:</w:t>
        <w:tab/>
        <w:tab/>
        <w:t xml:space="preserve">ředitelem -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</w:t>
      </w:r>
    </w:p>
    <w:p w:rsidR="00000000" w:rsidDel="00000000" w:rsidP="00000000" w:rsidRDefault="00000000" w:rsidRPr="00000000" w14:paraId="00000010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1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kontakty:                           telefon: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775 404 071 , e-mail: plavcik@kocianka.cz </w:t>
      </w:r>
    </w:p>
    <w:p w:rsidR="00000000" w:rsidDel="00000000" w:rsidP="00000000" w:rsidRDefault="00000000" w:rsidRPr="00000000" w14:paraId="00000012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pronajímatel)</w:t>
      </w:r>
    </w:p>
    <w:p w:rsidR="00000000" w:rsidDel="00000000" w:rsidP="00000000" w:rsidRDefault="00000000" w:rsidRPr="00000000" w14:paraId="00000014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</w:t>
      </w:r>
    </w:p>
    <w:p w:rsidR="00000000" w:rsidDel="00000000" w:rsidP="00000000" w:rsidRDefault="00000000" w:rsidRPr="00000000" w14:paraId="0000001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10" w:hanging="141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Nájemce</w:t>
      </w:r>
      <w:bookmarkStart w:colFirst="0" w:colLast="0" w:name="bookmark=id.fhu40doylgxl" w:id="0"/>
      <w:bookmarkEnd w:id="0"/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:</w:t>
        <w:tab/>
        <w:t xml:space="preserve">              SK KONTAKT BRNO z.s.</w:t>
      </w:r>
    </w:p>
    <w:p w:rsidR="00000000" w:rsidDel="00000000" w:rsidP="00000000" w:rsidRDefault="00000000" w:rsidRPr="00000000" w14:paraId="0000001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  <w:tab/>
        <w:t xml:space="preserve"> </w:t>
        <w:tab/>
        <w:t xml:space="preserve">Srbská 2741/53, 612 00 Brno</w:t>
      </w:r>
    </w:p>
    <w:p w:rsidR="00000000" w:rsidDel="00000000" w:rsidP="00000000" w:rsidRDefault="00000000" w:rsidRPr="00000000" w14:paraId="0000001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ab/>
        <w:tab/>
        <w:t xml:space="preserve">70883645</w:t>
      </w:r>
    </w:p>
    <w:p w:rsidR="00000000" w:rsidDel="00000000" w:rsidP="00000000" w:rsidRDefault="00000000" w:rsidRPr="00000000" w14:paraId="0000001C">
      <w:pPr>
        <w:ind w:left="1410" w:hanging="141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                                    není plátce DPH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141"/>
        <w:jc w:val="both"/>
        <w:rPr>
          <w:rFonts w:ascii="Georgia" w:cs="Georgia" w:eastAsia="Georgia" w:hAnsi="Georgia"/>
          <w:color w:val="ff0000"/>
        </w:rPr>
      </w:pPr>
      <w:bookmarkStart w:colFirst="0" w:colLast="0" w:name="_heading=h.dtfs26gl803p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zastoupený                        předsedou spolku -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</w:t>
      </w:r>
    </w:p>
    <w:p w:rsidR="00000000" w:rsidDel="00000000" w:rsidP="00000000" w:rsidRDefault="00000000" w:rsidRPr="00000000" w14:paraId="0000001E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</w:t>
      </w:r>
    </w:p>
    <w:p w:rsidR="00000000" w:rsidDel="00000000" w:rsidP="00000000" w:rsidRDefault="00000000" w:rsidRPr="00000000" w14:paraId="0000001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kontakty:                           telefon: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 xxx xxx 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e-mail: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@sk-kb.cz</w:t>
      </w:r>
    </w:p>
    <w:p w:rsidR="00000000" w:rsidDel="00000000" w:rsidP="00000000" w:rsidRDefault="00000000" w:rsidRPr="00000000" w14:paraId="00000020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nájemce)</w:t>
      </w:r>
    </w:p>
    <w:p w:rsidR="00000000" w:rsidDel="00000000" w:rsidP="00000000" w:rsidRDefault="00000000" w:rsidRPr="00000000" w14:paraId="00000021">
      <w:pPr>
        <w:shd w:fill="ffffff" w:val="clea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26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Předmět nájmu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20" w:right="20" w:hanging="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jako státní příspěvková organizace má svěřen a příslušnost hospodaření podle zákona č.219/2000 Sb. O majetku ČR a jejím vystupování v právních vztazích s budovami areálu na adrese Brno, Královo Pole, Kociánka 93/2, tak, jak jsou tyto zapsány na LV č. 2679 Katastrálním úřadem pro Jihomoravský kraj, pracoviště Brno-město pro obec Brno, k. ú. Královo Pole. </w:t>
      </w:r>
    </w:p>
    <w:p w:rsidR="00000000" w:rsidDel="00000000" w:rsidP="00000000" w:rsidRDefault="00000000" w:rsidRPr="00000000" w14:paraId="0000002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dgmz56nbdwr4" w:id="2"/>
      <w:bookmarkEnd w:id="2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nájmu je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bazén + přilehlé šatny, sprchy a WC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budově bez č.p./ev. stojící na pozemku p.č. 4194/2, k. ú, Královo Pole, obec Brno.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5" w:right="0" w:firstLine="0"/>
        <w:jc w:val="lef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je vybaven movitým majetkem popsaným spolu s prostorovým vymezením předmětu nájmu v příloze č. 1 smlouvy.</w:t>
      </w:r>
    </w:p>
    <w:p w:rsidR="00000000" w:rsidDel="00000000" w:rsidP="00000000" w:rsidRDefault="00000000" w:rsidRPr="00000000" w14:paraId="0000002D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2E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Účel nájmu</w:t>
      </w:r>
    </w:p>
    <w:p w:rsidR="00000000" w:rsidDel="00000000" w:rsidP="00000000" w:rsidRDefault="00000000" w:rsidRPr="00000000" w14:paraId="0000002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nájemci pronajímá předmět nájmu za účelem provozu sportovních plaveckých aktivit nájemce.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bez souhlasu pronajímatele nesmí dát předmět nájmu do podnájmu nebo k bezplatnému užívání třetí osobě.</w:t>
      </w:r>
    </w:p>
    <w:p w:rsidR="00000000" w:rsidDel="00000000" w:rsidP="00000000" w:rsidRDefault="00000000" w:rsidRPr="00000000" w14:paraId="00000033">
      <w:pPr>
        <w:ind w:right="141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35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Cena nájmu a služby s nájmem spojené, způsob úhrady</w:t>
      </w:r>
      <w:r w:rsidDel="00000000" w:rsidR="00000000" w:rsidRPr="00000000">
        <w:rPr>
          <w:rFonts w:ascii="Arial" w:cs="Arial" w:eastAsia="Arial" w:hAnsi="Arial"/>
          <w:color w:val="92d05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4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Nájemné za předmět nájmu včetně úhrady za služby s nájmem spojené (energie, voda, teplo, úklid) se sjednává dohodou smluvních stran ve výši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1.700,- Kč/hodinu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včetně  zákonné sazby  DPH do 14:00 hodin všedního dne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2.000,-Kč/hodinu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včetně  zákonné sazby DPH od 14:00 hodin všedního dne.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nájemného a služeb provede nájemce po obdržení faktury vystavené pronajímatelem a nájemci zaslané faktury na kontaktní email nájemce uvedený v záhlaví smlouvy k vyznačenému datu splatnosti na účet pronajímatele uvedený v záhlaví smlouvy. Pronajímatel nájemci vystaví fakturu za období září – prosinec 2025  v lednu 2026 a za období leden – červen 2026 v červenci 2026.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3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Nebude-li nájemné zaplaceno ve sjednané lhůtě, zavazuje se nájemce zaplatit pronajímateli smluvní pokutu ve výši 0,05% dlužné částky za každý den prodlení.</w:t>
      </w:r>
    </w:p>
    <w:p w:rsidR="00000000" w:rsidDel="00000000" w:rsidP="00000000" w:rsidRDefault="00000000" w:rsidRPr="00000000" w14:paraId="0000003C">
      <w:pPr>
        <w:ind w:firstLine="45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141"/>
        <w:jc w:val="center"/>
        <w:rPr>
          <w:rFonts w:ascii="Arial" w:cs="Arial" w:eastAsia="Arial" w:hAnsi="Arial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IV.</w:t>
      </w:r>
    </w:p>
    <w:p w:rsidR="00000000" w:rsidDel="00000000" w:rsidP="00000000" w:rsidRDefault="00000000" w:rsidRPr="00000000" w14:paraId="0000003F">
      <w:pPr>
        <w:ind w:right="14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Práva a povinnosti nájemce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s dohodou o spolupráci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13" w:right="141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Nájemce je povinen respektovat všechny bezpečnostní, hygienické, protipožární a další závazné předpisy pronajímatele týkající se předmětu nájmu, s nimiž byl před podpisem smlouvy seznámen, což nájemce stvrzuje podpisem nájemní smlouvy.</w:t>
      </w:r>
    </w:p>
    <w:p w:rsidR="00000000" w:rsidDel="00000000" w:rsidP="00000000" w:rsidRDefault="00000000" w:rsidRPr="00000000" w14:paraId="00000042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Nájemce v rámci touto smlouvou uzavřené dohody o spolupráci zajistí po dobu využívání předmětu nájmu v časovém rozsahu dle článku VI. bodu 2 smlouvy   účast osoby odpovědné za dozor nad bezpečností osob v bazénu ( plavčíka), který na bezpečnost osob v bazénu bude po tuto dobu vždy dohlížet a v případě nebezpečí odborně zasáhne  s poskytnutím odborné první pomoci a zajistí přivolání lékařské pomoci, bude-li toho třeba.</w:t>
      </w:r>
    </w:p>
    <w:p w:rsidR="00000000" w:rsidDel="00000000" w:rsidP="00000000" w:rsidRDefault="00000000" w:rsidRPr="00000000" w14:paraId="0000004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57" w:hanging="360"/>
        <w:jc w:val="both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Klíče od předmětu nájmu převezme na recepci při vstupu do areálu a stejně tak odevzdá při odchodu výlučně plavčík nájemce. Osoba plavčíka bude pronajímatelem zaevidována s potvrzením o způsobilosti k výkonu plavčíka, jako osoba odpovědná ve smyslu čl. IV. odst. 2 smlouvy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za dozor nad bezpečností osob v bazénu. Jiné osobě než plavčíkovi, klíče vydány pronajímatelem nebudou. </w:t>
      </w:r>
    </w:p>
    <w:p w:rsidR="00000000" w:rsidDel="00000000" w:rsidP="00000000" w:rsidRDefault="00000000" w:rsidRPr="00000000" w14:paraId="00000046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Škody, které pronajímateli vzniknou v souvislosti s provozem předmětu nájmu, a to jak osobami z řad nájemce, tak osobami, kterým nájemce umožní do pronajatých prostor přístup, hradí nájemce.</w:t>
      </w:r>
    </w:p>
    <w:p w:rsidR="00000000" w:rsidDel="00000000" w:rsidP="00000000" w:rsidRDefault="00000000" w:rsidRPr="00000000" w14:paraId="00000048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Nájemce je povinen bez zbytečného odkladu oznámit pronajímateli potřebu oprav a umožnit jejich provedení, jinak odpovídá za škodu, která by nesplněním této povinnosti vznikla.</w:t>
      </w:r>
    </w:p>
    <w:p w:rsidR="00000000" w:rsidDel="00000000" w:rsidP="00000000" w:rsidRDefault="00000000" w:rsidRPr="00000000" w14:paraId="0000004A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Nájemce je povinen užívat předmět nájmu pouze k účelu stanovenému touto smlouvou.</w:t>
      </w:r>
    </w:p>
    <w:p w:rsidR="00000000" w:rsidDel="00000000" w:rsidP="00000000" w:rsidRDefault="00000000" w:rsidRPr="00000000" w14:paraId="0000004C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Nájemce je oprávněn přenechat předmět nájmu do užívání a podnájmu třetímu subjektu pouze na základě písemného souhlasu pronajímatele.</w:t>
      </w:r>
    </w:p>
    <w:p w:rsidR="00000000" w:rsidDel="00000000" w:rsidP="00000000" w:rsidRDefault="00000000" w:rsidRPr="00000000" w14:paraId="0000004E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V.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Práva a povinnosti pronajímatele</w:t>
      </w:r>
    </w:p>
    <w:p w:rsidR="00000000" w:rsidDel="00000000" w:rsidP="00000000" w:rsidRDefault="00000000" w:rsidRPr="00000000" w14:paraId="00000053">
      <w:pPr>
        <w:jc w:val="center"/>
        <w:rPr>
          <w:rFonts w:ascii="Georgia" w:cs="Georgia" w:eastAsia="Georgia" w:hAnsi="Georgia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umožnit ode dne účinnosti této smlouvy užívání předmětu nájmu.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udržovat na svoje náklady předmět nájmu ve stavu způsobilém ke stanovenému způsobu a účelu užívání a zabezpečit nájemci nerušený výkon jeho práv v souladu s touto smlouvou.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se zavazuje sdělit nájemci bez zbytečného odkladu nutnost větších oprav, při nichž by bylo zasaženo do činnosti nájemce.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neodpovídá za škody vzniklé nájemci v průběhu nájmu, pokud tyto nebyly způsobeny v souvislosti s činností pronajímatele.</w:t>
        <w:tab/>
      </w:r>
    </w:p>
    <w:p w:rsidR="00000000" w:rsidDel="00000000" w:rsidP="00000000" w:rsidRDefault="00000000" w:rsidRPr="00000000" w14:paraId="0000005B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VI.</w:t>
      </w:r>
    </w:p>
    <w:p w:rsidR="00000000" w:rsidDel="00000000" w:rsidP="00000000" w:rsidRDefault="00000000" w:rsidRPr="00000000" w14:paraId="0000005C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Doba nájmu</w:t>
      </w:r>
    </w:p>
    <w:p w:rsidR="00000000" w:rsidDel="00000000" w:rsidP="00000000" w:rsidRDefault="00000000" w:rsidRPr="00000000" w14:paraId="0000005D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na dobu určitou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 účinností od 1. 9. 2025 do  30.6. 2026.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yr52w0a6pop3" w:id="3"/>
      <w:bookmarkEnd w:id="3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nájmu bude využíván nájemcem mimo období prázdnin a státních svátků,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rPr>
          <w:rFonts w:ascii="Georgia" w:cs="Georgia" w:eastAsia="Georgia" w:hAnsi="Georgia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247" w:right="0" w:hanging="36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heading=h.vzl8bfj048w9" w:id="4"/>
      <w:bookmarkEnd w:id="4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každé úterý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čase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od 17.00 hodin do 19.30 hodin,</w:t>
      </w:r>
    </w:p>
    <w:p w:rsidR="00000000" w:rsidDel="00000000" w:rsidP="00000000" w:rsidRDefault="00000000" w:rsidRPr="00000000" w14:paraId="00000063">
      <w:pPr>
        <w:shd w:fill="ffffff" w:val="clear"/>
        <w:ind w:left="1247" w:firstLine="0"/>
        <w:rPr>
          <w:rFonts w:ascii="Georgia" w:cs="Georgia" w:eastAsia="Georgia" w:hAnsi="Georgia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247" w:right="0" w:hanging="36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každou středu v čase od 13.30 hodin do 15.30 hodin.</w:t>
      </w:r>
    </w:p>
    <w:p w:rsidR="00000000" w:rsidDel="00000000" w:rsidP="00000000" w:rsidRDefault="00000000" w:rsidRPr="00000000" w14:paraId="00000065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má  k dispozici 15 minut před a 15 minut po plavání na převlékání.</w:t>
      </w:r>
    </w:p>
    <w:p w:rsidR="00000000" w:rsidDel="00000000" w:rsidP="00000000" w:rsidRDefault="00000000" w:rsidRPr="00000000" w14:paraId="00000067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 skončí uplynutím ujednané doby nájmu. Nájem mohou smluvní strany ukončit též dohodou.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Výpověď nájmu vyžaduje písemnou formu a musí dojít druhé straně. Není-li stanoveno jinak, činí výpovědní doba dva měsíce a běží od prvního dne kalendářního měsíce následujícího poté, co výpověď došla druhé straně. </w:t>
      </w:r>
    </w:p>
    <w:p w:rsidR="00000000" w:rsidDel="00000000" w:rsidP="00000000" w:rsidRDefault="00000000" w:rsidRPr="00000000" w14:paraId="0000006A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Nájemce může vypovědět nájem pro podstatné porušení smluvních povinností pronajímatele a je povinen uvést výpovědní důvod ve výpovědi. </w:t>
      </w:r>
    </w:p>
    <w:p w:rsidR="00000000" w:rsidDel="00000000" w:rsidP="00000000" w:rsidRDefault="00000000" w:rsidRPr="00000000" w14:paraId="0000006C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Pronajímatel může vypovědět nájem pouze z důvodů podstatného porušení smluvních povinností nájemcem a je povinen uvést výpovědní důvod ve výpovědi. </w:t>
      </w:r>
    </w:p>
    <w:p w:rsidR="00000000" w:rsidDel="00000000" w:rsidP="00000000" w:rsidRDefault="00000000" w:rsidRPr="00000000" w14:paraId="0000006E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Od smlouvy je možné odstoupit rovněž s okamžitou účinností pro podstatné porušení smluvních povinností druhé strany a z důvodů uvedených v § 27 odst. 2 zák. č. 219/2000 Sb., o majetku České republiky a jejím vystupování v právních vztazích, ve znění pozdějších předpisů.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283"/>
        <w:jc w:val="both"/>
        <w:rPr>
          <w:rFonts w:ascii="Arial" w:cs="Arial" w:eastAsia="Arial" w:hAnsi="Arial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VII.</w:t>
      </w:r>
    </w:p>
    <w:p w:rsidR="00000000" w:rsidDel="00000000" w:rsidP="00000000" w:rsidRDefault="00000000" w:rsidRPr="00000000" w14:paraId="00000074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Ostatní ujednání</w:t>
      </w:r>
    </w:p>
    <w:p w:rsidR="00000000" w:rsidDel="00000000" w:rsidP="00000000" w:rsidRDefault="00000000" w:rsidRPr="00000000" w14:paraId="0000007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je sepsána ve dvou vyhotoveních, z nichž každá strana po podpisu obdrží po jednom.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Nedílnou součástí smlouvy je příloha č.1. - situační plán bazénu.</w:t>
      </w:r>
    </w:p>
    <w:p w:rsidR="00000000" w:rsidDel="00000000" w:rsidP="00000000" w:rsidRDefault="00000000" w:rsidRPr="00000000" w14:paraId="0000007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Smlouvu je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možné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měnit nebo doplňovat pouze písemně za sebou řazenými číselně označenými dodatky.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nabývá účinnosti zveřejněním v registru smluv podle podmínek zákona 340/2015 Sb. o registru smluv v platném znění. Zveřejnění provede pronajímatel.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prohlašují, že si smlouvu přečetly, tato je výrazem jejich svobodné a vážné vůle, uzavírají ji nikoliv v tísni ani za nápadně nevýhodných podmínek, na důkaz čeho připojují svoje podpisy.</w:t>
      </w:r>
    </w:p>
    <w:p w:rsidR="00000000" w:rsidDel="00000000" w:rsidP="00000000" w:rsidRDefault="00000000" w:rsidRPr="00000000" w14:paraId="0000007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 Brně dne  29.8.2025</w:t>
      </w:r>
    </w:p>
    <w:p w:rsidR="00000000" w:rsidDel="00000000" w:rsidP="00000000" w:rsidRDefault="00000000" w:rsidRPr="00000000" w14:paraId="00000083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</w:t>
      </w:r>
    </w:p>
    <w:p w:rsidR="00000000" w:rsidDel="00000000" w:rsidP="00000000" w:rsidRDefault="00000000" w:rsidRPr="00000000" w14:paraId="0000008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 pronajímatele:</w:t>
        <w:tab/>
        <w:tab/>
        <w:tab/>
        <w:t xml:space="preserve">                                          Za nájemce:</w:t>
      </w:r>
    </w:p>
    <w:p w:rsidR="00000000" w:rsidDel="00000000" w:rsidP="00000000" w:rsidRDefault="00000000" w:rsidRPr="00000000" w14:paraId="0000008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</w:t>
        <w:tab/>
        <w:tab/>
        <w:t xml:space="preserve">                                                        ……………………….………</w:t>
      </w:r>
    </w:p>
    <w:p w:rsidR="00000000" w:rsidDel="00000000" w:rsidP="00000000" w:rsidRDefault="00000000" w:rsidRPr="00000000" w14:paraId="0000008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ředitel</w:t>
        <w:tab/>
        <w:tab/>
        <w:tab/>
        <w:tab/>
        <w:t xml:space="preserve">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 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předseda spolku</w:t>
      </w:r>
    </w:p>
    <w:p w:rsidR="00000000" w:rsidDel="00000000" w:rsidP="00000000" w:rsidRDefault="00000000" w:rsidRPr="00000000" w14:paraId="0000008D">
      <w:pPr>
        <w:ind w:right="141"/>
        <w:rPr>
          <w:rFonts w:ascii="Georgia" w:cs="Georgia" w:eastAsia="Georgia" w:hAnsi="Georgia"/>
          <w:color w:val="000000"/>
          <w:highlight w:val="white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ab/>
        <w:tab/>
        <w:tab/>
        <w:tab/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14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right="141"/>
        <w:jc w:val="right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ind w:right="141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Vogue"/>
  <w:font w:name="Montserrat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93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323" w:hanging="360"/>
      </w:pPr>
      <w:rPr>
        <w:rFonts w:ascii="Georgia" w:cs="Georgia" w:eastAsia="Georgia" w:hAnsi="Georgia"/>
        <w:b w:val="1"/>
        <w:sz w:val="22"/>
        <w:szCs w:val="2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6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8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2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4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83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120" w:lineRule="auto"/>
      <w:jc w:val="center"/>
    </w:pPr>
    <w:rPr>
      <w:rFonts w:ascii="Vogue" w:cs="Vogue" w:eastAsia="Vogue" w:hAnsi="Vogue"/>
      <w:b w:val="1"/>
      <w:sz w:val="36"/>
      <w:szCs w:val="3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zevChar" w:customStyle="1">
    <w:name w:val="Název Char"/>
    <w:basedOn w:val="Standardnpsmoodstavce"/>
    <w:link w:val="Nzev"/>
    <w:rsid w:val="00765EC4"/>
    <w:rPr>
      <w:rFonts w:ascii="Vogue" w:cs="Times New Roman" w:eastAsia="Times New Roman" w:hAnsi="Vogue"/>
      <w:b w:val="1"/>
      <w:sz w:val="36"/>
      <w:szCs w:val="20"/>
    </w:rPr>
  </w:style>
  <w:style w:type="character" w:styleId="PodnadpisChar" w:customStyle="1">
    <w:name w:val="Podnadpis Char"/>
    <w:basedOn w:val="Standardnpsmoodstavce"/>
    <w:link w:val="Podnadpis"/>
    <w:rsid w:val="00765EC4"/>
    <w:rPr>
      <w:rFonts w:ascii="Arial" w:cs="Tahoma" w:eastAsia="Lucida Sans Unicode" w:hAnsi="Arial"/>
      <w:i w:val="1"/>
      <w:iCs w:val="1"/>
      <w:sz w:val="28"/>
      <w:szCs w:val="28"/>
    </w:rPr>
  </w:style>
  <w:style w:type="paragraph" w:styleId="Normlnweb">
    <w:name w:val="Normal (Web)"/>
    <w:basedOn w:val="Normln"/>
    <w:uiPriority w:val="99"/>
    <w:unhideWhenUsed w:val="1"/>
    <w:rsid w:val="00765EC4"/>
    <w:pPr>
      <w:suppressAutoHyphens w:val="0"/>
      <w:spacing w:after="100" w:afterAutospacing="1" w:before="100" w:before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765EC4"/>
    <w:rPr>
      <w:color w:val="0000ff"/>
      <w:u w:val="single"/>
    </w:rPr>
  </w:style>
  <w:style w:type="character" w:styleId="Nadpis3Char" w:customStyle="1">
    <w:name w:val="Nadpis 3 Char"/>
    <w:basedOn w:val="Standardnpsmoodstavce"/>
    <w:link w:val="Nadpis3"/>
    <w:uiPriority w:val="9"/>
    <w:rsid w:val="004E6FC0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Zkladntext">
    <w:name w:val="Body Text"/>
    <w:basedOn w:val="Normln"/>
    <w:link w:val="ZkladntextChar"/>
    <w:rsid w:val="004E6FC0"/>
    <w:pPr>
      <w:suppressAutoHyphens w:val="0"/>
      <w:jc w:val="center"/>
    </w:pPr>
    <w:rPr>
      <w:rFonts w:ascii="Arial" w:hAnsi="Arial"/>
      <w:sz w:val="22"/>
    </w:rPr>
  </w:style>
  <w:style w:type="character" w:styleId="ZkladntextChar" w:customStyle="1">
    <w:name w:val="Základní text Char"/>
    <w:basedOn w:val="Standardnpsmoodstavce"/>
    <w:link w:val="Zkladntext"/>
    <w:rsid w:val="004E6FC0"/>
    <w:rPr>
      <w:rFonts w:ascii="Arial" w:cs="Times New Roman" w:eastAsia="Times New Roman" w:hAnsi="Arial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 w:val="1"/>
    <w:rsid w:val="004E6FC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4E6FC0"/>
    <w:rPr>
      <w:rFonts w:ascii="Calibri" w:cs="Times New Roman" w:eastAsia="Calibri" w:hAnsi="Calibri"/>
    </w:rPr>
  </w:style>
  <w:style w:type="paragraph" w:styleId="Odstavecseseznamem">
    <w:name w:val="List Paragraph"/>
    <w:basedOn w:val="Normln"/>
    <w:uiPriority w:val="34"/>
    <w:qFormat w:val="1"/>
    <w:rsid w:val="004E6FC0"/>
    <w:pPr>
      <w:suppressAutoHyphens w:val="0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 w:val="1"/>
    <w:unhideWhenUsed w:val="1"/>
    <w:rsid w:val="0026552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265524"/>
    <w:rPr>
      <w:rFonts w:ascii="Times New Roman" w:cs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 w:val="1"/>
    <w:rsid w:val="0026552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265524"/>
    <w:rPr>
      <w:rFonts w:ascii="Times New Roman" w:cs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65524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65524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3eew6hCT9hV3qeNS9F3dyzncg==">CgMxLjAyD2lkLmZodTQwZG95bGd4bDIOaC5kdGZzMjZnbDgwM3AyDmguZGdtejU2bmJkd3I0Mg5oLnlyNTJ3MGE2cG9wMzIOaC52emw4YmZqMDQ4dzk4AHIhMVJqbmVKVzFsYVdCZl8wSWpiaXhRd200cThMNTFtRnph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2025-08-28T16:31:00Z</dcterms:created>
  <dc:creator>GitaPC</dc:creator>
</cp:coreProperties>
</file>