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16D2A0" w14:textId="77777777" w:rsidR="00604D52" w:rsidRDefault="00604D52" w:rsidP="00EE64EF">
      <w:pPr>
        <w:jc w:val="right"/>
        <w:rPr>
          <w:bCs/>
          <w:sz w:val="20"/>
        </w:rPr>
      </w:pPr>
    </w:p>
    <w:p w14:paraId="2644ECEA" w14:textId="746FFBAB" w:rsidR="00EE64EF" w:rsidRPr="00EE64EF" w:rsidRDefault="00EE64EF" w:rsidP="00EE64EF">
      <w:pPr>
        <w:jc w:val="right"/>
        <w:rPr>
          <w:b/>
          <w:sz w:val="20"/>
        </w:rPr>
      </w:pPr>
      <w:r w:rsidRPr="00EE64EF">
        <w:rPr>
          <w:bCs/>
          <w:sz w:val="20"/>
        </w:rPr>
        <w:t>Číslo smlouvy poskytovatele:</w:t>
      </w:r>
      <w:r w:rsidRPr="00EE64EF">
        <w:rPr>
          <w:b/>
          <w:sz w:val="20"/>
        </w:rPr>
        <w:t xml:space="preserve"> SO/2025</w:t>
      </w:r>
      <w:r>
        <w:rPr>
          <w:b/>
          <w:sz w:val="20"/>
        </w:rPr>
        <w:t>00</w:t>
      </w:r>
      <w:r w:rsidR="008B0A79">
        <w:rPr>
          <w:b/>
          <w:sz w:val="20"/>
        </w:rPr>
        <w:t>37</w:t>
      </w:r>
    </w:p>
    <w:p w14:paraId="3D41971D" w14:textId="79DC1336" w:rsidR="00EE64EF" w:rsidRPr="00EE64EF" w:rsidRDefault="008B0A79" w:rsidP="00EE64EF">
      <w:pPr>
        <w:jc w:val="right"/>
        <w:rPr>
          <w:b/>
          <w:sz w:val="20"/>
        </w:rPr>
      </w:pPr>
      <w:r>
        <w:rPr>
          <w:bCs/>
          <w:sz w:val="20"/>
        </w:rPr>
        <w:t xml:space="preserve"> </w:t>
      </w:r>
      <w:r w:rsidR="00EE64EF" w:rsidRPr="00EE64EF">
        <w:rPr>
          <w:bCs/>
          <w:sz w:val="20"/>
        </w:rPr>
        <w:t>Číslo smlouvy objednatele</w:t>
      </w:r>
      <w:r w:rsidR="008D23F3">
        <w:rPr>
          <w:bCs/>
          <w:sz w:val="20"/>
        </w:rPr>
        <w:t>:</w:t>
      </w:r>
      <w:r w:rsidR="00EE64EF" w:rsidRPr="00EE64EF">
        <w:rPr>
          <w:b/>
          <w:sz w:val="20"/>
        </w:rPr>
        <w:t xml:space="preserve"> </w:t>
      </w:r>
      <w:r w:rsidR="008D23F3">
        <w:rPr>
          <w:b/>
          <w:sz w:val="20"/>
        </w:rPr>
        <w:t>S02671/2025</w:t>
      </w:r>
    </w:p>
    <w:p w14:paraId="25E87294" w14:textId="6AE5CF6A" w:rsidR="00806C37" w:rsidRDefault="00806C37" w:rsidP="00B73E8E">
      <w:pPr>
        <w:jc w:val="center"/>
        <w:rPr>
          <w:rFonts w:ascii="Arial" w:hAnsi="Arial" w:cs="Arial"/>
          <w:b/>
          <w:bCs/>
          <w:sz w:val="28"/>
          <w:szCs w:val="28"/>
        </w:rPr>
      </w:pPr>
    </w:p>
    <w:p w14:paraId="0E4369F9" w14:textId="765B01C0" w:rsidR="0086756F" w:rsidRPr="00B73E8E" w:rsidRDefault="00B73E8E" w:rsidP="00B8109D">
      <w:pPr>
        <w:rPr>
          <w:rFonts w:ascii="Arial" w:hAnsi="Arial" w:cs="Arial"/>
          <w:b/>
          <w:bCs/>
          <w:sz w:val="28"/>
          <w:szCs w:val="28"/>
        </w:rPr>
      </w:pPr>
      <w:r w:rsidRPr="00B73E8E">
        <w:rPr>
          <w:rFonts w:ascii="Arial" w:hAnsi="Arial" w:cs="Arial"/>
          <w:b/>
          <w:bCs/>
          <w:sz w:val="28"/>
          <w:szCs w:val="28"/>
        </w:rPr>
        <w:t xml:space="preserve">Smlouva </w:t>
      </w:r>
      <w:bookmarkStart w:id="0" w:name="_Hlk149818828"/>
      <w:r w:rsidR="00542C8A" w:rsidRPr="00B73E8E">
        <w:rPr>
          <w:rFonts w:ascii="Arial" w:hAnsi="Arial" w:cs="Arial"/>
          <w:b/>
          <w:bCs/>
          <w:sz w:val="28"/>
          <w:szCs w:val="28"/>
        </w:rPr>
        <w:t>o poskytování služby elektronických komunikací</w:t>
      </w:r>
      <w:r w:rsidR="00B8109D">
        <w:rPr>
          <w:rFonts w:ascii="Arial" w:hAnsi="Arial" w:cs="Arial"/>
          <w:b/>
          <w:bCs/>
          <w:sz w:val="28"/>
          <w:szCs w:val="28"/>
        </w:rPr>
        <w:t xml:space="preserve"> – kamerový systém</w:t>
      </w:r>
    </w:p>
    <w:bookmarkEnd w:id="0"/>
    <w:p w14:paraId="4B452C01" w14:textId="77777777" w:rsidR="0086756F" w:rsidRDefault="00542C8A">
      <w:pPr>
        <w:autoSpaceDE w:val="0"/>
        <w:autoSpaceDN w:val="0"/>
        <w:adjustRightInd w:val="0"/>
        <w:spacing w:before="240" w:after="240"/>
        <w:rPr>
          <w:rFonts w:ascii="Arial" w:hAnsi="Arial" w:cs="Arial"/>
          <w:b/>
          <w:sz w:val="24"/>
          <w:szCs w:val="24"/>
        </w:rPr>
      </w:pPr>
      <w:r>
        <w:rPr>
          <w:rFonts w:ascii="Arial" w:hAnsi="Arial" w:cs="Arial"/>
          <w:b/>
          <w:sz w:val="24"/>
          <w:szCs w:val="24"/>
          <w:lang w:eastAsia="cs-CZ"/>
        </w:rPr>
        <w:t>(dále jen „smlouva“)</w:t>
      </w:r>
    </w:p>
    <w:p w14:paraId="2B518659" w14:textId="77777777" w:rsidR="0086756F" w:rsidRDefault="0086756F">
      <w:pPr>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676"/>
        <w:gridCol w:w="2946"/>
        <w:gridCol w:w="282"/>
        <w:gridCol w:w="1542"/>
        <w:gridCol w:w="3094"/>
      </w:tblGrid>
      <w:tr w:rsidR="00EE64EF" w:rsidRPr="008627CA" w14:paraId="4FDB3A73" w14:textId="77777777" w:rsidTr="0010622A">
        <w:trPr>
          <w:trHeight w:val="283"/>
        </w:trPr>
        <w:tc>
          <w:tcPr>
            <w:tcW w:w="4673" w:type="dxa"/>
            <w:gridSpan w:val="2"/>
            <w:tcBorders>
              <w:bottom w:val="single" w:sz="4" w:space="0" w:color="auto"/>
            </w:tcBorders>
          </w:tcPr>
          <w:p w14:paraId="55EBEE6B" w14:textId="77777777" w:rsidR="00EE64EF" w:rsidRPr="00EE64EF" w:rsidRDefault="00EE64EF" w:rsidP="0010622A">
            <w:pPr>
              <w:tabs>
                <w:tab w:val="left" w:pos="0"/>
                <w:tab w:val="left" w:leader="underscore" w:pos="4706"/>
                <w:tab w:val="left" w:pos="4990"/>
                <w:tab w:val="left" w:leader="underscore" w:pos="9639"/>
              </w:tabs>
              <w:rPr>
                <w:rFonts w:ascii="Arial" w:hAnsi="Arial" w:cs="Arial"/>
                <w:b/>
                <w:sz w:val="24"/>
                <w:szCs w:val="24"/>
              </w:rPr>
            </w:pPr>
            <w:r w:rsidRPr="00EE64EF">
              <w:rPr>
                <w:rFonts w:ascii="Arial" w:hAnsi="Arial" w:cs="Arial"/>
                <w:b/>
                <w:sz w:val="24"/>
                <w:szCs w:val="24"/>
              </w:rPr>
              <w:t>Smluvní strany</w:t>
            </w:r>
          </w:p>
        </w:tc>
        <w:tc>
          <w:tcPr>
            <w:tcW w:w="284" w:type="dxa"/>
          </w:tcPr>
          <w:p w14:paraId="57266752" w14:textId="77777777" w:rsidR="00EE64EF" w:rsidRPr="008627CA" w:rsidRDefault="00EE64EF" w:rsidP="0010622A">
            <w:pPr>
              <w:rPr>
                <w:rFonts w:asciiTheme="minorHAnsi" w:hAnsiTheme="minorHAnsi" w:cstheme="minorHAnsi"/>
                <w:szCs w:val="22"/>
              </w:rPr>
            </w:pPr>
          </w:p>
        </w:tc>
        <w:tc>
          <w:tcPr>
            <w:tcW w:w="4688" w:type="dxa"/>
            <w:gridSpan w:val="2"/>
            <w:tcBorders>
              <w:bottom w:val="single" w:sz="4" w:space="0" w:color="auto"/>
            </w:tcBorders>
          </w:tcPr>
          <w:p w14:paraId="77569691" w14:textId="77777777" w:rsidR="00EE64EF" w:rsidRPr="008627CA" w:rsidRDefault="00EE64EF" w:rsidP="0010622A">
            <w:pPr>
              <w:rPr>
                <w:rFonts w:asciiTheme="minorHAnsi" w:hAnsiTheme="minorHAnsi" w:cstheme="minorHAnsi"/>
                <w:szCs w:val="22"/>
              </w:rPr>
            </w:pPr>
          </w:p>
        </w:tc>
      </w:tr>
      <w:tr w:rsidR="00EE64EF" w:rsidRPr="008627CA" w14:paraId="6C739AAE" w14:textId="77777777" w:rsidTr="0010622A">
        <w:trPr>
          <w:trHeight w:val="283"/>
        </w:trPr>
        <w:tc>
          <w:tcPr>
            <w:tcW w:w="4673" w:type="dxa"/>
            <w:gridSpan w:val="2"/>
            <w:tcBorders>
              <w:top w:val="single" w:sz="4" w:space="0" w:color="auto"/>
              <w:bottom w:val="single" w:sz="4" w:space="0" w:color="auto"/>
            </w:tcBorders>
          </w:tcPr>
          <w:p w14:paraId="2C74A65D" w14:textId="77777777" w:rsidR="00EE64EF" w:rsidRDefault="00EE64EF" w:rsidP="00EE64EF">
            <w:pPr>
              <w:tabs>
                <w:tab w:val="left" w:pos="0"/>
                <w:tab w:val="left" w:pos="4706"/>
                <w:tab w:val="left" w:pos="4990"/>
                <w:tab w:val="left" w:pos="9639"/>
              </w:tabs>
              <w:rPr>
                <w:b/>
                <w:szCs w:val="22"/>
              </w:rPr>
            </w:pPr>
            <w:r>
              <w:rPr>
                <w:b/>
                <w:szCs w:val="22"/>
              </w:rPr>
              <w:t>Statutární město Ostrava</w:t>
            </w:r>
          </w:p>
          <w:p w14:paraId="2256BBEC" w14:textId="6EBDFACF" w:rsidR="00EE64EF" w:rsidRDefault="00EE64EF" w:rsidP="00EE64EF">
            <w:pPr>
              <w:tabs>
                <w:tab w:val="left" w:pos="0"/>
                <w:tab w:val="left" w:pos="4706"/>
                <w:tab w:val="left" w:pos="4990"/>
                <w:tab w:val="left" w:pos="9639"/>
              </w:tabs>
              <w:rPr>
                <w:b/>
                <w:szCs w:val="22"/>
              </w:rPr>
            </w:pPr>
            <w:r>
              <w:rPr>
                <w:b/>
                <w:szCs w:val="22"/>
              </w:rPr>
              <w:t>Městský obvod Hrabová</w:t>
            </w:r>
          </w:p>
          <w:p w14:paraId="5C9AB440" w14:textId="3D533808" w:rsidR="00EE64EF" w:rsidRPr="00F50372" w:rsidRDefault="00EE64EF" w:rsidP="0010622A">
            <w:pPr>
              <w:jc w:val="left"/>
              <w:rPr>
                <w:rFonts w:asciiTheme="minorHAnsi" w:hAnsiTheme="minorHAnsi" w:cstheme="minorHAnsi"/>
                <w:szCs w:val="22"/>
              </w:rPr>
            </w:pPr>
            <w:r>
              <w:rPr>
                <w:szCs w:val="22"/>
              </w:rPr>
              <w:t xml:space="preserve">Bažanova 174/4, 720 00 </w:t>
            </w:r>
            <w:proofErr w:type="gramStart"/>
            <w:r>
              <w:rPr>
                <w:szCs w:val="22"/>
              </w:rPr>
              <w:t>Ostrava - Hrabová</w:t>
            </w:r>
            <w:proofErr w:type="gramEnd"/>
            <w:r w:rsidRPr="00F50372">
              <w:rPr>
                <w:rFonts w:asciiTheme="minorHAnsi" w:hAnsiTheme="minorHAnsi" w:cstheme="minorHAnsi"/>
                <w:szCs w:val="22"/>
              </w:rPr>
              <w:t xml:space="preserve"> </w:t>
            </w:r>
            <w:r>
              <w:rPr>
                <w:szCs w:val="22"/>
              </w:rPr>
              <w:t>zastoupený starostou</w:t>
            </w:r>
          </w:p>
          <w:p w14:paraId="3601F024" w14:textId="33625934" w:rsidR="00EE64EF" w:rsidRPr="00F50372" w:rsidRDefault="00EE64EF" w:rsidP="0010622A">
            <w:pPr>
              <w:jc w:val="left"/>
              <w:rPr>
                <w:rFonts w:asciiTheme="minorHAnsi" w:hAnsiTheme="minorHAnsi" w:cstheme="minorHAnsi"/>
                <w:szCs w:val="22"/>
              </w:rPr>
            </w:pPr>
            <w:r>
              <w:rPr>
                <w:szCs w:val="22"/>
              </w:rPr>
              <w:t>Milanem Slívou</w:t>
            </w:r>
          </w:p>
        </w:tc>
        <w:tc>
          <w:tcPr>
            <w:tcW w:w="284" w:type="dxa"/>
          </w:tcPr>
          <w:p w14:paraId="03665658" w14:textId="77777777" w:rsidR="00EE64EF" w:rsidRPr="008627CA" w:rsidRDefault="00EE64EF" w:rsidP="0010622A">
            <w:pPr>
              <w:rPr>
                <w:rFonts w:asciiTheme="minorHAnsi" w:hAnsiTheme="minorHAnsi" w:cstheme="minorHAnsi"/>
                <w:szCs w:val="22"/>
              </w:rPr>
            </w:pPr>
          </w:p>
        </w:tc>
        <w:tc>
          <w:tcPr>
            <w:tcW w:w="4688" w:type="dxa"/>
            <w:gridSpan w:val="2"/>
            <w:tcBorders>
              <w:top w:val="single" w:sz="4" w:space="0" w:color="auto"/>
              <w:bottom w:val="single" w:sz="4" w:space="0" w:color="auto"/>
            </w:tcBorders>
          </w:tcPr>
          <w:p w14:paraId="080B2977" w14:textId="77777777" w:rsidR="00EE64EF" w:rsidRPr="00EE64EF" w:rsidRDefault="00EE64EF" w:rsidP="00EE64EF">
            <w:pPr>
              <w:tabs>
                <w:tab w:val="left" w:pos="0"/>
                <w:tab w:val="left" w:pos="4706"/>
                <w:tab w:val="left" w:pos="4990"/>
                <w:tab w:val="left" w:pos="9639"/>
              </w:tabs>
              <w:rPr>
                <w:b/>
                <w:szCs w:val="22"/>
              </w:rPr>
            </w:pPr>
            <w:r w:rsidRPr="00EE64EF">
              <w:rPr>
                <w:b/>
                <w:szCs w:val="22"/>
              </w:rPr>
              <w:t>OVANET a.s.</w:t>
            </w:r>
          </w:p>
          <w:p w14:paraId="2F427640" w14:textId="77777777" w:rsidR="00EE64EF" w:rsidRDefault="00EE64EF" w:rsidP="0010622A">
            <w:pPr>
              <w:rPr>
                <w:rFonts w:asciiTheme="minorHAnsi" w:hAnsiTheme="minorHAnsi" w:cstheme="minorHAnsi"/>
                <w:szCs w:val="22"/>
              </w:rPr>
            </w:pPr>
          </w:p>
          <w:p w14:paraId="23BF3BAF" w14:textId="77777777" w:rsidR="00EE64EF" w:rsidRPr="00EE64EF" w:rsidRDefault="00EE64EF" w:rsidP="0010622A">
            <w:pPr>
              <w:rPr>
                <w:szCs w:val="22"/>
              </w:rPr>
            </w:pPr>
            <w:r w:rsidRPr="00EE64EF">
              <w:rPr>
                <w:szCs w:val="22"/>
              </w:rPr>
              <w:t>Hájkova 1100/13, 702 00 Ostrava</w:t>
            </w:r>
          </w:p>
          <w:p w14:paraId="7A617885" w14:textId="77777777" w:rsidR="00EE64EF" w:rsidRPr="00EE64EF" w:rsidRDefault="00EE64EF" w:rsidP="0010622A">
            <w:pPr>
              <w:rPr>
                <w:szCs w:val="22"/>
              </w:rPr>
            </w:pPr>
            <w:r w:rsidRPr="00EE64EF">
              <w:rPr>
                <w:szCs w:val="22"/>
              </w:rPr>
              <w:t>zastoupena členem představenstva</w:t>
            </w:r>
          </w:p>
          <w:p w14:paraId="08597F41" w14:textId="77777777" w:rsidR="00EE64EF" w:rsidRPr="008627CA" w:rsidRDefault="00EE64EF" w:rsidP="0010622A">
            <w:pPr>
              <w:rPr>
                <w:rFonts w:asciiTheme="minorHAnsi" w:hAnsiTheme="minorHAnsi" w:cstheme="minorHAnsi"/>
                <w:szCs w:val="22"/>
              </w:rPr>
            </w:pPr>
            <w:r w:rsidRPr="00EE64EF">
              <w:t xml:space="preserve">Ing. Michalem </w:t>
            </w:r>
            <w:proofErr w:type="spellStart"/>
            <w:r w:rsidRPr="00EE64EF">
              <w:t>Hrotíkem</w:t>
            </w:r>
            <w:proofErr w:type="spellEnd"/>
          </w:p>
        </w:tc>
      </w:tr>
      <w:tr w:rsidR="00EE64EF" w:rsidRPr="008627CA" w14:paraId="68C05556" w14:textId="77777777" w:rsidTr="00EE64EF">
        <w:trPr>
          <w:trHeight w:val="283"/>
        </w:trPr>
        <w:tc>
          <w:tcPr>
            <w:tcW w:w="1696" w:type="dxa"/>
            <w:tcBorders>
              <w:top w:val="single" w:sz="4" w:space="0" w:color="auto"/>
            </w:tcBorders>
          </w:tcPr>
          <w:p w14:paraId="2A01FCA6" w14:textId="77777777" w:rsidR="00EE64EF" w:rsidRPr="00EE64EF" w:rsidRDefault="00EE64EF" w:rsidP="0010622A">
            <w:pPr>
              <w:jc w:val="left"/>
              <w:rPr>
                <w:szCs w:val="22"/>
              </w:rPr>
            </w:pPr>
            <w:r w:rsidRPr="00EE64EF">
              <w:rPr>
                <w:szCs w:val="22"/>
              </w:rPr>
              <w:t>IČO:</w:t>
            </w:r>
          </w:p>
          <w:p w14:paraId="29463476" w14:textId="77777777" w:rsidR="00EE64EF" w:rsidRPr="00EE64EF" w:rsidRDefault="00EE64EF" w:rsidP="0010622A">
            <w:pPr>
              <w:jc w:val="left"/>
              <w:rPr>
                <w:szCs w:val="22"/>
              </w:rPr>
            </w:pPr>
            <w:r w:rsidRPr="00EE64EF">
              <w:rPr>
                <w:szCs w:val="22"/>
              </w:rPr>
              <w:t>DIČ:</w:t>
            </w:r>
          </w:p>
          <w:p w14:paraId="055769A3" w14:textId="77777777" w:rsidR="00EE64EF" w:rsidRPr="00EE64EF" w:rsidRDefault="00EE64EF" w:rsidP="0010622A">
            <w:pPr>
              <w:jc w:val="left"/>
              <w:rPr>
                <w:szCs w:val="22"/>
              </w:rPr>
            </w:pPr>
            <w:r w:rsidRPr="00EE64EF">
              <w:rPr>
                <w:szCs w:val="22"/>
              </w:rPr>
              <w:t>Peněžní ústav:</w:t>
            </w:r>
          </w:p>
          <w:p w14:paraId="057C52BB" w14:textId="77777777" w:rsidR="00EE64EF" w:rsidRPr="00EE64EF" w:rsidRDefault="00EE64EF" w:rsidP="0010622A">
            <w:pPr>
              <w:jc w:val="left"/>
              <w:rPr>
                <w:szCs w:val="22"/>
              </w:rPr>
            </w:pPr>
          </w:p>
          <w:p w14:paraId="0D7E9279" w14:textId="77777777" w:rsidR="00EE64EF" w:rsidRPr="00EE64EF" w:rsidRDefault="00EE64EF" w:rsidP="0010622A">
            <w:pPr>
              <w:jc w:val="left"/>
              <w:rPr>
                <w:szCs w:val="22"/>
              </w:rPr>
            </w:pPr>
            <w:r w:rsidRPr="00EE64EF">
              <w:rPr>
                <w:szCs w:val="22"/>
              </w:rPr>
              <w:t>Číslo účtu:</w:t>
            </w:r>
          </w:p>
        </w:tc>
        <w:tc>
          <w:tcPr>
            <w:tcW w:w="2977" w:type="dxa"/>
            <w:tcBorders>
              <w:top w:val="single" w:sz="4" w:space="0" w:color="auto"/>
            </w:tcBorders>
          </w:tcPr>
          <w:p w14:paraId="4BC5EAD2" w14:textId="2E06C69E" w:rsidR="00EE64EF" w:rsidRPr="00EE64EF" w:rsidRDefault="00EE64EF" w:rsidP="0010622A">
            <w:pPr>
              <w:jc w:val="left"/>
              <w:rPr>
                <w:szCs w:val="22"/>
              </w:rPr>
            </w:pPr>
            <w:r>
              <w:rPr>
                <w:szCs w:val="22"/>
              </w:rPr>
              <w:t>00845451</w:t>
            </w:r>
          </w:p>
          <w:p w14:paraId="02CE6358" w14:textId="2A6AA2B1" w:rsidR="00EE64EF" w:rsidRPr="00EE64EF" w:rsidRDefault="00EE64EF" w:rsidP="0010622A">
            <w:pPr>
              <w:jc w:val="left"/>
              <w:rPr>
                <w:szCs w:val="22"/>
              </w:rPr>
            </w:pPr>
            <w:r w:rsidRPr="00EE64EF">
              <w:rPr>
                <w:szCs w:val="22"/>
              </w:rPr>
              <w:t>CZ</w:t>
            </w:r>
            <w:r>
              <w:rPr>
                <w:szCs w:val="22"/>
              </w:rPr>
              <w:t>00845451 (plátce DPH)</w:t>
            </w:r>
          </w:p>
          <w:p w14:paraId="42C5CD68" w14:textId="6CB94987" w:rsidR="00EE64EF" w:rsidRPr="00EE64EF" w:rsidRDefault="00EE64EF" w:rsidP="0010622A">
            <w:pPr>
              <w:jc w:val="left"/>
              <w:rPr>
                <w:szCs w:val="22"/>
              </w:rPr>
            </w:pPr>
            <w:r>
              <w:rPr>
                <w:szCs w:val="22"/>
              </w:rPr>
              <w:t>Česká spořiteln</w:t>
            </w:r>
            <w:r w:rsidR="0017182B">
              <w:rPr>
                <w:szCs w:val="22"/>
              </w:rPr>
              <w:t>a</w:t>
            </w:r>
            <w:r>
              <w:rPr>
                <w:szCs w:val="22"/>
              </w:rPr>
              <w:t xml:space="preserve"> a.s.</w:t>
            </w:r>
          </w:p>
          <w:p w14:paraId="3965EF97" w14:textId="3AB0E322" w:rsidR="00EE64EF" w:rsidRPr="00EE64EF" w:rsidRDefault="00EE64EF" w:rsidP="0010622A">
            <w:pPr>
              <w:jc w:val="left"/>
              <w:rPr>
                <w:szCs w:val="22"/>
              </w:rPr>
            </w:pPr>
            <w:r>
              <w:rPr>
                <w:szCs w:val="22"/>
              </w:rPr>
              <w:t>Okresní pobočka Ostrava</w:t>
            </w:r>
          </w:p>
          <w:p w14:paraId="16A55869" w14:textId="1EFFF2D9" w:rsidR="00EE64EF" w:rsidRPr="00EE64EF" w:rsidRDefault="00EE64EF" w:rsidP="0010622A">
            <w:pPr>
              <w:jc w:val="left"/>
              <w:rPr>
                <w:szCs w:val="22"/>
              </w:rPr>
            </w:pPr>
            <w:r>
              <w:rPr>
                <w:szCs w:val="22"/>
              </w:rPr>
              <w:t>27-1644935359/0800</w:t>
            </w:r>
          </w:p>
        </w:tc>
        <w:tc>
          <w:tcPr>
            <w:tcW w:w="284" w:type="dxa"/>
          </w:tcPr>
          <w:p w14:paraId="603D84D7" w14:textId="77777777" w:rsidR="00EE64EF" w:rsidRPr="00EE64EF" w:rsidRDefault="00EE64EF" w:rsidP="0010622A">
            <w:pPr>
              <w:rPr>
                <w:szCs w:val="22"/>
              </w:rPr>
            </w:pPr>
          </w:p>
        </w:tc>
        <w:tc>
          <w:tcPr>
            <w:tcW w:w="1559" w:type="dxa"/>
            <w:tcBorders>
              <w:top w:val="single" w:sz="4" w:space="0" w:color="auto"/>
            </w:tcBorders>
          </w:tcPr>
          <w:p w14:paraId="331E1DFF" w14:textId="77777777" w:rsidR="00EE64EF" w:rsidRPr="00EE64EF" w:rsidRDefault="00EE64EF" w:rsidP="0010622A">
            <w:pPr>
              <w:rPr>
                <w:szCs w:val="22"/>
              </w:rPr>
            </w:pPr>
            <w:r w:rsidRPr="00EE64EF">
              <w:rPr>
                <w:szCs w:val="22"/>
              </w:rPr>
              <w:t>IČO:</w:t>
            </w:r>
          </w:p>
          <w:p w14:paraId="25719D13" w14:textId="77777777" w:rsidR="00EE64EF" w:rsidRPr="00EE64EF" w:rsidRDefault="00EE64EF" w:rsidP="0010622A">
            <w:pPr>
              <w:rPr>
                <w:szCs w:val="22"/>
              </w:rPr>
            </w:pPr>
            <w:r w:rsidRPr="00EE64EF">
              <w:rPr>
                <w:szCs w:val="22"/>
              </w:rPr>
              <w:t>DIČ:</w:t>
            </w:r>
          </w:p>
          <w:p w14:paraId="12A3A8CA" w14:textId="77777777" w:rsidR="00EE64EF" w:rsidRPr="00EE64EF" w:rsidRDefault="00EE64EF" w:rsidP="0010622A">
            <w:pPr>
              <w:rPr>
                <w:szCs w:val="22"/>
              </w:rPr>
            </w:pPr>
            <w:r w:rsidRPr="00EE64EF">
              <w:rPr>
                <w:szCs w:val="22"/>
              </w:rPr>
              <w:t>Peněžní ústav:</w:t>
            </w:r>
          </w:p>
          <w:p w14:paraId="2B8EFA6B" w14:textId="77777777" w:rsidR="00EE64EF" w:rsidRPr="00EE64EF" w:rsidRDefault="00EE64EF" w:rsidP="0010622A">
            <w:pPr>
              <w:rPr>
                <w:szCs w:val="22"/>
              </w:rPr>
            </w:pPr>
          </w:p>
          <w:p w14:paraId="272994B8" w14:textId="77777777" w:rsidR="00EE64EF" w:rsidRPr="00EE64EF" w:rsidRDefault="00EE64EF" w:rsidP="0010622A">
            <w:pPr>
              <w:rPr>
                <w:szCs w:val="22"/>
              </w:rPr>
            </w:pPr>
            <w:r w:rsidRPr="00EE64EF">
              <w:rPr>
                <w:szCs w:val="22"/>
              </w:rPr>
              <w:t>Číslo účtu:</w:t>
            </w:r>
          </w:p>
        </w:tc>
        <w:tc>
          <w:tcPr>
            <w:tcW w:w="3129" w:type="dxa"/>
            <w:tcBorders>
              <w:top w:val="single" w:sz="4" w:space="0" w:color="auto"/>
            </w:tcBorders>
          </w:tcPr>
          <w:p w14:paraId="013B1304" w14:textId="77777777" w:rsidR="00EE64EF" w:rsidRPr="00EE64EF" w:rsidRDefault="00EE64EF" w:rsidP="0010622A">
            <w:pPr>
              <w:rPr>
                <w:szCs w:val="22"/>
              </w:rPr>
            </w:pPr>
            <w:r w:rsidRPr="00EE64EF">
              <w:rPr>
                <w:szCs w:val="22"/>
              </w:rPr>
              <w:t>25857568</w:t>
            </w:r>
          </w:p>
          <w:p w14:paraId="52552E75" w14:textId="77777777" w:rsidR="00EE64EF" w:rsidRPr="00EE64EF" w:rsidRDefault="00EE64EF" w:rsidP="0010622A">
            <w:pPr>
              <w:rPr>
                <w:szCs w:val="22"/>
              </w:rPr>
            </w:pPr>
            <w:r w:rsidRPr="00EE64EF">
              <w:rPr>
                <w:szCs w:val="22"/>
              </w:rPr>
              <w:t>CZ25857568 (plátce DPH)</w:t>
            </w:r>
          </w:p>
          <w:p w14:paraId="28E42C94" w14:textId="77777777" w:rsidR="00EE64EF" w:rsidRPr="00EE64EF" w:rsidRDefault="00EE64EF" w:rsidP="0010622A">
            <w:pPr>
              <w:rPr>
                <w:szCs w:val="22"/>
              </w:rPr>
            </w:pPr>
            <w:r w:rsidRPr="00EE64EF">
              <w:rPr>
                <w:szCs w:val="22"/>
              </w:rPr>
              <w:t>ČSOB a. s.</w:t>
            </w:r>
          </w:p>
          <w:p w14:paraId="548EE230" w14:textId="77777777" w:rsidR="00EE64EF" w:rsidRPr="00EE64EF" w:rsidRDefault="00EE64EF" w:rsidP="0010622A">
            <w:pPr>
              <w:rPr>
                <w:szCs w:val="22"/>
              </w:rPr>
            </w:pPr>
            <w:r w:rsidRPr="00EE64EF">
              <w:rPr>
                <w:szCs w:val="22"/>
              </w:rPr>
              <w:t>pobočka Ostrava</w:t>
            </w:r>
          </w:p>
          <w:p w14:paraId="08881CAA" w14:textId="77777777" w:rsidR="00EE64EF" w:rsidRPr="00EE64EF" w:rsidRDefault="00EE64EF" w:rsidP="0010622A">
            <w:pPr>
              <w:rPr>
                <w:szCs w:val="22"/>
              </w:rPr>
            </w:pPr>
            <w:r w:rsidRPr="00EE64EF">
              <w:rPr>
                <w:szCs w:val="22"/>
              </w:rPr>
              <w:t>8010-0209268403/0300</w:t>
            </w:r>
          </w:p>
        </w:tc>
      </w:tr>
      <w:tr w:rsidR="00EE64EF" w:rsidRPr="008627CA" w14:paraId="16188D7F" w14:textId="77777777" w:rsidTr="00EE64EF">
        <w:trPr>
          <w:trHeight w:val="283"/>
        </w:trPr>
        <w:tc>
          <w:tcPr>
            <w:tcW w:w="4673" w:type="dxa"/>
            <w:gridSpan w:val="2"/>
            <w:tcBorders>
              <w:bottom w:val="single" w:sz="4" w:space="0" w:color="auto"/>
            </w:tcBorders>
          </w:tcPr>
          <w:p w14:paraId="3596AB32" w14:textId="77777777" w:rsidR="00EE64EF" w:rsidRPr="00EE64EF" w:rsidRDefault="00EE64EF" w:rsidP="0010622A">
            <w:pPr>
              <w:tabs>
                <w:tab w:val="left" w:pos="1588"/>
                <w:tab w:val="left" w:pos="5040"/>
                <w:tab w:val="left" w:pos="6521"/>
              </w:tabs>
              <w:jc w:val="left"/>
              <w:rPr>
                <w:szCs w:val="22"/>
              </w:rPr>
            </w:pPr>
          </w:p>
        </w:tc>
        <w:tc>
          <w:tcPr>
            <w:tcW w:w="284" w:type="dxa"/>
            <w:tcBorders>
              <w:bottom w:val="single" w:sz="4" w:space="0" w:color="auto"/>
            </w:tcBorders>
          </w:tcPr>
          <w:p w14:paraId="703266AB" w14:textId="77777777" w:rsidR="00EE64EF" w:rsidRPr="00EE64EF" w:rsidRDefault="00EE64EF" w:rsidP="0010622A">
            <w:pPr>
              <w:rPr>
                <w:szCs w:val="22"/>
              </w:rPr>
            </w:pPr>
          </w:p>
        </w:tc>
        <w:tc>
          <w:tcPr>
            <w:tcW w:w="4688" w:type="dxa"/>
            <w:gridSpan w:val="2"/>
            <w:tcBorders>
              <w:bottom w:val="single" w:sz="4" w:space="0" w:color="auto"/>
            </w:tcBorders>
          </w:tcPr>
          <w:p w14:paraId="58998F3A" w14:textId="77777777" w:rsidR="00EE64EF" w:rsidRPr="00EE64EF" w:rsidRDefault="00EE64EF" w:rsidP="0010622A">
            <w:pPr>
              <w:tabs>
                <w:tab w:val="left" w:pos="1588"/>
                <w:tab w:val="left" w:pos="5040"/>
                <w:tab w:val="left" w:pos="6521"/>
              </w:tabs>
              <w:rPr>
                <w:szCs w:val="22"/>
              </w:rPr>
            </w:pPr>
            <w:r w:rsidRPr="00EE64EF">
              <w:rPr>
                <w:szCs w:val="22"/>
              </w:rPr>
              <w:t>Spisová značka B 2335 vedená u Krajského soudu v Ostravě</w:t>
            </w:r>
          </w:p>
        </w:tc>
      </w:tr>
      <w:tr w:rsidR="00EE64EF" w:rsidRPr="008627CA" w14:paraId="714AD5AB" w14:textId="77777777" w:rsidTr="00EE64EF">
        <w:trPr>
          <w:trHeight w:val="283"/>
        </w:trPr>
        <w:tc>
          <w:tcPr>
            <w:tcW w:w="4673" w:type="dxa"/>
            <w:gridSpan w:val="2"/>
            <w:tcBorders>
              <w:top w:val="single" w:sz="4" w:space="0" w:color="auto"/>
            </w:tcBorders>
          </w:tcPr>
          <w:p w14:paraId="46F90A6B" w14:textId="77777777" w:rsidR="00EE64EF" w:rsidRPr="00EE64EF" w:rsidRDefault="00EE64EF" w:rsidP="0010622A">
            <w:r w:rsidRPr="00EE64EF">
              <w:rPr>
                <w:noProof/>
              </w:rPr>
              <w:t>(dále jen „</w:t>
            </w:r>
            <w:r w:rsidRPr="00EE64EF">
              <w:rPr>
                <w:b/>
                <w:bCs/>
                <w:noProof/>
              </w:rPr>
              <w:t>objednatel“)</w:t>
            </w:r>
          </w:p>
        </w:tc>
        <w:tc>
          <w:tcPr>
            <w:tcW w:w="284" w:type="dxa"/>
            <w:tcBorders>
              <w:top w:val="single" w:sz="4" w:space="0" w:color="auto"/>
            </w:tcBorders>
          </w:tcPr>
          <w:p w14:paraId="5B117712" w14:textId="77777777" w:rsidR="00EE64EF" w:rsidRPr="00EE64EF" w:rsidRDefault="00EE64EF" w:rsidP="0010622A">
            <w:pPr>
              <w:rPr>
                <w:szCs w:val="22"/>
              </w:rPr>
            </w:pPr>
          </w:p>
        </w:tc>
        <w:tc>
          <w:tcPr>
            <w:tcW w:w="4688" w:type="dxa"/>
            <w:gridSpan w:val="2"/>
            <w:tcBorders>
              <w:top w:val="single" w:sz="4" w:space="0" w:color="auto"/>
            </w:tcBorders>
          </w:tcPr>
          <w:p w14:paraId="4811E353" w14:textId="77777777" w:rsidR="00EE64EF" w:rsidRPr="00EE64EF" w:rsidRDefault="00EE64EF" w:rsidP="0010622A">
            <w:pPr>
              <w:rPr>
                <w:szCs w:val="22"/>
              </w:rPr>
            </w:pPr>
            <w:r w:rsidRPr="00EE64EF">
              <w:rPr>
                <w:noProof/>
                <w:szCs w:val="22"/>
              </w:rPr>
              <w:t>(dále jen „</w:t>
            </w:r>
            <w:r w:rsidRPr="00EE64EF">
              <w:rPr>
                <w:b/>
                <w:noProof/>
                <w:szCs w:val="22"/>
              </w:rPr>
              <w:t>poskytovatel</w:t>
            </w:r>
            <w:r w:rsidRPr="00EE64EF">
              <w:rPr>
                <w:noProof/>
                <w:szCs w:val="22"/>
              </w:rPr>
              <w:t>“)</w:t>
            </w:r>
          </w:p>
        </w:tc>
      </w:tr>
    </w:tbl>
    <w:p w14:paraId="000F390B" w14:textId="77777777" w:rsidR="0086756F" w:rsidRDefault="00542C8A" w:rsidP="00EE64EF">
      <w:pPr>
        <w:pBdr>
          <w:bottom w:val="single" w:sz="4" w:space="1" w:color="000000"/>
        </w:pBdr>
        <w:tabs>
          <w:tab w:val="left" w:pos="0"/>
          <w:tab w:val="left" w:leader="underscore" w:pos="4706"/>
          <w:tab w:val="left" w:pos="4990"/>
          <w:tab w:val="left" w:leader="underscore" w:pos="9639"/>
        </w:tabs>
        <w:spacing w:before="600"/>
        <w:rPr>
          <w:rFonts w:ascii="Arial" w:hAnsi="Arial" w:cs="Arial"/>
          <w:b/>
          <w:sz w:val="24"/>
          <w:szCs w:val="24"/>
        </w:rPr>
      </w:pPr>
      <w:r>
        <w:rPr>
          <w:rFonts w:ascii="Arial" w:hAnsi="Arial" w:cs="Arial"/>
          <w:b/>
          <w:sz w:val="24"/>
          <w:szCs w:val="24"/>
        </w:rPr>
        <w:t>Obsah smlouvy</w:t>
      </w:r>
    </w:p>
    <w:p w14:paraId="630C1C8E" w14:textId="4B0F1FBB" w:rsidR="0086756F" w:rsidRDefault="00806C37" w:rsidP="00594A9F">
      <w:pPr>
        <w:pStyle w:val="Nadpis2"/>
      </w:pPr>
      <w:r>
        <w:br/>
      </w:r>
      <w:r w:rsidR="00542C8A">
        <w:t>Úvodní ustanovení</w:t>
      </w:r>
    </w:p>
    <w:p w14:paraId="62B07151" w14:textId="423219C1" w:rsidR="0086756F" w:rsidRDefault="00542C8A" w:rsidP="00F770AB">
      <w:pPr>
        <w:pStyle w:val="Zkladntextodsazen-slo"/>
      </w:pPr>
      <w:r>
        <w:t>Smluvní strany se dohodly, že se rozsah a obsah vzájemných práv a povinností z této smlouvy</w:t>
      </w:r>
      <w:r w:rsidR="00A94094">
        <w:t xml:space="preserve"> </w:t>
      </w:r>
      <w:r>
        <w:t>vyplývajících bude řídit příslušnými ustanoveními zákona č. 89/2012 Sb., občanský zákoník, ve znění pozdějších předpisů a zákona č. 127/2005 Sb., o elektronických komunikacích a o změně některých souvisejících zákonů (zákon o elektronických komunikacích), ve znění pozdějších předpisů.</w:t>
      </w:r>
    </w:p>
    <w:p w14:paraId="7B66F68D" w14:textId="1046FC98" w:rsidR="00784332" w:rsidRDefault="00542C8A" w:rsidP="00F770AB">
      <w:pPr>
        <w:pStyle w:val="Zkladntextodsazen-slo"/>
      </w:pPr>
      <w:r>
        <w:t>Smluvní strany prohlašují, že údaje uvedené v záhlaví této smlouvy a taktéž oprávnění k podnikání jsou v</w:t>
      </w:r>
      <w:r w:rsidR="00975773">
        <w:t> </w:t>
      </w:r>
      <w:r>
        <w:t xml:space="preserve">souladu s právní skutečností v době uzavření smlouvy. Smluvní strany se zavazují, že změny dotčených údajů oznámí bez prodlení druhé smluvní straně. </w:t>
      </w:r>
    </w:p>
    <w:p w14:paraId="25F80FF6" w14:textId="3B746582" w:rsidR="0086756F" w:rsidRDefault="00542C8A" w:rsidP="00F770AB">
      <w:pPr>
        <w:pStyle w:val="Zkladntextodsazen-slo"/>
      </w:pPr>
      <w:r>
        <w:t>Smluvní strany prohlašují, že osoby podepisující tuto smlouvu jsou k tomuto úkonu oprávněny.</w:t>
      </w:r>
    </w:p>
    <w:p w14:paraId="63648C00" w14:textId="1F919A99" w:rsidR="004470DE" w:rsidRDefault="00171AF0" w:rsidP="00291556">
      <w:pPr>
        <w:pStyle w:val="Zkladntextodsazen-slo"/>
        <w:numPr>
          <w:ilvl w:val="0"/>
          <w:numId w:val="0"/>
        </w:numPr>
        <w:ind w:left="284"/>
      </w:pPr>
      <w:bookmarkStart w:id="1" w:name="OLE_LINK2"/>
      <w:bookmarkStart w:id="2" w:name="OLE_LINK1"/>
      <w:bookmarkEnd w:id="1"/>
      <w:bookmarkEnd w:id="2"/>
      <w:r>
        <w:t xml:space="preserve">Účelem uzavření této smlouvy je zajištění poskytování služby elektronických komunikací (dále také </w:t>
      </w:r>
      <w:r w:rsidR="00C81C5B">
        <w:t>SEK)</w:t>
      </w:r>
      <w:r w:rsidR="00E81EEF">
        <w:t xml:space="preserve">, </w:t>
      </w:r>
      <w:r w:rsidR="00075F1A">
        <w:t xml:space="preserve">nezbytné pro </w:t>
      </w:r>
      <w:r w:rsidR="007F67B4">
        <w:t xml:space="preserve">provoz Městského </w:t>
      </w:r>
      <w:r w:rsidR="001F006D">
        <w:t>integrovaného kamerového systému (dále také MIKS)</w:t>
      </w:r>
      <w:r w:rsidR="0013358B">
        <w:t xml:space="preserve">, který </w:t>
      </w:r>
      <w:r w:rsidR="0057543B">
        <w:t xml:space="preserve">je Městskou policií </w:t>
      </w:r>
      <w:r w:rsidR="00553825">
        <w:t xml:space="preserve">Ostrava (dále také MPO) využíván pro </w:t>
      </w:r>
      <w:r w:rsidR="00572B25">
        <w:t>zabezpeč</w:t>
      </w:r>
      <w:r w:rsidR="00335BDA">
        <w:t>ování</w:t>
      </w:r>
      <w:r w:rsidR="00572B25">
        <w:t xml:space="preserve"> místních </w:t>
      </w:r>
      <w:r w:rsidR="00335BDA">
        <w:t>záležitostí</w:t>
      </w:r>
      <w:r w:rsidR="00572B25">
        <w:t xml:space="preserve"> veřejného pořádku</w:t>
      </w:r>
      <w:r w:rsidR="00FD4A76">
        <w:t xml:space="preserve"> v monitorovaných lokalitách, uvedených v příloze č. </w:t>
      </w:r>
      <w:r w:rsidR="003D6D43">
        <w:t>2 této smlouvy.</w:t>
      </w:r>
    </w:p>
    <w:p w14:paraId="7ECC3FF4" w14:textId="2414BC55" w:rsidR="0086756F" w:rsidRDefault="00542C8A" w:rsidP="00F770AB">
      <w:pPr>
        <w:pStyle w:val="Zkladntextodsazen-slo"/>
      </w:pPr>
      <w:r>
        <w:t>Poskytovatel prohlašuje, že je odborně způsobilý k zajištění předmětu této smlouvy.</w:t>
      </w:r>
    </w:p>
    <w:p w14:paraId="788B85CE" w14:textId="31D6678F" w:rsidR="008376A0" w:rsidRPr="00291556" w:rsidRDefault="00542C8A" w:rsidP="00291556">
      <w:pPr>
        <w:pStyle w:val="Zkladntextodsazen-slo"/>
      </w:pPr>
      <w:r>
        <w:t>Poskytovatel prohlašuje, že není nespolehlivým plátcem DPH a že v případě, že by se jím v průběhu trvání smluvního vztahu stal, tuto informaci neprodleně sdělí objednateli.</w:t>
      </w:r>
    </w:p>
    <w:p w14:paraId="52AA763C" w14:textId="4B4319FB" w:rsidR="0086756F" w:rsidRDefault="00806C37" w:rsidP="00EE64EF">
      <w:pPr>
        <w:pStyle w:val="Nadpis2"/>
      </w:pPr>
      <w:r>
        <w:lastRenderedPageBreak/>
        <w:br/>
      </w:r>
      <w:r w:rsidR="00542C8A">
        <w:t>Předmět</w:t>
      </w:r>
    </w:p>
    <w:p w14:paraId="7455F471" w14:textId="6A1B11B9" w:rsidR="00FB20DD" w:rsidRDefault="00B15A26" w:rsidP="002A1555">
      <w:pPr>
        <w:pStyle w:val="Zkladntextodsazen-slo"/>
      </w:pPr>
      <w:r>
        <w:t xml:space="preserve">Předmětem této smlouvy je závazek poskytovatele </w:t>
      </w:r>
      <w:r w:rsidR="003D07B4">
        <w:t xml:space="preserve">v rozsahu a za podmínek </w:t>
      </w:r>
      <w:r w:rsidR="00F87745">
        <w:t xml:space="preserve">stanovených touto smlouvou, </w:t>
      </w:r>
      <w:r>
        <w:t xml:space="preserve">poskytovat objednateli </w:t>
      </w:r>
      <w:r w:rsidR="005D51F6">
        <w:t>níže specifikované plnění (dále jenom „</w:t>
      </w:r>
      <w:r>
        <w:t>služb</w:t>
      </w:r>
      <w:r w:rsidR="006B6FF5">
        <w:t>u</w:t>
      </w:r>
      <w:r w:rsidR="005D51F6">
        <w:t>“</w:t>
      </w:r>
      <w:r w:rsidR="00431681">
        <w:t>)</w:t>
      </w:r>
      <w:r w:rsidR="006B6FF5">
        <w:t>:</w:t>
      </w:r>
    </w:p>
    <w:p w14:paraId="19498128" w14:textId="45B9FD0F" w:rsidR="002A2233" w:rsidRDefault="00345377" w:rsidP="00DA69A0">
      <w:pPr>
        <w:pStyle w:val="Zkladntextodsazen-slo"/>
        <w:numPr>
          <w:ilvl w:val="0"/>
          <w:numId w:val="17"/>
        </w:numPr>
        <w:rPr>
          <w:rFonts w:eastAsia="Geneva"/>
        </w:rPr>
      </w:pPr>
      <w:r>
        <w:rPr>
          <w:rFonts w:eastAsia="Geneva"/>
        </w:rPr>
        <w:t>dodávk</w:t>
      </w:r>
      <w:r w:rsidR="006766FC">
        <w:rPr>
          <w:rFonts w:eastAsia="Geneva"/>
        </w:rPr>
        <w:t>a</w:t>
      </w:r>
      <w:r w:rsidR="00400372">
        <w:rPr>
          <w:rFonts w:eastAsia="Geneva"/>
        </w:rPr>
        <w:t>,</w:t>
      </w:r>
      <w:r w:rsidR="006766FC">
        <w:rPr>
          <w:rFonts w:eastAsia="Geneva"/>
        </w:rPr>
        <w:t xml:space="preserve"> instalace</w:t>
      </w:r>
      <w:r w:rsidR="00400372">
        <w:rPr>
          <w:rFonts w:eastAsia="Geneva"/>
        </w:rPr>
        <w:t xml:space="preserve"> a zprovoznění</w:t>
      </w:r>
      <w:r w:rsidR="006766FC">
        <w:rPr>
          <w:rFonts w:eastAsia="Geneva"/>
        </w:rPr>
        <w:t xml:space="preserve"> vešker</w:t>
      </w:r>
      <w:r w:rsidR="00447A86">
        <w:rPr>
          <w:rFonts w:eastAsia="Geneva"/>
        </w:rPr>
        <w:t>ých technických zařízení</w:t>
      </w:r>
      <w:r w:rsidR="00195490">
        <w:rPr>
          <w:rFonts w:eastAsia="Geneva"/>
        </w:rPr>
        <w:t>, potřebných</w:t>
      </w:r>
      <w:r w:rsidR="008A0F96">
        <w:rPr>
          <w:rFonts w:eastAsia="Geneva"/>
        </w:rPr>
        <w:t xml:space="preserve"> pro pořízení, přenos</w:t>
      </w:r>
      <w:r w:rsidR="00D55820">
        <w:rPr>
          <w:rFonts w:eastAsia="Geneva"/>
        </w:rPr>
        <w:t>, uložení a</w:t>
      </w:r>
      <w:r w:rsidR="0030470A">
        <w:rPr>
          <w:rFonts w:eastAsia="Geneva"/>
        </w:rPr>
        <w:t xml:space="preserve"> zpřístupnění</w:t>
      </w:r>
      <w:r w:rsidR="0017413B">
        <w:rPr>
          <w:rFonts w:eastAsia="Geneva"/>
        </w:rPr>
        <w:t xml:space="preserve"> obrazových d</w:t>
      </w:r>
      <w:r w:rsidR="00D55820">
        <w:rPr>
          <w:rFonts w:eastAsia="Geneva"/>
        </w:rPr>
        <w:t xml:space="preserve">at </w:t>
      </w:r>
      <w:r w:rsidR="00AE304C">
        <w:rPr>
          <w:rFonts w:eastAsia="Geneva"/>
        </w:rPr>
        <w:t>z monitorovaných lokalit dle přílohy č. 2 této smlouvy</w:t>
      </w:r>
      <w:r w:rsidR="00060580">
        <w:rPr>
          <w:rFonts w:eastAsia="Geneva"/>
        </w:rPr>
        <w:t>,</w:t>
      </w:r>
    </w:p>
    <w:p w14:paraId="3D83244E" w14:textId="2884D4AA" w:rsidR="00C71483" w:rsidRDefault="008426FD" w:rsidP="00DA69A0">
      <w:pPr>
        <w:pStyle w:val="Zkladntextodsazen-slo"/>
        <w:numPr>
          <w:ilvl w:val="0"/>
          <w:numId w:val="17"/>
        </w:numPr>
        <w:rPr>
          <w:rFonts w:eastAsia="Geneva"/>
        </w:rPr>
      </w:pPr>
      <w:r w:rsidRPr="1C472B30">
        <w:rPr>
          <w:rFonts w:eastAsia="Geneva"/>
        </w:rPr>
        <w:t>zpřístupňování</w:t>
      </w:r>
      <w:r w:rsidR="007A5C84" w:rsidRPr="1C472B30">
        <w:rPr>
          <w:rFonts w:eastAsia="Geneva"/>
        </w:rPr>
        <w:t xml:space="preserve"> živého </w:t>
      </w:r>
      <w:r w:rsidR="00785489" w:rsidRPr="1C472B30">
        <w:rPr>
          <w:rFonts w:eastAsia="Geneva"/>
        </w:rPr>
        <w:t>obrazu</w:t>
      </w:r>
      <w:r w:rsidR="0027542D" w:rsidRPr="1C472B30">
        <w:rPr>
          <w:rFonts w:eastAsia="Geneva"/>
        </w:rPr>
        <w:t xml:space="preserve"> z kamery </w:t>
      </w:r>
      <w:r w:rsidR="00E40379" w:rsidRPr="1C472B30">
        <w:rPr>
          <w:rFonts w:eastAsia="Geneva"/>
        </w:rPr>
        <w:t>pro</w:t>
      </w:r>
      <w:r w:rsidR="00980645" w:rsidRPr="1C472B30">
        <w:rPr>
          <w:rFonts w:eastAsia="Geneva"/>
        </w:rPr>
        <w:t xml:space="preserve"> </w:t>
      </w:r>
      <w:r w:rsidR="0027542D" w:rsidRPr="1C472B30">
        <w:rPr>
          <w:rFonts w:eastAsia="Geneva"/>
        </w:rPr>
        <w:t xml:space="preserve">uživatelské </w:t>
      </w:r>
      <w:r w:rsidR="00980645" w:rsidRPr="1C472B30">
        <w:rPr>
          <w:rFonts w:eastAsia="Geneva"/>
        </w:rPr>
        <w:t>monitorovací pracoviště</w:t>
      </w:r>
      <w:r w:rsidR="0027542D" w:rsidRPr="1C472B30">
        <w:rPr>
          <w:rFonts w:eastAsia="Geneva"/>
        </w:rPr>
        <w:t xml:space="preserve"> </w:t>
      </w:r>
      <w:r w:rsidR="00A26C64" w:rsidRPr="1C472B30">
        <w:rPr>
          <w:rFonts w:eastAsia="Geneva"/>
        </w:rPr>
        <w:t>uvedené v příloze č. 1. této smlouvy,</w:t>
      </w:r>
    </w:p>
    <w:p w14:paraId="452864EB" w14:textId="113F7B21" w:rsidR="0009120E" w:rsidRDefault="00C71483" w:rsidP="00DA69A0">
      <w:pPr>
        <w:pStyle w:val="Zkladntextodsazen-slo"/>
        <w:numPr>
          <w:ilvl w:val="0"/>
          <w:numId w:val="17"/>
        </w:numPr>
        <w:rPr>
          <w:rFonts w:eastAsia="Geneva"/>
        </w:rPr>
      </w:pPr>
      <w:r>
        <w:rPr>
          <w:rFonts w:eastAsia="Geneva"/>
        </w:rPr>
        <w:t xml:space="preserve">záznam a uložení obrazu z kamery </w:t>
      </w:r>
      <w:r w:rsidR="00EC67D3">
        <w:rPr>
          <w:rFonts w:eastAsia="Geneva"/>
        </w:rPr>
        <w:t>v datovém úložišti poskytovatele</w:t>
      </w:r>
      <w:r w:rsidR="00060580">
        <w:rPr>
          <w:rFonts w:eastAsia="Geneva"/>
        </w:rPr>
        <w:t xml:space="preserve">, </w:t>
      </w:r>
    </w:p>
    <w:p w14:paraId="25BFCDD7" w14:textId="18B323A5" w:rsidR="00F84679" w:rsidRDefault="00F84679" w:rsidP="00DA69A0">
      <w:pPr>
        <w:pStyle w:val="Zkladntextodsazen-slo"/>
        <w:numPr>
          <w:ilvl w:val="0"/>
          <w:numId w:val="17"/>
        </w:numPr>
        <w:rPr>
          <w:rFonts w:eastAsia="Geneva"/>
        </w:rPr>
      </w:pPr>
      <w:r w:rsidRPr="1C472B30">
        <w:rPr>
          <w:rFonts w:eastAsia="Geneva"/>
        </w:rPr>
        <w:t xml:space="preserve">zpřístupnění </w:t>
      </w:r>
      <w:r w:rsidR="00ED21A3" w:rsidRPr="1C472B30">
        <w:rPr>
          <w:rFonts w:eastAsia="Geneva"/>
        </w:rPr>
        <w:t xml:space="preserve">uloženého </w:t>
      </w:r>
      <w:r w:rsidRPr="1C472B30">
        <w:rPr>
          <w:rFonts w:eastAsia="Geneva"/>
        </w:rPr>
        <w:t>záznamu</w:t>
      </w:r>
      <w:r w:rsidR="00ED21A3" w:rsidRPr="1C472B30">
        <w:rPr>
          <w:rFonts w:eastAsia="Geneva"/>
        </w:rPr>
        <w:t xml:space="preserve"> </w:t>
      </w:r>
      <w:r w:rsidR="007C5FFA" w:rsidRPr="1C472B30">
        <w:rPr>
          <w:rFonts w:eastAsia="Geneva"/>
        </w:rPr>
        <w:t xml:space="preserve">pro jeho další </w:t>
      </w:r>
      <w:r w:rsidR="00F623D8" w:rsidRPr="1C472B30">
        <w:rPr>
          <w:rFonts w:eastAsia="Geneva"/>
        </w:rPr>
        <w:t>zpracování,</w:t>
      </w:r>
      <w:r w:rsidR="00EB28A8" w:rsidRPr="1C472B30">
        <w:rPr>
          <w:rFonts w:eastAsia="Geneva"/>
        </w:rPr>
        <w:t xml:space="preserve"> a to po dobu 30dnů po dni pořízení </w:t>
      </w:r>
      <w:r w:rsidR="00871990" w:rsidRPr="1C472B30">
        <w:rPr>
          <w:rFonts w:eastAsia="Geneva"/>
        </w:rPr>
        <w:t>záznam</w:t>
      </w:r>
      <w:r w:rsidR="00222FED" w:rsidRPr="1C472B30">
        <w:rPr>
          <w:rFonts w:eastAsia="Geneva"/>
        </w:rPr>
        <w:t>u</w:t>
      </w:r>
      <w:r w:rsidR="0040263A" w:rsidRPr="1C472B30">
        <w:rPr>
          <w:rFonts w:eastAsia="Geneva"/>
        </w:rPr>
        <w:t>,</w:t>
      </w:r>
      <w:r w:rsidR="006F1850" w:rsidRPr="1C472B30">
        <w:rPr>
          <w:rFonts w:eastAsia="Geneva"/>
        </w:rPr>
        <w:t xml:space="preserve"> v kvalitě min. </w:t>
      </w:r>
      <w:r w:rsidR="008950F2" w:rsidRPr="1C472B30">
        <w:rPr>
          <w:rFonts w:eastAsia="Geneva"/>
        </w:rPr>
        <w:t>12 snímk</w:t>
      </w:r>
      <w:r w:rsidR="00533908" w:rsidRPr="1C472B30">
        <w:rPr>
          <w:rFonts w:eastAsia="Geneva"/>
        </w:rPr>
        <w:t>ů za sekundu</w:t>
      </w:r>
      <w:r w:rsidR="00E9360A" w:rsidRPr="1C472B30">
        <w:rPr>
          <w:rFonts w:eastAsia="Geneva"/>
        </w:rPr>
        <w:t>, v</w:t>
      </w:r>
      <w:r w:rsidR="006D02B6" w:rsidRPr="1C472B30">
        <w:rPr>
          <w:rFonts w:eastAsia="Geneva"/>
        </w:rPr>
        <w:t> </w:t>
      </w:r>
      <w:r w:rsidR="00E9360A" w:rsidRPr="1C472B30">
        <w:rPr>
          <w:rFonts w:eastAsia="Geneva"/>
        </w:rPr>
        <w:t>rozlišení</w:t>
      </w:r>
      <w:r w:rsidR="006D02B6" w:rsidRPr="1C472B30">
        <w:rPr>
          <w:rFonts w:eastAsia="Geneva"/>
        </w:rPr>
        <w:t xml:space="preserve"> dle </w:t>
      </w:r>
      <w:r w:rsidR="008B7DC9">
        <w:rPr>
          <w:rFonts w:eastAsia="Geneva"/>
        </w:rPr>
        <w:t xml:space="preserve">specifikace uvedené v příloze č. 2 </w:t>
      </w:r>
      <w:r w:rsidR="00A376B8">
        <w:rPr>
          <w:rFonts w:eastAsia="Geneva"/>
        </w:rPr>
        <w:t>této smlouvy</w:t>
      </w:r>
      <w:r w:rsidR="00EC0EF0" w:rsidRPr="1C472B30">
        <w:rPr>
          <w:rFonts w:eastAsia="Geneva"/>
        </w:rPr>
        <w:t>.</w:t>
      </w:r>
    </w:p>
    <w:p w14:paraId="628FB52F" w14:textId="1F3BEAE2" w:rsidR="000A3D6A" w:rsidRDefault="000A3D6A" w:rsidP="00F84913">
      <w:pPr>
        <w:pStyle w:val="Zkladntextodsazen-slo"/>
      </w:pPr>
      <w:r w:rsidRPr="000A3D6A">
        <w:t>Součástí předmětu smlouvy jsou také služby, které jsou poskytovány nad běžný rámec služeb poskytovaných dle odst. </w:t>
      </w:r>
      <w:r>
        <w:t>1</w:t>
      </w:r>
      <w:r w:rsidRPr="000A3D6A">
        <w:t xml:space="preserve"> tohoto článku smlouvy</w:t>
      </w:r>
      <w:r w:rsidR="00005081">
        <w:t>:</w:t>
      </w:r>
    </w:p>
    <w:p w14:paraId="01033D53" w14:textId="06DF48FD" w:rsidR="00EA55E6" w:rsidRDefault="006714AE" w:rsidP="00DA69A0">
      <w:pPr>
        <w:pStyle w:val="Zkladntextodsazen-slo"/>
        <w:numPr>
          <w:ilvl w:val="0"/>
          <w:numId w:val="17"/>
        </w:numPr>
        <w:rPr>
          <w:rFonts w:eastAsia="Geneva"/>
        </w:rPr>
      </w:pPr>
      <w:r w:rsidRPr="1C472B30">
        <w:rPr>
          <w:rFonts w:eastAsia="Geneva"/>
        </w:rPr>
        <w:t xml:space="preserve">požadavky na </w:t>
      </w:r>
      <w:r w:rsidR="00F61943" w:rsidRPr="1C472B30">
        <w:rPr>
          <w:rFonts w:eastAsia="Geneva"/>
        </w:rPr>
        <w:t>změnu umístění</w:t>
      </w:r>
      <w:r w:rsidR="005257C5" w:rsidRPr="1C472B30">
        <w:rPr>
          <w:rFonts w:eastAsia="Geneva"/>
        </w:rPr>
        <w:t xml:space="preserve"> nebo pohledu</w:t>
      </w:r>
      <w:r w:rsidR="00F61943" w:rsidRPr="1C472B30">
        <w:rPr>
          <w:rFonts w:eastAsia="Geneva"/>
        </w:rPr>
        <w:t xml:space="preserve"> </w:t>
      </w:r>
      <w:r w:rsidR="009D6B08" w:rsidRPr="1C472B30">
        <w:rPr>
          <w:rFonts w:eastAsia="Geneva"/>
        </w:rPr>
        <w:t>kamery</w:t>
      </w:r>
      <w:r w:rsidR="003071CD" w:rsidRPr="1C472B30">
        <w:rPr>
          <w:rFonts w:eastAsia="Geneva"/>
        </w:rPr>
        <w:t>,</w:t>
      </w:r>
    </w:p>
    <w:p w14:paraId="3E0D604C" w14:textId="7A282F4B" w:rsidR="00632155" w:rsidRDefault="009B7744" w:rsidP="00632155">
      <w:r w:rsidRPr="1C472B30">
        <w:rPr>
          <w:rFonts w:eastAsia="Geneva"/>
        </w:rPr>
        <w:t>požadavky na profylaxi</w:t>
      </w:r>
      <w:r w:rsidR="001055DA">
        <w:rPr>
          <w:rFonts w:eastAsia="Geneva"/>
        </w:rPr>
        <w:t xml:space="preserve"> (</w:t>
      </w:r>
      <w:r w:rsidR="00632155">
        <w:t>čištění</w:t>
      </w:r>
      <w:r w:rsidR="00632155" w:rsidRPr="540C9061">
        <w:t xml:space="preserve"> zobrazovací jednotky kamery</w:t>
      </w:r>
      <w:r w:rsidR="00632155">
        <w:t xml:space="preserve">, </w:t>
      </w:r>
      <w:r w:rsidR="00632155" w:rsidRPr="540C9061">
        <w:t>nezahrnuje např.  odstranění nebo čištění externích překážek nebo ořezy stromů</w:t>
      </w:r>
      <w:r w:rsidR="00632155">
        <w:t xml:space="preserve"> apod.</w:t>
      </w:r>
      <w:r w:rsidR="00632155" w:rsidRPr="540C9061">
        <w:t>).</w:t>
      </w:r>
      <w:r w:rsidR="00632155">
        <w:t xml:space="preserve"> </w:t>
      </w:r>
    </w:p>
    <w:p w14:paraId="38BCEC06" w14:textId="7EE02070" w:rsidR="006B3759" w:rsidRDefault="003071CD" w:rsidP="00DA69A0">
      <w:pPr>
        <w:pStyle w:val="Zkladntextodsazen-slo"/>
        <w:numPr>
          <w:ilvl w:val="0"/>
          <w:numId w:val="17"/>
        </w:numPr>
        <w:rPr>
          <w:rFonts w:eastAsia="Geneva"/>
        </w:rPr>
      </w:pPr>
      <w:r w:rsidRPr="1C472B30">
        <w:rPr>
          <w:rFonts w:eastAsia="Geneva"/>
        </w:rPr>
        <w:t xml:space="preserve">změnu provozované služby </w:t>
      </w:r>
      <w:r w:rsidR="008166F1" w:rsidRPr="1C472B30">
        <w:rPr>
          <w:rFonts w:eastAsia="Geneva"/>
        </w:rPr>
        <w:t>vyplývající z organizačních a provozních změn objednatele (</w:t>
      </w:r>
      <w:r w:rsidR="004624B6" w:rsidRPr="1C472B30">
        <w:rPr>
          <w:rFonts w:eastAsia="Geneva"/>
        </w:rPr>
        <w:t>stěhování, rekonstrukce objektu)</w:t>
      </w:r>
      <w:r w:rsidR="00552A43" w:rsidRPr="1C472B30">
        <w:rPr>
          <w:rFonts w:eastAsia="Geneva"/>
        </w:rPr>
        <w:t>.</w:t>
      </w:r>
    </w:p>
    <w:p w14:paraId="020E2918" w14:textId="2A32C1BB" w:rsidR="00F84913" w:rsidRPr="00F84913" w:rsidRDefault="00F84913" w:rsidP="00F84913">
      <w:pPr>
        <w:pStyle w:val="Zkladntextodsazen-slo"/>
      </w:pPr>
      <w:r>
        <w:t>Poskytovatel bude pro účely ohlašování výpadků služby a požadavků uživatelů objednatele</w:t>
      </w:r>
      <w:r w:rsidR="001658F4">
        <w:t>,</w:t>
      </w:r>
      <w:r>
        <w:t xml:space="preserve"> </w:t>
      </w:r>
      <w:r w:rsidR="00F85D3B">
        <w:t xml:space="preserve">včetně </w:t>
      </w:r>
      <w:r w:rsidR="00DA69A0">
        <w:t>pověřených zaměstnanců MPO</w:t>
      </w:r>
      <w:r w:rsidR="001658F4">
        <w:t>,</w:t>
      </w:r>
      <w:r w:rsidR="00DA69A0">
        <w:t xml:space="preserve"> </w:t>
      </w:r>
      <w:r>
        <w:t xml:space="preserve">provozovat monitorovanou službu </w:t>
      </w:r>
      <w:proofErr w:type="spellStart"/>
      <w:r>
        <w:t>Service</w:t>
      </w:r>
      <w:proofErr w:type="spellEnd"/>
      <w:r>
        <w:t xml:space="preserve"> </w:t>
      </w:r>
      <w:proofErr w:type="spellStart"/>
      <w:r>
        <w:t>Desk</w:t>
      </w:r>
      <w:proofErr w:type="spellEnd"/>
      <w:r>
        <w:t xml:space="preserve"> v režimu:</w:t>
      </w:r>
    </w:p>
    <w:p w14:paraId="0D5D5B92" w14:textId="7D51B387" w:rsidR="0038628C" w:rsidRPr="0006152C" w:rsidRDefault="0038628C" w:rsidP="00DA69A0">
      <w:pPr>
        <w:pStyle w:val="Odstavecseseznamem"/>
        <w:numPr>
          <w:ilvl w:val="0"/>
          <w:numId w:val="15"/>
        </w:numPr>
        <w:suppressAutoHyphens w:val="0"/>
        <w:spacing w:before="60"/>
        <w:ind w:left="993" w:hanging="284"/>
        <w:jc w:val="both"/>
        <w:rPr>
          <w:rFonts w:ascii="Times New Roman" w:hAnsi="Times New Roman"/>
          <w:sz w:val="22"/>
          <w:szCs w:val="22"/>
        </w:rPr>
      </w:pPr>
      <w:r w:rsidRPr="0006152C">
        <w:rPr>
          <w:rFonts w:ascii="Times New Roman" w:hAnsi="Times New Roman"/>
          <w:sz w:val="22"/>
          <w:szCs w:val="22"/>
        </w:rPr>
        <w:t xml:space="preserve">24 x 7 pro písemné zadávání požadavku prostřednictvím uživatelského portálu ServiceDesk </w:t>
      </w:r>
      <w:proofErr w:type="spellStart"/>
      <w:r w:rsidR="00604D52">
        <w:rPr>
          <w:rFonts w:ascii="Times New Roman" w:hAnsi="Times New Roman"/>
          <w:sz w:val="22"/>
          <w:szCs w:val="22"/>
        </w:rPr>
        <w:t>xxx</w:t>
      </w:r>
      <w:proofErr w:type="spellEnd"/>
      <w:r w:rsidRPr="0006152C">
        <w:rPr>
          <w:rFonts w:ascii="Times New Roman" w:hAnsi="Times New Roman"/>
          <w:sz w:val="22"/>
          <w:szCs w:val="22"/>
        </w:rPr>
        <w:t xml:space="preserve"> nebo emailu </w:t>
      </w:r>
      <w:proofErr w:type="spellStart"/>
      <w:r w:rsidR="00604D52">
        <w:rPr>
          <w:rFonts w:ascii="Times New Roman" w:hAnsi="Times New Roman"/>
          <w:sz w:val="22"/>
          <w:szCs w:val="22"/>
        </w:rPr>
        <w:t>xxx</w:t>
      </w:r>
      <w:proofErr w:type="spellEnd"/>
    </w:p>
    <w:p w14:paraId="08563C89" w14:textId="4D4AED33" w:rsidR="0086756F" w:rsidRPr="0006152C" w:rsidRDefault="0038628C" w:rsidP="00DA69A0">
      <w:pPr>
        <w:pStyle w:val="Odstavecseseznamem"/>
        <w:numPr>
          <w:ilvl w:val="0"/>
          <w:numId w:val="15"/>
        </w:numPr>
        <w:suppressAutoHyphens w:val="0"/>
        <w:spacing w:before="60"/>
        <w:ind w:left="993" w:hanging="284"/>
        <w:jc w:val="both"/>
        <w:rPr>
          <w:rFonts w:ascii="Times New Roman" w:hAnsi="Times New Roman"/>
          <w:sz w:val="22"/>
          <w:szCs w:val="22"/>
        </w:rPr>
      </w:pPr>
      <w:r w:rsidRPr="1C472B30">
        <w:rPr>
          <w:rFonts w:ascii="Times New Roman" w:hAnsi="Times New Roman"/>
          <w:sz w:val="22"/>
          <w:szCs w:val="22"/>
        </w:rPr>
        <w:t xml:space="preserve">telefonicky v pracovní dny pondělí až pátek v době od 6:30 do 18:00 hod na telefonní číslo </w:t>
      </w:r>
      <w:r w:rsidRPr="1C472B30">
        <w:rPr>
          <w:rFonts w:ascii="Times New Roman" w:hAnsi="Times New Roman"/>
          <w:b/>
          <w:bCs/>
          <w:sz w:val="22"/>
          <w:szCs w:val="22"/>
        </w:rPr>
        <w:t>+ 420 </w:t>
      </w:r>
      <w:proofErr w:type="spellStart"/>
      <w:r w:rsidR="00604D52">
        <w:rPr>
          <w:rFonts w:ascii="Times New Roman" w:hAnsi="Times New Roman"/>
          <w:b/>
          <w:bCs/>
          <w:sz w:val="22"/>
          <w:szCs w:val="22"/>
        </w:rPr>
        <w:t>xxx</w:t>
      </w:r>
      <w:proofErr w:type="spellEnd"/>
      <w:r w:rsidRPr="1C472B30">
        <w:rPr>
          <w:rFonts w:ascii="Times New Roman" w:hAnsi="Times New Roman"/>
          <w:sz w:val="22"/>
          <w:szCs w:val="22"/>
        </w:rPr>
        <w:t>.</w:t>
      </w:r>
    </w:p>
    <w:p w14:paraId="162DF2E2" w14:textId="6ADA4C57" w:rsidR="00E65347" w:rsidRDefault="00E65347" w:rsidP="0038628C">
      <w:pPr>
        <w:pStyle w:val="Zkladntextodsazen-slo"/>
      </w:pPr>
      <w:r w:rsidRPr="00E65347">
        <w:t xml:space="preserve">V případě požadavku na změnu služby, bude tento požadavek objednatelem předán prostřednictvím aplikace </w:t>
      </w:r>
      <w:proofErr w:type="spellStart"/>
      <w:r w:rsidRPr="00E65347">
        <w:t>Service</w:t>
      </w:r>
      <w:proofErr w:type="spellEnd"/>
      <w:r w:rsidRPr="00E65347">
        <w:t xml:space="preserve"> </w:t>
      </w:r>
      <w:proofErr w:type="spellStart"/>
      <w:r w:rsidRPr="00E65347">
        <w:t>Desk</w:t>
      </w:r>
      <w:proofErr w:type="spellEnd"/>
      <w:r w:rsidRPr="00E65347">
        <w:t xml:space="preserve"> poskytovatele, který poskytovatel v případě realizovatelnosti potvrdí s termínem realizace a zprovoznění. Změna či zahájení poskytování služby bude vždy potvrzena předávacím protokolem. Na základě těchto předávacích protokolů bude aktualizován seznam </w:t>
      </w:r>
      <w:r w:rsidR="00FC5645">
        <w:t>monitorovaných lokalit</w:t>
      </w:r>
      <w:r w:rsidRPr="00E65347">
        <w:t xml:space="preserve"> (příloha č.2). O této skutečnosti není potřeba uzavírat dodatek ke smlouvě</w:t>
      </w:r>
      <w:r w:rsidR="001D0BD6">
        <w:t>.</w:t>
      </w:r>
    </w:p>
    <w:p w14:paraId="308D58D2" w14:textId="3889B693" w:rsidR="0038628C" w:rsidRPr="0038628C" w:rsidRDefault="0038628C" w:rsidP="0038628C">
      <w:pPr>
        <w:pStyle w:val="Zkladntextodsazen-slo"/>
      </w:pPr>
      <w:r w:rsidRPr="0038628C">
        <w:t xml:space="preserve">Schvalovat požadavky na zřízení, zrušení a změnu konfigurace služby, včetně </w:t>
      </w:r>
      <w:r w:rsidR="007D2429" w:rsidRPr="0038628C">
        <w:t>podpis</w:t>
      </w:r>
      <w:r w:rsidR="007D2429">
        <w:t>u</w:t>
      </w:r>
      <w:r w:rsidR="007D2429" w:rsidRPr="0038628C">
        <w:t xml:space="preserve"> </w:t>
      </w:r>
      <w:r w:rsidRPr="0038628C">
        <w:t>předávacích protokolů jsou za objednatele oprávněny tyto pověřené osoby:</w:t>
      </w:r>
      <w:bookmarkStart w:id="3" w:name="_Hlk137014557"/>
      <w:bookmarkEnd w:id="3"/>
    </w:p>
    <w:p w14:paraId="6557B6E9" w14:textId="186D42EE" w:rsidR="00A614CB" w:rsidRPr="004C332C" w:rsidRDefault="00EF7B9A" w:rsidP="00DA69A0">
      <w:pPr>
        <w:pStyle w:val="Odstavecseseznamem"/>
        <w:numPr>
          <w:ilvl w:val="0"/>
          <w:numId w:val="15"/>
        </w:numPr>
        <w:suppressAutoHyphens w:val="0"/>
        <w:spacing w:before="60"/>
        <w:ind w:left="993" w:hanging="284"/>
        <w:jc w:val="both"/>
        <w:rPr>
          <w:rFonts w:ascii="Times New Roman" w:hAnsi="Times New Roman"/>
          <w:sz w:val="22"/>
          <w:szCs w:val="22"/>
        </w:rPr>
      </w:pPr>
      <w:proofErr w:type="spellStart"/>
      <w:r>
        <w:rPr>
          <w:rFonts w:ascii="Times New Roman" w:hAnsi="Times New Roman"/>
          <w:sz w:val="22"/>
          <w:szCs w:val="22"/>
        </w:rPr>
        <w:t>xxx</w:t>
      </w:r>
      <w:proofErr w:type="spellEnd"/>
      <w:r w:rsidR="008D23F3">
        <w:rPr>
          <w:rFonts w:ascii="Times New Roman" w:hAnsi="Times New Roman"/>
          <w:sz w:val="22"/>
          <w:szCs w:val="22"/>
        </w:rPr>
        <w:t xml:space="preserve">, </w:t>
      </w:r>
      <w:r w:rsidR="00A614CB" w:rsidRPr="004C332C">
        <w:rPr>
          <w:rFonts w:ascii="Times New Roman" w:hAnsi="Times New Roman"/>
          <w:sz w:val="22"/>
          <w:szCs w:val="22"/>
        </w:rPr>
        <w:t xml:space="preserve">T: </w:t>
      </w:r>
      <w:proofErr w:type="spellStart"/>
      <w:r>
        <w:rPr>
          <w:rFonts w:ascii="Times New Roman" w:hAnsi="Times New Roman"/>
          <w:sz w:val="22"/>
          <w:szCs w:val="22"/>
        </w:rPr>
        <w:t>xxx</w:t>
      </w:r>
      <w:proofErr w:type="spellEnd"/>
      <w:r w:rsidR="00A614CB" w:rsidRPr="004C332C">
        <w:rPr>
          <w:rFonts w:ascii="Times New Roman" w:hAnsi="Times New Roman"/>
          <w:sz w:val="22"/>
          <w:szCs w:val="22"/>
        </w:rPr>
        <w:t xml:space="preserve">, E: </w:t>
      </w:r>
      <w:proofErr w:type="spellStart"/>
      <w:r>
        <w:rPr>
          <w:rFonts w:ascii="Times New Roman" w:hAnsi="Times New Roman"/>
          <w:sz w:val="22"/>
          <w:szCs w:val="22"/>
        </w:rPr>
        <w:t>xxx</w:t>
      </w:r>
      <w:proofErr w:type="spellEnd"/>
    </w:p>
    <w:p w14:paraId="711100FA" w14:textId="5237A9AA" w:rsidR="00A614CB" w:rsidRPr="004C332C" w:rsidRDefault="00EF7B9A" w:rsidP="00DA69A0">
      <w:pPr>
        <w:pStyle w:val="Odstavecseseznamem"/>
        <w:numPr>
          <w:ilvl w:val="0"/>
          <w:numId w:val="15"/>
        </w:numPr>
        <w:suppressAutoHyphens w:val="0"/>
        <w:spacing w:before="60"/>
        <w:ind w:left="993" w:hanging="284"/>
        <w:jc w:val="both"/>
        <w:rPr>
          <w:rFonts w:ascii="Times New Roman" w:hAnsi="Times New Roman"/>
          <w:sz w:val="22"/>
          <w:szCs w:val="22"/>
        </w:rPr>
      </w:pPr>
      <w:proofErr w:type="spellStart"/>
      <w:proofErr w:type="gramStart"/>
      <w:r>
        <w:rPr>
          <w:rFonts w:ascii="Times New Roman" w:hAnsi="Times New Roman"/>
          <w:sz w:val="22"/>
          <w:szCs w:val="22"/>
        </w:rPr>
        <w:t>xxx</w:t>
      </w:r>
      <w:proofErr w:type="spellEnd"/>
      <w:r w:rsidR="008D23F3">
        <w:rPr>
          <w:rFonts w:ascii="Times New Roman" w:hAnsi="Times New Roman"/>
          <w:sz w:val="22"/>
          <w:szCs w:val="22"/>
        </w:rPr>
        <w:t xml:space="preserve">, </w:t>
      </w:r>
      <w:r w:rsidR="00A614CB" w:rsidRPr="004C332C">
        <w:rPr>
          <w:rFonts w:ascii="Times New Roman" w:hAnsi="Times New Roman"/>
          <w:sz w:val="22"/>
          <w:szCs w:val="22"/>
        </w:rPr>
        <w:t xml:space="preserve"> T</w:t>
      </w:r>
      <w:proofErr w:type="gramEnd"/>
      <w:r w:rsidR="00A614CB" w:rsidRPr="004C332C">
        <w:rPr>
          <w:rFonts w:ascii="Times New Roman" w:hAnsi="Times New Roman"/>
          <w:sz w:val="22"/>
          <w:szCs w:val="22"/>
        </w:rPr>
        <w:t xml:space="preserve">: </w:t>
      </w:r>
      <w:proofErr w:type="spellStart"/>
      <w:r>
        <w:rPr>
          <w:rFonts w:ascii="Times New Roman" w:hAnsi="Times New Roman"/>
          <w:sz w:val="22"/>
          <w:szCs w:val="22"/>
        </w:rPr>
        <w:t>xxx</w:t>
      </w:r>
      <w:proofErr w:type="spellEnd"/>
      <w:r w:rsidR="00A614CB" w:rsidRPr="004C332C">
        <w:rPr>
          <w:rFonts w:ascii="Times New Roman" w:hAnsi="Times New Roman"/>
          <w:sz w:val="22"/>
          <w:szCs w:val="22"/>
        </w:rPr>
        <w:t xml:space="preserve">, E: </w:t>
      </w:r>
      <w:proofErr w:type="spellStart"/>
      <w:r>
        <w:rPr>
          <w:rFonts w:ascii="Times New Roman" w:hAnsi="Times New Roman"/>
          <w:sz w:val="22"/>
          <w:szCs w:val="22"/>
        </w:rPr>
        <w:t>xxx</w:t>
      </w:r>
      <w:proofErr w:type="spellEnd"/>
    </w:p>
    <w:p w14:paraId="5A960DA9" w14:textId="345F6C16" w:rsidR="0038628C" w:rsidRPr="0038628C" w:rsidRDefault="0038628C" w:rsidP="00923635">
      <w:pPr>
        <w:pStyle w:val="Odstavecslovan"/>
        <w:numPr>
          <w:ilvl w:val="0"/>
          <w:numId w:val="0"/>
        </w:numPr>
        <w:spacing w:after="60"/>
        <w:ind w:left="284"/>
        <w:rPr>
          <w:rFonts w:ascii="Times New Roman" w:hAnsi="Times New Roman" w:cs="Times New Roman"/>
        </w:rPr>
      </w:pPr>
      <w:r w:rsidRPr="0038628C">
        <w:rPr>
          <w:rFonts w:ascii="Times New Roman" w:hAnsi="Times New Roman" w:cs="Times New Roman"/>
        </w:rPr>
        <w:t>Seznam pověřených osob objednatele může být aktualizován samostatným oboustranně podepsaným protokolem, bez nutnosti uzavírat písemný dodatek k této smlouvě.</w:t>
      </w:r>
    </w:p>
    <w:p w14:paraId="389AA0F0" w14:textId="738898E3" w:rsidR="00DD7E9B" w:rsidRDefault="00DD7E9B" w:rsidP="00DD7E9B">
      <w:pPr>
        <w:pStyle w:val="Zkladntextodsazen-slo"/>
      </w:pPr>
      <w:r w:rsidRPr="00DD7E9B">
        <w:t>Služby dodané poskytovatelem objednateli budou splňovat požadavky této smlouvy, platné legislativy, a podmínek vztahujících se k předmětu této smlouvy</w:t>
      </w:r>
      <w:r>
        <w:t>.</w:t>
      </w:r>
    </w:p>
    <w:p w14:paraId="3F36005B" w14:textId="0AAFD6C4" w:rsidR="00887AA4" w:rsidRDefault="00095480" w:rsidP="00DD7E9B">
      <w:pPr>
        <w:pStyle w:val="Zkladntextodsazen-slo"/>
      </w:pPr>
      <w:r>
        <w:t>Poskytovatel je povinen předa</w:t>
      </w:r>
      <w:r w:rsidR="009B4349">
        <w:t>t</w:t>
      </w:r>
      <w:r>
        <w:t xml:space="preserve"> a o</w:t>
      </w:r>
      <w:r w:rsidR="00887AA4" w:rsidRPr="00887AA4">
        <w:t xml:space="preserve">bjednatel je povinen převzít plnění </w:t>
      </w:r>
      <w:r w:rsidR="00E74061">
        <w:t xml:space="preserve">dle </w:t>
      </w:r>
      <w:r w:rsidR="00887AA4" w:rsidRPr="00887AA4">
        <w:t xml:space="preserve">této smlouvy </w:t>
      </w:r>
      <w:r w:rsidR="00E36B4F">
        <w:t>a zaplatit za něj poskytovateli</w:t>
      </w:r>
      <w:r w:rsidR="00A91C08">
        <w:t xml:space="preserve"> dohodnutou</w:t>
      </w:r>
      <w:r w:rsidR="00E36B4F">
        <w:t xml:space="preserve"> </w:t>
      </w:r>
      <w:r w:rsidR="00A91C08">
        <w:t>odměnu</w:t>
      </w:r>
      <w:r w:rsidR="00793636">
        <w:t>.</w:t>
      </w:r>
    </w:p>
    <w:p w14:paraId="6F5D0D89" w14:textId="11B17ED4" w:rsidR="0086756F" w:rsidRDefault="00542C8A">
      <w:pPr>
        <w:pStyle w:val="Zkladntextodsazen-slo"/>
      </w:pPr>
      <w:r>
        <w:t>Smluvní strany prohlašují, že předmět smlouvy není plněním nemožným a že smlouvu uzavřely po pečlivém zvážení všech možných důsledků.</w:t>
      </w:r>
      <w:r w:rsidR="00AE7915">
        <w:t xml:space="preserve"> </w:t>
      </w:r>
    </w:p>
    <w:p w14:paraId="3458E77F" w14:textId="2F5250B0" w:rsidR="00A614CB" w:rsidRDefault="00A614CB" w:rsidP="00A614CB">
      <w:pPr>
        <w:pStyle w:val="Nadpis2"/>
      </w:pPr>
      <w:r>
        <w:lastRenderedPageBreak/>
        <w:br/>
        <w:t>Kvalita poskytovaných služeb</w:t>
      </w:r>
    </w:p>
    <w:p w14:paraId="3BE02F6F" w14:textId="77777777" w:rsidR="00D31215" w:rsidRDefault="00D31215" w:rsidP="00D31215">
      <w:pPr>
        <w:pStyle w:val="Zkladntextodsazen-slo"/>
        <w:rPr>
          <w:snapToGrid w:val="0"/>
        </w:rPr>
      </w:pPr>
      <w:r>
        <w:rPr>
          <w:snapToGrid w:val="0"/>
        </w:rPr>
        <w:t xml:space="preserve">Plnění předmětu této smlouvy bude poskytovatelem poskytováno objednateli v nepřetržitém režimu </w:t>
      </w:r>
      <w:r>
        <w:rPr>
          <w:snapToGrid w:val="0"/>
        </w:rPr>
        <w:br/>
        <w:t>24 hodin / 7 dní v týdnu.</w:t>
      </w:r>
    </w:p>
    <w:p w14:paraId="5C3A492B" w14:textId="4A1F5540" w:rsidR="00A614CB" w:rsidRPr="007B5602" w:rsidRDefault="00A614CB" w:rsidP="007B5602">
      <w:pPr>
        <w:pStyle w:val="Zkladntextodsazen-slo"/>
        <w:rPr>
          <w:snapToGrid w:val="0"/>
        </w:rPr>
      </w:pPr>
      <w:r w:rsidRPr="007B5602">
        <w:rPr>
          <w:snapToGrid w:val="0"/>
        </w:rPr>
        <w:t>Poskytovatel se zavazuje vyvinout maximální možné úsilí v řešení situace, kdy služba není zcela nebo částečně dostupná. Při řešení těchto situací bude poskytovatel postupovat v součinnosti s objednatelem při stanovení postupů a priorit v odstraňování řešení výpadků. Objednatel se zavazuje poskytovateli poskytnout součinnost při plnění předmětu této smlouvy, a to v rozsahu, ve kterém lze, a způsobem, kterým lze tuto součinnost po objednateli spravedlivě požadovat</w:t>
      </w:r>
      <w:r w:rsidR="007F759C" w:rsidRPr="007B5602">
        <w:rPr>
          <w:snapToGrid w:val="0"/>
        </w:rPr>
        <w:t>.</w:t>
      </w:r>
      <w:r w:rsidRPr="007B5602" w:rsidDel="0072631D">
        <w:rPr>
          <w:snapToGrid w:val="0"/>
        </w:rPr>
        <w:t xml:space="preserve"> </w:t>
      </w:r>
    </w:p>
    <w:p w14:paraId="21543EB9" w14:textId="17DC123E" w:rsidR="00347D8D" w:rsidRPr="007B5602" w:rsidRDefault="00FB60F5" w:rsidP="007B5602">
      <w:pPr>
        <w:pStyle w:val="Zkladntextodsazen-slo"/>
        <w:rPr>
          <w:snapToGrid w:val="0"/>
        </w:rPr>
      </w:pPr>
      <w:r w:rsidRPr="007B5602">
        <w:rPr>
          <w:snapToGrid w:val="0"/>
        </w:rPr>
        <w:t xml:space="preserve">Smluvní strany se dohodly </w:t>
      </w:r>
      <w:r w:rsidR="00646722" w:rsidRPr="007B5602">
        <w:rPr>
          <w:snapToGrid w:val="0"/>
        </w:rPr>
        <w:t>na následující garantované úrovni servisních služeb pro p</w:t>
      </w:r>
      <w:r w:rsidR="00233F65" w:rsidRPr="007B5602">
        <w:rPr>
          <w:snapToGrid w:val="0"/>
        </w:rPr>
        <w:t>ožadavky</w:t>
      </w:r>
      <w:r w:rsidR="00646722" w:rsidRPr="007B5602">
        <w:rPr>
          <w:snapToGrid w:val="0"/>
        </w:rPr>
        <w:t>:</w:t>
      </w:r>
      <w:r w:rsidR="00601B49" w:rsidRPr="007B5602">
        <w:rPr>
          <w:snapToGrid w:val="0"/>
        </w:rPr>
        <w:t xml:space="preserve"> </w:t>
      </w:r>
    </w:p>
    <w:tbl>
      <w:tblPr>
        <w:tblStyle w:val="Mkatabulky"/>
        <w:tblW w:w="8646" w:type="dxa"/>
        <w:jc w:val="center"/>
        <w:tblLook w:val="04A0" w:firstRow="1" w:lastRow="0" w:firstColumn="1" w:lastColumn="0" w:noHBand="0" w:noVBand="1"/>
      </w:tblPr>
      <w:tblGrid>
        <w:gridCol w:w="1842"/>
        <w:gridCol w:w="1701"/>
        <w:gridCol w:w="3272"/>
        <w:gridCol w:w="1831"/>
      </w:tblGrid>
      <w:tr w:rsidR="00211B02" w14:paraId="037F2224" w14:textId="77777777" w:rsidTr="1C472B30">
        <w:trPr>
          <w:jc w:val="center"/>
        </w:trPr>
        <w:tc>
          <w:tcPr>
            <w:tcW w:w="1842"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DCE6F1"/>
            <w:vAlign w:val="center"/>
          </w:tcPr>
          <w:p w14:paraId="44D38F49" w14:textId="54F90A64"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Typ</w:t>
            </w:r>
          </w:p>
        </w:tc>
        <w:tc>
          <w:tcPr>
            <w:tcW w:w="170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DCE6F1"/>
            <w:vAlign w:val="center"/>
          </w:tcPr>
          <w:p w14:paraId="032CB63F" w14:textId="4D930EA7"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SLT – vyřešení</w:t>
            </w:r>
          </w:p>
        </w:tc>
        <w:tc>
          <w:tcPr>
            <w:tcW w:w="3272"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DCE6F1"/>
            <w:vAlign w:val="center"/>
          </w:tcPr>
          <w:p w14:paraId="65583061" w14:textId="5C700D24"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Provozní doba služby</w:t>
            </w:r>
          </w:p>
        </w:tc>
        <w:tc>
          <w:tcPr>
            <w:tcW w:w="183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DCE6F1"/>
            <w:vAlign w:val="center"/>
          </w:tcPr>
          <w:p w14:paraId="0344DA80" w14:textId="04759950"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Minimální úroveň plnění</w:t>
            </w:r>
          </w:p>
        </w:tc>
      </w:tr>
      <w:tr w:rsidR="00211B02" w14:paraId="68D8AD48" w14:textId="77777777" w:rsidTr="1C472B30">
        <w:trPr>
          <w:jc w:val="center"/>
        </w:trPr>
        <w:tc>
          <w:tcPr>
            <w:tcW w:w="1842"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3F4D770D" w14:textId="7628C69F"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Požadavek</w:t>
            </w:r>
          </w:p>
        </w:tc>
        <w:tc>
          <w:tcPr>
            <w:tcW w:w="170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19DD127F" w14:textId="0D7FE025"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10 dnů</w:t>
            </w:r>
          </w:p>
        </w:tc>
        <w:tc>
          <w:tcPr>
            <w:tcW w:w="3272"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511B4217" w14:textId="30C793E8" w:rsidR="00211B02" w:rsidRDefault="0B4D4170" w:rsidP="00646722">
            <w:pPr>
              <w:pStyle w:val="Odstavecslovan"/>
              <w:numPr>
                <w:ilvl w:val="0"/>
                <w:numId w:val="0"/>
              </w:numPr>
              <w:spacing w:before="60" w:after="60"/>
              <w:jc w:val="center"/>
              <w:rPr>
                <w:rFonts w:ascii="Times New Roman" w:hAnsi="Times New Roman" w:cs="Times New Roman"/>
              </w:rPr>
            </w:pPr>
            <w:r w:rsidRPr="1C472B30">
              <w:rPr>
                <w:rFonts w:ascii="Times New Roman" w:hAnsi="Times New Roman" w:cs="Times New Roman"/>
              </w:rPr>
              <w:t>Po – Pá (mimo svátky)  </w:t>
            </w:r>
            <w:r w:rsidR="00211B02">
              <w:br/>
            </w:r>
            <w:r w:rsidRPr="1C472B30">
              <w:rPr>
                <w:rFonts w:ascii="Times New Roman" w:hAnsi="Times New Roman" w:cs="Times New Roman"/>
              </w:rPr>
              <w:t>06:30 – 18:00</w:t>
            </w:r>
          </w:p>
        </w:tc>
        <w:tc>
          <w:tcPr>
            <w:tcW w:w="183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1DC34FCA" w14:textId="4B6065CA"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95 %</w:t>
            </w:r>
          </w:p>
        </w:tc>
      </w:tr>
    </w:tbl>
    <w:p w14:paraId="56E7D272" w14:textId="30B50F7B" w:rsidR="00211B02" w:rsidRPr="00347D8D" w:rsidRDefault="002B0138" w:rsidP="00DD0AF7">
      <w:pPr>
        <w:pStyle w:val="Odstavecslovan"/>
        <w:numPr>
          <w:ilvl w:val="0"/>
          <w:numId w:val="0"/>
        </w:numPr>
        <w:spacing w:after="60"/>
        <w:ind w:left="357"/>
        <w:rPr>
          <w:rFonts w:ascii="Times New Roman" w:hAnsi="Times New Roman" w:cs="Times New Roman"/>
        </w:rPr>
      </w:pPr>
      <w:r w:rsidRPr="002B0138">
        <w:rPr>
          <w:rFonts w:ascii="Times New Roman" w:hAnsi="Times New Roman" w:cs="Times New Roman"/>
          <w:b/>
          <w:bCs/>
        </w:rPr>
        <w:t>SLT</w:t>
      </w:r>
      <w:r w:rsidRPr="002B0138">
        <w:rPr>
          <w:rFonts w:ascii="Times New Roman" w:hAnsi="Times New Roman" w:cs="Times New Roman"/>
        </w:rPr>
        <w:t xml:space="preserve"> je doba, která uplyne od založení požadavku uživatelem do vyřešení požadavku. </w:t>
      </w:r>
      <w:r w:rsidRPr="002B0138">
        <w:rPr>
          <w:rFonts w:ascii="Times New Roman" w:hAnsi="Times New Roman" w:cs="Times New Roman"/>
          <w:b/>
          <w:bCs/>
        </w:rPr>
        <w:t>SLT</w:t>
      </w:r>
      <w:r w:rsidRPr="002B0138">
        <w:rPr>
          <w:rFonts w:ascii="Times New Roman" w:hAnsi="Times New Roman" w:cs="Times New Roman"/>
        </w:rPr>
        <w:t xml:space="preserve"> je měřeno pouze v rámci řešení poskytovatele. Doba neposkytnuté součinnosti objednatelem je odečtena od plnění SLT. </w:t>
      </w:r>
      <w:r w:rsidRPr="002B0138">
        <w:rPr>
          <w:rFonts w:ascii="Times New Roman" w:hAnsi="Times New Roman" w:cs="Times New Roman"/>
          <w:b/>
          <w:bCs/>
        </w:rPr>
        <w:t>SLT</w:t>
      </w:r>
      <w:r w:rsidRPr="002B0138">
        <w:rPr>
          <w:rFonts w:ascii="Times New Roman" w:hAnsi="Times New Roman" w:cs="Times New Roman"/>
        </w:rPr>
        <w:t xml:space="preserve"> je měřeno pouze v „Provozní době služby“ s výjimkou okna údržby, které je vždy plánované tak, aby co nejméně zasahovalo do činnosti objednatele a podléhá jeho schválení.</w:t>
      </w:r>
    </w:p>
    <w:p w14:paraId="76B8D773" w14:textId="36D3905E" w:rsidR="00347D8D" w:rsidRPr="004653B6" w:rsidRDefault="00347D8D" w:rsidP="004653B6">
      <w:pPr>
        <w:pStyle w:val="Odstavecslovan"/>
        <w:numPr>
          <w:ilvl w:val="0"/>
          <w:numId w:val="0"/>
        </w:numPr>
        <w:spacing w:after="60"/>
        <w:ind w:left="357"/>
        <w:rPr>
          <w:rFonts w:ascii="Times New Roman" w:hAnsi="Times New Roman" w:cs="Times New Roman"/>
        </w:rPr>
      </w:pPr>
      <w:r w:rsidRPr="004653B6">
        <w:rPr>
          <w:rFonts w:ascii="Times New Roman" w:hAnsi="Times New Roman" w:cs="Times New Roman"/>
        </w:rPr>
        <w:t>Časový limit je platný pouze u standardních požadavků na změnu, které nesouvis</w:t>
      </w:r>
      <w:r w:rsidR="4D5F9679" w:rsidRPr="004653B6">
        <w:rPr>
          <w:rFonts w:ascii="Times New Roman" w:hAnsi="Times New Roman" w:cs="Times New Roman"/>
        </w:rPr>
        <w:t xml:space="preserve">í </w:t>
      </w:r>
      <w:r w:rsidRPr="004653B6">
        <w:rPr>
          <w:rFonts w:ascii="Times New Roman" w:hAnsi="Times New Roman" w:cs="Times New Roman"/>
        </w:rPr>
        <w:t>s organizačními či technickými změnami na straně zadavatele</w:t>
      </w:r>
      <w:r w:rsidR="56BFB73E" w:rsidRPr="004653B6">
        <w:rPr>
          <w:rFonts w:ascii="Times New Roman" w:hAnsi="Times New Roman" w:cs="Times New Roman"/>
        </w:rPr>
        <w:t xml:space="preserve"> a</w:t>
      </w:r>
      <w:r w:rsidRPr="004653B6">
        <w:rPr>
          <w:rFonts w:ascii="Times New Roman" w:hAnsi="Times New Roman" w:cs="Times New Roman"/>
        </w:rPr>
        <w:t xml:space="preserve"> které </w:t>
      </w:r>
      <w:r w:rsidR="0450FF12" w:rsidRPr="004653B6">
        <w:rPr>
          <w:rFonts w:ascii="Times New Roman" w:hAnsi="Times New Roman" w:cs="Times New Roman"/>
        </w:rPr>
        <w:t>ne</w:t>
      </w:r>
      <w:r w:rsidRPr="004653B6">
        <w:rPr>
          <w:rFonts w:ascii="Times New Roman" w:hAnsi="Times New Roman" w:cs="Times New Roman"/>
        </w:rPr>
        <w:t>mají dopad na více než 10</w:t>
      </w:r>
      <w:r w:rsidR="006A4563" w:rsidRPr="004653B6">
        <w:rPr>
          <w:rFonts w:ascii="Times New Roman" w:hAnsi="Times New Roman" w:cs="Times New Roman"/>
        </w:rPr>
        <w:t> </w:t>
      </w:r>
      <w:r w:rsidR="002F3BB9" w:rsidRPr="004653B6">
        <w:rPr>
          <w:rFonts w:ascii="Times New Roman" w:hAnsi="Times New Roman" w:cs="Times New Roman"/>
        </w:rPr>
        <w:t>% </w:t>
      </w:r>
      <w:r w:rsidRPr="004653B6">
        <w:rPr>
          <w:rFonts w:ascii="Times New Roman" w:hAnsi="Times New Roman" w:cs="Times New Roman"/>
        </w:rPr>
        <w:t>uživatelů</w:t>
      </w:r>
      <w:r w:rsidR="006A4563" w:rsidRPr="004653B6">
        <w:rPr>
          <w:rFonts w:ascii="Times New Roman" w:hAnsi="Times New Roman" w:cs="Times New Roman"/>
        </w:rPr>
        <w:t xml:space="preserve"> nebo </w:t>
      </w:r>
      <w:r w:rsidRPr="004653B6">
        <w:rPr>
          <w:rFonts w:ascii="Times New Roman" w:hAnsi="Times New Roman" w:cs="Times New Roman"/>
        </w:rPr>
        <w:t>zřízení. </w:t>
      </w:r>
    </w:p>
    <w:p w14:paraId="46547F4E" w14:textId="77777777" w:rsidR="0086756F" w:rsidRDefault="00542C8A" w:rsidP="00EE64EF">
      <w:pPr>
        <w:pStyle w:val="Nadpis2"/>
      </w:pPr>
      <w:r>
        <w:br/>
        <w:t>Místo a termín plnění</w:t>
      </w:r>
    </w:p>
    <w:p w14:paraId="32A4A89B" w14:textId="6AF3ABDE" w:rsidR="0086756F" w:rsidRDefault="00542C8A">
      <w:pPr>
        <w:pStyle w:val="Zkladntextodsazen-slo"/>
        <w:rPr>
          <w:snapToGrid w:val="0"/>
        </w:rPr>
      </w:pPr>
      <w:r>
        <w:rPr>
          <w:snapToGrid w:val="0"/>
        </w:rPr>
        <w:t xml:space="preserve">Místem plnění předmětu této smlouvy </w:t>
      </w:r>
      <w:r w:rsidR="00D33458">
        <w:rPr>
          <w:snapToGrid w:val="0"/>
        </w:rPr>
        <w:t xml:space="preserve">a servisního zásahu, který není možné </w:t>
      </w:r>
      <w:r w:rsidR="00BE01BC">
        <w:rPr>
          <w:snapToGrid w:val="0"/>
        </w:rPr>
        <w:t>řešit vzdáleným přístupem</w:t>
      </w:r>
      <w:r w:rsidR="009C6F4B">
        <w:rPr>
          <w:snapToGrid w:val="0"/>
        </w:rPr>
        <w:t xml:space="preserve">, </w:t>
      </w:r>
      <w:r>
        <w:rPr>
          <w:snapToGrid w:val="0"/>
        </w:rPr>
        <w:t>je</w:t>
      </w:r>
      <w:r w:rsidR="00C04EA9">
        <w:rPr>
          <w:snapToGrid w:val="0"/>
        </w:rPr>
        <w:t xml:space="preserve"> sídlo poskytovatele</w:t>
      </w:r>
      <w:r>
        <w:rPr>
          <w:snapToGrid w:val="0"/>
        </w:rPr>
        <w:t xml:space="preserve"> Hájkova 1100/13, Ostrava, </w:t>
      </w:r>
      <w:r w:rsidR="00264260">
        <w:rPr>
          <w:snapToGrid w:val="0"/>
        </w:rPr>
        <w:t>a</w:t>
      </w:r>
      <w:r>
        <w:rPr>
          <w:snapToGrid w:val="0"/>
        </w:rPr>
        <w:t xml:space="preserve"> lokality uvedené v příloze č. 2</w:t>
      </w:r>
      <w:r w:rsidR="00264260">
        <w:rPr>
          <w:snapToGrid w:val="0"/>
        </w:rPr>
        <w:t xml:space="preserve"> a 3</w:t>
      </w:r>
      <w:r>
        <w:rPr>
          <w:snapToGrid w:val="0"/>
        </w:rPr>
        <w:t xml:space="preserve"> této smlouvy.</w:t>
      </w:r>
      <w:r w:rsidR="00A60015">
        <w:rPr>
          <w:snapToGrid w:val="0"/>
        </w:rPr>
        <w:t xml:space="preserve"> Ostatní služby mohou být poskytovány v sídle poskytovatele vzdáleným přístupem.</w:t>
      </w:r>
    </w:p>
    <w:p w14:paraId="7BC682DF" w14:textId="41B057E0" w:rsidR="0086756F" w:rsidRPr="00973338" w:rsidRDefault="00542C8A">
      <w:pPr>
        <w:pStyle w:val="Zkladntextodsazen-slo"/>
        <w:rPr>
          <w:snapToGrid w:val="0"/>
        </w:rPr>
      </w:pPr>
      <w:r>
        <w:rPr>
          <w:snapToGrid w:val="0"/>
        </w:rPr>
        <w:t xml:space="preserve">Zahájení plnění předmětu této smlouvy </w:t>
      </w:r>
      <w:r w:rsidR="00F12EBC">
        <w:rPr>
          <w:snapToGrid w:val="0"/>
        </w:rPr>
        <w:t xml:space="preserve">zajistí </w:t>
      </w:r>
      <w:r w:rsidR="00F12EBC" w:rsidRPr="00973338">
        <w:rPr>
          <w:snapToGrid w:val="0"/>
        </w:rPr>
        <w:t xml:space="preserve">poskytovatel </w:t>
      </w:r>
      <w:r w:rsidR="00694870">
        <w:rPr>
          <w:snapToGrid w:val="0"/>
        </w:rPr>
        <w:t xml:space="preserve">nejpozději </w:t>
      </w:r>
      <w:r w:rsidR="00F12EBC" w:rsidRPr="004C332C">
        <w:rPr>
          <w:snapToGrid w:val="0"/>
        </w:rPr>
        <w:t xml:space="preserve">do </w:t>
      </w:r>
      <w:r w:rsidR="004C332C" w:rsidRPr="004C332C">
        <w:rPr>
          <w:snapToGrid w:val="0"/>
        </w:rPr>
        <w:t>6</w:t>
      </w:r>
      <w:r w:rsidR="00A614CB" w:rsidRPr="004C332C">
        <w:rPr>
          <w:snapToGrid w:val="0"/>
        </w:rPr>
        <w:t xml:space="preserve"> </w:t>
      </w:r>
      <w:r w:rsidR="00F12EBC" w:rsidRPr="004C332C">
        <w:rPr>
          <w:snapToGrid w:val="0"/>
        </w:rPr>
        <w:t>měsíců od nabytí</w:t>
      </w:r>
      <w:r w:rsidR="00F12EBC" w:rsidRPr="00973338">
        <w:rPr>
          <w:snapToGrid w:val="0"/>
        </w:rPr>
        <w:t xml:space="preserve"> účinnosti této smlouvy</w:t>
      </w:r>
      <w:r w:rsidRPr="00973338">
        <w:rPr>
          <w:snapToGrid w:val="0"/>
        </w:rPr>
        <w:t xml:space="preserve">. </w:t>
      </w:r>
    </w:p>
    <w:p w14:paraId="3EF360FE" w14:textId="324B450B" w:rsidR="0086756F" w:rsidRPr="00B22D67" w:rsidRDefault="00542C8A" w:rsidP="00B22D67">
      <w:pPr>
        <w:pStyle w:val="Zkladntextodsazen-slo"/>
        <w:rPr>
          <w:snapToGrid w:val="0"/>
        </w:rPr>
      </w:pPr>
      <w:r w:rsidRPr="00973338">
        <w:rPr>
          <w:snapToGrid w:val="0"/>
        </w:rPr>
        <w:t xml:space="preserve">O </w:t>
      </w:r>
      <w:r w:rsidR="003C60E7">
        <w:rPr>
          <w:snapToGrid w:val="0"/>
        </w:rPr>
        <w:t xml:space="preserve">plnění </w:t>
      </w:r>
      <w:r w:rsidRPr="00973338">
        <w:rPr>
          <w:snapToGrid w:val="0"/>
        </w:rPr>
        <w:t>služby bud</w:t>
      </w:r>
      <w:r w:rsidR="00852E99">
        <w:rPr>
          <w:snapToGrid w:val="0"/>
        </w:rPr>
        <w:t>e</w:t>
      </w:r>
      <w:r w:rsidRPr="00973338">
        <w:rPr>
          <w:snapToGrid w:val="0"/>
        </w:rPr>
        <w:t xml:space="preserve"> sepsán předávací protokol potvrzen</w:t>
      </w:r>
      <w:r w:rsidR="00852E99">
        <w:rPr>
          <w:snapToGrid w:val="0"/>
        </w:rPr>
        <w:t>ý</w:t>
      </w:r>
      <w:r>
        <w:rPr>
          <w:snapToGrid w:val="0"/>
        </w:rPr>
        <w:t xml:space="preserve"> podpisy pověřených osob smluvních stran. Smluvní strany jsou oprávněny uvést v</w:t>
      </w:r>
      <w:r w:rsidR="00174182">
        <w:rPr>
          <w:snapToGrid w:val="0"/>
        </w:rPr>
        <w:t> </w:t>
      </w:r>
      <w:r w:rsidR="00852E99">
        <w:rPr>
          <w:snapToGrid w:val="0"/>
        </w:rPr>
        <w:t xml:space="preserve">předávacím </w:t>
      </w:r>
      <w:r w:rsidR="00174182">
        <w:rPr>
          <w:snapToGrid w:val="0"/>
        </w:rPr>
        <w:t>protokol</w:t>
      </w:r>
      <w:r w:rsidR="00852E99">
        <w:rPr>
          <w:snapToGrid w:val="0"/>
        </w:rPr>
        <w:t>u</w:t>
      </w:r>
      <w:r w:rsidR="00174182">
        <w:rPr>
          <w:snapToGrid w:val="0"/>
        </w:rPr>
        <w:t xml:space="preserve"> </w:t>
      </w:r>
      <w:r>
        <w:rPr>
          <w:snapToGrid w:val="0"/>
        </w:rPr>
        <w:t xml:space="preserve">cokoliv, co budou považovat za nutné. </w:t>
      </w:r>
    </w:p>
    <w:p w14:paraId="19DCBB6E" w14:textId="77777777" w:rsidR="0086756F" w:rsidRDefault="00542C8A" w:rsidP="00694870">
      <w:pPr>
        <w:pStyle w:val="Nadpis2"/>
        <w:rPr>
          <w:snapToGrid w:val="0"/>
        </w:rPr>
      </w:pPr>
      <w:r>
        <w:rPr>
          <w:snapToGrid w:val="0"/>
        </w:rPr>
        <w:br/>
        <w:t>Odměna</w:t>
      </w:r>
    </w:p>
    <w:p w14:paraId="440F258E" w14:textId="546DF2CF" w:rsidR="0086756F" w:rsidRDefault="00542C8A" w:rsidP="21192DF8">
      <w:pPr>
        <w:pStyle w:val="Zkladntextodsazen-slo"/>
        <w:spacing w:afterLines="60" w:after="144"/>
      </w:pPr>
      <w:r>
        <w:t xml:space="preserve">Odměna za poskytování služby dle čl. II. odstavce 1. této smlouvy je stanovena dohodou smluvních stran </w:t>
      </w:r>
      <w:r w:rsidR="00311AD0">
        <w:t xml:space="preserve">ve výši </w:t>
      </w:r>
      <w:proofErr w:type="spellStart"/>
      <w:proofErr w:type="gramStart"/>
      <w:r w:rsidR="00EF7B9A">
        <w:rPr>
          <w:b/>
          <w:bCs/>
        </w:rPr>
        <w:t>xxx</w:t>
      </w:r>
      <w:proofErr w:type="spellEnd"/>
      <w:r w:rsidR="000C0564" w:rsidRPr="00FB2D19">
        <w:rPr>
          <w:b/>
          <w:bCs/>
        </w:rPr>
        <w:t>,-</w:t>
      </w:r>
      <w:proofErr w:type="gramEnd"/>
      <w:r w:rsidR="006D7BC4" w:rsidRPr="00FB2D19">
        <w:rPr>
          <w:b/>
          <w:bCs/>
        </w:rPr>
        <w:t xml:space="preserve"> Kč</w:t>
      </w:r>
      <w:r w:rsidR="00963D87" w:rsidRPr="00FB2D19">
        <w:rPr>
          <w:b/>
          <w:bCs/>
        </w:rPr>
        <w:t>/</w:t>
      </w:r>
      <w:r w:rsidR="0042559B" w:rsidRPr="00FB2D19">
        <w:rPr>
          <w:b/>
          <w:bCs/>
        </w:rPr>
        <w:t>kameru</w:t>
      </w:r>
      <w:r w:rsidR="0035325E" w:rsidRPr="00FB2D19">
        <w:rPr>
          <w:b/>
          <w:bCs/>
        </w:rPr>
        <w:t>/měsíc bez DPH</w:t>
      </w:r>
      <w:r w:rsidR="0035325E">
        <w:t>.</w:t>
      </w:r>
    </w:p>
    <w:p w14:paraId="0EF89D98" w14:textId="11214E72" w:rsidR="00D2101C" w:rsidRPr="00DE0E3F" w:rsidRDefault="00D2101C" w:rsidP="21192DF8">
      <w:pPr>
        <w:pStyle w:val="Zkladntextodsazen-slo"/>
        <w:spacing w:afterLines="60" w:after="144"/>
      </w:pPr>
      <w:r w:rsidRPr="00D2101C">
        <w:t xml:space="preserve">Odměna za služby poskytované nad běžný rámec služeb dle článku II. odstavce </w:t>
      </w:r>
      <w:r>
        <w:t>2</w:t>
      </w:r>
      <w:r w:rsidRPr="00D2101C">
        <w:t xml:space="preserve">., bude po celou dobu účinnosti smlouvy hrazena na základě skutečně poskytnutých služeb v hodinové sazbě ve výši </w:t>
      </w:r>
      <w:proofErr w:type="spellStart"/>
      <w:proofErr w:type="gramStart"/>
      <w:r w:rsidR="00EF7B9A">
        <w:rPr>
          <w:b/>
          <w:bCs/>
        </w:rPr>
        <w:t>xxx</w:t>
      </w:r>
      <w:proofErr w:type="spellEnd"/>
      <w:r w:rsidRPr="00D2101C">
        <w:rPr>
          <w:b/>
          <w:bCs/>
        </w:rPr>
        <w:t>,-</w:t>
      </w:r>
      <w:proofErr w:type="gramEnd"/>
      <w:r w:rsidRPr="00D2101C">
        <w:rPr>
          <w:b/>
          <w:bCs/>
        </w:rPr>
        <w:t xml:space="preserve"> Kč bez DPH/hod.</w:t>
      </w:r>
      <w:r w:rsidRPr="00D2101C">
        <w:t>, přičemž minimální účtovaná jednotka spotřeby času činí ½ hodiny</w:t>
      </w:r>
      <w:r>
        <w:t>.</w:t>
      </w:r>
    </w:p>
    <w:p w14:paraId="09E2170E" w14:textId="142A1449" w:rsidR="0086756F" w:rsidRPr="00DE0E3F" w:rsidRDefault="00694870" w:rsidP="006D5DE5">
      <w:pPr>
        <w:pStyle w:val="Zkladntextodsazen-slo"/>
        <w:spacing w:afterLines="60" w:after="144"/>
      </w:pPr>
      <w:r w:rsidRPr="182C5499">
        <w:t>K dohodnuté odměně bude připočtena sazba DPH platná ke dni uskutečnění příslušného zdanitelného plnění. Poskytovatel odpovídá za to, že sazba daně z přidané hodnoty bude stanovena v souladu s platnými právními předpisy</w:t>
      </w:r>
      <w:r>
        <w:t>.</w:t>
      </w:r>
    </w:p>
    <w:p w14:paraId="419B2431" w14:textId="2EA2044A" w:rsidR="0086756F" w:rsidRDefault="00542C8A" w:rsidP="00FB2D19">
      <w:pPr>
        <w:pStyle w:val="Zkladntextodsazen-slo"/>
        <w:spacing w:afterLines="60" w:after="144"/>
      </w:pPr>
      <w:r>
        <w:t xml:space="preserve">Součástí sjednané odměny </w:t>
      </w:r>
      <w:r w:rsidR="005B12D3">
        <w:t xml:space="preserve">dle odst. 1. tohoto článku </w:t>
      </w:r>
      <w:r>
        <w:t xml:space="preserve">jsou i odměny za veškeré práce, montáž, instalace, případné dodávky, služby, přenosy dat, poplatky a jiné náklady nezbytné pro řádné a úplné plnění </w:t>
      </w:r>
      <w:r>
        <w:lastRenderedPageBreak/>
        <w:t xml:space="preserve">předmětu této smlouvy, včetně dopravy a veškerých nákladů spojených s účastí poskytovatele na všech jednáních týkajících se plnění této smlouvy. </w:t>
      </w:r>
    </w:p>
    <w:p w14:paraId="392969AE" w14:textId="0A244C6D" w:rsidR="00694870" w:rsidRDefault="00694870" w:rsidP="003E7987">
      <w:pPr>
        <w:pStyle w:val="Zkladntextodsazen-slo"/>
        <w:spacing w:afterLines="60" w:after="144"/>
      </w:pPr>
      <w:r w:rsidRPr="182C5499">
        <w:t>Dojde-li ke změně rozsahu činnosti, zavazují se smluvní strany přistoupit bez zbytečného odkladu k jednání o změně rozsahu předmětu smlouvy a odměny</w:t>
      </w:r>
      <w:r>
        <w:t>.</w:t>
      </w:r>
    </w:p>
    <w:p w14:paraId="77C836CD" w14:textId="48249A46" w:rsidR="0086756F" w:rsidRDefault="00694870" w:rsidP="00FB2D19">
      <w:pPr>
        <w:pStyle w:val="Zkladntextodsazen-slo"/>
        <w:spacing w:afterLines="60" w:after="144"/>
      </w:pPr>
      <w:r w:rsidRPr="00694870">
        <w:t>Smluvní strany se dále dohodly, že odměny uvedené v této smlouvě a přílohách této smlouvy je poskytovatel 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Odměny navýšené o tuto meziroční inflaci jsou odměnami pro daný kalendářní rok nejvýše přípustnými a v průběhu daného roku ve vztahu k inflačnímu navyšování neměnné. Navýšení odměn se vztahuje k aktuálním odměnám navýšeným o hodnotu meziroční inflace z předchozích období. Odměny navýšené o tuto meziroční inflaci je dodavatel oprávněn fakturovat zpětně k 1. lednu daného kalendářního roku. O provedeném navýšení odměn je poskytovatel povinen objednatele písemné informovat. Písemná informace musí být podepsána statutárním zástupcem poskytovatele a musí obsahovat dotčený kalendářní rok, původní výši odměn, použitou míru inflace a nově stanovené odměny dle jednotlivých položek. Bude-li chybně uveden kalendářní rok, chybně uvedeny ceny původní, chybně stanovena míra inflace nebo chybně proveden výpočet nových odměn, nemusí objednatel nově stanovené odměny akceptovat, a to až do zaslání nové bezchybné písemné informace o navýšení odměn. Písemná informace s náležitostmi dle tohoto odstavce smlouvy je nezbytnou podmínkou k uplatnění odměn navýšených dle tohoto odstavce smlouvy. Odměny uvedené v této smlouvě je dodavatel oprávněn navýšit o hodnotu meziroční inflace spotřebitelských cen poprvé v roce 2026</w:t>
      </w:r>
      <w:r>
        <w:t>.</w:t>
      </w:r>
      <w:r w:rsidR="00542C8A">
        <w:t xml:space="preserve"> </w:t>
      </w:r>
    </w:p>
    <w:p w14:paraId="2CA4AFA8" w14:textId="77777777" w:rsidR="0086756F" w:rsidRDefault="00542C8A" w:rsidP="00694870">
      <w:pPr>
        <w:pStyle w:val="Nadpis2"/>
      </w:pPr>
      <w:r>
        <w:br/>
        <w:t>Platební podmínky</w:t>
      </w:r>
    </w:p>
    <w:p w14:paraId="44F39287" w14:textId="2A0D652B" w:rsidR="0086756F" w:rsidRPr="00250B8A" w:rsidRDefault="00A068B0" w:rsidP="00F770AB">
      <w:pPr>
        <w:pStyle w:val="Zkladntextodsazen-slo"/>
      </w:pPr>
      <w:r w:rsidRPr="00250B8A">
        <w:t>Poskytovatel prohlašuje, že nežádá zálohu k náhradě hotových výdajů. Náhrada nákladů účelně vynaložených při provádění služeb a plnění dle této smlouvy je obsažena ve sjednané odměně dle čl. V. této smlouvy.</w:t>
      </w:r>
    </w:p>
    <w:p w14:paraId="4F491E5B" w14:textId="6B7E529A" w:rsidR="0086756F" w:rsidRPr="00250B8A" w:rsidRDefault="00A068B0" w:rsidP="00F770AB">
      <w:pPr>
        <w:pStyle w:val="Zkladntextodsazen-slo"/>
      </w:pPr>
      <w:r w:rsidRPr="00250B8A">
        <w:t>Podkladem pro úhradu smluvní ceny je vyúčtování nazvané faktura (dále jen „faktura“), které bude mít náležitosti daňového dokladu dle zákona č. 235/2004 Sb., o DPH, ve znění pozdějších předpisů</w:t>
      </w:r>
      <w:r w:rsidR="00542C8A" w:rsidRPr="00250B8A">
        <w:t>.</w:t>
      </w:r>
    </w:p>
    <w:p w14:paraId="295BCFF6" w14:textId="36201AE3" w:rsidR="00C7395D" w:rsidRDefault="00C7395D" w:rsidP="00F770AB">
      <w:pPr>
        <w:pStyle w:val="Zkladntextodsazen-slo"/>
      </w:pPr>
      <w:r>
        <w:t>Smluvní strany se dohodly na tomto způsobu úhrady:</w:t>
      </w:r>
    </w:p>
    <w:p w14:paraId="14C3E1C9" w14:textId="740CC7D9" w:rsidR="00A068B0" w:rsidRDefault="00A068B0" w:rsidP="00DA69A0">
      <w:pPr>
        <w:pStyle w:val="Zkladntextodsazen-slo"/>
        <w:numPr>
          <w:ilvl w:val="2"/>
          <w:numId w:val="18"/>
        </w:numPr>
        <w:ind w:left="993" w:hanging="284"/>
      </w:pPr>
      <w:r w:rsidRPr="00B75D46">
        <w:t xml:space="preserve">Fakturace za poskytování služeb dle čl. II. odst. </w:t>
      </w:r>
      <w:r w:rsidR="00041A74">
        <w:t>1</w:t>
      </w:r>
      <w:r w:rsidRPr="00B75D46">
        <w:t xml:space="preserve"> této smlouvy bude probíhat měsíčně. Výše odměny bude stanovena dle čl. V. odst. 1</w:t>
      </w:r>
      <w:r w:rsidR="00E638FC">
        <w:t>.</w:t>
      </w:r>
      <w:r w:rsidRPr="00B75D46">
        <w:t xml:space="preserve"> této smlouvy</w:t>
      </w:r>
      <w:r w:rsidR="00D16E47">
        <w:t xml:space="preserve">, </w:t>
      </w:r>
      <w:r w:rsidR="00286AAD">
        <w:t xml:space="preserve">násobkem jednotkové </w:t>
      </w:r>
      <w:r w:rsidR="008077E3">
        <w:t xml:space="preserve">odměny </w:t>
      </w:r>
      <w:r w:rsidR="00290A49">
        <w:t>za měsíc</w:t>
      </w:r>
      <w:r w:rsidR="000B09AD">
        <w:t xml:space="preserve"> a počtu kamer </w:t>
      </w:r>
      <w:r w:rsidR="00A021C4">
        <w:t>uvedených v příloze č. 2 této smlouvy</w:t>
      </w:r>
      <w:r w:rsidR="00B75D46" w:rsidRPr="00B75D46">
        <w:t>.</w:t>
      </w:r>
      <w:r w:rsidRPr="00B75D46">
        <w:t xml:space="preserve"> Faktura bude vystavena vždy do deseti dnů po uplynutí daného měsíce.</w:t>
      </w:r>
    </w:p>
    <w:p w14:paraId="14756C5C" w14:textId="309AC764" w:rsidR="00223687" w:rsidRDefault="0003516D" w:rsidP="00DA69A0">
      <w:pPr>
        <w:pStyle w:val="Zkladntextodsazen-slo"/>
        <w:numPr>
          <w:ilvl w:val="2"/>
          <w:numId w:val="18"/>
        </w:numPr>
        <w:ind w:left="993" w:hanging="284"/>
      </w:pPr>
      <w:r w:rsidRPr="0003516D">
        <w:t xml:space="preserve">Fakturace za poskytování služeb dle čl. II. odst. </w:t>
      </w:r>
      <w:r>
        <w:t>2</w:t>
      </w:r>
      <w:r w:rsidRPr="0003516D">
        <w:t xml:space="preserve"> této smlouvy bude probíhat po předání příslušného plnění, přičemž výše částky bude odpovídat skutečně poskytnutým službám. Fakturace bude probíhat na základě objednatelem odsouhlaseného výkazu práce, který bude tvořit přílohu faktury. Faktura bude vystavena do deseti dnů po předání příslušného plnění</w:t>
      </w:r>
      <w:r>
        <w:t>.</w:t>
      </w:r>
    </w:p>
    <w:p w14:paraId="625BFDE9" w14:textId="7E7D7292" w:rsidR="002E4EB0" w:rsidRPr="00B75D46" w:rsidRDefault="002E4EB0" w:rsidP="0003516D">
      <w:pPr>
        <w:pStyle w:val="Zkladntextodsazen-slo"/>
      </w:pPr>
      <w:r w:rsidRPr="00250B8A">
        <w:t>V kalendářním měsíci, ve kterém dojde k poskytování služby pouze částečně (neúplné zúčtovací období), bude odměna za toto dílčí plnění stanovena v alikvotní výši dle délky období, v němž bylo plnění poskytováno.</w:t>
      </w:r>
    </w:p>
    <w:p w14:paraId="3CCCA180" w14:textId="77777777" w:rsidR="00A068B0" w:rsidRPr="00250B8A" w:rsidRDefault="00A068B0" w:rsidP="00F770AB">
      <w:pPr>
        <w:pStyle w:val="Zkladntextodsazen-slo"/>
      </w:pPr>
      <w:r w:rsidRPr="00250B8A">
        <w:t xml:space="preserve">Kromě náležitostí stanovených platnými právními předpisy pro daňový doklad je poskytovatel povinen ve faktuře uvést i tyto údaje: </w:t>
      </w:r>
    </w:p>
    <w:p w14:paraId="115C7695" w14:textId="77777777" w:rsidR="00A068B0" w:rsidRPr="00250B8A" w:rsidRDefault="00A068B0" w:rsidP="00DA69A0">
      <w:pPr>
        <w:pStyle w:val="Zkladntextodsazen-slo"/>
        <w:numPr>
          <w:ilvl w:val="0"/>
          <w:numId w:val="16"/>
        </w:numPr>
        <w:ind w:left="993" w:hanging="284"/>
      </w:pPr>
      <w:r w:rsidRPr="00250B8A">
        <w:t xml:space="preserve">číslo smlouvy a datum jejího uzavření, </w:t>
      </w:r>
    </w:p>
    <w:p w14:paraId="233DE5C2" w14:textId="77777777" w:rsidR="00A068B0" w:rsidRPr="00250B8A" w:rsidRDefault="00A068B0" w:rsidP="00DA69A0">
      <w:pPr>
        <w:pStyle w:val="Zkladntextodsazen-slo"/>
        <w:numPr>
          <w:ilvl w:val="0"/>
          <w:numId w:val="16"/>
        </w:numPr>
        <w:ind w:left="993" w:hanging="284"/>
      </w:pPr>
      <w:r w:rsidRPr="00250B8A">
        <w:t>předmět plnění a jeho specifikaci ve slovním vyjádření,</w:t>
      </w:r>
    </w:p>
    <w:p w14:paraId="18A3FCB9" w14:textId="77777777" w:rsidR="00A068B0" w:rsidRPr="00250B8A" w:rsidRDefault="00A068B0" w:rsidP="00DA69A0">
      <w:pPr>
        <w:pStyle w:val="Zkladntextodsazen-slo"/>
        <w:numPr>
          <w:ilvl w:val="0"/>
          <w:numId w:val="16"/>
        </w:numPr>
        <w:ind w:left="993" w:hanging="284"/>
      </w:pPr>
      <w:r w:rsidRPr="00250B8A">
        <w:t xml:space="preserve">označení banky a číslo účtu, na který musí být zaplaceno, </w:t>
      </w:r>
    </w:p>
    <w:p w14:paraId="6623165A" w14:textId="77777777" w:rsidR="00A068B0" w:rsidRPr="00250B8A" w:rsidRDefault="00A068B0" w:rsidP="00DA69A0">
      <w:pPr>
        <w:pStyle w:val="Zkladntextodsazen-slo"/>
        <w:numPr>
          <w:ilvl w:val="0"/>
          <w:numId w:val="16"/>
        </w:numPr>
        <w:ind w:left="993" w:hanging="284"/>
      </w:pPr>
      <w:r w:rsidRPr="00250B8A">
        <w:t>dobu splatnosti faktury, datum zdanitelného plnění, datum vystavení faktury,</w:t>
      </w:r>
    </w:p>
    <w:p w14:paraId="6B1D7008" w14:textId="77777777" w:rsidR="00A068B0" w:rsidRPr="00250B8A" w:rsidRDefault="00A068B0" w:rsidP="00DA69A0">
      <w:pPr>
        <w:pStyle w:val="Zkladntextodsazen-slo"/>
        <w:numPr>
          <w:ilvl w:val="0"/>
          <w:numId w:val="16"/>
        </w:numPr>
        <w:ind w:left="993" w:hanging="284"/>
      </w:pPr>
      <w:r w:rsidRPr="00250B8A">
        <w:lastRenderedPageBreak/>
        <w:t>označení osoby, která fakturu vystavila, včetně jejího kontaktního telefonu.</w:t>
      </w:r>
    </w:p>
    <w:p w14:paraId="240FEC5F" w14:textId="73EEE132" w:rsidR="00A068B0" w:rsidRPr="00250B8A" w:rsidRDefault="00A068B0" w:rsidP="00F770AB">
      <w:pPr>
        <w:pStyle w:val="Zkladntextodsazen-slo"/>
        <w:rPr>
          <w:color w:val="000000"/>
        </w:rPr>
      </w:pPr>
      <w:r w:rsidRPr="182C5499">
        <w:t xml:space="preserve">Doba splatnosti faktur je dohodou stanovena na </w:t>
      </w:r>
      <w:r>
        <w:t>14</w:t>
      </w:r>
      <w:r w:rsidRPr="182C5499">
        <w:t xml:space="preserve"> kalendářních dnů po jejím doručení </w:t>
      </w:r>
      <w:r>
        <w:t>objednateli</w:t>
      </w:r>
      <w:r w:rsidRPr="182C5499">
        <w:t>. Pro placení jiných plateb (např. úroků z prodlení, smluvních pokut, náhrad škody aj.) si smluvní strany sjednávají termín splatnosti 10 kalendářních dnů</w:t>
      </w:r>
      <w:r w:rsidR="000234BE">
        <w:t xml:space="preserve">. </w:t>
      </w:r>
    </w:p>
    <w:p w14:paraId="28B35690" w14:textId="55AA53AC" w:rsidR="00EF01EB" w:rsidRPr="0098493C" w:rsidRDefault="00E6784E" w:rsidP="00F770AB">
      <w:pPr>
        <w:pStyle w:val="Zkladntextodsazen-slo"/>
        <w:rPr>
          <w:color w:val="000000"/>
        </w:rPr>
      </w:pPr>
      <w:r w:rsidRPr="52A7860C">
        <w:t xml:space="preserve">Faktura bude doručena do datové schránky objednatele nebo na </w:t>
      </w:r>
      <w:r>
        <w:t>e-mailovou adresu objednatele</w:t>
      </w:r>
      <w:r w:rsidR="0093685A">
        <w:t xml:space="preserve"> </w:t>
      </w:r>
      <w:r w:rsidR="005A3BBF" w:rsidRPr="007C21EA">
        <w:rPr>
          <w:b/>
          <w:bCs/>
        </w:rPr>
        <w:t>posta@ostrava</w:t>
      </w:r>
      <w:r w:rsidR="0093685A" w:rsidRPr="007C21EA">
        <w:rPr>
          <w:b/>
          <w:bCs/>
        </w:rPr>
        <w:t>-hrabova.cz</w:t>
      </w:r>
      <w:r w:rsidRPr="52A7860C">
        <w:t xml:space="preserve"> nebo osobně proti podpisu zástupce objednatele nebo jako doporučené psaní prostřednictvím držitele poštovní licence</w:t>
      </w:r>
      <w:r>
        <w:t>.</w:t>
      </w:r>
    </w:p>
    <w:p w14:paraId="094DB8AC" w14:textId="1B4503F9" w:rsidR="0086756F" w:rsidRDefault="00E6784E" w:rsidP="00F770AB">
      <w:pPr>
        <w:pStyle w:val="Zkladntextodsazen-slo"/>
      </w:pPr>
      <w:r w:rsidRPr="006822CD">
        <w:t xml:space="preserve">Nebude-li faktura obsahovat některou náležitost nebo bude chybně vyúčtována cena, DPH nebo poskytovatel vyúčtuje dodávky, práce nebo služby, které neprovedl, je </w:t>
      </w:r>
      <w:r>
        <w:t>objednat</w:t>
      </w:r>
      <w:r w:rsidRPr="006822CD">
        <w:t xml:space="preserve">el oprávněn vadnou fakturu do deseti (10) pracovních dní vrátit poskytovateli bez zaplacení k provedení opravy. Ve vrácené faktuře vyznačí důvod vrácení. Poskytovatel provede opravu vystavením nové faktury. Vrátí-li </w:t>
      </w:r>
      <w:r>
        <w:t>objednat</w:t>
      </w:r>
      <w:r w:rsidRPr="006822CD">
        <w:t xml:space="preserve">el vadnou fakturu poskytovateli, přestává běžet původní doba splatnosti. Celá doba běží opět ode dne doručení nově vyhotovené faktury </w:t>
      </w:r>
      <w:r>
        <w:t>objednat</w:t>
      </w:r>
      <w:r w:rsidRPr="006822CD">
        <w:t>eli</w:t>
      </w:r>
      <w:r w:rsidR="00542C8A">
        <w:t>.</w:t>
      </w:r>
    </w:p>
    <w:p w14:paraId="245E2349" w14:textId="1BB61567" w:rsidR="0086756F" w:rsidRPr="00E6784E" w:rsidRDefault="00542C8A" w:rsidP="00F770AB">
      <w:pPr>
        <w:pStyle w:val="Zkladntextodsazen-slo"/>
        <w:rPr>
          <w:rFonts w:ascii="Calibri" w:hAnsi="Calibri" w:cs="Calibri"/>
        </w:rPr>
      </w:pPr>
      <w:r>
        <w:t>Smluvní strany se dohodly, že platba bude provedena na číslo účtu uvedené poskytovatelem ve faktuře bez ohledu na číslo účtu uvedené v této smlouv</w:t>
      </w:r>
      <w:r w:rsidR="00E6784E">
        <w:t>ě</w:t>
      </w:r>
      <w:r>
        <w:t xml:space="preserve">. Musí se však jednat o číslo účtu zveřejněné způsobem umožňujícím dálkový přístup podle § 96 zákona </w:t>
      </w:r>
      <w:r w:rsidR="00E6784E">
        <w:t xml:space="preserve">č. 235/2004 Sb., </w:t>
      </w:r>
      <w:r>
        <w:t xml:space="preserve">o </w:t>
      </w:r>
      <w:r w:rsidR="00E6784E">
        <w:t>dani z přidané hodnoty, ve znění pozdějších předpisů</w:t>
      </w:r>
      <w:r>
        <w:t>. Zároveň se musí jednat o účet vedený v tuzemsku.</w:t>
      </w:r>
    </w:p>
    <w:p w14:paraId="3BDC0E08" w14:textId="53698349" w:rsidR="00E6784E" w:rsidRPr="00E6784E" w:rsidRDefault="00E6784E" w:rsidP="00F770AB">
      <w:pPr>
        <w:pStyle w:val="Zkladntextodsazen-slo"/>
        <w:rPr>
          <w:color w:val="000000"/>
        </w:rPr>
      </w:pPr>
      <w:r>
        <w:t xml:space="preserve">Povinnost zaplatit je splněna připsáním příslušné částky na účet poskytovatele. </w:t>
      </w:r>
    </w:p>
    <w:p w14:paraId="4A7C5B25" w14:textId="35CC0E3E" w:rsidR="0086756F" w:rsidRDefault="00542C8A" w:rsidP="00F770AB">
      <w:pPr>
        <w:pStyle w:val="Zkladntextodsazen-slo"/>
        <w:rPr>
          <w:rFonts w:ascii="Calibri" w:hAnsi="Calibri" w:cs="Calibri"/>
        </w:rPr>
      </w:pPr>
      <w:r>
        <w:t>Pokud se stane poskytovatel nespolehlivým plátcem daně dle § 106a zákona o DPH, je objednatel oprávněn uhradit poskytovateli za zdanitelné plnění částku bez DPH a úhradu samotné DPH provést přímo na příslušný účet daného finančního úřadu dle § 109a zákona o DPH</w:t>
      </w:r>
      <w:r>
        <w:rPr>
          <w:color w:val="000000"/>
        </w:rPr>
        <w:t xml:space="preserve">. Zaplacení částky ve výši daně na účet správce daně poskytovatele a zaplacení odměny bez DPH poskytovateli </w:t>
      </w:r>
      <w:r w:rsidR="00E6784E">
        <w:rPr>
          <w:color w:val="000000"/>
        </w:rPr>
        <w:t>bude považováno za splnění</w:t>
      </w:r>
      <w:r>
        <w:rPr>
          <w:color w:val="000000"/>
        </w:rPr>
        <w:t xml:space="preserve"> závaz</w:t>
      </w:r>
      <w:r w:rsidR="00E6784E">
        <w:rPr>
          <w:color w:val="000000"/>
        </w:rPr>
        <w:t>ku</w:t>
      </w:r>
      <w:r>
        <w:rPr>
          <w:color w:val="000000"/>
        </w:rPr>
        <w:t xml:space="preserve"> objednatele uhradit sjednanou odměnu.</w:t>
      </w:r>
    </w:p>
    <w:p w14:paraId="7D1020DB" w14:textId="62DFCBDF" w:rsidR="00B46E32" w:rsidRDefault="00542C8A" w:rsidP="00AC3FA8">
      <w:pPr>
        <w:pStyle w:val="Nadpis2"/>
      </w:pPr>
      <w:r>
        <w:br/>
        <w:t>Odpovědnost za škodu</w:t>
      </w:r>
    </w:p>
    <w:p w14:paraId="12DFAF58" w14:textId="77777777" w:rsidR="00B46E32" w:rsidRDefault="00B46E32" w:rsidP="00AC3FA8">
      <w:pPr>
        <w:pStyle w:val="Zkladntextodsazen-slo"/>
      </w:pPr>
      <w:r w:rsidRPr="00A91C2E">
        <w:t>Smluvní strany jsou povinny počínat si tak, aby v důsledku jejich</w:t>
      </w:r>
      <w:r>
        <w:t xml:space="preserve"> konání nedošlo ke vzniku škod. </w:t>
      </w:r>
      <w:r w:rsidRPr="00A91C2E">
        <w:t>Smluvní strany se zavazují k vyvinutí maximálního úsilí k odvrácení vzniku škody a k jejímu zmírnění.</w:t>
      </w:r>
    </w:p>
    <w:p w14:paraId="2A567DB7" w14:textId="77777777" w:rsidR="00B46E32" w:rsidRPr="00A91C2E" w:rsidRDefault="00B46E32" w:rsidP="00AC3FA8">
      <w:pPr>
        <w:pStyle w:val="Zkladntextodsazen-slo"/>
      </w:pPr>
      <w:r w:rsidRPr="003A0C67">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Poskytovatel </w:t>
      </w:r>
      <w:r>
        <w:t>objednateli</w:t>
      </w:r>
      <w:r w:rsidRPr="003A0C67">
        <w:t xml:space="preserve"> neodpovídá za jakékoli škody vzniklé z chybného, neúplného nebo nevčasného užití </w:t>
      </w:r>
      <w:r>
        <w:t>služeb pracovníky objednatele.</w:t>
      </w:r>
    </w:p>
    <w:p w14:paraId="5321988A" w14:textId="77777777" w:rsidR="00B46E32" w:rsidRPr="00C9417A" w:rsidRDefault="00B46E32" w:rsidP="00AC3FA8">
      <w:pPr>
        <w:pStyle w:val="Zkladntextodsazen-slo"/>
      </w:pPr>
      <w:r w:rsidRPr="00C9417A">
        <w:t xml:space="preserve">Žádná ze smluvních stran nemá povinnost nahradit škodu způsobenou porušením svých povinností vyplývajících z této </w:t>
      </w:r>
      <w:r>
        <w:t>s</w:t>
      </w:r>
      <w:r w:rsidRPr="00C9417A">
        <w:t>mlouvy, bránila-li jí v jejich splnění dočasně nebo trvale mimořádná nepředvídatelná a nepřekonatelná překážka vzniklá nezávisle na její vůli</w:t>
      </w:r>
      <w:r>
        <w:t xml:space="preserve"> nebo</w:t>
      </w:r>
      <w:r w:rsidRPr="00C9417A">
        <w:t xml:space="preserve"> bylo-li prodlení způsobené „vyšší mocí“ (dále jen „vyšší moc“). </w:t>
      </w:r>
    </w:p>
    <w:p w14:paraId="4AE5D5C7" w14:textId="77777777" w:rsidR="00B46E32" w:rsidRDefault="00B46E32" w:rsidP="00AC3FA8">
      <w:pPr>
        <w:pStyle w:val="Zkladntextodsazen-slo"/>
      </w:pPr>
      <w:r w:rsidRPr="00C9417A">
        <w:t xml:space="preserve">Vyšší mocí se rozumí zejména: válečné události, nepokoje, stávky, teroristické akty, </w:t>
      </w:r>
      <w:r>
        <w:t xml:space="preserve">pandemie, </w:t>
      </w:r>
      <w:r w:rsidRPr="00C9417A">
        <w:t>živelné pohromy, záplavy, vytopení prostor, exploze, zřícení budovy nebo její části a závady v dodávce elektrické energie</w:t>
      </w:r>
      <w:r>
        <w:t xml:space="preserve"> či funkčnosti klimatizačních systémů</w:t>
      </w:r>
      <w:r w:rsidRPr="00C9417A">
        <w:t xml:space="preserve">. </w:t>
      </w:r>
    </w:p>
    <w:p w14:paraId="7F81D3D2" w14:textId="5A6F68D1" w:rsidR="00AC3FA8" w:rsidRDefault="00B46E32" w:rsidP="00AC3FA8">
      <w:pPr>
        <w:pStyle w:val="Zkladntextodsazen-slo"/>
      </w:pPr>
      <w:r w:rsidRPr="00C9417A">
        <w:t xml:space="preserve">Za vyšší moc se považuje okolnost, která může ohrozit nebo znemožnit plnění poskytovatele, o které </w:t>
      </w:r>
      <w:r>
        <w:t>objednatel</w:t>
      </w:r>
      <w:r w:rsidRPr="00C9417A">
        <w:t xml:space="preserve"> nepochybně věděl a poskytovatele na ni neupozornil, i když musel </w:t>
      </w:r>
      <w:r>
        <w:t xml:space="preserve">nebo mohl </w:t>
      </w:r>
      <w:r w:rsidRPr="00C9417A">
        <w:t>důvodně předpokládat, že tato okolnost není poskytovateli známa</w:t>
      </w:r>
      <w:r>
        <w:t xml:space="preserve">. </w:t>
      </w:r>
    </w:p>
    <w:p w14:paraId="4E78091D" w14:textId="77777777" w:rsidR="0086756F" w:rsidRDefault="00542C8A" w:rsidP="00B22D67">
      <w:pPr>
        <w:pStyle w:val="Nadpis2"/>
      </w:pPr>
      <w:r>
        <w:lastRenderedPageBreak/>
        <w:br/>
        <w:t>Sankční ujednání</w:t>
      </w:r>
    </w:p>
    <w:p w14:paraId="6E027054" w14:textId="08F9FA37" w:rsidR="0086756F" w:rsidRDefault="00542C8A" w:rsidP="00DA69A0">
      <w:pPr>
        <w:pStyle w:val="Zkladntextodsazen-slo"/>
        <w:numPr>
          <w:ilvl w:val="2"/>
          <w:numId w:val="11"/>
        </w:numPr>
        <w:spacing w:afterLines="60" w:after="144"/>
      </w:pPr>
      <w:r>
        <w:t>Pro případ prodlení se zaplacením dohodnuté odměny v rozporu s platebními podmínkami sjednanými v této smlouvě, je objednatel povinen zaplatit poskytovateli úrok z prodlení ve výši 0,05 % denně z dlužné částky.</w:t>
      </w:r>
    </w:p>
    <w:p w14:paraId="6E9C3BB3" w14:textId="77777777" w:rsidR="0086756F" w:rsidRDefault="00542C8A" w:rsidP="00DA69A0">
      <w:pPr>
        <w:pStyle w:val="Zkladntextodsazen-slo"/>
        <w:numPr>
          <w:ilvl w:val="2"/>
          <w:numId w:val="11"/>
        </w:numPr>
        <w:spacing w:afterLines="60" w:after="144"/>
      </w:pPr>
      <w:r>
        <w:t>V případě nefunkčnosti (nižší dostupnosti) služby poskytovatel poskytne objednateli slevu z měsíční odměny služby za kameru, dle níže uvedené tabulky:</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6"/>
        <w:gridCol w:w="3828"/>
      </w:tblGrid>
      <w:tr w:rsidR="0086756F" w14:paraId="1B532F56" w14:textId="77777777">
        <w:tc>
          <w:tcPr>
            <w:tcW w:w="3826" w:type="dxa"/>
            <w:tcBorders>
              <w:top w:val="single" w:sz="4" w:space="0" w:color="auto"/>
              <w:left w:val="single" w:sz="4" w:space="0" w:color="auto"/>
              <w:bottom w:val="single" w:sz="4" w:space="0" w:color="auto"/>
              <w:right w:val="single" w:sz="4" w:space="0" w:color="auto"/>
            </w:tcBorders>
          </w:tcPr>
          <w:p w14:paraId="7AAB4586" w14:textId="77777777" w:rsidR="0086756F" w:rsidRPr="003875FA" w:rsidRDefault="00542C8A">
            <w:pPr>
              <w:keepNext/>
              <w:tabs>
                <w:tab w:val="num" w:pos="426"/>
              </w:tabs>
              <w:spacing w:before="40" w:after="40"/>
              <w:ind w:left="425" w:hanging="425"/>
              <w:jc w:val="center"/>
              <w:rPr>
                <w:b/>
                <w:iCs/>
                <w:sz w:val="20"/>
              </w:rPr>
            </w:pPr>
            <w:r w:rsidRPr="003875FA">
              <w:rPr>
                <w:b/>
                <w:iCs/>
                <w:sz w:val="20"/>
              </w:rPr>
              <w:t>Měsíční dostupnost</w:t>
            </w:r>
          </w:p>
        </w:tc>
        <w:tc>
          <w:tcPr>
            <w:tcW w:w="3828" w:type="dxa"/>
            <w:tcBorders>
              <w:top w:val="single" w:sz="4" w:space="0" w:color="auto"/>
              <w:left w:val="single" w:sz="4" w:space="0" w:color="auto"/>
              <w:bottom w:val="single" w:sz="4" w:space="0" w:color="auto"/>
              <w:right w:val="single" w:sz="4" w:space="0" w:color="auto"/>
            </w:tcBorders>
          </w:tcPr>
          <w:p w14:paraId="17971D7E" w14:textId="77777777" w:rsidR="0086756F" w:rsidRPr="003875FA" w:rsidRDefault="00542C8A">
            <w:pPr>
              <w:keepNext/>
              <w:tabs>
                <w:tab w:val="num" w:pos="426"/>
              </w:tabs>
              <w:spacing w:before="40" w:after="40"/>
              <w:ind w:left="425" w:hanging="425"/>
              <w:jc w:val="center"/>
              <w:rPr>
                <w:b/>
                <w:iCs/>
                <w:sz w:val="20"/>
              </w:rPr>
            </w:pPr>
            <w:r w:rsidRPr="003875FA">
              <w:rPr>
                <w:b/>
                <w:iCs/>
                <w:sz w:val="20"/>
              </w:rPr>
              <w:t>Sleva</w:t>
            </w:r>
          </w:p>
        </w:tc>
      </w:tr>
      <w:tr w:rsidR="0086756F" w14:paraId="2D264115" w14:textId="77777777">
        <w:tc>
          <w:tcPr>
            <w:tcW w:w="3826" w:type="dxa"/>
            <w:tcBorders>
              <w:top w:val="single" w:sz="4" w:space="0" w:color="auto"/>
              <w:left w:val="single" w:sz="4" w:space="0" w:color="auto"/>
              <w:bottom w:val="single" w:sz="4" w:space="0" w:color="auto"/>
              <w:right w:val="single" w:sz="4" w:space="0" w:color="auto"/>
            </w:tcBorders>
          </w:tcPr>
          <w:p w14:paraId="614BB16F" w14:textId="77777777" w:rsidR="0086756F" w:rsidRPr="003875FA" w:rsidRDefault="00542C8A">
            <w:pPr>
              <w:keepNext/>
              <w:tabs>
                <w:tab w:val="num" w:pos="426"/>
              </w:tabs>
              <w:spacing w:before="40" w:after="40"/>
              <w:ind w:left="425" w:hanging="425"/>
              <w:jc w:val="center"/>
              <w:rPr>
                <w:iCs/>
                <w:sz w:val="20"/>
              </w:rPr>
            </w:pPr>
            <w:r w:rsidRPr="003875FA">
              <w:rPr>
                <w:iCs/>
                <w:sz w:val="20"/>
              </w:rPr>
              <w:t xml:space="preserve">&lt;= </w:t>
            </w:r>
            <w:proofErr w:type="gramStart"/>
            <w:r w:rsidRPr="003875FA">
              <w:rPr>
                <w:iCs/>
                <w:sz w:val="20"/>
              </w:rPr>
              <w:t>99,00%</w:t>
            </w:r>
            <w:proofErr w:type="gramEnd"/>
            <w:r w:rsidRPr="003875FA">
              <w:rPr>
                <w:iCs/>
                <w:sz w:val="20"/>
              </w:rPr>
              <w:t xml:space="preserve"> </w:t>
            </w:r>
            <w:proofErr w:type="gramStart"/>
            <w:r w:rsidRPr="003875FA">
              <w:rPr>
                <w:iCs/>
                <w:sz w:val="20"/>
              </w:rPr>
              <w:t>a &gt;</w:t>
            </w:r>
            <w:proofErr w:type="gramEnd"/>
            <w:r w:rsidRPr="003875FA">
              <w:rPr>
                <w:iCs/>
                <w:sz w:val="20"/>
              </w:rPr>
              <w:t xml:space="preserve"> </w:t>
            </w:r>
            <w:proofErr w:type="gramStart"/>
            <w:r w:rsidRPr="003875FA">
              <w:rPr>
                <w:iCs/>
                <w:sz w:val="20"/>
              </w:rPr>
              <w:t>95,00%</w:t>
            </w:r>
            <w:proofErr w:type="gramEnd"/>
          </w:p>
        </w:tc>
        <w:tc>
          <w:tcPr>
            <w:tcW w:w="3828" w:type="dxa"/>
            <w:tcBorders>
              <w:top w:val="single" w:sz="4" w:space="0" w:color="auto"/>
              <w:left w:val="single" w:sz="4" w:space="0" w:color="auto"/>
              <w:bottom w:val="single" w:sz="4" w:space="0" w:color="auto"/>
              <w:right w:val="single" w:sz="4" w:space="0" w:color="auto"/>
            </w:tcBorders>
          </w:tcPr>
          <w:p w14:paraId="2FE2DC32" w14:textId="77777777" w:rsidR="0086756F" w:rsidRPr="003875FA" w:rsidRDefault="00542C8A">
            <w:pPr>
              <w:keepNext/>
              <w:tabs>
                <w:tab w:val="num" w:pos="426"/>
              </w:tabs>
              <w:spacing w:before="40" w:after="40"/>
              <w:ind w:left="425" w:hanging="425"/>
              <w:jc w:val="center"/>
              <w:rPr>
                <w:iCs/>
                <w:sz w:val="20"/>
              </w:rPr>
            </w:pPr>
            <w:r w:rsidRPr="003875FA">
              <w:rPr>
                <w:iCs/>
                <w:sz w:val="20"/>
              </w:rPr>
              <w:t>10 % z měsíční odměny</w:t>
            </w:r>
          </w:p>
        </w:tc>
      </w:tr>
      <w:tr w:rsidR="0086756F" w14:paraId="35401FB6" w14:textId="77777777">
        <w:tc>
          <w:tcPr>
            <w:tcW w:w="3826" w:type="dxa"/>
            <w:tcBorders>
              <w:top w:val="single" w:sz="4" w:space="0" w:color="auto"/>
              <w:left w:val="single" w:sz="4" w:space="0" w:color="auto"/>
              <w:bottom w:val="single" w:sz="4" w:space="0" w:color="auto"/>
              <w:right w:val="single" w:sz="4" w:space="0" w:color="auto"/>
            </w:tcBorders>
          </w:tcPr>
          <w:p w14:paraId="2F9B9115" w14:textId="77777777" w:rsidR="0086756F" w:rsidRPr="003875FA" w:rsidRDefault="00542C8A">
            <w:pPr>
              <w:keepNext/>
              <w:tabs>
                <w:tab w:val="num" w:pos="426"/>
              </w:tabs>
              <w:spacing w:before="40" w:after="40"/>
              <w:ind w:left="425" w:hanging="425"/>
              <w:jc w:val="center"/>
              <w:rPr>
                <w:iCs/>
                <w:sz w:val="20"/>
              </w:rPr>
            </w:pPr>
            <w:r w:rsidRPr="003875FA">
              <w:rPr>
                <w:iCs/>
                <w:sz w:val="20"/>
              </w:rPr>
              <w:t xml:space="preserve">&lt;= </w:t>
            </w:r>
            <w:proofErr w:type="gramStart"/>
            <w:r w:rsidRPr="003875FA">
              <w:rPr>
                <w:iCs/>
                <w:sz w:val="20"/>
              </w:rPr>
              <w:t>95,00%</w:t>
            </w:r>
            <w:proofErr w:type="gramEnd"/>
            <w:r w:rsidRPr="003875FA">
              <w:rPr>
                <w:iCs/>
                <w:sz w:val="20"/>
              </w:rPr>
              <w:t xml:space="preserve"> </w:t>
            </w:r>
            <w:proofErr w:type="gramStart"/>
            <w:r w:rsidRPr="003875FA">
              <w:rPr>
                <w:iCs/>
                <w:sz w:val="20"/>
              </w:rPr>
              <w:t>a &gt;</w:t>
            </w:r>
            <w:proofErr w:type="gramEnd"/>
            <w:r w:rsidRPr="003875FA">
              <w:rPr>
                <w:iCs/>
                <w:sz w:val="20"/>
              </w:rPr>
              <w:t xml:space="preserve"> </w:t>
            </w:r>
            <w:proofErr w:type="gramStart"/>
            <w:r w:rsidRPr="003875FA">
              <w:rPr>
                <w:iCs/>
                <w:sz w:val="20"/>
              </w:rPr>
              <w:t>80,00%</w:t>
            </w:r>
            <w:proofErr w:type="gramEnd"/>
          </w:p>
        </w:tc>
        <w:tc>
          <w:tcPr>
            <w:tcW w:w="3828" w:type="dxa"/>
            <w:tcBorders>
              <w:top w:val="single" w:sz="4" w:space="0" w:color="auto"/>
              <w:left w:val="single" w:sz="4" w:space="0" w:color="auto"/>
              <w:bottom w:val="single" w:sz="4" w:space="0" w:color="auto"/>
              <w:right w:val="single" w:sz="4" w:space="0" w:color="auto"/>
            </w:tcBorders>
          </w:tcPr>
          <w:p w14:paraId="7E198CEB" w14:textId="77777777" w:rsidR="0086756F" w:rsidRPr="003875FA" w:rsidRDefault="00542C8A">
            <w:pPr>
              <w:keepNext/>
              <w:tabs>
                <w:tab w:val="num" w:pos="426"/>
              </w:tabs>
              <w:spacing w:before="40" w:after="40"/>
              <w:ind w:left="425" w:hanging="425"/>
              <w:jc w:val="center"/>
              <w:rPr>
                <w:iCs/>
                <w:sz w:val="20"/>
              </w:rPr>
            </w:pPr>
            <w:r w:rsidRPr="003875FA">
              <w:rPr>
                <w:iCs/>
                <w:sz w:val="20"/>
              </w:rPr>
              <w:t>15 % z měsíční odměny</w:t>
            </w:r>
          </w:p>
        </w:tc>
      </w:tr>
      <w:tr w:rsidR="0086756F" w14:paraId="7A72A035" w14:textId="77777777">
        <w:tc>
          <w:tcPr>
            <w:tcW w:w="3826" w:type="dxa"/>
            <w:tcBorders>
              <w:top w:val="single" w:sz="4" w:space="0" w:color="auto"/>
              <w:left w:val="single" w:sz="4" w:space="0" w:color="auto"/>
              <w:bottom w:val="single" w:sz="4" w:space="0" w:color="auto"/>
              <w:right w:val="single" w:sz="4" w:space="0" w:color="auto"/>
            </w:tcBorders>
          </w:tcPr>
          <w:p w14:paraId="780D6B32" w14:textId="77777777" w:rsidR="0086756F" w:rsidRPr="003875FA" w:rsidRDefault="00542C8A">
            <w:pPr>
              <w:keepNext/>
              <w:tabs>
                <w:tab w:val="num" w:pos="426"/>
              </w:tabs>
              <w:spacing w:before="40" w:after="40"/>
              <w:ind w:left="425" w:hanging="425"/>
              <w:jc w:val="center"/>
              <w:rPr>
                <w:iCs/>
                <w:sz w:val="20"/>
              </w:rPr>
            </w:pPr>
            <w:r w:rsidRPr="003875FA">
              <w:rPr>
                <w:iCs/>
                <w:sz w:val="20"/>
              </w:rPr>
              <w:t xml:space="preserve">&lt;= </w:t>
            </w:r>
            <w:proofErr w:type="gramStart"/>
            <w:r w:rsidRPr="003875FA">
              <w:rPr>
                <w:iCs/>
                <w:sz w:val="20"/>
              </w:rPr>
              <w:t>80,00%</w:t>
            </w:r>
            <w:proofErr w:type="gramEnd"/>
            <w:r w:rsidRPr="003875FA">
              <w:rPr>
                <w:iCs/>
                <w:sz w:val="20"/>
              </w:rPr>
              <w:t xml:space="preserve"> </w:t>
            </w:r>
            <w:proofErr w:type="gramStart"/>
            <w:r w:rsidRPr="003875FA">
              <w:rPr>
                <w:iCs/>
                <w:sz w:val="20"/>
              </w:rPr>
              <w:t>a &gt;</w:t>
            </w:r>
            <w:proofErr w:type="gramEnd"/>
            <w:r w:rsidRPr="003875FA">
              <w:rPr>
                <w:iCs/>
                <w:sz w:val="20"/>
              </w:rPr>
              <w:t xml:space="preserve"> </w:t>
            </w:r>
            <w:proofErr w:type="gramStart"/>
            <w:r w:rsidRPr="003875FA">
              <w:rPr>
                <w:iCs/>
                <w:sz w:val="20"/>
              </w:rPr>
              <w:t>60,00%</w:t>
            </w:r>
            <w:proofErr w:type="gramEnd"/>
          </w:p>
        </w:tc>
        <w:tc>
          <w:tcPr>
            <w:tcW w:w="3828" w:type="dxa"/>
            <w:tcBorders>
              <w:top w:val="single" w:sz="4" w:space="0" w:color="auto"/>
              <w:left w:val="single" w:sz="4" w:space="0" w:color="auto"/>
              <w:bottom w:val="single" w:sz="4" w:space="0" w:color="auto"/>
              <w:right w:val="single" w:sz="4" w:space="0" w:color="auto"/>
            </w:tcBorders>
          </w:tcPr>
          <w:p w14:paraId="35D65473" w14:textId="77777777" w:rsidR="0086756F" w:rsidRPr="003875FA" w:rsidRDefault="00542C8A">
            <w:pPr>
              <w:keepNext/>
              <w:tabs>
                <w:tab w:val="num" w:pos="426"/>
              </w:tabs>
              <w:spacing w:before="40" w:after="40"/>
              <w:ind w:left="425" w:hanging="425"/>
              <w:jc w:val="center"/>
              <w:rPr>
                <w:iCs/>
                <w:sz w:val="20"/>
              </w:rPr>
            </w:pPr>
            <w:r w:rsidRPr="003875FA">
              <w:rPr>
                <w:iCs/>
                <w:sz w:val="20"/>
              </w:rPr>
              <w:t>35 % z měsíční odměny</w:t>
            </w:r>
          </w:p>
        </w:tc>
      </w:tr>
      <w:tr w:rsidR="0086756F" w14:paraId="69E8FD45" w14:textId="77777777">
        <w:tc>
          <w:tcPr>
            <w:tcW w:w="3826" w:type="dxa"/>
            <w:tcBorders>
              <w:top w:val="single" w:sz="4" w:space="0" w:color="auto"/>
              <w:left w:val="single" w:sz="4" w:space="0" w:color="auto"/>
              <w:bottom w:val="single" w:sz="4" w:space="0" w:color="auto"/>
              <w:right w:val="single" w:sz="4" w:space="0" w:color="auto"/>
            </w:tcBorders>
          </w:tcPr>
          <w:p w14:paraId="1A7908B1" w14:textId="77777777" w:rsidR="0086756F" w:rsidRPr="003875FA" w:rsidRDefault="00542C8A">
            <w:pPr>
              <w:tabs>
                <w:tab w:val="num" w:pos="426"/>
              </w:tabs>
              <w:spacing w:before="40" w:after="40"/>
              <w:ind w:left="426" w:hanging="426"/>
              <w:jc w:val="center"/>
              <w:rPr>
                <w:iCs/>
                <w:sz w:val="20"/>
              </w:rPr>
            </w:pPr>
            <w:r w:rsidRPr="003875FA">
              <w:rPr>
                <w:iCs/>
                <w:sz w:val="20"/>
              </w:rPr>
              <w:t xml:space="preserve">&lt;= </w:t>
            </w:r>
            <w:proofErr w:type="gramStart"/>
            <w:r w:rsidRPr="003875FA">
              <w:rPr>
                <w:iCs/>
                <w:sz w:val="20"/>
              </w:rPr>
              <w:t>60,00%</w:t>
            </w:r>
            <w:proofErr w:type="gramEnd"/>
            <w:r w:rsidRPr="003875FA">
              <w:rPr>
                <w:iCs/>
                <w:sz w:val="20"/>
              </w:rPr>
              <w:t xml:space="preserve"> </w:t>
            </w:r>
            <w:proofErr w:type="gramStart"/>
            <w:r w:rsidRPr="003875FA">
              <w:rPr>
                <w:iCs/>
                <w:sz w:val="20"/>
              </w:rPr>
              <w:t>a &gt;</w:t>
            </w:r>
            <w:proofErr w:type="gramEnd"/>
            <w:r w:rsidRPr="003875FA">
              <w:rPr>
                <w:iCs/>
                <w:sz w:val="20"/>
              </w:rPr>
              <w:t xml:space="preserve"> </w:t>
            </w:r>
            <w:proofErr w:type="gramStart"/>
            <w:r w:rsidRPr="003875FA">
              <w:rPr>
                <w:iCs/>
                <w:sz w:val="20"/>
              </w:rPr>
              <w:t>30,00%</w:t>
            </w:r>
            <w:proofErr w:type="gramEnd"/>
          </w:p>
        </w:tc>
        <w:tc>
          <w:tcPr>
            <w:tcW w:w="3828" w:type="dxa"/>
            <w:tcBorders>
              <w:top w:val="single" w:sz="4" w:space="0" w:color="auto"/>
              <w:left w:val="single" w:sz="4" w:space="0" w:color="auto"/>
              <w:bottom w:val="single" w:sz="4" w:space="0" w:color="auto"/>
              <w:right w:val="single" w:sz="4" w:space="0" w:color="auto"/>
            </w:tcBorders>
          </w:tcPr>
          <w:p w14:paraId="304F3675" w14:textId="77777777" w:rsidR="0086756F" w:rsidRPr="003875FA" w:rsidRDefault="00542C8A">
            <w:pPr>
              <w:tabs>
                <w:tab w:val="num" w:pos="426"/>
              </w:tabs>
              <w:spacing w:before="40" w:after="40"/>
              <w:ind w:left="426" w:hanging="426"/>
              <w:jc w:val="center"/>
              <w:rPr>
                <w:iCs/>
                <w:sz w:val="20"/>
              </w:rPr>
            </w:pPr>
            <w:r w:rsidRPr="003875FA">
              <w:rPr>
                <w:iCs/>
                <w:sz w:val="20"/>
              </w:rPr>
              <w:t>90 % z měsíční odměny</w:t>
            </w:r>
          </w:p>
        </w:tc>
      </w:tr>
      <w:tr w:rsidR="0086756F" w14:paraId="514E2501" w14:textId="77777777">
        <w:tc>
          <w:tcPr>
            <w:tcW w:w="3826" w:type="dxa"/>
            <w:tcBorders>
              <w:top w:val="single" w:sz="4" w:space="0" w:color="auto"/>
              <w:left w:val="single" w:sz="4" w:space="0" w:color="auto"/>
              <w:bottom w:val="single" w:sz="4" w:space="0" w:color="auto"/>
              <w:right w:val="single" w:sz="4" w:space="0" w:color="auto"/>
            </w:tcBorders>
          </w:tcPr>
          <w:p w14:paraId="2A4926F2" w14:textId="77777777" w:rsidR="0086756F" w:rsidRPr="003875FA" w:rsidRDefault="00542C8A">
            <w:pPr>
              <w:tabs>
                <w:tab w:val="num" w:pos="426"/>
              </w:tabs>
              <w:spacing w:before="40" w:after="40"/>
              <w:ind w:left="426" w:hanging="426"/>
              <w:jc w:val="center"/>
              <w:rPr>
                <w:iCs/>
                <w:sz w:val="20"/>
              </w:rPr>
            </w:pPr>
            <w:r w:rsidRPr="003875FA">
              <w:rPr>
                <w:iCs/>
                <w:sz w:val="20"/>
              </w:rPr>
              <w:t xml:space="preserve">&lt;= </w:t>
            </w:r>
            <w:proofErr w:type="gramStart"/>
            <w:r w:rsidRPr="003875FA">
              <w:rPr>
                <w:iCs/>
                <w:sz w:val="20"/>
              </w:rPr>
              <w:t>30,00%</w:t>
            </w:r>
            <w:proofErr w:type="gramEnd"/>
          </w:p>
        </w:tc>
        <w:tc>
          <w:tcPr>
            <w:tcW w:w="3828" w:type="dxa"/>
            <w:tcBorders>
              <w:top w:val="single" w:sz="4" w:space="0" w:color="auto"/>
              <w:left w:val="single" w:sz="4" w:space="0" w:color="auto"/>
              <w:bottom w:val="single" w:sz="4" w:space="0" w:color="auto"/>
              <w:right w:val="single" w:sz="4" w:space="0" w:color="auto"/>
            </w:tcBorders>
          </w:tcPr>
          <w:p w14:paraId="5367D473" w14:textId="77777777" w:rsidR="0086756F" w:rsidRPr="003875FA" w:rsidRDefault="00542C8A">
            <w:pPr>
              <w:tabs>
                <w:tab w:val="num" w:pos="426"/>
              </w:tabs>
              <w:spacing w:before="40" w:after="40"/>
              <w:ind w:left="426" w:hanging="426"/>
              <w:jc w:val="center"/>
              <w:rPr>
                <w:iCs/>
                <w:sz w:val="20"/>
              </w:rPr>
            </w:pPr>
            <w:r w:rsidRPr="003875FA">
              <w:rPr>
                <w:iCs/>
                <w:sz w:val="20"/>
              </w:rPr>
              <w:t>100 % z měsíční odměny</w:t>
            </w:r>
          </w:p>
        </w:tc>
      </w:tr>
    </w:tbl>
    <w:p w14:paraId="3DEE806A" w14:textId="0DA18162" w:rsidR="0086756F" w:rsidRDefault="00542C8A" w:rsidP="00001505">
      <w:pPr>
        <w:pStyle w:val="Zkladntextodsazen-slo"/>
        <w:numPr>
          <w:ilvl w:val="0"/>
          <w:numId w:val="0"/>
        </w:numPr>
        <w:spacing w:before="120"/>
        <w:ind w:left="284"/>
        <w:rPr>
          <w:color w:val="000000"/>
        </w:rPr>
      </w:pPr>
      <w:r>
        <w:t>Ustanovení tohoto odstavce se nepoužije v případech, kdy služba nebude poskytována na základě dohody smluvních stran (provozní překážky na straně objednatele, např. stavební úpravy, plánovaná technická odstávka ohlášená poskytovatelem, přemísťování technických prostředků</w:t>
      </w:r>
      <w:r w:rsidR="003875FA">
        <w:t>, porucha na částech dílčích kamerových systémů objednatele</w:t>
      </w:r>
      <w:r>
        <w:t xml:space="preserve"> apod.</w:t>
      </w:r>
      <w:r>
        <w:rPr>
          <w:color w:val="000000"/>
        </w:rPr>
        <w:t>). V případě, že služba bude dle dohody smluvních stran poskytována pouze část kalendářního měsíce, a v této sjednané době poskytování služby bude služba nefunkční nebo s nižší dostupností, poskytne poskytovatel objednateli slevu dle výše uvedené tabulky z měsíční odměny, která by poskytovateli náležela v daném měsíci při řádném plnění dle čl. V. odst.</w:t>
      </w:r>
      <w:r w:rsidR="00017590">
        <w:rPr>
          <w:color w:val="000000"/>
        </w:rPr>
        <w:t> </w:t>
      </w:r>
      <w:r w:rsidR="00400CB7">
        <w:rPr>
          <w:color w:val="000000"/>
        </w:rPr>
        <w:t>1.</w:t>
      </w:r>
    </w:p>
    <w:p w14:paraId="065F0FD5" w14:textId="77777777" w:rsidR="00E46FA2" w:rsidRDefault="00E46FA2" w:rsidP="00DA69A0">
      <w:pPr>
        <w:pStyle w:val="Zkladntextodsazen-slo"/>
        <w:numPr>
          <w:ilvl w:val="2"/>
          <w:numId w:val="11"/>
        </w:numPr>
      </w:pPr>
      <w:r>
        <w:t>Smluvní pokuty sjednané touto smlouvou zaplatí povinná strana nezávisle na zavinění a na tom, zda a v jaké výši vznikne druhé straně škoda, kterou lze vymáhat samostatně.</w:t>
      </w:r>
    </w:p>
    <w:p w14:paraId="07EF0F9D" w14:textId="77777777" w:rsidR="00E46FA2" w:rsidRDefault="00E46FA2" w:rsidP="00DA69A0">
      <w:pPr>
        <w:pStyle w:val="Zkladntextodsazen-slo"/>
        <w:numPr>
          <w:ilvl w:val="2"/>
          <w:numId w:val="11"/>
        </w:numPr>
      </w:pPr>
      <w:r>
        <w:t xml:space="preserve">Smluvní pokuty se nezapočítávají na náhradu případně vzniklé škody. </w:t>
      </w:r>
    </w:p>
    <w:p w14:paraId="49C7DE8D" w14:textId="474E88ED" w:rsidR="008A78F2" w:rsidRPr="00BE6788" w:rsidRDefault="00D916D8" w:rsidP="00DA69A0">
      <w:pPr>
        <w:pStyle w:val="Zkladntextodsazen-slo"/>
        <w:numPr>
          <w:ilvl w:val="2"/>
          <w:numId w:val="11"/>
        </w:numPr>
      </w:pPr>
      <w:r>
        <w:t>Smluvní pokuty je objednatel oprávněn započíst proti pohledávce poskytovatele.</w:t>
      </w:r>
    </w:p>
    <w:p w14:paraId="6B60DBC6" w14:textId="77777777" w:rsidR="0086756F" w:rsidRPr="00BE6788" w:rsidRDefault="00542C8A" w:rsidP="00B22D67">
      <w:pPr>
        <w:pStyle w:val="Nadpis2"/>
      </w:pPr>
      <w:r w:rsidRPr="00BE6788">
        <w:br/>
        <w:t>Ochrana osobních údajů</w:t>
      </w:r>
    </w:p>
    <w:p w14:paraId="06414851" w14:textId="57AB0A43" w:rsidR="006E238D" w:rsidRPr="00BE6788" w:rsidRDefault="0017576A" w:rsidP="00B266AC">
      <w:pPr>
        <w:pStyle w:val="Zkladntextodsazen-slo"/>
      </w:pPr>
      <w:r>
        <w:t xml:space="preserve">Tato smlouva je v akcesorickém vztahu k „Dohodě o zpracování osobních údajů z městského integrovaného kamerového systému statutárního města Ostravy“ mezi poskytovatelem a statutárním městem Ostravou, </w:t>
      </w:r>
      <w:proofErr w:type="spellStart"/>
      <w:r>
        <w:t>ev.č</w:t>
      </w:r>
      <w:proofErr w:type="spellEnd"/>
      <w:r>
        <w:t>. 3155/2018/MP, která řeší podmínky pro vzájemnou spolupráci při zpracování osobních údajů obsažených v záznamech pořízených při provozování MIKS SMO.</w:t>
      </w:r>
    </w:p>
    <w:p w14:paraId="01012547" w14:textId="77777777" w:rsidR="0086756F" w:rsidRPr="00BE6788" w:rsidRDefault="00542C8A" w:rsidP="00B22D67">
      <w:pPr>
        <w:pStyle w:val="Nadpis2"/>
      </w:pPr>
      <w:r w:rsidRPr="00BE6788">
        <w:br/>
        <w:t>Závěrečná ujednání</w:t>
      </w:r>
    </w:p>
    <w:p w14:paraId="308B24DD" w14:textId="57E9D110" w:rsidR="00723354" w:rsidRDefault="00723354" w:rsidP="00DA69A0">
      <w:pPr>
        <w:pStyle w:val="Zkladntext2"/>
        <w:numPr>
          <w:ilvl w:val="0"/>
          <w:numId w:val="9"/>
        </w:numPr>
        <w:tabs>
          <w:tab w:val="num" w:pos="360"/>
        </w:tabs>
        <w:spacing w:after="60" w:line="240" w:lineRule="auto"/>
        <w:ind w:left="357" w:hanging="357"/>
        <w:jc w:val="both"/>
        <w:rPr>
          <w:rFonts w:ascii="Times New Roman" w:hAnsi="Times New Roman"/>
          <w:sz w:val="22"/>
          <w:szCs w:val="22"/>
        </w:rPr>
      </w:pPr>
      <w:r w:rsidRPr="00723354">
        <w:rPr>
          <w:rFonts w:ascii="Times New Roman" w:hAnsi="Times New Roman"/>
          <w:sz w:val="22"/>
          <w:szCs w:val="22"/>
        </w:rPr>
        <w:t xml:space="preserve">Doložka platnosti právního jednání dle § 41 zákona č. 128/2000 Sb., o obcích (obecní zřízení), ve znění pozdějších předpisů: O uzavření této smlouvy rozhodla rada </w:t>
      </w:r>
      <w:r>
        <w:rPr>
          <w:rFonts w:ascii="Times New Roman" w:hAnsi="Times New Roman"/>
          <w:sz w:val="22"/>
          <w:szCs w:val="22"/>
        </w:rPr>
        <w:t>měst</w:t>
      </w:r>
      <w:r w:rsidR="00B10935">
        <w:rPr>
          <w:rFonts w:ascii="Times New Roman" w:hAnsi="Times New Roman"/>
          <w:sz w:val="22"/>
          <w:szCs w:val="22"/>
        </w:rPr>
        <w:t>s</w:t>
      </w:r>
      <w:r>
        <w:rPr>
          <w:rFonts w:ascii="Times New Roman" w:hAnsi="Times New Roman"/>
          <w:sz w:val="22"/>
          <w:szCs w:val="22"/>
        </w:rPr>
        <w:t>kého</w:t>
      </w:r>
      <w:r w:rsidR="00B10935">
        <w:rPr>
          <w:rFonts w:ascii="Times New Roman" w:hAnsi="Times New Roman"/>
          <w:sz w:val="22"/>
          <w:szCs w:val="22"/>
        </w:rPr>
        <w:t xml:space="preserve"> obvodu</w:t>
      </w:r>
      <w:r w:rsidRPr="00723354">
        <w:rPr>
          <w:rFonts w:ascii="Times New Roman" w:hAnsi="Times New Roman"/>
          <w:sz w:val="22"/>
          <w:szCs w:val="22"/>
        </w:rPr>
        <w:t xml:space="preserve"> svým usnesením č.</w:t>
      </w:r>
      <w:r w:rsidR="00B10935">
        <w:rPr>
          <w:rFonts w:ascii="Times New Roman" w:hAnsi="Times New Roman"/>
          <w:sz w:val="22"/>
          <w:szCs w:val="22"/>
        </w:rPr>
        <w:t> </w:t>
      </w:r>
      <w:r w:rsidR="007C21EA" w:rsidRPr="00310B03">
        <w:rPr>
          <w:rFonts w:ascii="Times New Roman" w:hAnsi="Times New Roman"/>
          <w:sz w:val="22"/>
          <w:szCs w:val="22"/>
        </w:rPr>
        <w:t>1611</w:t>
      </w:r>
      <w:r w:rsidRPr="00310B03">
        <w:rPr>
          <w:rFonts w:ascii="Times New Roman" w:hAnsi="Times New Roman"/>
          <w:sz w:val="22"/>
          <w:szCs w:val="22"/>
        </w:rPr>
        <w:t>/</w:t>
      </w:r>
      <w:proofErr w:type="spellStart"/>
      <w:r w:rsidR="007C21EA" w:rsidRPr="00310B03">
        <w:rPr>
          <w:rFonts w:ascii="Times New Roman" w:hAnsi="Times New Roman"/>
          <w:sz w:val="22"/>
          <w:szCs w:val="22"/>
        </w:rPr>
        <w:t>RMOb</w:t>
      </w:r>
      <w:proofErr w:type="spellEnd"/>
      <w:r w:rsidR="007C21EA" w:rsidRPr="00310B03">
        <w:rPr>
          <w:rFonts w:ascii="Times New Roman" w:hAnsi="Times New Roman"/>
          <w:sz w:val="22"/>
          <w:szCs w:val="22"/>
        </w:rPr>
        <w:t>-Hra</w:t>
      </w:r>
      <w:r w:rsidRPr="00310B03">
        <w:rPr>
          <w:rFonts w:ascii="Times New Roman" w:hAnsi="Times New Roman"/>
          <w:sz w:val="22"/>
          <w:szCs w:val="22"/>
        </w:rPr>
        <w:t>/</w:t>
      </w:r>
      <w:r w:rsidR="007C21EA" w:rsidRPr="00310B03">
        <w:rPr>
          <w:rFonts w:ascii="Times New Roman" w:hAnsi="Times New Roman"/>
          <w:sz w:val="22"/>
          <w:szCs w:val="22"/>
        </w:rPr>
        <w:t>2226/78</w:t>
      </w:r>
      <w:r w:rsidRPr="00310B03">
        <w:rPr>
          <w:rFonts w:ascii="Times New Roman" w:hAnsi="Times New Roman"/>
          <w:sz w:val="22"/>
          <w:szCs w:val="22"/>
        </w:rPr>
        <w:t xml:space="preserve"> ze dne </w:t>
      </w:r>
      <w:r w:rsidR="007C21EA" w:rsidRPr="00310B03">
        <w:rPr>
          <w:rFonts w:ascii="Times New Roman" w:hAnsi="Times New Roman"/>
          <w:sz w:val="22"/>
          <w:szCs w:val="22"/>
        </w:rPr>
        <w:t>27.8.</w:t>
      </w:r>
      <w:r w:rsidRPr="00310B03">
        <w:rPr>
          <w:rFonts w:ascii="Times New Roman" w:hAnsi="Times New Roman"/>
          <w:sz w:val="22"/>
          <w:szCs w:val="22"/>
        </w:rPr>
        <w:t>202</w:t>
      </w:r>
      <w:r w:rsidR="0093685A" w:rsidRPr="00310B03">
        <w:rPr>
          <w:rFonts w:ascii="Times New Roman" w:hAnsi="Times New Roman"/>
          <w:sz w:val="22"/>
          <w:szCs w:val="22"/>
        </w:rPr>
        <w:t>5.</w:t>
      </w:r>
    </w:p>
    <w:p w14:paraId="779D531E" w14:textId="50999F90" w:rsidR="0074229D" w:rsidRPr="0074229D" w:rsidRDefault="0074229D" w:rsidP="00DA69A0">
      <w:pPr>
        <w:pStyle w:val="Zkladntext2"/>
        <w:numPr>
          <w:ilvl w:val="0"/>
          <w:numId w:val="9"/>
        </w:numPr>
        <w:tabs>
          <w:tab w:val="num" w:pos="360"/>
        </w:tabs>
        <w:spacing w:after="60" w:line="240" w:lineRule="auto"/>
        <w:ind w:left="357" w:hanging="357"/>
        <w:jc w:val="both"/>
        <w:rPr>
          <w:rFonts w:ascii="Times New Roman" w:hAnsi="Times New Roman"/>
          <w:sz w:val="22"/>
          <w:szCs w:val="22"/>
        </w:rPr>
      </w:pPr>
      <w:r w:rsidRPr="0074229D">
        <w:rPr>
          <w:rFonts w:ascii="Times New Roman" w:hAnsi="Times New Roman"/>
          <w:sz w:val="22"/>
          <w:szCs w:val="22"/>
        </w:rPr>
        <w:t>Tato smlouva nabývá účinnosti dnem jeho uveřejnění v celostátním Registru smluv</w:t>
      </w:r>
      <w:r w:rsidR="005528BA">
        <w:rPr>
          <w:rFonts w:ascii="Times New Roman" w:hAnsi="Times New Roman"/>
          <w:sz w:val="22"/>
          <w:szCs w:val="22"/>
        </w:rPr>
        <w:t>.</w:t>
      </w:r>
      <w:r w:rsidRPr="0074229D">
        <w:rPr>
          <w:rFonts w:ascii="Times New Roman" w:hAnsi="Times New Roman"/>
          <w:sz w:val="22"/>
          <w:szCs w:val="22"/>
        </w:rPr>
        <w:t xml:space="preserve"> </w:t>
      </w:r>
      <w:r w:rsidR="00EA0507">
        <w:rPr>
          <w:rFonts w:ascii="Times New Roman" w:hAnsi="Times New Roman"/>
          <w:sz w:val="22"/>
          <w:szCs w:val="22"/>
        </w:rPr>
        <w:t>Uveřejnění</w:t>
      </w:r>
      <w:r w:rsidRPr="0074229D">
        <w:rPr>
          <w:rFonts w:ascii="Times New Roman" w:hAnsi="Times New Roman"/>
          <w:sz w:val="22"/>
          <w:szCs w:val="22"/>
        </w:rPr>
        <w:t xml:space="preserve"> smlouvy zajistí poskytovatel.</w:t>
      </w:r>
    </w:p>
    <w:p w14:paraId="480EABC2" w14:textId="6926F7E9" w:rsidR="0074229D" w:rsidRDefault="0074229D" w:rsidP="00DA69A0">
      <w:pPr>
        <w:pStyle w:val="Zkladntext2"/>
        <w:numPr>
          <w:ilvl w:val="0"/>
          <w:numId w:val="9"/>
        </w:numPr>
        <w:tabs>
          <w:tab w:val="num" w:pos="360"/>
        </w:tabs>
        <w:spacing w:after="60" w:line="240" w:lineRule="auto"/>
        <w:ind w:left="357" w:hanging="357"/>
        <w:jc w:val="both"/>
        <w:rPr>
          <w:rFonts w:ascii="Times New Roman" w:hAnsi="Times New Roman"/>
          <w:sz w:val="22"/>
          <w:szCs w:val="22"/>
        </w:rPr>
      </w:pPr>
      <w:r w:rsidRPr="0074229D">
        <w:rPr>
          <w:rFonts w:ascii="Times New Roman" w:hAnsi="Times New Roman"/>
          <w:sz w:val="22"/>
          <w:szCs w:val="22"/>
        </w:rPr>
        <w:t>Smlouva se uzavírá na dobu určitou a to na 60 měsíců ode dne podepsání předávacího protokolu.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60 měsíců ode dne podepsání předávacího protokolu s výpovědní dobou 30 dnů</w:t>
      </w:r>
      <w:r w:rsidR="00471C0E">
        <w:rPr>
          <w:rFonts w:ascii="Times New Roman" w:hAnsi="Times New Roman"/>
          <w:sz w:val="22"/>
          <w:szCs w:val="22"/>
        </w:rPr>
        <w:t>.</w:t>
      </w:r>
    </w:p>
    <w:p w14:paraId="011A0A7C" w14:textId="6882CB51" w:rsidR="00572619" w:rsidRDefault="00572619" w:rsidP="00DA69A0">
      <w:pPr>
        <w:pStyle w:val="Zkladntext2"/>
        <w:numPr>
          <w:ilvl w:val="0"/>
          <w:numId w:val="9"/>
        </w:numPr>
        <w:tabs>
          <w:tab w:val="num" w:pos="360"/>
        </w:tabs>
        <w:spacing w:after="60" w:line="240" w:lineRule="auto"/>
        <w:ind w:left="357" w:hanging="357"/>
        <w:jc w:val="both"/>
        <w:rPr>
          <w:rFonts w:ascii="Times New Roman" w:hAnsi="Times New Roman"/>
          <w:sz w:val="22"/>
          <w:szCs w:val="22"/>
        </w:rPr>
      </w:pPr>
      <w:r>
        <w:rPr>
          <w:rFonts w:ascii="Times New Roman" w:hAnsi="Times New Roman"/>
          <w:sz w:val="22"/>
          <w:szCs w:val="22"/>
        </w:rPr>
        <w:lastRenderedPageBreak/>
        <w:t xml:space="preserve">Smlouvu lze ukončit písemnou dohodou. </w:t>
      </w:r>
    </w:p>
    <w:p w14:paraId="6B6B8FF8" w14:textId="34998898" w:rsidR="009D2E41" w:rsidRPr="0074229D" w:rsidRDefault="002E7050" w:rsidP="00DA69A0">
      <w:pPr>
        <w:pStyle w:val="Zkladntext2"/>
        <w:numPr>
          <w:ilvl w:val="0"/>
          <w:numId w:val="9"/>
        </w:numPr>
        <w:tabs>
          <w:tab w:val="num" w:pos="360"/>
        </w:tabs>
        <w:spacing w:after="60" w:line="240" w:lineRule="auto"/>
        <w:ind w:left="357" w:hanging="357"/>
        <w:jc w:val="both"/>
        <w:rPr>
          <w:rFonts w:ascii="Times New Roman" w:hAnsi="Times New Roman"/>
          <w:sz w:val="22"/>
          <w:szCs w:val="22"/>
        </w:rPr>
      </w:pPr>
      <w:r>
        <w:rPr>
          <w:rFonts w:ascii="Times New Roman" w:hAnsi="Times New Roman"/>
          <w:sz w:val="22"/>
          <w:szCs w:val="22"/>
        </w:rPr>
        <w:t>S</w:t>
      </w:r>
      <w:r w:rsidRPr="002E7050">
        <w:rPr>
          <w:rFonts w:ascii="Times New Roman" w:hAnsi="Times New Roman"/>
          <w:sz w:val="22"/>
          <w:szCs w:val="22"/>
        </w:rPr>
        <w:t>mlouvu lze ukončit rovněž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 </w:t>
      </w:r>
    </w:p>
    <w:p w14:paraId="269BD1C7" w14:textId="7900D67C" w:rsidR="0086756F" w:rsidRDefault="00542C8A" w:rsidP="00DA69A0">
      <w:pPr>
        <w:pStyle w:val="Zkladntext2"/>
        <w:numPr>
          <w:ilvl w:val="0"/>
          <w:numId w:val="9"/>
        </w:numPr>
        <w:tabs>
          <w:tab w:val="num" w:pos="360"/>
        </w:tabs>
        <w:spacing w:after="60" w:line="240" w:lineRule="auto"/>
        <w:ind w:left="357" w:hanging="357"/>
        <w:jc w:val="both"/>
      </w:pPr>
      <w:r w:rsidRPr="00BE6788">
        <w:rPr>
          <w:rFonts w:ascii="Times New Roman" w:hAnsi="Times New Roman"/>
          <w:sz w:val="22"/>
          <w:szCs w:val="22"/>
        </w:rPr>
        <w:t>Smluvní strany se dále dohodly ve smyslu § 1740 odst. 2 a 3 občanského zákoníku, že vylučují přijetí nabídky, která vyjadřuje obsah návrhu smlouvy jinými slovy, i přijetí nabídky s dodatkem nebo odchylkou, i když dodatek či odchylka</w:t>
      </w:r>
      <w:r>
        <w:rPr>
          <w:rFonts w:ascii="Times New Roman" w:hAnsi="Times New Roman"/>
          <w:sz w:val="22"/>
          <w:szCs w:val="22"/>
        </w:rPr>
        <w:t xml:space="preserve"> podstatně nemění podmínky nabídky.</w:t>
      </w:r>
    </w:p>
    <w:p w14:paraId="42CB786D" w14:textId="685D22DB" w:rsidR="0086756F" w:rsidRDefault="00542C8A" w:rsidP="00DA69A0">
      <w:pPr>
        <w:pStyle w:val="Zkladntext2"/>
        <w:numPr>
          <w:ilvl w:val="0"/>
          <w:numId w:val="9"/>
        </w:numPr>
        <w:tabs>
          <w:tab w:val="num" w:pos="360"/>
        </w:tabs>
        <w:spacing w:after="60" w:line="240" w:lineRule="auto"/>
        <w:ind w:left="357" w:hanging="357"/>
        <w:jc w:val="both"/>
      </w:pPr>
      <w:r>
        <w:rPr>
          <w:rFonts w:ascii="Times New Roman" w:hAnsi="Times New Roman"/>
          <w:sz w:val="22"/>
          <w:szCs w:val="22"/>
        </w:rPr>
        <w:t>Změnit nebo doplnit tuto smlouvu mohou smluvní strany pouze formou písemných dodatků,</w:t>
      </w:r>
      <w:r w:rsidR="0000537E">
        <w:rPr>
          <w:rFonts w:ascii="Times New Roman" w:hAnsi="Times New Roman"/>
          <w:sz w:val="22"/>
          <w:szCs w:val="22"/>
        </w:rPr>
        <w:t xml:space="preserve"> </w:t>
      </w:r>
      <w:r>
        <w:rPr>
          <w:rFonts w:ascii="Times New Roman" w:hAnsi="Times New Roman"/>
          <w:sz w:val="22"/>
          <w:szCs w:val="22"/>
        </w:rPr>
        <w:t>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232F98D3" w14:textId="77777777" w:rsidR="0086756F" w:rsidRDefault="00542C8A" w:rsidP="00DA69A0">
      <w:pPr>
        <w:pStyle w:val="Zkladntext2"/>
        <w:numPr>
          <w:ilvl w:val="0"/>
          <w:numId w:val="9"/>
        </w:numPr>
        <w:tabs>
          <w:tab w:val="num" w:pos="360"/>
        </w:tabs>
        <w:spacing w:after="60" w:line="240" w:lineRule="auto"/>
        <w:ind w:left="357" w:hanging="357"/>
        <w:jc w:val="both"/>
      </w:pPr>
      <w:r>
        <w:rPr>
          <w:rFonts w:ascii="Times New Roman" w:hAnsi="Times New Roman"/>
          <w:sz w:val="22"/>
          <w:szCs w:val="22"/>
        </w:rPr>
        <w:t>Poskytovatel nemůže bez souhlasu objednatele postoupit svá práva a povinnosti plynoucí ze smlouvy, ani tuto smlouvu, třetí osobě.</w:t>
      </w:r>
    </w:p>
    <w:p w14:paraId="74069404" w14:textId="77777777" w:rsidR="0086756F" w:rsidRDefault="00542C8A" w:rsidP="00DA69A0">
      <w:pPr>
        <w:pStyle w:val="Zkladntext2"/>
        <w:numPr>
          <w:ilvl w:val="0"/>
          <w:numId w:val="9"/>
        </w:numPr>
        <w:tabs>
          <w:tab w:val="num" w:pos="360"/>
        </w:tabs>
        <w:spacing w:after="60" w:line="240" w:lineRule="auto"/>
        <w:ind w:left="357" w:hanging="357"/>
        <w:jc w:val="both"/>
      </w:pPr>
      <w:r>
        <w:rPr>
          <w:rFonts w:ascii="Times New Roman" w:hAnsi="Times New Roman"/>
          <w:sz w:val="22"/>
          <w:szCs w:val="22"/>
        </w:rPr>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p>
    <w:p w14:paraId="3B695497" w14:textId="419C8402" w:rsidR="0086756F" w:rsidRDefault="00542C8A" w:rsidP="00DA69A0">
      <w:pPr>
        <w:pStyle w:val="Zkladntext2"/>
        <w:numPr>
          <w:ilvl w:val="0"/>
          <w:numId w:val="9"/>
        </w:numPr>
        <w:tabs>
          <w:tab w:val="num" w:pos="360"/>
        </w:tabs>
        <w:spacing w:after="60" w:line="240" w:lineRule="auto"/>
        <w:ind w:left="357" w:hanging="357"/>
        <w:jc w:val="both"/>
      </w:pPr>
      <w:r>
        <w:rPr>
          <w:rFonts w:ascii="Times New Roman" w:hAnsi="Times New Roman"/>
          <w:sz w:val="22"/>
          <w:szCs w:val="22"/>
        </w:rPr>
        <w:t>Písemnosti se považují za doručené i v případě, že kterákoliv ze stran její doručení odmítne či jinak znemožní</w:t>
      </w:r>
      <w:r w:rsidR="00471C0E">
        <w:rPr>
          <w:rFonts w:ascii="Times New Roman" w:hAnsi="Times New Roman"/>
          <w:sz w:val="22"/>
          <w:szCs w:val="22"/>
        </w:rPr>
        <w:t>.</w:t>
      </w:r>
    </w:p>
    <w:p w14:paraId="52DEF780" w14:textId="77777777" w:rsidR="0086756F" w:rsidRDefault="00542C8A" w:rsidP="00DA69A0">
      <w:pPr>
        <w:pStyle w:val="Zkladntext2"/>
        <w:numPr>
          <w:ilvl w:val="0"/>
          <w:numId w:val="9"/>
        </w:numPr>
        <w:tabs>
          <w:tab w:val="num" w:pos="360"/>
        </w:tabs>
        <w:spacing w:after="60" w:line="240" w:lineRule="auto"/>
        <w:ind w:left="357" w:hanging="357"/>
        <w:jc w:val="both"/>
      </w:pPr>
      <w:r>
        <w:rPr>
          <w:rFonts w:ascii="Times New Roman" w:hAnsi="Times New Roman"/>
          <w:sz w:val="22"/>
          <w:szCs w:val="22"/>
        </w:rPr>
        <w:t>Vše, co bylo dohodnuto před uzavřením smlouvy, je právně irelevantní a mezi smluvními stranami platí jen to, co je dohodnuto v této písemné smlouvě. Poskytovatel je povinen poskytovat objednateli veškeré informace, doklady apod. písemnou formou.</w:t>
      </w:r>
    </w:p>
    <w:p w14:paraId="637E9A19" w14:textId="77777777" w:rsidR="008A78F2" w:rsidRDefault="008A78F2" w:rsidP="00DA69A0">
      <w:pPr>
        <w:pStyle w:val="Zkladntext2"/>
        <w:numPr>
          <w:ilvl w:val="0"/>
          <w:numId w:val="9"/>
        </w:numPr>
        <w:tabs>
          <w:tab w:val="num" w:pos="360"/>
        </w:tabs>
        <w:spacing w:after="60" w:line="240" w:lineRule="auto"/>
        <w:ind w:left="357" w:hanging="357"/>
        <w:jc w:val="both"/>
        <w:rPr>
          <w:rFonts w:ascii="Times New Roman" w:hAnsi="Times New Roman"/>
          <w:sz w:val="22"/>
          <w:szCs w:val="22"/>
        </w:rPr>
      </w:pPr>
      <w:r w:rsidRPr="008A78F2">
        <w:rPr>
          <w:rFonts w:ascii="Times New Roman" w:hAnsi="Times New Roman"/>
          <w:sz w:val="22"/>
          <w:szCs w:val="22"/>
        </w:rPr>
        <w:t>Tato smlouva je uzavřena v elektronické podobě.</w:t>
      </w:r>
    </w:p>
    <w:p w14:paraId="2F5A3B21" w14:textId="77777777" w:rsidR="0086756F" w:rsidRPr="00B034CA" w:rsidRDefault="00542C8A" w:rsidP="00DA69A0">
      <w:pPr>
        <w:pStyle w:val="Zkladntext2"/>
        <w:numPr>
          <w:ilvl w:val="0"/>
          <w:numId w:val="9"/>
        </w:numPr>
        <w:tabs>
          <w:tab w:val="num" w:pos="360"/>
        </w:tabs>
        <w:spacing w:after="60" w:line="240" w:lineRule="auto"/>
        <w:ind w:left="357" w:hanging="357"/>
        <w:jc w:val="both"/>
        <w:rPr>
          <w:rFonts w:ascii="Times New Roman" w:hAnsi="Times New Roman"/>
          <w:sz w:val="22"/>
          <w:szCs w:val="22"/>
        </w:rPr>
      </w:pPr>
      <w:r w:rsidRPr="00B034CA">
        <w:rPr>
          <w:rFonts w:ascii="Times New Roman" w:hAnsi="Times New Roman"/>
          <w:sz w:val="22"/>
          <w:szCs w:val="22"/>
        </w:rPr>
        <w:t xml:space="preserve">Přílohou a nedílnou součástí této smlouvy je: </w:t>
      </w:r>
    </w:p>
    <w:p w14:paraId="339B319D" w14:textId="77777777" w:rsidR="0086756F" w:rsidRDefault="00542C8A" w:rsidP="00DA69A0">
      <w:pPr>
        <w:pStyle w:val="Zkladntextodsazen-slo"/>
        <w:numPr>
          <w:ilvl w:val="0"/>
          <w:numId w:val="12"/>
        </w:numPr>
        <w:ind w:left="1135" w:hanging="284"/>
      </w:pPr>
      <w:r>
        <w:t>příloha č. 1 – Seznam uživatelských monitorovacích stanovišť;</w:t>
      </w:r>
    </w:p>
    <w:p w14:paraId="63CB1898" w14:textId="7747B5FD" w:rsidR="0086756F" w:rsidRDefault="00542C8A" w:rsidP="00DA69A0">
      <w:pPr>
        <w:pStyle w:val="Zkladntextodsazen-slo"/>
        <w:numPr>
          <w:ilvl w:val="0"/>
          <w:numId w:val="12"/>
        </w:numPr>
        <w:ind w:left="1135" w:hanging="284"/>
      </w:pPr>
      <w:r>
        <w:t xml:space="preserve">příloha č. 2 – Seznam </w:t>
      </w:r>
      <w:r w:rsidR="00553315">
        <w:t xml:space="preserve">monitorovaných </w:t>
      </w:r>
      <w:r w:rsidR="008A78F2">
        <w:t>lokalit</w:t>
      </w:r>
      <w:r w:rsidR="00553315">
        <w:t>.</w:t>
      </w:r>
    </w:p>
    <w:p w14:paraId="0B83D136" w14:textId="77777777" w:rsidR="000464F6" w:rsidRDefault="000464F6">
      <w:pPr>
        <w:tabs>
          <w:tab w:val="left" w:pos="0"/>
          <w:tab w:val="left" w:pos="4990"/>
        </w:tabs>
        <w:rPr>
          <w:rFonts w:cs="Arial"/>
          <w:b/>
        </w:rPr>
      </w:pPr>
    </w:p>
    <w:p w14:paraId="013270A1" w14:textId="77777777" w:rsidR="00B266AC" w:rsidRDefault="00B266AC">
      <w:pPr>
        <w:tabs>
          <w:tab w:val="left" w:pos="0"/>
          <w:tab w:val="left" w:pos="4990"/>
        </w:tabs>
        <w:rPr>
          <w:rFonts w:cs="Arial"/>
          <w:b/>
        </w:rPr>
      </w:pPr>
    </w:p>
    <w:p w14:paraId="49803BBD" w14:textId="77777777" w:rsidR="00BC385B" w:rsidRDefault="00BC385B">
      <w:pPr>
        <w:tabs>
          <w:tab w:val="left" w:pos="0"/>
          <w:tab w:val="left" w:pos="4990"/>
        </w:tabs>
        <w:rPr>
          <w:rFonts w:cs="Arial"/>
          <w: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1"/>
        <w:gridCol w:w="267"/>
        <w:gridCol w:w="4632"/>
      </w:tblGrid>
      <w:tr w:rsidR="0046146D" w:rsidRPr="0046146D" w14:paraId="1904D105" w14:textId="77777777" w:rsidTr="0046146D">
        <w:trPr>
          <w:trHeight w:val="300"/>
        </w:trPr>
        <w:tc>
          <w:tcPr>
            <w:tcW w:w="4665" w:type="dxa"/>
            <w:tcBorders>
              <w:top w:val="nil"/>
              <w:left w:val="nil"/>
              <w:bottom w:val="single" w:sz="6" w:space="0" w:color="auto"/>
              <w:right w:val="nil"/>
            </w:tcBorders>
            <w:hideMark/>
          </w:tcPr>
          <w:p w14:paraId="1893AE97" w14:textId="390FD2BE" w:rsidR="0046146D" w:rsidRPr="0046146D" w:rsidRDefault="0046146D" w:rsidP="0046146D">
            <w:pPr>
              <w:tabs>
                <w:tab w:val="left" w:pos="0"/>
                <w:tab w:val="right" w:pos="4629"/>
              </w:tabs>
              <w:rPr>
                <w:rFonts w:cs="Arial"/>
                <w:b/>
                <w:bCs/>
              </w:rPr>
            </w:pPr>
            <w:r w:rsidRPr="0046146D">
              <w:rPr>
                <w:rFonts w:cs="Arial"/>
                <w:b/>
                <w:bCs/>
              </w:rPr>
              <w:t>Za objednatele</w:t>
            </w:r>
            <w:r>
              <w:rPr>
                <w:rFonts w:cs="Arial"/>
                <w:b/>
                <w:bCs/>
              </w:rPr>
              <w:t>:</w:t>
            </w:r>
            <w:r>
              <w:rPr>
                <w:rFonts w:cs="Arial"/>
                <w:b/>
                <w:bCs/>
              </w:rPr>
              <w:tab/>
            </w:r>
          </w:p>
        </w:tc>
        <w:tc>
          <w:tcPr>
            <w:tcW w:w="270" w:type="dxa"/>
            <w:tcBorders>
              <w:top w:val="nil"/>
              <w:left w:val="nil"/>
              <w:bottom w:val="nil"/>
              <w:right w:val="nil"/>
            </w:tcBorders>
            <w:hideMark/>
          </w:tcPr>
          <w:p w14:paraId="749D88AE" w14:textId="77777777" w:rsidR="0046146D" w:rsidRPr="0046146D" w:rsidRDefault="0046146D" w:rsidP="0046146D">
            <w:pPr>
              <w:tabs>
                <w:tab w:val="left" w:pos="0"/>
                <w:tab w:val="left" w:pos="4990"/>
              </w:tabs>
              <w:rPr>
                <w:rFonts w:cs="Arial"/>
                <w:b/>
                <w:bCs/>
              </w:rPr>
            </w:pPr>
            <w:r w:rsidRPr="0046146D">
              <w:rPr>
                <w:rFonts w:cs="Arial"/>
                <w:b/>
                <w:bCs/>
              </w:rPr>
              <w:t> </w:t>
            </w:r>
          </w:p>
        </w:tc>
        <w:tc>
          <w:tcPr>
            <w:tcW w:w="4680" w:type="dxa"/>
            <w:tcBorders>
              <w:top w:val="nil"/>
              <w:left w:val="nil"/>
              <w:bottom w:val="single" w:sz="6" w:space="0" w:color="auto"/>
              <w:right w:val="nil"/>
            </w:tcBorders>
            <w:hideMark/>
          </w:tcPr>
          <w:p w14:paraId="5A917365" w14:textId="3CABC402" w:rsidR="0046146D" w:rsidRPr="0046146D" w:rsidRDefault="0046146D" w:rsidP="0046146D">
            <w:pPr>
              <w:tabs>
                <w:tab w:val="left" w:pos="0"/>
                <w:tab w:val="left" w:pos="4990"/>
              </w:tabs>
              <w:rPr>
                <w:rFonts w:cs="Arial"/>
                <w:b/>
                <w:bCs/>
              </w:rPr>
            </w:pPr>
            <w:r w:rsidRPr="0046146D">
              <w:rPr>
                <w:rFonts w:cs="Arial"/>
                <w:b/>
                <w:bCs/>
              </w:rPr>
              <w:t>Za poskytovatele</w:t>
            </w:r>
            <w:r>
              <w:rPr>
                <w:rFonts w:cs="Arial"/>
                <w:b/>
                <w:bCs/>
              </w:rPr>
              <w:t>:</w:t>
            </w:r>
          </w:p>
        </w:tc>
      </w:tr>
      <w:tr w:rsidR="0046146D" w:rsidRPr="0046146D" w14:paraId="15FB1727" w14:textId="77777777" w:rsidTr="0046146D">
        <w:trPr>
          <w:trHeight w:val="936"/>
        </w:trPr>
        <w:tc>
          <w:tcPr>
            <w:tcW w:w="4665" w:type="dxa"/>
            <w:tcBorders>
              <w:top w:val="single" w:sz="6" w:space="0" w:color="auto"/>
              <w:left w:val="nil"/>
              <w:bottom w:val="single" w:sz="6" w:space="0" w:color="auto"/>
              <w:right w:val="nil"/>
            </w:tcBorders>
            <w:hideMark/>
          </w:tcPr>
          <w:p w14:paraId="677D2075" w14:textId="77777777" w:rsidR="0046146D" w:rsidRDefault="0046146D" w:rsidP="0046146D">
            <w:pPr>
              <w:tabs>
                <w:tab w:val="left" w:pos="0"/>
                <w:tab w:val="left" w:pos="4990"/>
              </w:tabs>
              <w:rPr>
                <w:rFonts w:cs="Arial"/>
              </w:rPr>
            </w:pPr>
            <w:r w:rsidRPr="0046146D">
              <w:rPr>
                <w:rFonts w:cs="Arial"/>
              </w:rPr>
              <w:t> </w:t>
            </w:r>
          </w:p>
          <w:p w14:paraId="7BF4DFF6" w14:textId="77777777" w:rsidR="00BC385B" w:rsidRDefault="00BC385B" w:rsidP="0046146D">
            <w:pPr>
              <w:tabs>
                <w:tab w:val="left" w:pos="0"/>
                <w:tab w:val="left" w:pos="4990"/>
              </w:tabs>
              <w:rPr>
                <w:rFonts w:cs="Arial"/>
              </w:rPr>
            </w:pPr>
          </w:p>
          <w:p w14:paraId="5FF412C9" w14:textId="77777777" w:rsidR="00BC385B" w:rsidRDefault="00BC385B" w:rsidP="0046146D">
            <w:pPr>
              <w:tabs>
                <w:tab w:val="left" w:pos="0"/>
                <w:tab w:val="left" w:pos="4990"/>
              </w:tabs>
              <w:rPr>
                <w:rFonts w:cs="Arial"/>
              </w:rPr>
            </w:pPr>
          </w:p>
          <w:p w14:paraId="7F0AAA71" w14:textId="77777777" w:rsidR="00BC385B" w:rsidRDefault="00BC385B" w:rsidP="0046146D">
            <w:pPr>
              <w:tabs>
                <w:tab w:val="left" w:pos="0"/>
                <w:tab w:val="left" w:pos="4990"/>
              </w:tabs>
              <w:rPr>
                <w:rFonts w:cs="Arial"/>
              </w:rPr>
            </w:pPr>
          </w:p>
          <w:p w14:paraId="5182F836" w14:textId="77777777" w:rsidR="00BC385B" w:rsidRDefault="00BC385B" w:rsidP="0046146D">
            <w:pPr>
              <w:tabs>
                <w:tab w:val="left" w:pos="0"/>
                <w:tab w:val="left" w:pos="4990"/>
              </w:tabs>
              <w:rPr>
                <w:rFonts w:cs="Arial"/>
              </w:rPr>
            </w:pPr>
          </w:p>
          <w:p w14:paraId="68D372CC" w14:textId="77777777" w:rsidR="00BC385B" w:rsidRPr="0046146D" w:rsidRDefault="00BC385B" w:rsidP="0046146D">
            <w:pPr>
              <w:tabs>
                <w:tab w:val="left" w:pos="0"/>
                <w:tab w:val="left" w:pos="4990"/>
              </w:tabs>
              <w:rPr>
                <w:rFonts w:cs="Arial"/>
              </w:rPr>
            </w:pPr>
          </w:p>
        </w:tc>
        <w:tc>
          <w:tcPr>
            <w:tcW w:w="270" w:type="dxa"/>
            <w:tcBorders>
              <w:top w:val="nil"/>
              <w:left w:val="nil"/>
              <w:bottom w:val="nil"/>
              <w:right w:val="nil"/>
            </w:tcBorders>
            <w:hideMark/>
          </w:tcPr>
          <w:p w14:paraId="12E7EEFA" w14:textId="77777777" w:rsidR="0046146D" w:rsidRPr="0046146D" w:rsidRDefault="0046146D" w:rsidP="0046146D">
            <w:pPr>
              <w:tabs>
                <w:tab w:val="left" w:pos="0"/>
                <w:tab w:val="left" w:pos="4990"/>
              </w:tabs>
              <w:rPr>
                <w:rFonts w:cs="Arial"/>
              </w:rPr>
            </w:pPr>
            <w:r w:rsidRPr="0046146D">
              <w:rPr>
                <w:rFonts w:cs="Arial"/>
              </w:rPr>
              <w:t> </w:t>
            </w:r>
          </w:p>
        </w:tc>
        <w:tc>
          <w:tcPr>
            <w:tcW w:w="4680" w:type="dxa"/>
            <w:tcBorders>
              <w:top w:val="single" w:sz="6" w:space="0" w:color="auto"/>
              <w:left w:val="nil"/>
              <w:bottom w:val="single" w:sz="6" w:space="0" w:color="auto"/>
              <w:right w:val="nil"/>
            </w:tcBorders>
            <w:hideMark/>
          </w:tcPr>
          <w:p w14:paraId="66C7B1C1" w14:textId="77777777" w:rsidR="0046146D" w:rsidRPr="0046146D" w:rsidRDefault="0046146D" w:rsidP="0046146D">
            <w:pPr>
              <w:tabs>
                <w:tab w:val="left" w:pos="0"/>
                <w:tab w:val="left" w:pos="4990"/>
              </w:tabs>
              <w:rPr>
                <w:rFonts w:cs="Arial"/>
              </w:rPr>
            </w:pPr>
            <w:r w:rsidRPr="0046146D">
              <w:rPr>
                <w:rFonts w:cs="Arial"/>
              </w:rPr>
              <w:t> </w:t>
            </w:r>
          </w:p>
        </w:tc>
      </w:tr>
      <w:tr w:rsidR="0046146D" w:rsidRPr="0046146D" w14:paraId="060C2ABA" w14:textId="77777777" w:rsidTr="0046146D">
        <w:trPr>
          <w:trHeight w:val="300"/>
        </w:trPr>
        <w:tc>
          <w:tcPr>
            <w:tcW w:w="4665" w:type="dxa"/>
            <w:tcBorders>
              <w:top w:val="single" w:sz="6" w:space="0" w:color="auto"/>
              <w:left w:val="nil"/>
              <w:bottom w:val="nil"/>
              <w:right w:val="nil"/>
            </w:tcBorders>
            <w:hideMark/>
          </w:tcPr>
          <w:p w14:paraId="5CB3E512" w14:textId="2D9AA265" w:rsidR="0046146D" w:rsidRPr="0046146D" w:rsidRDefault="0046146D" w:rsidP="0046146D">
            <w:pPr>
              <w:tabs>
                <w:tab w:val="left" w:pos="0"/>
                <w:tab w:val="left" w:pos="4990"/>
              </w:tabs>
              <w:rPr>
                <w:rFonts w:cs="Arial"/>
                <w:b/>
                <w:bCs/>
              </w:rPr>
            </w:pPr>
            <w:r w:rsidRPr="0046146D">
              <w:rPr>
                <w:rFonts w:cs="Arial"/>
                <w:b/>
                <w:bCs/>
              </w:rPr>
              <w:t>Ing. Mila Slíva</w:t>
            </w:r>
          </w:p>
          <w:p w14:paraId="7C67BC53" w14:textId="2D9E3B11" w:rsidR="0046146D" w:rsidRPr="0046146D" w:rsidRDefault="0046146D" w:rsidP="0046146D">
            <w:pPr>
              <w:tabs>
                <w:tab w:val="left" w:pos="0"/>
                <w:tab w:val="left" w:pos="4990"/>
              </w:tabs>
              <w:rPr>
                <w:rFonts w:cs="Arial"/>
              </w:rPr>
            </w:pPr>
            <w:r>
              <w:rPr>
                <w:rFonts w:cs="Arial"/>
              </w:rPr>
              <w:t>starosta</w:t>
            </w:r>
          </w:p>
        </w:tc>
        <w:tc>
          <w:tcPr>
            <w:tcW w:w="270" w:type="dxa"/>
            <w:tcBorders>
              <w:top w:val="nil"/>
              <w:left w:val="nil"/>
              <w:bottom w:val="nil"/>
              <w:right w:val="nil"/>
            </w:tcBorders>
            <w:hideMark/>
          </w:tcPr>
          <w:p w14:paraId="32B0C5B9" w14:textId="77777777" w:rsidR="0046146D" w:rsidRPr="0046146D" w:rsidRDefault="0046146D" w:rsidP="0046146D">
            <w:pPr>
              <w:tabs>
                <w:tab w:val="left" w:pos="0"/>
                <w:tab w:val="left" w:pos="4990"/>
              </w:tabs>
              <w:rPr>
                <w:rFonts w:cs="Arial"/>
              </w:rPr>
            </w:pPr>
            <w:r w:rsidRPr="0046146D">
              <w:rPr>
                <w:rFonts w:cs="Arial"/>
              </w:rPr>
              <w:t> </w:t>
            </w:r>
          </w:p>
        </w:tc>
        <w:tc>
          <w:tcPr>
            <w:tcW w:w="4680" w:type="dxa"/>
            <w:tcBorders>
              <w:top w:val="single" w:sz="6" w:space="0" w:color="auto"/>
              <w:left w:val="nil"/>
              <w:bottom w:val="nil"/>
              <w:right w:val="nil"/>
            </w:tcBorders>
            <w:hideMark/>
          </w:tcPr>
          <w:p w14:paraId="429E1091" w14:textId="77777777" w:rsidR="0046146D" w:rsidRPr="0046146D" w:rsidRDefault="0046146D" w:rsidP="0046146D">
            <w:pPr>
              <w:tabs>
                <w:tab w:val="left" w:pos="0"/>
                <w:tab w:val="left" w:pos="4990"/>
              </w:tabs>
              <w:rPr>
                <w:rFonts w:cs="Arial"/>
                <w:b/>
                <w:bCs/>
              </w:rPr>
            </w:pPr>
            <w:r w:rsidRPr="0046146D">
              <w:rPr>
                <w:rFonts w:cs="Arial"/>
                <w:b/>
                <w:bCs/>
              </w:rPr>
              <w:t>Ing. Michal Hrotík </w:t>
            </w:r>
          </w:p>
          <w:p w14:paraId="44EE53A8" w14:textId="77777777" w:rsidR="0046146D" w:rsidRPr="0046146D" w:rsidRDefault="0046146D" w:rsidP="0046146D">
            <w:pPr>
              <w:tabs>
                <w:tab w:val="left" w:pos="0"/>
                <w:tab w:val="left" w:pos="4990"/>
              </w:tabs>
              <w:rPr>
                <w:rFonts w:cs="Arial"/>
              </w:rPr>
            </w:pPr>
            <w:r w:rsidRPr="0046146D">
              <w:rPr>
                <w:rFonts w:cs="Arial"/>
              </w:rPr>
              <w:t>člen představenstva </w:t>
            </w:r>
          </w:p>
        </w:tc>
      </w:tr>
      <w:tr w:rsidR="0046146D" w:rsidRPr="0046146D" w14:paraId="73B72541" w14:textId="77777777" w:rsidTr="0046146D">
        <w:trPr>
          <w:trHeight w:val="300"/>
        </w:trPr>
        <w:tc>
          <w:tcPr>
            <w:tcW w:w="4665" w:type="dxa"/>
            <w:tcBorders>
              <w:top w:val="nil"/>
              <w:left w:val="nil"/>
              <w:bottom w:val="nil"/>
              <w:right w:val="nil"/>
            </w:tcBorders>
            <w:hideMark/>
          </w:tcPr>
          <w:p w14:paraId="1BCFDB1E" w14:textId="77777777" w:rsidR="0046146D" w:rsidRPr="0046146D" w:rsidRDefault="0046146D" w:rsidP="0046146D">
            <w:pPr>
              <w:tabs>
                <w:tab w:val="left" w:pos="0"/>
                <w:tab w:val="left" w:pos="4990"/>
              </w:tabs>
              <w:spacing w:before="60"/>
              <w:rPr>
                <w:rFonts w:cs="Arial"/>
                <w:sz w:val="20"/>
              </w:rPr>
            </w:pPr>
            <w:r w:rsidRPr="0046146D">
              <w:rPr>
                <w:rFonts w:cs="Arial"/>
                <w:sz w:val="20"/>
              </w:rPr>
              <w:t>„PODEPSÁNO ELEKTRONICKY“ </w:t>
            </w:r>
          </w:p>
        </w:tc>
        <w:tc>
          <w:tcPr>
            <w:tcW w:w="270" w:type="dxa"/>
            <w:tcBorders>
              <w:top w:val="nil"/>
              <w:left w:val="nil"/>
              <w:bottom w:val="nil"/>
              <w:right w:val="nil"/>
            </w:tcBorders>
            <w:hideMark/>
          </w:tcPr>
          <w:p w14:paraId="1015D48F" w14:textId="77777777" w:rsidR="0046146D" w:rsidRPr="0046146D" w:rsidRDefault="0046146D" w:rsidP="0046146D">
            <w:pPr>
              <w:tabs>
                <w:tab w:val="left" w:pos="0"/>
                <w:tab w:val="left" w:pos="4990"/>
              </w:tabs>
              <w:spacing w:before="60"/>
              <w:rPr>
                <w:rFonts w:cs="Arial"/>
                <w:sz w:val="20"/>
              </w:rPr>
            </w:pPr>
            <w:r w:rsidRPr="0046146D">
              <w:rPr>
                <w:rFonts w:cs="Arial"/>
                <w:sz w:val="20"/>
              </w:rPr>
              <w:t> </w:t>
            </w:r>
          </w:p>
        </w:tc>
        <w:tc>
          <w:tcPr>
            <w:tcW w:w="4680" w:type="dxa"/>
            <w:tcBorders>
              <w:top w:val="nil"/>
              <w:left w:val="nil"/>
              <w:bottom w:val="nil"/>
              <w:right w:val="nil"/>
            </w:tcBorders>
            <w:hideMark/>
          </w:tcPr>
          <w:p w14:paraId="30883071" w14:textId="77777777" w:rsidR="0046146D" w:rsidRPr="0046146D" w:rsidRDefault="0046146D" w:rsidP="0046146D">
            <w:pPr>
              <w:tabs>
                <w:tab w:val="left" w:pos="0"/>
                <w:tab w:val="left" w:pos="4990"/>
              </w:tabs>
              <w:spacing w:before="60"/>
              <w:rPr>
                <w:rFonts w:cs="Arial"/>
                <w:sz w:val="20"/>
              </w:rPr>
            </w:pPr>
            <w:r w:rsidRPr="0046146D">
              <w:rPr>
                <w:rFonts w:cs="Arial"/>
                <w:sz w:val="20"/>
              </w:rPr>
              <w:t>„PODEPSÁNO ELEKTRONICKY“ </w:t>
            </w:r>
          </w:p>
        </w:tc>
      </w:tr>
    </w:tbl>
    <w:p w14:paraId="1BDF9268" w14:textId="77777777" w:rsidR="0046146D" w:rsidRDefault="0046146D">
      <w:pPr>
        <w:tabs>
          <w:tab w:val="left" w:pos="0"/>
          <w:tab w:val="left" w:pos="4990"/>
        </w:tabs>
        <w:rPr>
          <w:rFonts w:cs="Arial"/>
          <w:b/>
        </w:rPr>
      </w:pPr>
    </w:p>
    <w:p w14:paraId="2AC6833B" w14:textId="489B203A" w:rsidR="005B12D3" w:rsidRDefault="005B12D3">
      <w:pPr>
        <w:suppressAutoHyphens w:val="0"/>
        <w:jc w:val="left"/>
        <w:rPr>
          <w:color w:val="000000"/>
          <w:szCs w:val="22"/>
        </w:rPr>
      </w:pPr>
    </w:p>
    <w:p w14:paraId="63E91F3D" w14:textId="474177D8" w:rsidR="00426B74" w:rsidRPr="00BC385B" w:rsidRDefault="00542C8A" w:rsidP="00BC385B">
      <w:pPr>
        <w:pStyle w:val="Nzev"/>
        <w:pageBreakBefore/>
        <w:ind w:left="357"/>
        <w:jc w:val="right"/>
        <w:outlineLvl w:val="1"/>
        <w:rPr>
          <w:b w:val="0"/>
          <w:bCs w:val="0"/>
          <w:color w:val="000000"/>
          <w:sz w:val="22"/>
          <w:szCs w:val="22"/>
        </w:rPr>
      </w:pPr>
      <w:r>
        <w:rPr>
          <w:b w:val="0"/>
          <w:bCs w:val="0"/>
          <w:color w:val="000000"/>
          <w:sz w:val="22"/>
          <w:szCs w:val="22"/>
        </w:rPr>
        <w:lastRenderedPageBreak/>
        <w:t xml:space="preserve">Příloha č. 1 ke smlouvě č.: </w:t>
      </w:r>
      <w:r w:rsidR="005B12D3" w:rsidRPr="005B12D3">
        <w:rPr>
          <w:b w:val="0"/>
          <w:bCs w:val="0"/>
          <w:color w:val="000000"/>
          <w:sz w:val="22"/>
          <w:szCs w:val="22"/>
        </w:rPr>
        <w:t>SO/202</w:t>
      </w:r>
      <w:r w:rsidR="005A0221">
        <w:rPr>
          <w:b w:val="0"/>
          <w:bCs w:val="0"/>
          <w:color w:val="000000"/>
          <w:sz w:val="22"/>
          <w:szCs w:val="22"/>
        </w:rPr>
        <w:t>5</w:t>
      </w:r>
      <w:r w:rsidR="006A1F21">
        <w:rPr>
          <w:b w:val="0"/>
          <w:bCs w:val="0"/>
          <w:color w:val="000000"/>
          <w:sz w:val="22"/>
          <w:szCs w:val="22"/>
        </w:rPr>
        <w:t>00</w:t>
      </w:r>
      <w:r w:rsidR="008B0A79">
        <w:rPr>
          <w:b w:val="0"/>
          <w:bCs w:val="0"/>
          <w:color w:val="000000"/>
          <w:sz w:val="22"/>
          <w:szCs w:val="22"/>
        </w:rPr>
        <w:t>37</w:t>
      </w:r>
    </w:p>
    <w:p w14:paraId="34B96354" w14:textId="77777777" w:rsidR="0086756F" w:rsidRDefault="00542C8A">
      <w:pPr>
        <w:pStyle w:val="Zpat"/>
        <w:tabs>
          <w:tab w:val="clear" w:pos="4536"/>
          <w:tab w:val="clear" w:pos="9072"/>
          <w:tab w:val="left" w:pos="5387"/>
        </w:tabs>
        <w:spacing w:before="240" w:after="360"/>
        <w:jc w:val="center"/>
        <w:outlineLvl w:val="2"/>
        <w:rPr>
          <w:rFonts w:ascii="Arial" w:hAnsi="Arial" w:cs="Arial"/>
          <w:b/>
          <w:sz w:val="24"/>
          <w:szCs w:val="24"/>
        </w:rPr>
      </w:pPr>
      <w:r>
        <w:rPr>
          <w:rFonts w:ascii="Arial" w:hAnsi="Arial" w:cs="Arial"/>
          <w:b/>
          <w:sz w:val="24"/>
          <w:szCs w:val="24"/>
        </w:rPr>
        <w:t>Seznam uživatelských monitorovacích stanovišť</w:t>
      </w:r>
    </w:p>
    <w:p w14:paraId="3740553F" w14:textId="77777777" w:rsidR="00B35DF7" w:rsidRPr="00B35DF7" w:rsidRDefault="00B35DF7" w:rsidP="00DA69A0">
      <w:pPr>
        <w:pStyle w:val="Odstavecseseznamem"/>
        <w:numPr>
          <w:ilvl w:val="0"/>
          <w:numId w:val="13"/>
        </w:numPr>
        <w:tabs>
          <w:tab w:val="clear" w:pos="360"/>
        </w:tabs>
        <w:spacing w:before="240" w:after="120"/>
        <w:ind w:left="714" w:hanging="357"/>
        <w:rPr>
          <w:rFonts w:ascii="Times New Roman" w:hAnsi="Times New Roman"/>
          <w:sz w:val="22"/>
          <w:szCs w:val="22"/>
        </w:rPr>
      </w:pPr>
      <w:r w:rsidRPr="00B35DF7">
        <w:rPr>
          <w:rFonts w:ascii="Times New Roman" w:hAnsi="Times New Roman"/>
          <w:sz w:val="22"/>
          <w:szCs w:val="22"/>
        </w:rPr>
        <w:t>Monitorovací stanoviště MIKS SMO, dle dílčích pokynů a upřesnění MPO.</w:t>
      </w:r>
    </w:p>
    <w:p w14:paraId="58537A1D" w14:textId="7F0658CC" w:rsidR="0086756F" w:rsidRDefault="0086756F" w:rsidP="008A78F2">
      <w:pPr>
        <w:pStyle w:val="Odstavecseseznamem"/>
        <w:spacing w:before="240"/>
        <w:rPr>
          <w:rFonts w:ascii="Times New Roman" w:hAnsi="Times New Roman"/>
          <w:sz w:val="22"/>
          <w:szCs w:val="22"/>
        </w:rPr>
      </w:pPr>
    </w:p>
    <w:p w14:paraId="3356ADB7" w14:textId="2BB95B13" w:rsidR="0086756F" w:rsidRDefault="00542C8A" w:rsidP="004F2DAB">
      <w:pPr>
        <w:pStyle w:val="Nzev"/>
        <w:pageBreakBefore/>
        <w:ind w:left="357"/>
        <w:jc w:val="right"/>
        <w:outlineLvl w:val="1"/>
        <w:rPr>
          <w:b w:val="0"/>
          <w:bCs w:val="0"/>
          <w:color w:val="000000"/>
          <w:sz w:val="22"/>
          <w:szCs w:val="22"/>
        </w:rPr>
      </w:pPr>
      <w:r>
        <w:rPr>
          <w:b w:val="0"/>
          <w:bCs w:val="0"/>
          <w:color w:val="000000"/>
          <w:sz w:val="22"/>
          <w:szCs w:val="22"/>
        </w:rPr>
        <w:lastRenderedPageBreak/>
        <w:t xml:space="preserve">Příloha č. 2 ke smlouvě č.: </w:t>
      </w:r>
      <w:r w:rsidR="00AD52CC" w:rsidRPr="00AD52CC">
        <w:rPr>
          <w:b w:val="0"/>
          <w:bCs w:val="0"/>
          <w:color w:val="000000"/>
          <w:sz w:val="22"/>
          <w:szCs w:val="22"/>
        </w:rPr>
        <w:t>SO/202</w:t>
      </w:r>
      <w:r w:rsidR="005A0221">
        <w:rPr>
          <w:b w:val="0"/>
          <w:bCs w:val="0"/>
          <w:color w:val="000000"/>
          <w:sz w:val="22"/>
          <w:szCs w:val="22"/>
        </w:rPr>
        <w:t>500</w:t>
      </w:r>
      <w:r w:rsidR="008B0A79">
        <w:rPr>
          <w:b w:val="0"/>
          <w:bCs w:val="0"/>
          <w:color w:val="000000"/>
          <w:sz w:val="22"/>
          <w:szCs w:val="22"/>
        </w:rPr>
        <w:t>37</w:t>
      </w:r>
    </w:p>
    <w:p w14:paraId="653E0CFF" w14:textId="77777777" w:rsidR="00426B74" w:rsidRPr="00426B74" w:rsidRDefault="00426B74" w:rsidP="00426B74">
      <w:pPr>
        <w:pStyle w:val="Podnadpis"/>
      </w:pPr>
    </w:p>
    <w:p w14:paraId="15DA9CAF" w14:textId="4837B9F3" w:rsidR="0086756F" w:rsidRPr="00BC385B" w:rsidRDefault="00542C8A" w:rsidP="00BC385B">
      <w:pPr>
        <w:pStyle w:val="Zpat"/>
        <w:tabs>
          <w:tab w:val="clear" w:pos="4536"/>
          <w:tab w:val="clear" w:pos="9072"/>
          <w:tab w:val="left" w:pos="5387"/>
        </w:tabs>
        <w:spacing w:before="240" w:after="360"/>
        <w:jc w:val="center"/>
        <w:outlineLvl w:val="2"/>
        <w:rPr>
          <w:rFonts w:ascii="Arial" w:hAnsi="Arial" w:cs="Arial"/>
          <w:b/>
          <w:sz w:val="24"/>
          <w:szCs w:val="24"/>
        </w:rPr>
      </w:pPr>
      <w:r>
        <w:rPr>
          <w:rFonts w:ascii="Arial" w:hAnsi="Arial" w:cs="Arial"/>
          <w:b/>
          <w:sz w:val="24"/>
          <w:szCs w:val="24"/>
        </w:rPr>
        <w:t xml:space="preserve">Seznam </w:t>
      </w:r>
      <w:r w:rsidR="00553315">
        <w:rPr>
          <w:rFonts w:ascii="Arial" w:hAnsi="Arial" w:cs="Arial"/>
          <w:b/>
          <w:sz w:val="24"/>
          <w:szCs w:val="24"/>
        </w:rPr>
        <w:t>monitorovaných lokalit</w:t>
      </w:r>
    </w:p>
    <w:p w14:paraId="516FBD1A" w14:textId="77777777" w:rsidR="00597C28" w:rsidRPr="00EE1DC9" w:rsidRDefault="00597C28" w:rsidP="00597C28">
      <w:pPr>
        <w:pStyle w:val="Nzev"/>
        <w:jc w:val="left"/>
        <w:rPr>
          <w:sz w:val="16"/>
          <w:szCs w:val="16"/>
        </w:rPr>
      </w:pPr>
    </w:p>
    <w:tbl>
      <w:tblPr>
        <w:tblStyle w:val="Mkatabulky"/>
        <w:tblW w:w="9781" w:type="dxa"/>
        <w:tblInd w:w="-5" w:type="dxa"/>
        <w:tblLook w:val="04A0" w:firstRow="1" w:lastRow="0" w:firstColumn="1" w:lastColumn="0" w:noHBand="0" w:noVBand="1"/>
      </w:tblPr>
      <w:tblGrid>
        <w:gridCol w:w="709"/>
        <w:gridCol w:w="2552"/>
        <w:gridCol w:w="850"/>
        <w:gridCol w:w="1843"/>
        <w:gridCol w:w="2125"/>
        <w:gridCol w:w="1702"/>
      </w:tblGrid>
      <w:tr w:rsidR="00597C28" w14:paraId="0E4BFBF3" w14:textId="77777777" w:rsidTr="00551451">
        <w:trPr>
          <w:trHeight w:val="683"/>
        </w:trPr>
        <w:tc>
          <w:tcPr>
            <w:tcW w:w="709" w:type="dxa"/>
            <w:shd w:val="clear" w:color="auto" w:fill="C6D9F1" w:themeFill="text2" w:themeFillTint="33"/>
            <w:vAlign w:val="center"/>
          </w:tcPr>
          <w:p w14:paraId="46B662BD" w14:textId="77777777" w:rsidR="00597C28" w:rsidRPr="006F706A" w:rsidRDefault="00597C28" w:rsidP="00857BEB">
            <w:pPr>
              <w:pStyle w:val="Nzev"/>
              <w:rPr>
                <w:bCs w:val="0"/>
                <w:color w:val="000000"/>
                <w:sz w:val="22"/>
                <w:szCs w:val="22"/>
              </w:rPr>
            </w:pPr>
            <w:r w:rsidRPr="006F706A">
              <w:rPr>
                <w:bCs w:val="0"/>
                <w:sz w:val="22"/>
                <w:szCs w:val="22"/>
              </w:rPr>
              <w:t>Číslo</w:t>
            </w:r>
          </w:p>
        </w:tc>
        <w:tc>
          <w:tcPr>
            <w:tcW w:w="2552" w:type="dxa"/>
            <w:shd w:val="clear" w:color="auto" w:fill="C6D9F1" w:themeFill="text2" w:themeFillTint="33"/>
            <w:vAlign w:val="center"/>
          </w:tcPr>
          <w:p w14:paraId="5DF6D3C3" w14:textId="77777777" w:rsidR="00597C28" w:rsidRPr="006F706A" w:rsidRDefault="00597C28" w:rsidP="00857BEB">
            <w:pPr>
              <w:pStyle w:val="Nzev"/>
              <w:rPr>
                <w:bCs w:val="0"/>
                <w:color w:val="000000"/>
                <w:sz w:val="22"/>
                <w:szCs w:val="22"/>
              </w:rPr>
            </w:pPr>
            <w:r w:rsidRPr="006F706A">
              <w:rPr>
                <w:bCs w:val="0"/>
                <w:sz w:val="22"/>
                <w:szCs w:val="22"/>
              </w:rPr>
              <w:t>Lokality umístění</w:t>
            </w:r>
          </w:p>
        </w:tc>
        <w:tc>
          <w:tcPr>
            <w:tcW w:w="850" w:type="dxa"/>
            <w:shd w:val="clear" w:color="auto" w:fill="C6D9F1" w:themeFill="text2" w:themeFillTint="33"/>
            <w:vAlign w:val="center"/>
          </w:tcPr>
          <w:p w14:paraId="6126B748" w14:textId="77777777" w:rsidR="00597C28" w:rsidRPr="006F706A" w:rsidRDefault="00597C28" w:rsidP="00857BEB">
            <w:pPr>
              <w:pStyle w:val="Nzev"/>
              <w:rPr>
                <w:bCs w:val="0"/>
                <w:color w:val="000000"/>
                <w:sz w:val="22"/>
                <w:szCs w:val="22"/>
              </w:rPr>
            </w:pPr>
            <w:r w:rsidRPr="006F706A">
              <w:rPr>
                <w:bCs w:val="0"/>
                <w:sz w:val="22"/>
                <w:szCs w:val="22"/>
              </w:rPr>
              <w:t>Počet kamer</w:t>
            </w:r>
          </w:p>
        </w:tc>
        <w:tc>
          <w:tcPr>
            <w:tcW w:w="1843" w:type="dxa"/>
            <w:shd w:val="clear" w:color="auto" w:fill="C6D9F1" w:themeFill="text2" w:themeFillTint="33"/>
            <w:vAlign w:val="center"/>
          </w:tcPr>
          <w:p w14:paraId="25521E06" w14:textId="77777777" w:rsidR="00597C28" w:rsidRPr="006F706A" w:rsidRDefault="00597C28" w:rsidP="00857BEB">
            <w:pPr>
              <w:pStyle w:val="Nzev"/>
              <w:rPr>
                <w:bCs w:val="0"/>
                <w:color w:val="000000"/>
                <w:sz w:val="22"/>
                <w:szCs w:val="22"/>
              </w:rPr>
            </w:pPr>
            <w:r w:rsidRPr="006F706A">
              <w:rPr>
                <w:bCs w:val="0"/>
                <w:sz w:val="22"/>
                <w:szCs w:val="22"/>
              </w:rPr>
              <w:t>Min. rozlišení kamery</w:t>
            </w:r>
          </w:p>
        </w:tc>
        <w:tc>
          <w:tcPr>
            <w:tcW w:w="2125" w:type="dxa"/>
            <w:shd w:val="clear" w:color="auto" w:fill="C6D9F1" w:themeFill="text2" w:themeFillTint="33"/>
            <w:vAlign w:val="center"/>
          </w:tcPr>
          <w:p w14:paraId="5A568FFD" w14:textId="77777777" w:rsidR="00597C28" w:rsidRPr="006F706A" w:rsidRDefault="00597C28" w:rsidP="00857BEB">
            <w:pPr>
              <w:pStyle w:val="Nzev"/>
              <w:rPr>
                <w:bCs w:val="0"/>
                <w:color w:val="000000"/>
                <w:sz w:val="22"/>
                <w:szCs w:val="22"/>
              </w:rPr>
            </w:pPr>
            <w:r w:rsidRPr="006F706A">
              <w:rPr>
                <w:bCs w:val="0"/>
                <w:sz w:val="22"/>
                <w:szCs w:val="22"/>
              </w:rPr>
              <w:t>Monitorovaná oblast</w:t>
            </w:r>
          </w:p>
        </w:tc>
        <w:tc>
          <w:tcPr>
            <w:tcW w:w="1702" w:type="dxa"/>
            <w:shd w:val="clear" w:color="auto" w:fill="C6D9F1" w:themeFill="text2" w:themeFillTint="33"/>
            <w:vAlign w:val="center"/>
          </w:tcPr>
          <w:p w14:paraId="45DEC583" w14:textId="77777777" w:rsidR="00597C28" w:rsidRPr="006F706A" w:rsidRDefault="00597C28" w:rsidP="00857BEB">
            <w:pPr>
              <w:pStyle w:val="Nzev"/>
              <w:rPr>
                <w:bCs w:val="0"/>
                <w:color w:val="000000"/>
                <w:sz w:val="22"/>
                <w:szCs w:val="22"/>
              </w:rPr>
            </w:pPr>
            <w:r w:rsidRPr="006F706A">
              <w:rPr>
                <w:bCs w:val="0"/>
                <w:sz w:val="22"/>
                <w:szCs w:val="22"/>
              </w:rPr>
              <w:t>Otočná/statická kamera</w:t>
            </w:r>
          </w:p>
        </w:tc>
      </w:tr>
      <w:tr w:rsidR="00597C28" w14:paraId="58F7FDCC" w14:textId="77777777" w:rsidTr="00551451">
        <w:trPr>
          <w:trHeight w:val="563"/>
        </w:trPr>
        <w:tc>
          <w:tcPr>
            <w:tcW w:w="709" w:type="dxa"/>
            <w:vAlign w:val="center"/>
          </w:tcPr>
          <w:p w14:paraId="140D4616" w14:textId="77777777" w:rsidR="00597C28" w:rsidRPr="00597C28" w:rsidRDefault="00597C28" w:rsidP="00857BEB">
            <w:pPr>
              <w:pStyle w:val="Bezmezer"/>
              <w:jc w:val="center"/>
              <w:rPr>
                <w:b/>
                <w:bCs/>
                <w:color w:val="000000"/>
                <w:sz w:val="22"/>
                <w:szCs w:val="22"/>
              </w:rPr>
            </w:pPr>
            <w:r w:rsidRPr="00597C28">
              <w:rPr>
                <w:rFonts w:ascii="Times New Roman" w:hAnsi="Times New Roman"/>
                <w:sz w:val="22"/>
                <w:szCs w:val="22"/>
              </w:rPr>
              <w:t>1.</w:t>
            </w:r>
          </w:p>
        </w:tc>
        <w:tc>
          <w:tcPr>
            <w:tcW w:w="2552" w:type="dxa"/>
            <w:vAlign w:val="center"/>
          </w:tcPr>
          <w:p w14:paraId="5C46854B" w14:textId="0DA26435" w:rsidR="00597C28" w:rsidRPr="00597C28" w:rsidRDefault="00EF7B9A" w:rsidP="00857BEB">
            <w:pPr>
              <w:pStyle w:val="Nzev"/>
              <w:rPr>
                <w:b w:val="0"/>
                <w:bCs w:val="0"/>
                <w:color w:val="000000"/>
                <w:sz w:val="22"/>
                <w:szCs w:val="22"/>
              </w:rPr>
            </w:pPr>
            <w:proofErr w:type="spellStart"/>
            <w:r>
              <w:rPr>
                <w:b w:val="0"/>
                <w:bCs w:val="0"/>
                <w:color w:val="000000"/>
                <w:sz w:val="22"/>
                <w:szCs w:val="22"/>
              </w:rPr>
              <w:t>xxx</w:t>
            </w:r>
            <w:proofErr w:type="spellEnd"/>
          </w:p>
        </w:tc>
        <w:tc>
          <w:tcPr>
            <w:tcW w:w="850" w:type="dxa"/>
            <w:shd w:val="clear" w:color="auto" w:fill="FDE9D9" w:themeFill="accent6" w:themeFillTint="33"/>
            <w:vAlign w:val="center"/>
          </w:tcPr>
          <w:p w14:paraId="18747D25" w14:textId="77777777" w:rsidR="00597C28" w:rsidRPr="00597C28" w:rsidRDefault="00597C28" w:rsidP="00857BEB">
            <w:pPr>
              <w:pStyle w:val="Bezmezer"/>
              <w:jc w:val="center"/>
              <w:rPr>
                <w:b/>
                <w:bCs/>
                <w:color w:val="000000"/>
                <w:sz w:val="22"/>
                <w:szCs w:val="22"/>
              </w:rPr>
            </w:pPr>
            <w:r w:rsidRPr="00597C28">
              <w:rPr>
                <w:rFonts w:ascii="Times New Roman" w:hAnsi="Times New Roman"/>
                <w:sz w:val="22"/>
                <w:szCs w:val="22"/>
              </w:rPr>
              <w:t>1</w:t>
            </w:r>
          </w:p>
        </w:tc>
        <w:tc>
          <w:tcPr>
            <w:tcW w:w="1843" w:type="dxa"/>
            <w:vAlign w:val="center"/>
          </w:tcPr>
          <w:p w14:paraId="1BC6BF6D" w14:textId="355844AE" w:rsidR="00597C28" w:rsidRPr="00597C28" w:rsidRDefault="00EF7B9A" w:rsidP="00857BEB">
            <w:pPr>
              <w:pStyle w:val="Nzev"/>
              <w:rPr>
                <w:b w:val="0"/>
                <w:bCs w:val="0"/>
                <w:color w:val="000000"/>
                <w:sz w:val="22"/>
                <w:szCs w:val="22"/>
              </w:rPr>
            </w:pPr>
            <w:proofErr w:type="spellStart"/>
            <w:r>
              <w:rPr>
                <w:b w:val="0"/>
                <w:bCs w:val="0"/>
                <w:color w:val="000000"/>
                <w:sz w:val="22"/>
                <w:szCs w:val="22"/>
              </w:rPr>
              <w:t>xxx</w:t>
            </w:r>
            <w:proofErr w:type="spellEnd"/>
          </w:p>
        </w:tc>
        <w:tc>
          <w:tcPr>
            <w:tcW w:w="2125" w:type="dxa"/>
            <w:vAlign w:val="center"/>
          </w:tcPr>
          <w:p w14:paraId="518A8959" w14:textId="2B5B1F74" w:rsidR="00597C28" w:rsidRPr="00597C28" w:rsidRDefault="00EF7B9A" w:rsidP="00857BEB">
            <w:pPr>
              <w:pStyle w:val="Podnadpis"/>
              <w:jc w:val="center"/>
              <w:rPr>
                <w:sz w:val="20"/>
              </w:rPr>
            </w:pPr>
            <w:proofErr w:type="spellStart"/>
            <w:r>
              <w:rPr>
                <w:sz w:val="20"/>
              </w:rPr>
              <w:t>xxx</w:t>
            </w:r>
            <w:proofErr w:type="spellEnd"/>
            <w:r w:rsidR="00597C28" w:rsidRPr="00597C28">
              <w:rPr>
                <w:sz w:val="20"/>
              </w:rPr>
              <w:t>.</w:t>
            </w:r>
          </w:p>
        </w:tc>
        <w:tc>
          <w:tcPr>
            <w:tcW w:w="1702" w:type="dxa"/>
            <w:vAlign w:val="center"/>
          </w:tcPr>
          <w:p w14:paraId="4AC3EA15" w14:textId="3880E04F" w:rsidR="00597C28" w:rsidRPr="00597C28" w:rsidRDefault="00EF7B9A" w:rsidP="00857BEB">
            <w:pPr>
              <w:pStyle w:val="Bezmezer"/>
              <w:jc w:val="center"/>
              <w:rPr>
                <w:b/>
                <w:bCs/>
                <w:color w:val="000000"/>
                <w:sz w:val="22"/>
                <w:szCs w:val="22"/>
              </w:rPr>
            </w:pPr>
            <w:r>
              <w:rPr>
                <w:rFonts w:ascii="Times New Roman" w:hAnsi="Times New Roman"/>
                <w:sz w:val="22"/>
                <w:szCs w:val="22"/>
              </w:rPr>
              <w:t>x</w:t>
            </w:r>
            <w:r w:rsidR="00597C28" w:rsidRPr="00597C28">
              <w:rPr>
                <w:rFonts w:ascii="Times New Roman" w:hAnsi="Times New Roman"/>
                <w:sz w:val="22"/>
                <w:szCs w:val="22"/>
              </w:rPr>
              <w:t>/</w:t>
            </w:r>
            <w:r>
              <w:rPr>
                <w:rFonts w:ascii="Times New Roman" w:hAnsi="Times New Roman"/>
                <w:sz w:val="22"/>
                <w:szCs w:val="22"/>
              </w:rPr>
              <w:t>x</w:t>
            </w:r>
          </w:p>
        </w:tc>
      </w:tr>
      <w:tr w:rsidR="00EF7B9A" w14:paraId="4049A83C" w14:textId="77777777" w:rsidTr="00551451">
        <w:trPr>
          <w:trHeight w:val="563"/>
        </w:trPr>
        <w:tc>
          <w:tcPr>
            <w:tcW w:w="709" w:type="dxa"/>
            <w:vAlign w:val="center"/>
          </w:tcPr>
          <w:p w14:paraId="2DF6BF2C" w14:textId="3220DB50" w:rsidR="00EF7B9A" w:rsidRPr="00597C28" w:rsidRDefault="00EF7B9A" w:rsidP="00EF7B9A">
            <w:pPr>
              <w:pStyle w:val="Bezmezer"/>
              <w:jc w:val="center"/>
              <w:rPr>
                <w:rFonts w:ascii="Times New Roman" w:hAnsi="Times New Roman"/>
                <w:sz w:val="22"/>
                <w:szCs w:val="22"/>
              </w:rPr>
            </w:pPr>
            <w:r>
              <w:rPr>
                <w:rFonts w:ascii="Times New Roman" w:hAnsi="Times New Roman"/>
                <w:sz w:val="22"/>
                <w:szCs w:val="22"/>
              </w:rPr>
              <w:t>2.</w:t>
            </w:r>
          </w:p>
        </w:tc>
        <w:tc>
          <w:tcPr>
            <w:tcW w:w="2552" w:type="dxa"/>
            <w:vAlign w:val="center"/>
          </w:tcPr>
          <w:p w14:paraId="6E10CED4" w14:textId="21FDC1DB" w:rsidR="00EF7B9A" w:rsidRPr="00597C28" w:rsidRDefault="00EF7B9A" w:rsidP="00EF7B9A">
            <w:pPr>
              <w:pStyle w:val="Nzev"/>
              <w:rPr>
                <w:b w:val="0"/>
                <w:bCs w:val="0"/>
                <w:color w:val="000000"/>
                <w:sz w:val="22"/>
                <w:szCs w:val="22"/>
              </w:rPr>
            </w:pPr>
            <w:proofErr w:type="spellStart"/>
            <w:r>
              <w:rPr>
                <w:b w:val="0"/>
                <w:bCs w:val="0"/>
                <w:color w:val="000000"/>
                <w:sz w:val="22"/>
                <w:szCs w:val="22"/>
              </w:rPr>
              <w:t>xxx</w:t>
            </w:r>
            <w:proofErr w:type="spellEnd"/>
          </w:p>
        </w:tc>
        <w:tc>
          <w:tcPr>
            <w:tcW w:w="850" w:type="dxa"/>
            <w:shd w:val="clear" w:color="auto" w:fill="FDE9D9" w:themeFill="accent6" w:themeFillTint="33"/>
            <w:vAlign w:val="center"/>
          </w:tcPr>
          <w:p w14:paraId="15DB7EAC" w14:textId="4A2E33E5" w:rsidR="00EF7B9A" w:rsidRPr="00597C28" w:rsidRDefault="00EF7B9A" w:rsidP="00EF7B9A">
            <w:pPr>
              <w:pStyle w:val="Bezmezer"/>
              <w:jc w:val="center"/>
              <w:rPr>
                <w:rFonts w:ascii="Times New Roman" w:hAnsi="Times New Roman"/>
                <w:sz w:val="22"/>
                <w:szCs w:val="22"/>
              </w:rPr>
            </w:pPr>
            <w:r w:rsidRPr="00597C28">
              <w:rPr>
                <w:rFonts w:ascii="Times New Roman" w:hAnsi="Times New Roman"/>
                <w:sz w:val="22"/>
                <w:szCs w:val="22"/>
              </w:rPr>
              <w:t>1</w:t>
            </w:r>
          </w:p>
        </w:tc>
        <w:tc>
          <w:tcPr>
            <w:tcW w:w="1843" w:type="dxa"/>
            <w:vAlign w:val="center"/>
          </w:tcPr>
          <w:p w14:paraId="20975671" w14:textId="3F9B1CBA" w:rsidR="00EF7B9A" w:rsidRPr="00597C28" w:rsidRDefault="00EF7B9A" w:rsidP="00EF7B9A">
            <w:pPr>
              <w:pStyle w:val="Nzev"/>
              <w:rPr>
                <w:b w:val="0"/>
                <w:bCs w:val="0"/>
                <w:color w:val="000000"/>
                <w:sz w:val="22"/>
                <w:szCs w:val="22"/>
              </w:rPr>
            </w:pPr>
            <w:proofErr w:type="spellStart"/>
            <w:r>
              <w:rPr>
                <w:b w:val="0"/>
                <w:bCs w:val="0"/>
                <w:color w:val="000000"/>
                <w:sz w:val="22"/>
                <w:szCs w:val="22"/>
              </w:rPr>
              <w:t>xxx</w:t>
            </w:r>
            <w:proofErr w:type="spellEnd"/>
          </w:p>
        </w:tc>
        <w:tc>
          <w:tcPr>
            <w:tcW w:w="2125" w:type="dxa"/>
            <w:vAlign w:val="center"/>
          </w:tcPr>
          <w:p w14:paraId="68DBEB3D" w14:textId="5BA20C86" w:rsidR="00EF7B9A" w:rsidRPr="00597C28" w:rsidRDefault="00EF7B9A" w:rsidP="00EF7B9A">
            <w:pPr>
              <w:pStyle w:val="Podnadpis"/>
              <w:jc w:val="center"/>
              <w:rPr>
                <w:b/>
                <w:bCs/>
                <w:sz w:val="22"/>
                <w:szCs w:val="22"/>
              </w:rPr>
            </w:pPr>
            <w:proofErr w:type="spellStart"/>
            <w:r>
              <w:rPr>
                <w:sz w:val="20"/>
              </w:rPr>
              <w:t>xxx</w:t>
            </w:r>
            <w:proofErr w:type="spellEnd"/>
            <w:r w:rsidRPr="00597C28">
              <w:rPr>
                <w:sz w:val="20"/>
              </w:rPr>
              <w:t>.</w:t>
            </w:r>
          </w:p>
        </w:tc>
        <w:tc>
          <w:tcPr>
            <w:tcW w:w="1702" w:type="dxa"/>
            <w:vAlign w:val="center"/>
          </w:tcPr>
          <w:p w14:paraId="57DC7A38" w14:textId="64AA8928" w:rsidR="00EF7B9A" w:rsidRPr="00597C28" w:rsidRDefault="00EF7B9A" w:rsidP="00EF7B9A">
            <w:pPr>
              <w:pStyle w:val="Bezmezer"/>
              <w:jc w:val="center"/>
              <w:rPr>
                <w:rFonts w:ascii="Times New Roman" w:hAnsi="Times New Roman"/>
                <w:sz w:val="22"/>
                <w:szCs w:val="22"/>
              </w:rPr>
            </w:pPr>
            <w:r>
              <w:rPr>
                <w:rFonts w:ascii="Times New Roman" w:hAnsi="Times New Roman"/>
                <w:sz w:val="22"/>
                <w:szCs w:val="22"/>
              </w:rPr>
              <w:t>x</w:t>
            </w:r>
            <w:r w:rsidRPr="00597C28">
              <w:rPr>
                <w:rFonts w:ascii="Times New Roman" w:hAnsi="Times New Roman"/>
                <w:sz w:val="22"/>
                <w:szCs w:val="22"/>
              </w:rPr>
              <w:t>/</w:t>
            </w:r>
            <w:r>
              <w:rPr>
                <w:rFonts w:ascii="Times New Roman" w:hAnsi="Times New Roman"/>
                <w:sz w:val="22"/>
                <w:szCs w:val="22"/>
              </w:rPr>
              <w:t>x</w:t>
            </w:r>
          </w:p>
        </w:tc>
      </w:tr>
      <w:tr w:rsidR="00EF7B9A" w14:paraId="08921848" w14:textId="77777777" w:rsidTr="00551451">
        <w:trPr>
          <w:trHeight w:val="563"/>
        </w:trPr>
        <w:tc>
          <w:tcPr>
            <w:tcW w:w="709" w:type="dxa"/>
            <w:vAlign w:val="center"/>
          </w:tcPr>
          <w:p w14:paraId="134E6DFE" w14:textId="0E2F4457" w:rsidR="00EF7B9A" w:rsidRPr="00597C28" w:rsidRDefault="00EF7B9A" w:rsidP="00EF7B9A">
            <w:pPr>
              <w:pStyle w:val="Bezmezer"/>
              <w:jc w:val="center"/>
              <w:rPr>
                <w:rFonts w:ascii="Times New Roman" w:hAnsi="Times New Roman"/>
                <w:sz w:val="22"/>
                <w:szCs w:val="22"/>
              </w:rPr>
            </w:pPr>
            <w:r>
              <w:rPr>
                <w:rFonts w:ascii="Times New Roman" w:hAnsi="Times New Roman"/>
                <w:sz w:val="22"/>
                <w:szCs w:val="22"/>
              </w:rPr>
              <w:t>3.</w:t>
            </w:r>
          </w:p>
        </w:tc>
        <w:tc>
          <w:tcPr>
            <w:tcW w:w="2552" w:type="dxa"/>
            <w:vAlign w:val="center"/>
          </w:tcPr>
          <w:p w14:paraId="42DE6524" w14:textId="1CE3A81A" w:rsidR="00EF7B9A" w:rsidRPr="00597C28" w:rsidRDefault="00EF7B9A" w:rsidP="00EF7B9A">
            <w:pPr>
              <w:pStyle w:val="Nzev"/>
              <w:rPr>
                <w:b w:val="0"/>
                <w:bCs w:val="0"/>
                <w:color w:val="000000"/>
                <w:sz w:val="22"/>
                <w:szCs w:val="22"/>
              </w:rPr>
            </w:pPr>
            <w:proofErr w:type="spellStart"/>
            <w:r>
              <w:rPr>
                <w:b w:val="0"/>
                <w:bCs w:val="0"/>
                <w:color w:val="000000"/>
                <w:sz w:val="22"/>
                <w:szCs w:val="22"/>
              </w:rPr>
              <w:t>xxx</w:t>
            </w:r>
            <w:proofErr w:type="spellEnd"/>
          </w:p>
        </w:tc>
        <w:tc>
          <w:tcPr>
            <w:tcW w:w="850" w:type="dxa"/>
            <w:shd w:val="clear" w:color="auto" w:fill="FDE9D9" w:themeFill="accent6" w:themeFillTint="33"/>
            <w:vAlign w:val="center"/>
          </w:tcPr>
          <w:p w14:paraId="68DAF4EF" w14:textId="0D7D3B7B" w:rsidR="00EF7B9A" w:rsidRPr="00597C28" w:rsidRDefault="00EF7B9A" w:rsidP="00EF7B9A">
            <w:pPr>
              <w:pStyle w:val="Bezmezer"/>
              <w:jc w:val="center"/>
              <w:rPr>
                <w:rFonts w:ascii="Times New Roman" w:hAnsi="Times New Roman"/>
                <w:sz w:val="22"/>
                <w:szCs w:val="22"/>
              </w:rPr>
            </w:pPr>
            <w:r w:rsidRPr="00597C28">
              <w:rPr>
                <w:rFonts w:ascii="Times New Roman" w:hAnsi="Times New Roman"/>
                <w:sz w:val="22"/>
                <w:szCs w:val="22"/>
              </w:rPr>
              <w:t>1</w:t>
            </w:r>
          </w:p>
        </w:tc>
        <w:tc>
          <w:tcPr>
            <w:tcW w:w="1843" w:type="dxa"/>
            <w:vAlign w:val="center"/>
          </w:tcPr>
          <w:p w14:paraId="32F37361" w14:textId="672A7EDE" w:rsidR="00EF7B9A" w:rsidRPr="00597C28" w:rsidRDefault="00EF7B9A" w:rsidP="00EF7B9A">
            <w:pPr>
              <w:pStyle w:val="Nzev"/>
              <w:rPr>
                <w:b w:val="0"/>
                <w:bCs w:val="0"/>
                <w:color w:val="000000"/>
                <w:sz w:val="22"/>
                <w:szCs w:val="22"/>
              </w:rPr>
            </w:pPr>
            <w:proofErr w:type="spellStart"/>
            <w:r>
              <w:rPr>
                <w:b w:val="0"/>
                <w:bCs w:val="0"/>
                <w:color w:val="000000"/>
                <w:sz w:val="22"/>
                <w:szCs w:val="22"/>
              </w:rPr>
              <w:t>xxx</w:t>
            </w:r>
            <w:proofErr w:type="spellEnd"/>
          </w:p>
        </w:tc>
        <w:tc>
          <w:tcPr>
            <w:tcW w:w="2125" w:type="dxa"/>
            <w:vAlign w:val="center"/>
          </w:tcPr>
          <w:p w14:paraId="409E220F" w14:textId="394C2C51" w:rsidR="00EF7B9A" w:rsidRPr="00597C28" w:rsidRDefault="00EF7B9A" w:rsidP="00EF7B9A">
            <w:pPr>
              <w:pStyle w:val="Podnadpis"/>
              <w:jc w:val="center"/>
              <w:rPr>
                <w:b/>
                <w:bCs/>
                <w:sz w:val="22"/>
                <w:szCs w:val="22"/>
              </w:rPr>
            </w:pPr>
            <w:proofErr w:type="spellStart"/>
            <w:r>
              <w:rPr>
                <w:sz w:val="20"/>
              </w:rPr>
              <w:t>xxx</w:t>
            </w:r>
            <w:proofErr w:type="spellEnd"/>
            <w:r w:rsidRPr="00597C28">
              <w:rPr>
                <w:sz w:val="20"/>
              </w:rPr>
              <w:t>.</w:t>
            </w:r>
          </w:p>
        </w:tc>
        <w:tc>
          <w:tcPr>
            <w:tcW w:w="1702" w:type="dxa"/>
            <w:vAlign w:val="center"/>
          </w:tcPr>
          <w:p w14:paraId="0D8D80C7" w14:textId="36EF2CC5" w:rsidR="00EF7B9A" w:rsidRPr="00597C28" w:rsidRDefault="00EF7B9A" w:rsidP="00EF7B9A">
            <w:pPr>
              <w:pStyle w:val="Bezmezer"/>
              <w:jc w:val="center"/>
              <w:rPr>
                <w:rFonts w:ascii="Times New Roman" w:hAnsi="Times New Roman"/>
                <w:sz w:val="22"/>
                <w:szCs w:val="22"/>
              </w:rPr>
            </w:pPr>
            <w:r>
              <w:rPr>
                <w:rFonts w:ascii="Times New Roman" w:hAnsi="Times New Roman"/>
                <w:sz w:val="22"/>
                <w:szCs w:val="22"/>
              </w:rPr>
              <w:t>x</w:t>
            </w:r>
            <w:r w:rsidRPr="00597C28">
              <w:rPr>
                <w:rFonts w:ascii="Times New Roman" w:hAnsi="Times New Roman"/>
                <w:sz w:val="22"/>
                <w:szCs w:val="22"/>
              </w:rPr>
              <w:t>/</w:t>
            </w:r>
            <w:r>
              <w:rPr>
                <w:rFonts w:ascii="Times New Roman" w:hAnsi="Times New Roman"/>
                <w:sz w:val="22"/>
                <w:szCs w:val="22"/>
              </w:rPr>
              <w:t>x</w:t>
            </w:r>
          </w:p>
        </w:tc>
      </w:tr>
      <w:tr w:rsidR="00EF7B9A" w14:paraId="2349A3B0" w14:textId="77777777" w:rsidTr="00551451">
        <w:trPr>
          <w:trHeight w:val="563"/>
        </w:trPr>
        <w:tc>
          <w:tcPr>
            <w:tcW w:w="709" w:type="dxa"/>
            <w:vAlign w:val="center"/>
          </w:tcPr>
          <w:p w14:paraId="46C123DF" w14:textId="0F8F58B8" w:rsidR="00EF7B9A" w:rsidRPr="00597C28" w:rsidRDefault="00EF7B9A" w:rsidP="00EF7B9A">
            <w:pPr>
              <w:pStyle w:val="Bezmezer"/>
              <w:jc w:val="center"/>
              <w:rPr>
                <w:rFonts w:ascii="Times New Roman" w:hAnsi="Times New Roman"/>
                <w:sz w:val="22"/>
                <w:szCs w:val="22"/>
              </w:rPr>
            </w:pPr>
            <w:r>
              <w:rPr>
                <w:rFonts w:ascii="Times New Roman" w:hAnsi="Times New Roman"/>
                <w:sz w:val="22"/>
                <w:szCs w:val="22"/>
              </w:rPr>
              <w:t>4.</w:t>
            </w:r>
          </w:p>
        </w:tc>
        <w:tc>
          <w:tcPr>
            <w:tcW w:w="2552" w:type="dxa"/>
            <w:vAlign w:val="center"/>
          </w:tcPr>
          <w:p w14:paraId="7A8A0F2E" w14:textId="74F1554C" w:rsidR="00EF7B9A" w:rsidRPr="00597C28" w:rsidRDefault="00EF7B9A" w:rsidP="00EF7B9A">
            <w:pPr>
              <w:pStyle w:val="Nzev"/>
              <w:rPr>
                <w:b w:val="0"/>
                <w:bCs w:val="0"/>
                <w:color w:val="000000"/>
                <w:sz w:val="22"/>
                <w:szCs w:val="22"/>
              </w:rPr>
            </w:pPr>
            <w:proofErr w:type="spellStart"/>
            <w:r>
              <w:rPr>
                <w:b w:val="0"/>
                <w:bCs w:val="0"/>
                <w:color w:val="000000"/>
                <w:sz w:val="22"/>
                <w:szCs w:val="22"/>
              </w:rPr>
              <w:t>xxx</w:t>
            </w:r>
            <w:proofErr w:type="spellEnd"/>
            <w:r>
              <w:rPr>
                <w:b w:val="0"/>
                <w:bCs w:val="0"/>
                <w:color w:val="000000"/>
                <w:sz w:val="22"/>
                <w:szCs w:val="22"/>
              </w:rPr>
              <w:t xml:space="preserve"> </w:t>
            </w:r>
          </w:p>
        </w:tc>
        <w:tc>
          <w:tcPr>
            <w:tcW w:w="850" w:type="dxa"/>
            <w:shd w:val="clear" w:color="auto" w:fill="FDE9D9" w:themeFill="accent6" w:themeFillTint="33"/>
            <w:vAlign w:val="center"/>
          </w:tcPr>
          <w:p w14:paraId="1D754A81" w14:textId="4F2DE539" w:rsidR="00EF7B9A" w:rsidRPr="00597C28" w:rsidRDefault="00EF7B9A" w:rsidP="00EF7B9A">
            <w:pPr>
              <w:pStyle w:val="Bezmezer"/>
              <w:jc w:val="center"/>
              <w:rPr>
                <w:rFonts w:ascii="Times New Roman" w:hAnsi="Times New Roman"/>
                <w:sz w:val="22"/>
                <w:szCs w:val="22"/>
              </w:rPr>
            </w:pPr>
            <w:r w:rsidRPr="00597C28">
              <w:rPr>
                <w:rFonts w:ascii="Times New Roman" w:hAnsi="Times New Roman"/>
                <w:sz w:val="22"/>
                <w:szCs w:val="22"/>
              </w:rPr>
              <w:t>1</w:t>
            </w:r>
          </w:p>
        </w:tc>
        <w:tc>
          <w:tcPr>
            <w:tcW w:w="1843" w:type="dxa"/>
            <w:vAlign w:val="center"/>
          </w:tcPr>
          <w:p w14:paraId="37B7F4D4" w14:textId="4DE8EA8E" w:rsidR="00EF7B9A" w:rsidRPr="00597C28" w:rsidRDefault="00EF7B9A" w:rsidP="00EF7B9A">
            <w:pPr>
              <w:pStyle w:val="Nzev"/>
              <w:rPr>
                <w:b w:val="0"/>
                <w:bCs w:val="0"/>
                <w:color w:val="000000"/>
                <w:sz w:val="22"/>
                <w:szCs w:val="22"/>
              </w:rPr>
            </w:pPr>
            <w:proofErr w:type="spellStart"/>
            <w:r>
              <w:rPr>
                <w:b w:val="0"/>
                <w:bCs w:val="0"/>
                <w:color w:val="000000"/>
                <w:sz w:val="22"/>
                <w:szCs w:val="22"/>
              </w:rPr>
              <w:t>xxx</w:t>
            </w:r>
            <w:proofErr w:type="spellEnd"/>
          </w:p>
        </w:tc>
        <w:tc>
          <w:tcPr>
            <w:tcW w:w="2125" w:type="dxa"/>
            <w:vAlign w:val="center"/>
          </w:tcPr>
          <w:p w14:paraId="27384B2C" w14:textId="3EA61749" w:rsidR="00EF7B9A" w:rsidRPr="00597C28" w:rsidRDefault="00EF7B9A" w:rsidP="00EF7B9A">
            <w:pPr>
              <w:pStyle w:val="Podnadpis"/>
              <w:jc w:val="center"/>
              <w:rPr>
                <w:b/>
                <w:bCs/>
                <w:sz w:val="22"/>
                <w:szCs w:val="22"/>
              </w:rPr>
            </w:pPr>
            <w:proofErr w:type="spellStart"/>
            <w:r>
              <w:rPr>
                <w:sz w:val="20"/>
              </w:rPr>
              <w:t>xxx</w:t>
            </w:r>
            <w:proofErr w:type="spellEnd"/>
            <w:r w:rsidRPr="00597C28">
              <w:rPr>
                <w:sz w:val="20"/>
              </w:rPr>
              <w:t>.</w:t>
            </w:r>
          </w:p>
        </w:tc>
        <w:tc>
          <w:tcPr>
            <w:tcW w:w="1702" w:type="dxa"/>
            <w:vAlign w:val="center"/>
          </w:tcPr>
          <w:p w14:paraId="35A8AEE0" w14:textId="7431FFAD" w:rsidR="00EF7B9A" w:rsidRPr="00597C28" w:rsidRDefault="00EF7B9A" w:rsidP="00EF7B9A">
            <w:pPr>
              <w:pStyle w:val="Bezmezer"/>
              <w:jc w:val="center"/>
              <w:rPr>
                <w:rFonts w:ascii="Times New Roman" w:hAnsi="Times New Roman"/>
                <w:sz w:val="22"/>
                <w:szCs w:val="22"/>
              </w:rPr>
            </w:pPr>
            <w:r>
              <w:rPr>
                <w:rFonts w:ascii="Times New Roman" w:hAnsi="Times New Roman"/>
                <w:sz w:val="22"/>
                <w:szCs w:val="22"/>
              </w:rPr>
              <w:t>x</w:t>
            </w:r>
            <w:r w:rsidRPr="00597C28">
              <w:rPr>
                <w:rFonts w:ascii="Times New Roman" w:hAnsi="Times New Roman"/>
                <w:sz w:val="22"/>
                <w:szCs w:val="22"/>
              </w:rPr>
              <w:t>/</w:t>
            </w:r>
            <w:r>
              <w:rPr>
                <w:rFonts w:ascii="Times New Roman" w:hAnsi="Times New Roman"/>
                <w:sz w:val="22"/>
                <w:szCs w:val="22"/>
              </w:rPr>
              <w:t>x</w:t>
            </w:r>
          </w:p>
        </w:tc>
      </w:tr>
      <w:tr w:rsidR="00EF7B9A" w14:paraId="60E21076" w14:textId="77777777" w:rsidTr="00551451">
        <w:trPr>
          <w:trHeight w:val="563"/>
        </w:trPr>
        <w:tc>
          <w:tcPr>
            <w:tcW w:w="709" w:type="dxa"/>
            <w:vAlign w:val="center"/>
          </w:tcPr>
          <w:p w14:paraId="38AE29FF" w14:textId="755F598E" w:rsidR="00EF7B9A" w:rsidRPr="00597C28" w:rsidRDefault="00EF7B9A" w:rsidP="00EF7B9A">
            <w:pPr>
              <w:pStyle w:val="Bezmezer"/>
              <w:jc w:val="center"/>
              <w:rPr>
                <w:rFonts w:ascii="Times New Roman" w:hAnsi="Times New Roman"/>
                <w:sz w:val="22"/>
                <w:szCs w:val="22"/>
              </w:rPr>
            </w:pPr>
            <w:r>
              <w:rPr>
                <w:rFonts w:ascii="Times New Roman" w:hAnsi="Times New Roman"/>
                <w:sz w:val="22"/>
                <w:szCs w:val="22"/>
              </w:rPr>
              <w:t>5.</w:t>
            </w:r>
          </w:p>
        </w:tc>
        <w:tc>
          <w:tcPr>
            <w:tcW w:w="2552" w:type="dxa"/>
            <w:vAlign w:val="center"/>
          </w:tcPr>
          <w:p w14:paraId="0C8DF285" w14:textId="6BD976F2" w:rsidR="00EF7B9A" w:rsidRPr="00597C28" w:rsidRDefault="00EF7B9A" w:rsidP="00EF7B9A">
            <w:pPr>
              <w:pStyle w:val="Nzev"/>
              <w:rPr>
                <w:b w:val="0"/>
                <w:bCs w:val="0"/>
                <w:color w:val="000000"/>
                <w:sz w:val="22"/>
                <w:szCs w:val="22"/>
              </w:rPr>
            </w:pPr>
            <w:proofErr w:type="spellStart"/>
            <w:r>
              <w:rPr>
                <w:b w:val="0"/>
                <w:bCs w:val="0"/>
                <w:color w:val="000000"/>
                <w:sz w:val="22"/>
                <w:szCs w:val="22"/>
              </w:rPr>
              <w:t>xxx</w:t>
            </w:r>
            <w:proofErr w:type="spellEnd"/>
          </w:p>
        </w:tc>
        <w:tc>
          <w:tcPr>
            <w:tcW w:w="850" w:type="dxa"/>
            <w:shd w:val="clear" w:color="auto" w:fill="FDE9D9" w:themeFill="accent6" w:themeFillTint="33"/>
            <w:vAlign w:val="center"/>
          </w:tcPr>
          <w:p w14:paraId="3C9D9010" w14:textId="1D9D5755" w:rsidR="00EF7B9A" w:rsidRPr="00597C28" w:rsidRDefault="00EF7B9A" w:rsidP="00EF7B9A">
            <w:pPr>
              <w:pStyle w:val="Bezmezer"/>
              <w:jc w:val="center"/>
              <w:rPr>
                <w:rFonts w:ascii="Times New Roman" w:hAnsi="Times New Roman"/>
                <w:sz w:val="22"/>
                <w:szCs w:val="22"/>
              </w:rPr>
            </w:pPr>
            <w:r w:rsidRPr="00597C28">
              <w:rPr>
                <w:rFonts w:ascii="Times New Roman" w:hAnsi="Times New Roman"/>
                <w:sz w:val="22"/>
                <w:szCs w:val="22"/>
              </w:rPr>
              <w:t>1</w:t>
            </w:r>
          </w:p>
        </w:tc>
        <w:tc>
          <w:tcPr>
            <w:tcW w:w="1843" w:type="dxa"/>
            <w:vAlign w:val="center"/>
          </w:tcPr>
          <w:p w14:paraId="03AC950D" w14:textId="2307E9F1" w:rsidR="00EF7B9A" w:rsidRPr="00597C28" w:rsidRDefault="00EF7B9A" w:rsidP="00EF7B9A">
            <w:pPr>
              <w:pStyle w:val="Nzev"/>
              <w:rPr>
                <w:b w:val="0"/>
                <w:bCs w:val="0"/>
                <w:color w:val="000000"/>
                <w:sz w:val="22"/>
                <w:szCs w:val="22"/>
              </w:rPr>
            </w:pPr>
            <w:proofErr w:type="spellStart"/>
            <w:r>
              <w:rPr>
                <w:b w:val="0"/>
                <w:bCs w:val="0"/>
                <w:color w:val="000000"/>
                <w:sz w:val="22"/>
                <w:szCs w:val="22"/>
              </w:rPr>
              <w:t>xxx</w:t>
            </w:r>
            <w:proofErr w:type="spellEnd"/>
          </w:p>
        </w:tc>
        <w:tc>
          <w:tcPr>
            <w:tcW w:w="2125" w:type="dxa"/>
            <w:vAlign w:val="center"/>
          </w:tcPr>
          <w:p w14:paraId="0EDEC208" w14:textId="6A0D9C15" w:rsidR="00EF7B9A" w:rsidRPr="00597C28" w:rsidRDefault="00EF7B9A" w:rsidP="00EF7B9A">
            <w:pPr>
              <w:pStyle w:val="Podnadpis"/>
              <w:jc w:val="center"/>
              <w:rPr>
                <w:b/>
                <w:bCs/>
                <w:sz w:val="22"/>
                <w:szCs w:val="22"/>
              </w:rPr>
            </w:pPr>
            <w:proofErr w:type="spellStart"/>
            <w:r>
              <w:rPr>
                <w:sz w:val="20"/>
              </w:rPr>
              <w:t>xxx</w:t>
            </w:r>
            <w:proofErr w:type="spellEnd"/>
            <w:r w:rsidRPr="00597C28">
              <w:rPr>
                <w:sz w:val="20"/>
              </w:rPr>
              <w:t>.</w:t>
            </w:r>
          </w:p>
        </w:tc>
        <w:tc>
          <w:tcPr>
            <w:tcW w:w="1702" w:type="dxa"/>
            <w:vAlign w:val="center"/>
          </w:tcPr>
          <w:p w14:paraId="12C66A20" w14:textId="09B45D68" w:rsidR="00EF7B9A" w:rsidRPr="00597C28" w:rsidRDefault="00EF7B9A" w:rsidP="00EF7B9A">
            <w:pPr>
              <w:pStyle w:val="Bezmezer"/>
              <w:jc w:val="center"/>
              <w:rPr>
                <w:rFonts w:ascii="Times New Roman" w:hAnsi="Times New Roman"/>
                <w:sz w:val="22"/>
                <w:szCs w:val="22"/>
              </w:rPr>
            </w:pPr>
            <w:r>
              <w:rPr>
                <w:rFonts w:ascii="Times New Roman" w:hAnsi="Times New Roman"/>
                <w:sz w:val="22"/>
                <w:szCs w:val="22"/>
              </w:rPr>
              <w:t>x</w:t>
            </w:r>
            <w:r w:rsidRPr="00597C28">
              <w:rPr>
                <w:rFonts w:ascii="Times New Roman" w:hAnsi="Times New Roman"/>
                <w:sz w:val="22"/>
                <w:szCs w:val="22"/>
              </w:rPr>
              <w:t>/</w:t>
            </w:r>
            <w:r>
              <w:rPr>
                <w:rFonts w:ascii="Times New Roman" w:hAnsi="Times New Roman"/>
                <w:sz w:val="22"/>
                <w:szCs w:val="22"/>
              </w:rPr>
              <w:t>x</w:t>
            </w:r>
          </w:p>
        </w:tc>
      </w:tr>
    </w:tbl>
    <w:p w14:paraId="3CD0509A" w14:textId="77777777" w:rsidR="00597C28" w:rsidRDefault="00597C28" w:rsidP="00597C28">
      <w:pPr>
        <w:pStyle w:val="Nzev"/>
        <w:jc w:val="both"/>
        <w:rPr>
          <w:b w:val="0"/>
          <w:bCs w:val="0"/>
          <w:color w:val="000000"/>
          <w:sz w:val="22"/>
          <w:szCs w:val="22"/>
        </w:rPr>
      </w:pPr>
    </w:p>
    <w:p w14:paraId="0877A903" w14:textId="77777777" w:rsidR="00597C28" w:rsidRDefault="00597C28" w:rsidP="00597C28">
      <w:pPr>
        <w:pStyle w:val="Podnadpis"/>
      </w:pPr>
    </w:p>
    <w:sectPr w:rsidR="00597C28">
      <w:headerReference w:type="default" r:id="rId11"/>
      <w:footerReference w:type="default" r:id="rId12"/>
      <w:pgSz w:w="11906" w:h="16838"/>
      <w:pgMar w:top="1797" w:right="1106" w:bottom="1701" w:left="126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E69F" w14:textId="77777777" w:rsidR="00B913F9" w:rsidRDefault="00B913F9">
      <w:r>
        <w:separator/>
      </w:r>
    </w:p>
  </w:endnote>
  <w:endnote w:type="continuationSeparator" w:id="0">
    <w:p w14:paraId="77795FF0" w14:textId="77777777" w:rsidR="00B913F9" w:rsidRDefault="00B9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1"/>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B7A0" w14:textId="5EB30051" w:rsidR="0086756F" w:rsidRPr="00A86235" w:rsidRDefault="00A86235" w:rsidP="00A86235">
    <w:pPr>
      <w:pStyle w:val="Zpat"/>
      <w:tabs>
        <w:tab w:val="clear" w:pos="4536"/>
        <w:tab w:val="clear" w:pos="9072"/>
        <w:tab w:val="center" w:pos="180"/>
        <w:tab w:val="left" w:pos="3060"/>
        <w:tab w:val="left" w:pos="8463"/>
      </w:tabs>
      <w:ind w:left="-28" w:hanging="539"/>
      <w:rPr>
        <w:rFonts w:ascii="Arial" w:hAnsi="Arial" w:cs="Arial"/>
        <w:color w:val="003C69"/>
        <w:sz w:val="16"/>
      </w:rPr>
    </w:pPr>
    <w:r>
      <w:rPr>
        <w:rFonts w:cs="Arial"/>
        <w:b/>
        <w:noProof/>
        <w:sz w:val="18"/>
        <w:szCs w:val="18"/>
        <w:lang w:eastAsia="cs-CZ"/>
      </w:rPr>
      <w:drawing>
        <wp:anchor distT="0" distB="0" distL="114300" distR="114300" simplePos="0" relativeHeight="251658241" behindDoc="0" locked="0" layoutInCell="1" allowOverlap="1" wp14:anchorId="3B6E9AEB" wp14:editId="1D39F234">
          <wp:simplePos x="0" y="0"/>
          <wp:positionH relativeFrom="margin">
            <wp:posOffset>5032182</wp:posOffset>
          </wp:positionH>
          <wp:positionV relativeFrom="paragraph">
            <wp:posOffset>-125730</wp:posOffset>
          </wp:positionV>
          <wp:extent cx="1266825" cy="341630"/>
          <wp:effectExtent l="0" t="0" r="9525" b="1270"/>
          <wp:wrapNone/>
          <wp:docPr id="1571698112" name="Obrázek 157169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7799">
      <w:rPr>
        <w:rStyle w:val="slostrnky"/>
        <w:rFonts w:ascii="Arial" w:hAnsi="Arial" w:cs="Arial"/>
        <w:color w:val="003C69"/>
        <w:sz w:val="16"/>
      </w:rPr>
      <w:fldChar w:fldCharType="begin"/>
    </w:r>
    <w:r w:rsidRPr="00F77799">
      <w:rPr>
        <w:rStyle w:val="slostrnky"/>
        <w:rFonts w:ascii="Arial" w:hAnsi="Arial" w:cs="Arial"/>
        <w:color w:val="003C69"/>
        <w:sz w:val="16"/>
      </w:rPr>
      <w:instrText xml:space="preserve"> PAGE </w:instrText>
    </w:r>
    <w:r w:rsidRPr="00F77799">
      <w:rPr>
        <w:rStyle w:val="slostrnky"/>
        <w:rFonts w:ascii="Arial" w:hAnsi="Arial" w:cs="Arial"/>
        <w:color w:val="003C69"/>
        <w:sz w:val="16"/>
      </w:rPr>
      <w:fldChar w:fldCharType="separate"/>
    </w:r>
    <w:r w:rsidR="00086F21">
      <w:rPr>
        <w:rStyle w:val="slostrnky"/>
        <w:rFonts w:ascii="Arial" w:hAnsi="Arial" w:cs="Arial"/>
        <w:noProof/>
        <w:color w:val="003C69"/>
        <w:sz w:val="16"/>
      </w:rPr>
      <w:t>10</w:t>
    </w:r>
    <w:r w:rsidRPr="00F77799">
      <w:rPr>
        <w:rStyle w:val="slostrnky"/>
        <w:rFonts w:ascii="Arial" w:hAnsi="Arial" w:cs="Arial"/>
        <w:color w:val="003C69"/>
        <w:sz w:val="16"/>
      </w:rPr>
      <w:fldChar w:fldCharType="end"/>
    </w:r>
    <w:r w:rsidRPr="00F77799">
      <w:rPr>
        <w:rStyle w:val="slostrnky"/>
        <w:rFonts w:ascii="Arial" w:hAnsi="Arial" w:cs="Arial"/>
        <w:color w:val="003C69"/>
        <w:sz w:val="16"/>
      </w:rPr>
      <w:t>/</w:t>
    </w:r>
    <w:r w:rsidRPr="00F77799">
      <w:rPr>
        <w:rStyle w:val="slostrnky"/>
        <w:rFonts w:ascii="Arial" w:hAnsi="Arial" w:cs="Arial"/>
        <w:color w:val="003C69"/>
        <w:sz w:val="16"/>
      </w:rPr>
      <w:fldChar w:fldCharType="begin"/>
    </w:r>
    <w:r w:rsidRPr="00F77799">
      <w:rPr>
        <w:rStyle w:val="slostrnky"/>
        <w:rFonts w:ascii="Arial" w:hAnsi="Arial" w:cs="Arial"/>
        <w:color w:val="003C69"/>
        <w:sz w:val="16"/>
      </w:rPr>
      <w:instrText xml:space="preserve"> NUMPAGES </w:instrText>
    </w:r>
    <w:r w:rsidRPr="00F77799">
      <w:rPr>
        <w:rStyle w:val="slostrnky"/>
        <w:rFonts w:ascii="Arial" w:hAnsi="Arial" w:cs="Arial"/>
        <w:color w:val="003C69"/>
        <w:sz w:val="16"/>
      </w:rPr>
      <w:fldChar w:fldCharType="separate"/>
    </w:r>
    <w:r w:rsidR="00086F21">
      <w:rPr>
        <w:rStyle w:val="slostrnky"/>
        <w:rFonts w:ascii="Arial" w:hAnsi="Arial" w:cs="Arial"/>
        <w:noProof/>
        <w:color w:val="003C69"/>
        <w:sz w:val="16"/>
      </w:rPr>
      <w:t>13</w:t>
    </w:r>
    <w:r w:rsidRPr="00F77799">
      <w:rPr>
        <w:rStyle w:val="slostrnky"/>
        <w:rFonts w:ascii="Arial" w:hAnsi="Arial" w:cs="Arial"/>
        <w:color w:val="003C69"/>
        <w:sz w:val="16"/>
      </w:rPr>
      <w:fldChar w:fldCharType="end"/>
    </w:r>
    <w:r>
      <w:rPr>
        <w:rStyle w:val="slostrnky"/>
        <w:rFonts w:ascii="Arial" w:hAnsi="Arial" w:cs="Arial"/>
        <w:color w:val="003C69"/>
        <w:sz w:val="16"/>
      </w:rPr>
      <w:tab/>
      <w:t>Smlouva o</w:t>
    </w:r>
    <w:r w:rsidRPr="00F77799">
      <w:rPr>
        <w:rStyle w:val="slostrnky"/>
        <w:rFonts w:ascii="Arial" w:hAnsi="Arial" w:cs="Arial"/>
        <w:color w:val="003C69"/>
        <w:sz w:val="16"/>
      </w:rPr>
      <w:t xml:space="preserve"> poskytování </w:t>
    </w:r>
    <w:r>
      <w:rPr>
        <w:rStyle w:val="slostrnky"/>
        <w:rFonts w:ascii="Arial" w:hAnsi="Arial" w:cs="Arial"/>
        <w:color w:val="003C69"/>
        <w:sz w:val="16"/>
      </w:rPr>
      <w:t xml:space="preserve">služby elektronických </w:t>
    </w:r>
    <w:proofErr w:type="gramStart"/>
    <w:r>
      <w:rPr>
        <w:rStyle w:val="slostrnky"/>
        <w:rFonts w:ascii="Arial" w:hAnsi="Arial" w:cs="Arial"/>
        <w:color w:val="003C69"/>
        <w:sz w:val="16"/>
      </w:rPr>
      <w:t>komunika</w:t>
    </w:r>
    <w:r w:rsidR="00416B93">
      <w:rPr>
        <w:rStyle w:val="slostrnky"/>
        <w:rFonts w:ascii="Arial" w:hAnsi="Arial" w:cs="Arial"/>
        <w:color w:val="003C69"/>
        <w:sz w:val="16"/>
      </w:rPr>
      <w:t>cí</w:t>
    </w:r>
    <w:r w:rsidR="00EE64EF">
      <w:rPr>
        <w:rStyle w:val="slostrnky"/>
        <w:rFonts w:ascii="Arial" w:hAnsi="Arial" w:cs="Arial"/>
        <w:color w:val="003C69"/>
        <w:sz w:val="16"/>
      </w:rPr>
      <w:t xml:space="preserve"> - KS</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C762" w14:textId="77777777" w:rsidR="00B913F9" w:rsidRDefault="00B913F9">
      <w:r>
        <w:separator/>
      </w:r>
    </w:p>
  </w:footnote>
  <w:footnote w:type="continuationSeparator" w:id="0">
    <w:p w14:paraId="409E0824" w14:textId="77777777" w:rsidR="00B913F9" w:rsidRDefault="00B91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0D9A" w14:textId="31D74E63" w:rsidR="00A86235" w:rsidRDefault="00393B9B" w:rsidP="00A86235">
    <w:pPr>
      <w:pStyle w:val="Zhlav"/>
      <w:rPr>
        <w:rFonts w:ascii="Arial" w:hAnsi="Arial" w:cs="Arial"/>
        <w:b/>
        <w:noProof/>
        <w:color w:val="003C69"/>
        <w:sz w:val="20"/>
      </w:rPr>
    </w:pPr>
    <w:r>
      <w:rPr>
        <w:rFonts w:ascii="Arial" w:hAnsi="Arial" w:cs="Arial"/>
        <w:b/>
        <w:noProof/>
        <w:color w:val="003C69"/>
        <w:sz w:val="20"/>
        <w:lang w:eastAsia="cs-CZ"/>
      </w:rPr>
      <mc:AlternateContent>
        <mc:Choice Requires="wps">
          <w:drawing>
            <wp:anchor distT="0" distB="0" distL="114300" distR="114300" simplePos="0" relativeHeight="251658240" behindDoc="0" locked="0" layoutInCell="1" allowOverlap="1" wp14:anchorId="4BC893C1" wp14:editId="7A38A404">
              <wp:simplePos x="0" y="0"/>
              <wp:positionH relativeFrom="column">
                <wp:posOffset>3701415</wp:posOffset>
              </wp:positionH>
              <wp:positionV relativeFrom="paragraph">
                <wp:posOffset>-70485</wp:posOffset>
              </wp:positionV>
              <wp:extent cx="2638425" cy="445477"/>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45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2629" w14:textId="77777777" w:rsidR="00393B9B" w:rsidRDefault="00A86235" w:rsidP="00393B9B">
                          <w:pPr>
                            <w:jc w:val="right"/>
                          </w:pPr>
                          <w:r>
                            <w:rPr>
                              <w:rFonts w:ascii="Arial" w:hAnsi="Arial" w:cs="Arial"/>
                              <w:b/>
                              <w:color w:val="003C69"/>
                              <w:sz w:val="36"/>
                              <w:szCs w:val="36"/>
                            </w:rPr>
                            <w:t>Smlouva</w:t>
                          </w:r>
                          <w:r w:rsidR="00393B9B" w:rsidRPr="00393B9B">
                            <w:t xml:space="preserve"> </w:t>
                          </w:r>
                        </w:p>
                        <w:p w14:paraId="67110FBE" w14:textId="77777777" w:rsidR="00393B9B" w:rsidRPr="00787F4C" w:rsidRDefault="00393B9B" w:rsidP="00A86235">
                          <w:pPr>
                            <w:jc w:val="right"/>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893C1" id="_x0000_t202" coordsize="21600,21600" o:spt="202" path="m,l,21600r21600,l21600,xe">
              <v:stroke joinstyle="miter"/>
              <v:path gradientshapeok="t" o:connecttype="rect"/>
            </v:shapetype>
            <v:shape id="Textové pole 1" o:spid="_x0000_s1026" type="#_x0000_t202" style="position:absolute;left:0;text-align:left;margin-left:291.45pt;margin-top:-5.55pt;width:207.75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" filled="f" stroked="f">
              <v:textbox>
                <w:txbxContent>
                  <w:p w14:paraId="46D12629" w14:textId="77777777" w:rsidR="00393B9B" w:rsidRDefault="00A86235" w:rsidP="00393B9B">
                    <w:pPr>
                      <w:jc w:val="right"/>
                    </w:pPr>
                    <w:r>
                      <w:rPr>
                        <w:rFonts w:ascii="Arial" w:hAnsi="Arial" w:cs="Arial"/>
                        <w:b/>
                        <w:color w:val="003C69"/>
                        <w:sz w:val="36"/>
                        <w:szCs w:val="36"/>
                      </w:rPr>
                      <w:t>Smlouva</w:t>
                    </w:r>
                    <w:r w:rsidR="00393B9B" w:rsidRPr="00393B9B">
                      <w:t xml:space="preserve"> </w:t>
                    </w:r>
                  </w:p>
                  <w:p w14:paraId="67110FBE" w14:textId="77777777" w:rsidR="00393B9B" w:rsidRPr="00787F4C" w:rsidRDefault="00393B9B" w:rsidP="00A86235">
                    <w:pPr>
                      <w:jc w:val="right"/>
                      <w:rPr>
                        <w:b/>
                        <w:color w:val="00ADD0"/>
                        <w:sz w:val="40"/>
                        <w:szCs w:val="40"/>
                      </w:rPr>
                    </w:pPr>
                  </w:p>
                </w:txbxContent>
              </v:textbox>
            </v:shape>
          </w:pict>
        </mc:Fallback>
      </mc:AlternateContent>
    </w:r>
    <w:r w:rsidR="00A86235" w:rsidRPr="0040648F">
      <w:rPr>
        <w:rFonts w:ascii="Arial" w:hAnsi="Arial" w:cs="Arial"/>
        <w:b/>
        <w:noProof/>
        <w:color w:val="003C69"/>
        <w:sz w:val="20"/>
      </w:rPr>
      <w:t>OVANET a.s.</w:t>
    </w:r>
  </w:p>
  <w:p w14:paraId="3DDFBFA9" w14:textId="77777777" w:rsidR="00A86235" w:rsidRPr="0040648F" w:rsidRDefault="00A86235" w:rsidP="00A86235">
    <w:pPr>
      <w:pStyle w:val="Zhlav"/>
      <w:rPr>
        <w:rFonts w:ascii="Arial" w:hAnsi="Arial" w:cs="Arial"/>
      </w:rPr>
    </w:pPr>
    <w:r w:rsidRPr="0040648F">
      <w:rPr>
        <w:rFonts w:ascii="Arial" w:hAnsi="Arial" w:cs="Arial"/>
        <w:color w:val="003C69"/>
        <w:sz w:val="18"/>
        <w:szCs w:val="18"/>
      </w:rPr>
      <w:t>Hájkova 1100/13, 702 00 Ostrava-Přívoz</w:t>
    </w:r>
  </w:p>
  <w:p w14:paraId="3410187B" w14:textId="7D147FC4" w:rsidR="0086756F" w:rsidRDefault="0086756F">
    <w:pPr>
      <w:pStyle w:val="Zhlav"/>
      <w:tabs>
        <w:tab w:val="clear" w:pos="4536"/>
        <w:tab w:val="clear" w:pos="9072"/>
        <w:tab w:val="left" w:pos="3015"/>
      </w:tabs>
      <w:rPr>
        <w:rFonts w:ascii="Arial" w:hAnsi="Arial" w:cs="Arial"/>
        <w:b/>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pStyle w:val="SBSSmlouva"/>
      <w:suff w:val="space"/>
      <w:lvlText w:val="%1."/>
      <w:lvlJc w:val="left"/>
      <w:pPr>
        <w:tabs>
          <w:tab w:val="num" w:pos="0"/>
        </w:tabs>
        <w:ind w:left="0" w:firstLine="0"/>
      </w:pPr>
      <w:rPr>
        <w:rFonts w:ascii="Arial" w:hAnsi="Arial"/>
        <w:b/>
        <w:i w:val="0"/>
        <w:sz w:val="24"/>
      </w:rPr>
    </w:lvl>
    <w:lvl w:ilvl="1">
      <w:start w:val="1"/>
      <w:numFmt w:val="decimal"/>
      <w:suff w:val="space"/>
      <w:lvlText w:val="%1.%2."/>
      <w:lvlJc w:val="left"/>
      <w:pPr>
        <w:tabs>
          <w:tab w:val="num" w:pos="0"/>
        </w:tabs>
        <w:ind w:left="567" w:hanging="567"/>
      </w:pPr>
      <w:rPr>
        <w:rFonts w:ascii="Arial" w:hAnsi="Arial"/>
        <w:b w:val="0"/>
        <w:i w:val="0"/>
        <w:sz w:val="22"/>
      </w:rPr>
    </w:lvl>
    <w:lvl w:ilvl="2">
      <w:start w:val="1"/>
      <w:numFmt w:val="decimal"/>
      <w:suff w:val="space"/>
      <w:lvlText w:val="%1.%2.%3."/>
      <w:lvlJc w:val="left"/>
      <w:pPr>
        <w:tabs>
          <w:tab w:val="num" w:pos="0"/>
        </w:tabs>
        <w:ind w:left="1134" w:hanging="567"/>
      </w:pPr>
      <w:rPr>
        <w:rFonts w:ascii="Arial" w:hAnsi="Arial"/>
        <w:b w:val="0"/>
        <w:i w:val="0"/>
        <w:sz w:val="22"/>
      </w:rPr>
    </w:lvl>
    <w:lvl w:ilvl="3">
      <w:start w:val="1"/>
      <w:numFmt w:val="decimal"/>
      <w:suff w:val="space"/>
      <w:lvlText w:val="%1.%2.%3.%4."/>
      <w:lvlJc w:val="left"/>
      <w:pPr>
        <w:tabs>
          <w:tab w:val="num" w:pos="0"/>
        </w:tabs>
        <w:ind w:left="1701" w:hanging="567"/>
      </w:pPr>
      <w:rPr>
        <w:rFonts w:ascii="Arial" w:hAnsi="Arial"/>
        <w:b w:val="0"/>
        <w:i w:val="0"/>
        <w:sz w:val="22"/>
      </w:rPr>
    </w:lvl>
    <w:lvl w:ilvl="4">
      <w:start w:val="1"/>
      <w:numFmt w:val="decimal"/>
      <w:suff w:val="space"/>
      <w:lvlText w:val="%1.%2.%3.%4.%5."/>
      <w:lvlJc w:val="left"/>
      <w:pPr>
        <w:tabs>
          <w:tab w:val="num" w:pos="0"/>
        </w:tabs>
        <w:ind w:left="2268" w:hanging="567"/>
      </w:pPr>
      <w:rPr>
        <w:rFonts w:ascii="Arial" w:hAnsi="Arial"/>
        <w:b w:val="0"/>
        <w:i w:val="0"/>
        <w:sz w:val="22"/>
      </w:rPr>
    </w:lvl>
    <w:lvl w:ilvl="5">
      <w:start w:val="1"/>
      <w:numFmt w:val="decimal"/>
      <w:suff w:val="space"/>
      <w:lvlText w:val="%1.%2.%3.%4.%5.%6."/>
      <w:lvlJc w:val="left"/>
      <w:pPr>
        <w:tabs>
          <w:tab w:val="num" w:pos="0"/>
        </w:tabs>
        <w:ind w:left="2835" w:hanging="567"/>
      </w:pPr>
      <w:rPr>
        <w:rFonts w:ascii="Arial" w:hAnsi="Arial"/>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singleLevel"/>
    <w:tmpl w:val="00000003"/>
    <w:name w:val="WW8Num4"/>
    <w:lvl w:ilvl="0">
      <w:numFmt w:val="bullet"/>
      <w:pStyle w:val="Zkladntextodsazen21"/>
      <w:lvlText w:val="-"/>
      <w:lvlJc w:val="left"/>
      <w:pPr>
        <w:tabs>
          <w:tab w:val="num" w:pos="927"/>
        </w:tabs>
        <w:ind w:left="927" w:hanging="207"/>
      </w:pPr>
      <w:rPr>
        <w:rFonts w:ascii="Times New Roman" w:hAnsi="Times New Roman"/>
        <w:b/>
        <w:i w:val="0"/>
        <w:sz w:val="20"/>
      </w:rPr>
    </w:lvl>
  </w:abstractNum>
  <w:abstractNum w:abstractNumId="2" w15:restartNumberingAfterBreak="0">
    <w:nsid w:val="00000004"/>
    <w:multiLevelType w:val="singleLevel"/>
    <w:tmpl w:val="00000004"/>
    <w:name w:val="WW8Num5"/>
    <w:lvl w:ilvl="0">
      <w:start w:val="1"/>
      <w:numFmt w:val="upperRoman"/>
      <w:pStyle w:val="StylStylZkladntextodsazenArial10b12b"/>
      <w:lvlText w:val="%1."/>
      <w:lvlJc w:val="left"/>
      <w:pPr>
        <w:tabs>
          <w:tab w:val="num" w:pos="720"/>
        </w:tabs>
        <w:ind w:left="425" w:hanging="425"/>
      </w:pPr>
      <w:rPr>
        <w:rFonts w:ascii="Symbol" w:hAnsi="Symbol"/>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6"/>
    <w:multiLevelType w:val="singleLevel"/>
    <w:tmpl w:val="00000006"/>
    <w:name w:val="WW8Num7"/>
    <w:lvl w:ilvl="0">
      <w:start w:val="1"/>
      <w:numFmt w:val="lowerLetter"/>
      <w:pStyle w:val="Zkladntextodsaz2"/>
      <w:lvlText w:val="%1)"/>
      <w:lvlJc w:val="left"/>
      <w:pPr>
        <w:tabs>
          <w:tab w:val="num" w:pos="360"/>
        </w:tabs>
        <w:ind w:left="283" w:hanging="283"/>
      </w:pPr>
      <w:rPr>
        <w:b w:val="0"/>
        <w:i w:val="0"/>
        <w:sz w:val="24"/>
      </w:rPr>
    </w:lvl>
  </w:abstractNum>
  <w:abstractNum w:abstractNumId="5" w15:restartNumberingAfterBreak="0">
    <w:nsid w:val="00000008"/>
    <w:multiLevelType w:val="multilevel"/>
    <w:tmpl w:val="00000008"/>
    <w:name w:val="WW8Num9"/>
    <w:lvl w:ilvl="0">
      <w:start w:val="1"/>
      <w:numFmt w:val="decimal"/>
      <w:pStyle w:val="slov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8Num10"/>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8Num11"/>
    <w:lvl w:ilvl="0">
      <w:start w:val="1"/>
      <w:numFmt w:val="decimal"/>
      <w:pStyle w:val="Smlouva-slo0"/>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6063EAD"/>
    <w:multiLevelType w:val="multilevel"/>
    <w:tmpl w:val="053E57BA"/>
    <w:name w:val="WW8Num31"/>
    <w:lvl w:ilvl="0">
      <w:start w:val="1"/>
      <w:numFmt w:val="decimal"/>
      <w:lvlText w:val="%1."/>
      <w:lvlJc w:val="left"/>
      <w:pPr>
        <w:tabs>
          <w:tab w:val="num" w:pos="360"/>
        </w:tabs>
        <w:ind w:left="360" w:hanging="360"/>
      </w:pPr>
      <w:rPr>
        <w:b/>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95538DB"/>
    <w:multiLevelType w:val="hybridMultilevel"/>
    <w:tmpl w:val="1E225380"/>
    <w:lvl w:ilvl="0" w:tplc="FFFFFFFF">
      <w:start w:val="1"/>
      <w:numFmt w:val="lowerLetter"/>
      <w:lvlText w:val="%1)"/>
      <w:lvlJc w:val="left"/>
      <w:pPr>
        <w:ind w:left="1287" w:hanging="360"/>
      </w:pPr>
      <w:rPr>
        <w:rFonts w:ascii="Times New Roman" w:hAnsi="Times New Roman" w:cs="Times New Roman"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2C253B3"/>
    <w:multiLevelType w:val="hybridMultilevel"/>
    <w:tmpl w:val="5D9E08B6"/>
    <w:lvl w:ilvl="0" w:tplc="81589040">
      <w:start w:val="1"/>
      <w:numFmt w:val="decimal"/>
      <w:lvlText w:val="%1."/>
      <w:lvlJc w:val="left"/>
      <w:pPr>
        <w:tabs>
          <w:tab w:val="num" w:pos="502"/>
        </w:tabs>
        <w:ind w:left="502" w:hanging="360"/>
      </w:pPr>
      <w:rPr>
        <w:rFonts w:ascii="Times New Roman" w:hAnsi="Times New Roman" w:cs="Times New Roman" w:hint="default"/>
        <w:b/>
        <w:i w:val="0"/>
        <w:sz w:val="22"/>
      </w:rPr>
    </w:lvl>
    <w:lvl w:ilvl="1" w:tplc="04050019" w:tentative="1">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1" w15:restartNumberingAfterBreak="0">
    <w:nsid w:val="17E97D5C"/>
    <w:multiLevelType w:val="hybridMultilevel"/>
    <w:tmpl w:val="1D78DD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C67F9B"/>
    <w:multiLevelType w:val="multilevel"/>
    <w:tmpl w:val="F378C32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lowerLetter"/>
      <w:lvlText w:val="%3)"/>
      <w:lvlJc w:val="left"/>
      <w:pPr>
        <w:ind w:left="360" w:hanging="360"/>
      </w:pPr>
    </w:lvl>
    <w:lvl w:ilvl="3">
      <w:start w:val="1"/>
      <w:numFmt w:val="lowerLetter"/>
      <w:lvlText w:val="%4)"/>
      <w:lvlJc w:val="left"/>
      <w:pPr>
        <w:ind w:left="1440" w:hanging="360"/>
      </w:pPr>
    </w:lvl>
    <w:lvl w:ilvl="4">
      <w:start w:val="1"/>
      <w:numFmt w:val="lowerRoman"/>
      <w:lvlText w:val="%5."/>
      <w:lvlJc w:val="righ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F507165"/>
    <w:multiLevelType w:val="hybridMultilevel"/>
    <w:tmpl w:val="948C60C0"/>
    <w:lvl w:ilvl="0" w:tplc="FFFFFFF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436"/>
        </w:tabs>
        <w:ind w:left="436" w:hanging="360"/>
      </w:pPr>
    </w:lvl>
    <w:lvl w:ilvl="2" w:tplc="0405001B" w:tentative="1">
      <w:start w:val="1"/>
      <w:numFmt w:val="lowerRoman"/>
      <w:lvlText w:val="%3."/>
      <w:lvlJc w:val="right"/>
      <w:pPr>
        <w:tabs>
          <w:tab w:val="num" w:pos="1156"/>
        </w:tabs>
        <w:ind w:left="1156" w:hanging="180"/>
      </w:pPr>
    </w:lvl>
    <w:lvl w:ilvl="3" w:tplc="0405000F" w:tentative="1">
      <w:start w:val="1"/>
      <w:numFmt w:val="decimal"/>
      <w:lvlText w:val="%4."/>
      <w:lvlJc w:val="left"/>
      <w:pPr>
        <w:tabs>
          <w:tab w:val="num" w:pos="1876"/>
        </w:tabs>
        <w:ind w:left="1876" w:hanging="360"/>
      </w:pPr>
    </w:lvl>
    <w:lvl w:ilvl="4" w:tplc="04050019" w:tentative="1">
      <w:start w:val="1"/>
      <w:numFmt w:val="lowerLetter"/>
      <w:lvlText w:val="%5."/>
      <w:lvlJc w:val="left"/>
      <w:pPr>
        <w:tabs>
          <w:tab w:val="num" w:pos="2596"/>
        </w:tabs>
        <w:ind w:left="2596" w:hanging="360"/>
      </w:pPr>
    </w:lvl>
    <w:lvl w:ilvl="5" w:tplc="0405001B" w:tentative="1">
      <w:start w:val="1"/>
      <w:numFmt w:val="lowerRoman"/>
      <w:lvlText w:val="%6."/>
      <w:lvlJc w:val="right"/>
      <w:pPr>
        <w:tabs>
          <w:tab w:val="num" w:pos="3316"/>
        </w:tabs>
        <w:ind w:left="3316" w:hanging="180"/>
      </w:pPr>
    </w:lvl>
    <w:lvl w:ilvl="6" w:tplc="0405000F" w:tentative="1">
      <w:start w:val="1"/>
      <w:numFmt w:val="decimal"/>
      <w:lvlText w:val="%7."/>
      <w:lvlJc w:val="left"/>
      <w:pPr>
        <w:tabs>
          <w:tab w:val="num" w:pos="4036"/>
        </w:tabs>
        <w:ind w:left="4036" w:hanging="360"/>
      </w:pPr>
    </w:lvl>
    <w:lvl w:ilvl="7" w:tplc="04050019" w:tentative="1">
      <w:start w:val="1"/>
      <w:numFmt w:val="lowerLetter"/>
      <w:lvlText w:val="%8."/>
      <w:lvlJc w:val="left"/>
      <w:pPr>
        <w:tabs>
          <w:tab w:val="num" w:pos="4756"/>
        </w:tabs>
        <w:ind w:left="4756" w:hanging="360"/>
      </w:pPr>
    </w:lvl>
    <w:lvl w:ilvl="8" w:tplc="0405001B" w:tentative="1">
      <w:start w:val="1"/>
      <w:numFmt w:val="lowerRoman"/>
      <w:lvlText w:val="%9."/>
      <w:lvlJc w:val="right"/>
      <w:pPr>
        <w:tabs>
          <w:tab w:val="num" w:pos="5476"/>
        </w:tabs>
        <w:ind w:left="5476" w:hanging="180"/>
      </w:pPr>
    </w:lvl>
  </w:abstractNum>
  <w:abstractNum w:abstractNumId="14" w15:restartNumberingAfterBreak="0">
    <w:nsid w:val="21020927"/>
    <w:multiLevelType w:val="multilevel"/>
    <w:tmpl w:val="175A5066"/>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284"/>
        </w:tabs>
        <w:ind w:left="284"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BF22CD0"/>
    <w:multiLevelType w:val="multilevel"/>
    <w:tmpl w:val="8F145F18"/>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0"/>
        </w:tabs>
        <w:ind w:left="0" w:firstLine="0"/>
      </w:pPr>
    </w:lvl>
    <w:lvl w:ilvl="2">
      <w:start w:val="1"/>
      <w:numFmt w:val="decimal"/>
      <w:pStyle w:val="Zkladntextodsazen-slo"/>
      <w:lvlText w:val="%3."/>
      <w:lvlJc w:val="left"/>
      <w:pPr>
        <w:tabs>
          <w:tab w:val="num" w:pos="284"/>
        </w:tabs>
        <w:ind w:left="284" w:hanging="284"/>
      </w:pPr>
      <w:rPr>
        <w:rFonts w:ascii="Times New Roman" w:hAnsi="Times New Roman" w:cs="Times New Roman" w:hint="default"/>
        <w:b/>
        <w:i w:val="0"/>
        <w:color w:val="auto"/>
        <w:sz w:val="22"/>
        <w:szCs w:val="22"/>
      </w:rPr>
    </w:lvl>
    <w:lvl w:ilvl="3">
      <w:start w:val="1"/>
      <w:numFmt w:val="lowerLetter"/>
      <w:lvlText w:val="%4)"/>
      <w:lvlJc w:val="left"/>
      <w:pPr>
        <w:ind w:left="1440" w:hanging="360"/>
      </w:pPr>
    </w:lvl>
    <w:lvl w:ilvl="4">
      <w:start w:val="1"/>
      <w:numFmt w:val="lowerRoman"/>
      <w:lvlText w:val="%5."/>
      <w:lvlJc w:val="righ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6F4D85"/>
    <w:multiLevelType w:val="multilevel"/>
    <w:tmpl w:val="3E440C3C"/>
    <w:lvl w:ilvl="0">
      <w:start w:val="1"/>
      <w:numFmt w:val="decimal"/>
      <w:pStyle w:val="Odstavecslovan"/>
      <w:lvlText w:val="%1."/>
      <w:lvlJc w:val="left"/>
      <w:pPr>
        <w:ind w:left="360" w:hanging="360"/>
      </w:pPr>
      <w:rPr>
        <w:rFonts w:hint="default"/>
      </w:rPr>
    </w:lvl>
    <w:lvl w:ilvl="1">
      <w:start w:val="1"/>
      <w:numFmt w:val="decimal"/>
      <w:pStyle w:val="ZkladntextodsazenII-slo"/>
      <w:lvlText w:val="%2."/>
      <w:lvlJc w:val="left"/>
      <w:pPr>
        <w:ind w:left="720" w:hanging="720"/>
      </w:pPr>
      <w:rPr>
        <w:rFonts w:ascii="Arial" w:hAnsi="Arial"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301134"/>
    <w:multiLevelType w:val="hybridMultilevel"/>
    <w:tmpl w:val="3F5C30A4"/>
    <w:lvl w:ilvl="0" w:tplc="7CFC412A">
      <w:start w:val="1"/>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569D0CB7"/>
    <w:multiLevelType w:val="hybridMultilevel"/>
    <w:tmpl w:val="08AC028A"/>
    <w:lvl w:ilvl="0" w:tplc="98BCF388">
      <w:start w:val="1"/>
      <w:numFmt w:val="bullet"/>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9" w15:restartNumberingAfterBreak="0">
    <w:nsid w:val="760D1F03"/>
    <w:multiLevelType w:val="hybridMultilevel"/>
    <w:tmpl w:val="C2ACF3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0945885">
    <w:abstractNumId w:val="0"/>
  </w:num>
  <w:num w:numId="2" w16cid:durableId="1843281883">
    <w:abstractNumId w:val="1"/>
  </w:num>
  <w:num w:numId="3" w16cid:durableId="770783868">
    <w:abstractNumId w:val="2"/>
  </w:num>
  <w:num w:numId="4" w16cid:durableId="376513766">
    <w:abstractNumId w:val="4"/>
  </w:num>
  <w:num w:numId="5" w16cid:durableId="1482425149">
    <w:abstractNumId w:val="5"/>
  </w:num>
  <w:num w:numId="6" w16cid:durableId="1760445726">
    <w:abstractNumId w:val="6"/>
  </w:num>
  <w:num w:numId="7" w16cid:durableId="157309353">
    <w:abstractNumId w:val="7"/>
  </w:num>
  <w:num w:numId="8" w16cid:durableId="958727437">
    <w:abstractNumId w:val="11"/>
  </w:num>
  <w:num w:numId="9" w16cid:durableId="750934718">
    <w:abstractNumId w:val="10"/>
  </w:num>
  <w:num w:numId="10" w16cid:durableId="1869566789">
    <w:abstractNumId w:val="15"/>
  </w:num>
  <w:num w:numId="11" w16cid:durableId="1205681179">
    <w:abstractNumId w:val="14"/>
  </w:num>
  <w:num w:numId="12" w16cid:durableId="1682315803">
    <w:abstractNumId w:val="19"/>
  </w:num>
  <w:num w:numId="13" w16cid:durableId="1024328801">
    <w:abstractNumId w:val="13"/>
  </w:num>
  <w:num w:numId="14" w16cid:durableId="1256210073">
    <w:abstractNumId w:val="16"/>
  </w:num>
  <w:num w:numId="15" w16cid:durableId="1287468928">
    <w:abstractNumId w:val="18"/>
  </w:num>
  <w:num w:numId="16" w16cid:durableId="1577473384">
    <w:abstractNumId w:val="9"/>
  </w:num>
  <w:num w:numId="17" w16cid:durableId="1816409119">
    <w:abstractNumId w:val="17"/>
  </w:num>
  <w:num w:numId="18" w16cid:durableId="538932408">
    <w:abstractNumId w:val="12"/>
  </w:num>
  <w:num w:numId="19" w16cid:durableId="1176387091">
    <w:abstractNumId w:val="15"/>
  </w:num>
  <w:num w:numId="20" w16cid:durableId="585386091">
    <w:abstractNumId w:val="15"/>
  </w:num>
  <w:num w:numId="21" w16cid:durableId="1250164952">
    <w:abstractNumId w:val="15"/>
  </w:num>
  <w:num w:numId="22" w16cid:durableId="121890513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6F"/>
    <w:rsid w:val="00001505"/>
    <w:rsid w:val="00005081"/>
    <w:rsid w:val="0000537E"/>
    <w:rsid w:val="0000710E"/>
    <w:rsid w:val="00012C68"/>
    <w:rsid w:val="00017590"/>
    <w:rsid w:val="000177DF"/>
    <w:rsid w:val="000234BE"/>
    <w:rsid w:val="0003516D"/>
    <w:rsid w:val="00036CBB"/>
    <w:rsid w:val="00041A74"/>
    <w:rsid w:val="00042302"/>
    <w:rsid w:val="000429AF"/>
    <w:rsid w:val="000464F6"/>
    <w:rsid w:val="000546F2"/>
    <w:rsid w:val="00057790"/>
    <w:rsid w:val="00057B55"/>
    <w:rsid w:val="00060580"/>
    <w:rsid w:val="0006152C"/>
    <w:rsid w:val="00074685"/>
    <w:rsid w:val="00075F1A"/>
    <w:rsid w:val="0008509C"/>
    <w:rsid w:val="00086F21"/>
    <w:rsid w:val="0009120E"/>
    <w:rsid w:val="000928F3"/>
    <w:rsid w:val="00095480"/>
    <w:rsid w:val="000971BF"/>
    <w:rsid w:val="000A170C"/>
    <w:rsid w:val="000A3D6A"/>
    <w:rsid w:val="000B09AD"/>
    <w:rsid w:val="000B1CC6"/>
    <w:rsid w:val="000B22DD"/>
    <w:rsid w:val="000B2C78"/>
    <w:rsid w:val="000B3FB0"/>
    <w:rsid w:val="000B44DC"/>
    <w:rsid w:val="000B7552"/>
    <w:rsid w:val="000C0564"/>
    <w:rsid w:val="000C2AF9"/>
    <w:rsid w:val="000C4E69"/>
    <w:rsid w:val="000C6110"/>
    <w:rsid w:val="000C6214"/>
    <w:rsid w:val="000E0DBD"/>
    <w:rsid w:val="000F22C5"/>
    <w:rsid w:val="000F3D08"/>
    <w:rsid w:val="000F70FE"/>
    <w:rsid w:val="001038C5"/>
    <w:rsid w:val="00103FFF"/>
    <w:rsid w:val="00104621"/>
    <w:rsid w:val="001055DA"/>
    <w:rsid w:val="00112422"/>
    <w:rsid w:val="00114AE5"/>
    <w:rsid w:val="001165B4"/>
    <w:rsid w:val="001167F0"/>
    <w:rsid w:val="00116CAE"/>
    <w:rsid w:val="001215F8"/>
    <w:rsid w:val="001251ED"/>
    <w:rsid w:val="001277C3"/>
    <w:rsid w:val="0013358B"/>
    <w:rsid w:val="0013524E"/>
    <w:rsid w:val="0014006F"/>
    <w:rsid w:val="0014478D"/>
    <w:rsid w:val="0014622A"/>
    <w:rsid w:val="0014734F"/>
    <w:rsid w:val="001501F5"/>
    <w:rsid w:val="001504EF"/>
    <w:rsid w:val="00151E4D"/>
    <w:rsid w:val="00154568"/>
    <w:rsid w:val="00154FF0"/>
    <w:rsid w:val="00157A72"/>
    <w:rsid w:val="00163B1E"/>
    <w:rsid w:val="001658F4"/>
    <w:rsid w:val="00165DF1"/>
    <w:rsid w:val="001701E7"/>
    <w:rsid w:val="0017182B"/>
    <w:rsid w:val="00171AF0"/>
    <w:rsid w:val="001728E8"/>
    <w:rsid w:val="0017413B"/>
    <w:rsid w:val="00174182"/>
    <w:rsid w:val="0017576A"/>
    <w:rsid w:val="0018181A"/>
    <w:rsid w:val="00182357"/>
    <w:rsid w:val="001850EB"/>
    <w:rsid w:val="00195490"/>
    <w:rsid w:val="0019552C"/>
    <w:rsid w:val="001A06C5"/>
    <w:rsid w:val="001A2184"/>
    <w:rsid w:val="001A247E"/>
    <w:rsid w:val="001A5358"/>
    <w:rsid w:val="001A7272"/>
    <w:rsid w:val="001A755A"/>
    <w:rsid w:val="001A77B5"/>
    <w:rsid w:val="001B2AD9"/>
    <w:rsid w:val="001B36CC"/>
    <w:rsid w:val="001B546A"/>
    <w:rsid w:val="001B6A7E"/>
    <w:rsid w:val="001B74D8"/>
    <w:rsid w:val="001C2748"/>
    <w:rsid w:val="001D0BD6"/>
    <w:rsid w:val="001D2D4F"/>
    <w:rsid w:val="001D4242"/>
    <w:rsid w:val="001D725A"/>
    <w:rsid w:val="001D7330"/>
    <w:rsid w:val="001E11A9"/>
    <w:rsid w:val="001F006D"/>
    <w:rsid w:val="001F0223"/>
    <w:rsid w:val="001F763E"/>
    <w:rsid w:val="0020197A"/>
    <w:rsid w:val="00211980"/>
    <w:rsid w:val="00211B02"/>
    <w:rsid w:val="002148BA"/>
    <w:rsid w:val="002167C5"/>
    <w:rsid w:val="00217BC5"/>
    <w:rsid w:val="00221A91"/>
    <w:rsid w:val="00222ADA"/>
    <w:rsid w:val="00222FED"/>
    <w:rsid w:val="00223687"/>
    <w:rsid w:val="00223BE3"/>
    <w:rsid w:val="0022765B"/>
    <w:rsid w:val="00233F65"/>
    <w:rsid w:val="002436F9"/>
    <w:rsid w:val="0024634C"/>
    <w:rsid w:val="0025086F"/>
    <w:rsid w:val="00250B8A"/>
    <w:rsid w:val="002527E2"/>
    <w:rsid w:val="00257957"/>
    <w:rsid w:val="00264260"/>
    <w:rsid w:val="00265BE3"/>
    <w:rsid w:val="00265D18"/>
    <w:rsid w:val="002700DA"/>
    <w:rsid w:val="00270982"/>
    <w:rsid w:val="0027415D"/>
    <w:rsid w:val="0027542D"/>
    <w:rsid w:val="002768FB"/>
    <w:rsid w:val="002843EE"/>
    <w:rsid w:val="00285121"/>
    <w:rsid w:val="00286AAD"/>
    <w:rsid w:val="0029097D"/>
    <w:rsid w:val="00290A49"/>
    <w:rsid w:val="00291556"/>
    <w:rsid w:val="00297088"/>
    <w:rsid w:val="002A1555"/>
    <w:rsid w:val="002A2233"/>
    <w:rsid w:val="002A664F"/>
    <w:rsid w:val="002A7F59"/>
    <w:rsid w:val="002B0138"/>
    <w:rsid w:val="002B6C34"/>
    <w:rsid w:val="002B6F39"/>
    <w:rsid w:val="002C3E00"/>
    <w:rsid w:val="002D2B5C"/>
    <w:rsid w:val="002D32A8"/>
    <w:rsid w:val="002D3FEE"/>
    <w:rsid w:val="002D5FDC"/>
    <w:rsid w:val="002D6D1A"/>
    <w:rsid w:val="002E01C4"/>
    <w:rsid w:val="002E4EB0"/>
    <w:rsid w:val="002E7050"/>
    <w:rsid w:val="002E7596"/>
    <w:rsid w:val="002F01E2"/>
    <w:rsid w:val="002F0B11"/>
    <w:rsid w:val="002F0EE4"/>
    <w:rsid w:val="002F3BB9"/>
    <w:rsid w:val="00304474"/>
    <w:rsid w:val="0030470A"/>
    <w:rsid w:val="003071CD"/>
    <w:rsid w:val="00310B03"/>
    <w:rsid w:val="00311812"/>
    <w:rsid w:val="00311AD0"/>
    <w:rsid w:val="00313E97"/>
    <w:rsid w:val="003252DB"/>
    <w:rsid w:val="0033352F"/>
    <w:rsid w:val="00335BDA"/>
    <w:rsid w:val="00345377"/>
    <w:rsid w:val="00347D8D"/>
    <w:rsid w:val="003521DD"/>
    <w:rsid w:val="0035325E"/>
    <w:rsid w:val="00354932"/>
    <w:rsid w:val="00354B95"/>
    <w:rsid w:val="0035516B"/>
    <w:rsid w:val="003551D2"/>
    <w:rsid w:val="003552F6"/>
    <w:rsid w:val="0035668E"/>
    <w:rsid w:val="003618AB"/>
    <w:rsid w:val="00364DFF"/>
    <w:rsid w:val="003666A2"/>
    <w:rsid w:val="00366FA9"/>
    <w:rsid w:val="003713EB"/>
    <w:rsid w:val="00376C8C"/>
    <w:rsid w:val="003770CE"/>
    <w:rsid w:val="00381933"/>
    <w:rsid w:val="003861F6"/>
    <w:rsid w:val="0038628C"/>
    <w:rsid w:val="003875FA"/>
    <w:rsid w:val="00390A97"/>
    <w:rsid w:val="003914F7"/>
    <w:rsid w:val="003932AA"/>
    <w:rsid w:val="00393B9B"/>
    <w:rsid w:val="00396318"/>
    <w:rsid w:val="003A19E6"/>
    <w:rsid w:val="003B4E61"/>
    <w:rsid w:val="003B59D2"/>
    <w:rsid w:val="003C1217"/>
    <w:rsid w:val="003C268F"/>
    <w:rsid w:val="003C60E7"/>
    <w:rsid w:val="003C7CE7"/>
    <w:rsid w:val="003C7DB5"/>
    <w:rsid w:val="003D07B4"/>
    <w:rsid w:val="003D10EE"/>
    <w:rsid w:val="003D174A"/>
    <w:rsid w:val="003D6D43"/>
    <w:rsid w:val="003E17A5"/>
    <w:rsid w:val="003E1E58"/>
    <w:rsid w:val="003E2F35"/>
    <w:rsid w:val="003E48E5"/>
    <w:rsid w:val="003E7987"/>
    <w:rsid w:val="003F764B"/>
    <w:rsid w:val="003F7CA5"/>
    <w:rsid w:val="00400372"/>
    <w:rsid w:val="0040095C"/>
    <w:rsid w:val="00400CB7"/>
    <w:rsid w:val="00401173"/>
    <w:rsid w:val="0040263A"/>
    <w:rsid w:val="004034E4"/>
    <w:rsid w:val="00404F6B"/>
    <w:rsid w:val="00412AD5"/>
    <w:rsid w:val="004132AD"/>
    <w:rsid w:val="00416B93"/>
    <w:rsid w:val="00420313"/>
    <w:rsid w:val="00421EA0"/>
    <w:rsid w:val="00421EF5"/>
    <w:rsid w:val="00423D33"/>
    <w:rsid w:val="0042559B"/>
    <w:rsid w:val="00426B74"/>
    <w:rsid w:val="00431681"/>
    <w:rsid w:val="00435C0D"/>
    <w:rsid w:val="0043794B"/>
    <w:rsid w:val="00442583"/>
    <w:rsid w:val="004470DE"/>
    <w:rsid w:val="00447A86"/>
    <w:rsid w:val="0045032B"/>
    <w:rsid w:val="00450F12"/>
    <w:rsid w:val="00451711"/>
    <w:rsid w:val="00452A74"/>
    <w:rsid w:val="00453A82"/>
    <w:rsid w:val="004566BE"/>
    <w:rsid w:val="0046146D"/>
    <w:rsid w:val="00462056"/>
    <w:rsid w:val="004624B6"/>
    <w:rsid w:val="004653B6"/>
    <w:rsid w:val="00471C0E"/>
    <w:rsid w:val="0047377A"/>
    <w:rsid w:val="004770C0"/>
    <w:rsid w:val="0048427F"/>
    <w:rsid w:val="00484694"/>
    <w:rsid w:val="00486589"/>
    <w:rsid w:val="00486A45"/>
    <w:rsid w:val="00492D92"/>
    <w:rsid w:val="0049493C"/>
    <w:rsid w:val="00496124"/>
    <w:rsid w:val="004A6565"/>
    <w:rsid w:val="004B137C"/>
    <w:rsid w:val="004B3593"/>
    <w:rsid w:val="004B6EEF"/>
    <w:rsid w:val="004B771D"/>
    <w:rsid w:val="004C0711"/>
    <w:rsid w:val="004C332C"/>
    <w:rsid w:val="004C3596"/>
    <w:rsid w:val="004D5D7D"/>
    <w:rsid w:val="004D6C69"/>
    <w:rsid w:val="004D77F3"/>
    <w:rsid w:val="004E07FF"/>
    <w:rsid w:val="004E2E5E"/>
    <w:rsid w:val="004E3645"/>
    <w:rsid w:val="004E52D7"/>
    <w:rsid w:val="004E57AD"/>
    <w:rsid w:val="004F2DAB"/>
    <w:rsid w:val="0050059F"/>
    <w:rsid w:val="00500D5C"/>
    <w:rsid w:val="00502EB4"/>
    <w:rsid w:val="00514744"/>
    <w:rsid w:val="005204D9"/>
    <w:rsid w:val="00521FD2"/>
    <w:rsid w:val="005257C5"/>
    <w:rsid w:val="0053285E"/>
    <w:rsid w:val="00533908"/>
    <w:rsid w:val="00534C09"/>
    <w:rsid w:val="00541BD9"/>
    <w:rsid w:val="00542C8A"/>
    <w:rsid w:val="00543041"/>
    <w:rsid w:val="00544EDE"/>
    <w:rsid w:val="00547869"/>
    <w:rsid w:val="005501AF"/>
    <w:rsid w:val="00551451"/>
    <w:rsid w:val="005528BA"/>
    <w:rsid w:val="00552A43"/>
    <w:rsid w:val="00552B78"/>
    <w:rsid w:val="00553315"/>
    <w:rsid w:val="00553825"/>
    <w:rsid w:val="00556539"/>
    <w:rsid w:val="005653F4"/>
    <w:rsid w:val="00572619"/>
    <w:rsid w:val="00572B25"/>
    <w:rsid w:val="0057543B"/>
    <w:rsid w:val="00584E12"/>
    <w:rsid w:val="00585EA0"/>
    <w:rsid w:val="005917AF"/>
    <w:rsid w:val="00592D0A"/>
    <w:rsid w:val="00594A9F"/>
    <w:rsid w:val="00597C28"/>
    <w:rsid w:val="005A0221"/>
    <w:rsid w:val="005A37C7"/>
    <w:rsid w:val="005A3BBF"/>
    <w:rsid w:val="005B12D3"/>
    <w:rsid w:val="005B3548"/>
    <w:rsid w:val="005B385A"/>
    <w:rsid w:val="005B6AA6"/>
    <w:rsid w:val="005C55C0"/>
    <w:rsid w:val="005C7001"/>
    <w:rsid w:val="005D51F6"/>
    <w:rsid w:val="005D63E1"/>
    <w:rsid w:val="005E0F68"/>
    <w:rsid w:val="005E616D"/>
    <w:rsid w:val="005E7100"/>
    <w:rsid w:val="005E7B5C"/>
    <w:rsid w:val="005F14E4"/>
    <w:rsid w:val="005F1A35"/>
    <w:rsid w:val="005F2B0D"/>
    <w:rsid w:val="005F36EF"/>
    <w:rsid w:val="005F4201"/>
    <w:rsid w:val="005F4ADD"/>
    <w:rsid w:val="005F5644"/>
    <w:rsid w:val="0060024E"/>
    <w:rsid w:val="00601B49"/>
    <w:rsid w:val="00604D52"/>
    <w:rsid w:val="00612198"/>
    <w:rsid w:val="0061252E"/>
    <w:rsid w:val="00620F7A"/>
    <w:rsid w:val="00632155"/>
    <w:rsid w:val="006349BE"/>
    <w:rsid w:val="006360DB"/>
    <w:rsid w:val="00640523"/>
    <w:rsid w:val="00643BA0"/>
    <w:rsid w:val="00646722"/>
    <w:rsid w:val="006509E9"/>
    <w:rsid w:val="00651601"/>
    <w:rsid w:val="006538F4"/>
    <w:rsid w:val="00662A07"/>
    <w:rsid w:val="00665172"/>
    <w:rsid w:val="00667D25"/>
    <w:rsid w:val="006705CA"/>
    <w:rsid w:val="006714AE"/>
    <w:rsid w:val="006765D6"/>
    <w:rsid w:val="006766FC"/>
    <w:rsid w:val="00676D42"/>
    <w:rsid w:val="006850A2"/>
    <w:rsid w:val="00685108"/>
    <w:rsid w:val="0068598A"/>
    <w:rsid w:val="00687AA0"/>
    <w:rsid w:val="006908A0"/>
    <w:rsid w:val="00694870"/>
    <w:rsid w:val="006955EE"/>
    <w:rsid w:val="006A01F3"/>
    <w:rsid w:val="006A0C21"/>
    <w:rsid w:val="006A18C0"/>
    <w:rsid w:val="006A1F21"/>
    <w:rsid w:val="006A28C6"/>
    <w:rsid w:val="006A4563"/>
    <w:rsid w:val="006A7A72"/>
    <w:rsid w:val="006B2CA1"/>
    <w:rsid w:val="006B3759"/>
    <w:rsid w:val="006B6FF5"/>
    <w:rsid w:val="006C0D55"/>
    <w:rsid w:val="006C1AD5"/>
    <w:rsid w:val="006C1B5A"/>
    <w:rsid w:val="006C59F2"/>
    <w:rsid w:val="006D02B6"/>
    <w:rsid w:val="006D124A"/>
    <w:rsid w:val="006D289C"/>
    <w:rsid w:val="006D5DE5"/>
    <w:rsid w:val="006D7542"/>
    <w:rsid w:val="006D7BC4"/>
    <w:rsid w:val="006E238D"/>
    <w:rsid w:val="006E3C72"/>
    <w:rsid w:val="006E7BA2"/>
    <w:rsid w:val="006F0808"/>
    <w:rsid w:val="006F1850"/>
    <w:rsid w:val="006F672A"/>
    <w:rsid w:val="00707FFD"/>
    <w:rsid w:val="00712A17"/>
    <w:rsid w:val="007159D8"/>
    <w:rsid w:val="007201E7"/>
    <w:rsid w:val="007204EC"/>
    <w:rsid w:val="00723354"/>
    <w:rsid w:val="00724188"/>
    <w:rsid w:val="00734B15"/>
    <w:rsid w:val="00736BE9"/>
    <w:rsid w:val="0074229D"/>
    <w:rsid w:val="00745BD0"/>
    <w:rsid w:val="00754044"/>
    <w:rsid w:val="00755FF7"/>
    <w:rsid w:val="00756B1E"/>
    <w:rsid w:val="00765B0A"/>
    <w:rsid w:val="007714CD"/>
    <w:rsid w:val="00771B53"/>
    <w:rsid w:val="00773943"/>
    <w:rsid w:val="007774B6"/>
    <w:rsid w:val="007827BC"/>
    <w:rsid w:val="00784332"/>
    <w:rsid w:val="00784B47"/>
    <w:rsid w:val="00785489"/>
    <w:rsid w:val="00787C73"/>
    <w:rsid w:val="00787C9E"/>
    <w:rsid w:val="00793636"/>
    <w:rsid w:val="00793AAE"/>
    <w:rsid w:val="007949CE"/>
    <w:rsid w:val="00796771"/>
    <w:rsid w:val="007A161A"/>
    <w:rsid w:val="007A33D6"/>
    <w:rsid w:val="007A4624"/>
    <w:rsid w:val="007A5423"/>
    <w:rsid w:val="007A5C84"/>
    <w:rsid w:val="007A6E54"/>
    <w:rsid w:val="007B3261"/>
    <w:rsid w:val="007B5602"/>
    <w:rsid w:val="007C21EA"/>
    <w:rsid w:val="007C3AD4"/>
    <w:rsid w:val="007C5FFA"/>
    <w:rsid w:val="007D180A"/>
    <w:rsid w:val="007D22BA"/>
    <w:rsid w:val="007D2429"/>
    <w:rsid w:val="007D5D24"/>
    <w:rsid w:val="007E3544"/>
    <w:rsid w:val="007F033A"/>
    <w:rsid w:val="007F67B4"/>
    <w:rsid w:val="007F759C"/>
    <w:rsid w:val="00800A56"/>
    <w:rsid w:val="008017EF"/>
    <w:rsid w:val="008030C4"/>
    <w:rsid w:val="008033A5"/>
    <w:rsid w:val="00804983"/>
    <w:rsid w:val="00804A46"/>
    <w:rsid w:val="00804D22"/>
    <w:rsid w:val="00806C37"/>
    <w:rsid w:val="008075CA"/>
    <w:rsid w:val="0080779C"/>
    <w:rsid w:val="008077E3"/>
    <w:rsid w:val="00811D5A"/>
    <w:rsid w:val="0081292F"/>
    <w:rsid w:val="008143C7"/>
    <w:rsid w:val="008166F1"/>
    <w:rsid w:val="00822597"/>
    <w:rsid w:val="008249F1"/>
    <w:rsid w:val="008252A7"/>
    <w:rsid w:val="0082624C"/>
    <w:rsid w:val="008268C4"/>
    <w:rsid w:val="00830CB7"/>
    <w:rsid w:val="00833340"/>
    <w:rsid w:val="008376A0"/>
    <w:rsid w:val="008426FD"/>
    <w:rsid w:val="00844058"/>
    <w:rsid w:val="00847E15"/>
    <w:rsid w:val="0085076D"/>
    <w:rsid w:val="00850FEC"/>
    <w:rsid w:val="00851850"/>
    <w:rsid w:val="00852E99"/>
    <w:rsid w:val="00854440"/>
    <w:rsid w:val="008605FF"/>
    <w:rsid w:val="0086756F"/>
    <w:rsid w:val="0087146F"/>
    <w:rsid w:val="00871990"/>
    <w:rsid w:val="00872C25"/>
    <w:rsid w:val="00884C06"/>
    <w:rsid w:val="00885255"/>
    <w:rsid w:val="00887AA4"/>
    <w:rsid w:val="00891417"/>
    <w:rsid w:val="00894DF0"/>
    <w:rsid w:val="008950F2"/>
    <w:rsid w:val="00896399"/>
    <w:rsid w:val="00896AAA"/>
    <w:rsid w:val="008A0BAB"/>
    <w:rsid w:val="008A0F96"/>
    <w:rsid w:val="008A48D2"/>
    <w:rsid w:val="008A56DE"/>
    <w:rsid w:val="008A579A"/>
    <w:rsid w:val="008A78F2"/>
    <w:rsid w:val="008B0A79"/>
    <w:rsid w:val="008B2530"/>
    <w:rsid w:val="008B27D6"/>
    <w:rsid w:val="008B51A3"/>
    <w:rsid w:val="008B5563"/>
    <w:rsid w:val="008B7DC9"/>
    <w:rsid w:val="008C2D0B"/>
    <w:rsid w:val="008C75ED"/>
    <w:rsid w:val="008C76A8"/>
    <w:rsid w:val="008D23F3"/>
    <w:rsid w:val="008D389A"/>
    <w:rsid w:val="008D5C0D"/>
    <w:rsid w:val="008D5C56"/>
    <w:rsid w:val="008D79EB"/>
    <w:rsid w:val="008E3B49"/>
    <w:rsid w:val="008E3E85"/>
    <w:rsid w:val="008E5CDE"/>
    <w:rsid w:val="008E5CEA"/>
    <w:rsid w:val="008F0A37"/>
    <w:rsid w:val="008F10C4"/>
    <w:rsid w:val="008F168D"/>
    <w:rsid w:val="008F2481"/>
    <w:rsid w:val="008F676A"/>
    <w:rsid w:val="008F6DE6"/>
    <w:rsid w:val="009108D4"/>
    <w:rsid w:val="009118DB"/>
    <w:rsid w:val="009134CE"/>
    <w:rsid w:val="00914F9C"/>
    <w:rsid w:val="009205F7"/>
    <w:rsid w:val="00923635"/>
    <w:rsid w:val="009305C4"/>
    <w:rsid w:val="00931691"/>
    <w:rsid w:val="009343F7"/>
    <w:rsid w:val="00934974"/>
    <w:rsid w:val="0093530C"/>
    <w:rsid w:val="0093685A"/>
    <w:rsid w:val="00936DF7"/>
    <w:rsid w:val="00940CC6"/>
    <w:rsid w:val="009410CB"/>
    <w:rsid w:val="009430E3"/>
    <w:rsid w:val="009436C0"/>
    <w:rsid w:val="00947FCD"/>
    <w:rsid w:val="00963D87"/>
    <w:rsid w:val="00964F3A"/>
    <w:rsid w:val="00972DFB"/>
    <w:rsid w:val="00973338"/>
    <w:rsid w:val="009754C5"/>
    <w:rsid w:val="00975773"/>
    <w:rsid w:val="009777A1"/>
    <w:rsid w:val="00977F44"/>
    <w:rsid w:val="00980645"/>
    <w:rsid w:val="0098493C"/>
    <w:rsid w:val="00986A0E"/>
    <w:rsid w:val="0099197F"/>
    <w:rsid w:val="009A291C"/>
    <w:rsid w:val="009A516D"/>
    <w:rsid w:val="009B2782"/>
    <w:rsid w:val="009B4349"/>
    <w:rsid w:val="009B5902"/>
    <w:rsid w:val="009B7744"/>
    <w:rsid w:val="009C2439"/>
    <w:rsid w:val="009C6F4B"/>
    <w:rsid w:val="009D2E41"/>
    <w:rsid w:val="009D3AB9"/>
    <w:rsid w:val="009D50E3"/>
    <w:rsid w:val="009D6B08"/>
    <w:rsid w:val="009D7FAC"/>
    <w:rsid w:val="009F6343"/>
    <w:rsid w:val="00A021C4"/>
    <w:rsid w:val="00A02643"/>
    <w:rsid w:val="00A04F36"/>
    <w:rsid w:val="00A068B0"/>
    <w:rsid w:val="00A068BD"/>
    <w:rsid w:val="00A0699C"/>
    <w:rsid w:val="00A109A3"/>
    <w:rsid w:val="00A10E95"/>
    <w:rsid w:val="00A13C69"/>
    <w:rsid w:val="00A1734C"/>
    <w:rsid w:val="00A21095"/>
    <w:rsid w:val="00A2330A"/>
    <w:rsid w:val="00A2382C"/>
    <w:rsid w:val="00A25B81"/>
    <w:rsid w:val="00A26C64"/>
    <w:rsid w:val="00A27D2B"/>
    <w:rsid w:val="00A32826"/>
    <w:rsid w:val="00A36030"/>
    <w:rsid w:val="00A376B8"/>
    <w:rsid w:val="00A44CC8"/>
    <w:rsid w:val="00A51DF6"/>
    <w:rsid w:val="00A56B6D"/>
    <w:rsid w:val="00A57023"/>
    <w:rsid w:val="00A60015"/>
    <w:rsid w:val="00A60CF9"/>
    <w:rsid w:val="00A614CB"/>
    <w:rsid w:val="00A6378C"/>
    <w:rsid w:val="00A63959"/>
    <w:rsid w:val="00A67A45"/>
    <w:rsid w:val="00A765F5"/>
    <w:rsid w:val="00A8442E"/>
    <w:rsid w:val="00A86235"/>
    <w:rsid w:val="00A87AB7"/>
    <w:rsid w:val="00A91C08"/>
    <w:rsid w:val="00A94094"/>
    <w:rsid w:val="00A94551"/>
    <w:rsid w:val="00AA01E6"/>
    <w:rsid w:val="00AA135E"/>
    <w:rsid w:val="00AA1842"/>
    <w:rsid w:val="00AA5077"/>
    <w:rsid w:val="00AA5526"/>
    <w:rsid w:val="00AA78F1"/>
    <w:rsid w:val="00AB0113"/>
    <w:rsid w:val="00AB12F5"/>
    <w:rsid w:val="00AB1F58"/>
    <w:rsid w:val="00AB348E"/>
    <w:rsid w:val="00AB4EB0"/>
    <w:rsid w:val="00AC1BB9"/>
    <w:rsid w:val="00AC1CE5"/>
    <w:rsid w:val="00AC2882"/>
    <w:rsid w:val="00AC34BB"/>
    <w:rsid w:val="00AC3FA8"/>
    <w:rsid w:val="00AC4061"/>
    <w:rsid w:val="00AC6B1C"/>
    <w:rsid w:val="00AC7C24"/>
    <w:rsid w:val="00AD10B3"/>
    <w:rsid w:val="00AD3C3D"/>
    <w:rsid w:val="00AD4D14"/>
    <w:rsid w:val="00AD52CC"/>
    <w:rsid w:val="00AE304C"/>
    <w:rsid w:val="00AE5110"/>
    <w:rsid w:val="00AE7915"/>
    <w:rsid w:val="00AF0233"/>
    <w:rsid w:val="00AF2B78"/>
    <w:rsid w:val="00AF66A8"/>
    <w:rsid w:val="00B019EB"/>
    <w:rsid w:val="00B02900"/>
    <w:rsid w:val="00B034CA"/>
    <w:rsid w:val="00B05CCA"/>
    <w:rsid w:val="00B05F76"/>
    <w:rsid w:val="00B07A71"/>
    <w:rsid w:val="00B10935"/>
    <w:rsid w:val="00B12773"/>
    <w:rsid w:val="00B1531F"/>
    <w:rsid w:val="00B15A26"/>
    <w:rsid w:val="00B16A88"/>
    <w:rsid w:val="00B211F6"/>
    <w:rsid w:val="00B22D67"/>
    <w:rsid w:val="00B2393A"/>
    <w:rsid w:val="00B266A5"/>
    <w:rsid w:val="00B266AC"/>
    <w:rsid w:val="00B34988"/>
    <w:rsid w:val="00B349F2"/>
    <w:rsid w:val="00B3510F"/>
    <w:rsid w:val="00B353EE"/>
    <w:rsid w:val="00B35DF7"/>
    <w:rsid w:val="00B44415"/>
    <w:rsid w:val="00B46E32"/>
    <w:rsid w:val="00B47F9A"/>
    <w:rsid w:val="00B50CA8"/>
    <w:rsid w:val="00B52E4A"/>
    <w:rsid w:val="00B65047"/>
    <w:rsid w:val="00B65DF4"/>
    <w:rsid w:val="00B660D5"/>
    <w:rsid w:val="00B72751"/>
    <w:rsid w:val="00B72A93"/>
    <w:rsid w:val="00B73E8E"/>
    <w:rsid w:val="00B75D46"/>
    <w:rsid w:val="00B8109D"/>
    <w:rsid w:val="00B81C3A"/>
    <w:rsid w:val="00B82C36"/>
    <w:rsid w:val="00B83F26"/>
    <w:rsid w:val="00B9014D"/>
    <w:rsid w:val="00B913F9"/>
    <w:rsid w:val="00B969EC"/>
    <w:rsid w:val="00B97D09"/>
    <w:rsid w:val="00BA2766"/>
    <w:rsid w:val="00BA65DC"/>
    <w:rsid w:val="00BA6F9B"/>
    <w:rsid w:val="00BA78ED"/>
    <w:rsid w:val="00BB46E5"/>
    <w:rsid w:val="00BB5DD9"/>
    <w:rsid w:val="00BC385B"/>
    <w:rsid w:val="00BC7FB5"/>
    <w:rsid w:val="00BD25EA"/>
    <w:rsid w:val="00BE01BC"/>
    <w:rsid w:val="00BE0D93"/>
    <w:rsid w:val="00BE6788"/>
    <w:rsid w:val="00BF3EC0"/>
    <w:rsid w:val="00BF5427"/>
    <w:rsid w:val="00BF5E92"/>
    <w:rsid w:val="00BF696A"/>
    <w:rsid w:val="00BF76B6"/>
    <w:rsid w:val="00C00E22"/>
    <w:rsid w:val="00C03463"/>
    <w:rsid w:val="00C04EA9"/>
    <w:rsid w:val="00C12230"/>
    <w:rsid w:val="00C14B5E"/>
    <w:rsid w:val="00C16C9C"/>
    <w:rsid w:val="00C1756E"/>
    <w:rsid w:val="00C23F3C"/>
    <w:rsid w:val="00C261FF"/>
    <w:rsid w:val="00C2632F"/>
    <w:rsid w:val="00C27DD7"/>
    <w:rsid w:val="00C34DF8"/>
    <w:rsid w:val="00C35246"/>
    <w:rsid w:val="00C372EB"/>
    <w:rsid w:val="00C43188"/>
    <w:rsid w:val="00C5762B"/>
    <w:rsid w:val="00C57BA9"/>
    <w:rsid w:val="00C645A0"/>
    <w:rsid w:val="00C71483"/>
    <w:rsid w:val="00C72AA2"/>
    <w:rsid w:val="00C7395D"/>
    <w:rsid w:val="00C7698E"/>
    <w:rsid w:val="00C77E05"/>
    <w:rsid w:val="00C81C5B"/>
    <w:rsid w:val="00C82EC7"/>
    <w:rsid w:val="00C85B54"/>
    <w:rsid w:val="00C86864"/>
    <w:rsid w:val="00C90D7F"/>
    <w:rsid w:val="00C95FC4"/>
    <w:rsid w:val="00CA226C"/>
    <w:rsid w:val="00CA3CD9"/>
    <w:rsid w:val="00CB5532"/>
    <w:rsid w:val="00CC291B"/>
    <w:rsid w:val="00CC3009"/>
    <w:rsid w:val="00CC3FBE"/>
    <w:rsid w:val="00CC6755"/>
    <w:rsid w:val="00CC6B3B"/>
    <w:rsid w:val="00CD740F"/>
    <w:rsid w:val="00CE05AF"/>
    <w:rsid w:val="00CE5507"/>
    <w:rsid w:val="00CE6269"/>
    <w:rsid w:val="00CF19B3"/>
    <w:rsid w:val="00CF21C8"/>
    <w:rsid w:val="00CF51A5"/>
    <w:rsid w:val="00D06453"/>
    <w:rsid w:val="00D12C9A"/>
    <w:rsid w:val="00D15441"/>
    <w:rsid w:val="00D16E47"/>
    <w:rsid w:val="00D17080"/>
    <w:rsid w:val="00D2101C"/>
    <w:rsid w:val="00D30346"/>
    <w:rsid w:val="00D30F08"/>
    <w:rsid w:val="00D31215"/>
    <w:rsid w:val="00D329AF"/>
    <w:rsid w:val="00D33458"/>
    <w:rsid w:val="00D33BAB"/>
    <w:rsid w:val="00D35340"/>
    <w:rsid w:val="00D35349"/>
    <w:rsid w:val="00D36F43"/>
    <w:rsid w:val="00D45327"/>
    <w:rsid w:val="00D55820"/>
    <w:rsid w:val="00D63E96"/>
    <w:rsid w:val="00D72836"/>
    <w:rsid w:val="00D72CD1"/>
    <w:rsid w:val="00D74DEB"/>
    <w:rsid w:val="00D753BC"/>
    <w:rsid w:val="00D77D33"/>
    <w:rsid w:val="00D916D8"/>
    <w:rsid w:val="00D9681E"/>
    <w:rsid w:val="00DA392F"/>
    <w:rsid w:val="00DA69A0"/>
    <w:rsid w:val="00DA7FFA"/>
    <w:rsid w:val="00DB34DC"/>
    <w:rsid w:val="00DD02F3"/>
    <w:rsid w:val="00DD0AF7"/>
    <w:rsid w:val="00DD425A"/>
    <w:rsid w:val="00DD51E0"/>
    <w:rsid w:val="00DD7E9B"/>
    <w:rsid w:val="00DE0521"/>
    <w:rsid w:val="00DE0E3F"/>
    <w:rsid w:val="00DE26F4"/>
    <w:rsid w:val="00DE2CA0"/>
    <w:rsid w:val="00DE34F9"/>
    <w:rsid w:val="00DE5B99"/>
    <w:rsid w:val="00DE5D68"/>
    <w:rsid w:val="00DE6899"/>
    <w:rsid w:val="00DF66E8"/>
    <w:rsid w:val="00E03DB3"/>
    <w:rsid w:val="00E06037"/>
    <w:rsid w:val="00E077C4"/>
    <w:rsid w:val="00E1064B"/>
    <w:rsid w:val="00E12A06"/>
    <w:rsid w:val="00E1339A"/>
    <w:rsid w:val="00E35255"/>
    <w:rsid w:val="00E36B4F"/>
    <w:rsid w:val="00E40379"/>
    <w:rsid w:val="00E41369"/>
    <w:rsid w:val="00E429BC"/>
    <w:rsid w:val="00E46FA2"/>
    <w:rsid w:val="00E52067"/>
    <w:rsid w:val="00E52F5D"/>
    <w:rsid w:val="00E54F01"/>
    <w:rsid w:val="00E561BD"/>
    <w:rsid w:val="00E60DAD"/>
    <w:rsid w:val="00E6282B"/>
    <w:rsid w:val="00E638FC"/>
    <w:rsid w:val="00E65347"/>
    <w:rsid w:val="00E65DB6"/>
    <w:rsid w:val="00E6659B"/>
    <w:rsid w:val="00E6784E"/>
    <w:rsid w:val="00E74061"/>
    <w:rsid w:val="00E81EEF"/>
    <w:rsid w:val="00E82886"/>
    <w:rsid w:val="00E862B8"/>
    <w:rsid w:val="00E9360A"/>
    <w:rsid w:val="00E9433A"/>
    <w:rsid w:val="00E94E03"/>
    <w:rsid w:val="00E957D8"/>
    <w:rsid w:val="00EA0507"/>
    <w:rsid w:val="00EA3C0A"/>
    <w:rsid w:val="00EA55E6"/>
    <w:rsid w:val="00EA7BDE"/>
    <w:rsid w:val="00EB1B79"/>
    <w:rsid w:val="00EB28A8"/>
    <w:rsid w:val="00EB4989"/>
    <w:rsid w:val="00EB7539"/>
    <w:rsid w:val="00EC06C3"/>
    <w:rsid w:val="00EC07A8"/>
    <w:rsid w:val="00EC0DB4"/>
    <w:rsid w:val="00EC0EF0"/>
    <w:rsid w:val="00EC67D3"/>
    <w:rsid w:val="00EC74AB"/>
    <w:rsid w:val="00EC7DEA"/>
    <w:rsid w:val="00EC7E71"/>
    <w:rsid w:val="00ED0155"/>
    <w:rsid w:val="00ED0B26"/>
    <w:rsid w:val="00ED21A3"/>
    <w:rsid w:val="00ED464E"/>
    <w:rsid w:val="00EE5831"/>
    <w:rsid w:val="00EE64EF"/>
    <w:rsid w:val="00EE6839"/>
    <w:rsid w:val="00EF01EB"/>
    <w:rsid w:val="00EF0C1C"/>
    <w:rsid w:val="00EF3200"/>
    <w:rsid w:val="00EF37B5"/>
    <w:rsid w:val="00EF41A6"/>
    <w:rsid w:val="00EF437C"/>
    <w:rsid w:val="00EF7B9A"/>
    <w:rsid w:val="00F07DA5"/>
    <w:rsid w:val="00F101A2"/>
    <w:rsid w:val="00F12EBC"/>
    <w:rsid w:val="00F1387C"/>
    <w:rsid w:val="00F1394F"/>
    <w:rsid w:val="00F3026C"/>
    <w:rsid w:val="00F31B09"/>
    <w:rsid w:val="00F35025"/>
    <w:rsid w:val="00F374A1"/>
    <w:rsid w:val="00F46D25"/>
    <w:rsid w:val="00F50960"/>
    <w:rsid w:val="00F56BAB"/>
    <w:rsid w:val="00F56C9A"/>
    <w:rsid w:val="00F61943"/>
    <w:rsid w:val="00F623D8"/>
    <w:rsid w:val="00F6253C"/>
    <w:rsid w:val="00F6508F"/>
    <w:rsid w:val="00F716A9"/>
    <w:rsid w:val="00F73647"/>
    <w:rsid w:val="00F73AB5"/>
    <w:rsid w:val="00F74554"/>
    <w:rsid w:val="00F75D13"/>
    <w:rsid w:val="00F770AB"/>
    <w:rsid w:val="00F7770A"/>
    <w:rsid w:val="00F815D5"/>
    <w:rsid w:val="00F815E3"/>
    <w:rsid w:val="00F83131"/>
    <w:rsid w:val="00F84679"/>
    <w:rsid w:val="00F84913"/>
    <w:rsid w:val="00F84D85"/>
    <w:rsid w:val="00F85D3B"/>
    <w:rsid w:val="00F87745"/>
    <w:rsid w:val="00F963C3"/>
    <w:rsid w:val="00FA61EB"/>
    <w:rsid w:val="00FA670B"/>
    <w:rsid w:val="00FB11B0"/>
    <w:rsid w:val="00FB1DDA"/>
    <w:rsid w:val="00FB204B"/>
    <w:rsid w:val="00FB20DD"/>
    <w:rsid w:val="00FB2D19"/>
    <w:rsid w:val="00FB54BB"/>
    <w:rsid w:val="00FB60F5"/>
    <w:rsid w:val="00FB6EEA"/>
    <w:rsid w:val="00FC40C8"/>
    <w:rsid w:val="00FC4527"/>
    <w:rsid w:val="00FC5645"/>
    <w:rsid w:val="00FD4A76"/>
    <w:rsid w:val="00FD4FD2"/>
    <w:rsid w:val="00FD76A8"/>
    <w:rsid w:val="00FE1797"/>
    <w:rsid w:val="00FE302C"/>
    <w:rsid w:val="00FE4DF4"/>
    <w:rsid w:val="00FE5F79"/>
    <w:rsid w:val="00FF0DC3"/>
    <w:rsid w:val="00FF65CF"/>
    <w:rsid w:val="0381E61B"/>
    <w:rsid w:val="0450FF12"/>
    <w:rsid w:val="0B4D4170"/>
    <w:rsid w:val="138C6C56"/>
    <w:rsid w:val="1C472B30"/>
    <w:rsid w:val="21192DF8"/>
    <w:rsid w:val="360648F9"/>
    <w:rsid w:val="36D909DF"/>
    <w:rsid w:val="415DBD86"/>
    <w:rsid w:val="42CEB1E7"/>
    <w:rsid w:val="4D5F9679"/>
    <w:rsid w:val="4F8B1105"/>
    <w:rsid w:val="56BFB73E"/>
    <w:rsid w:val="57EAFA6E"/>
    <w:rsid w:val="5B0EF5C5"/>
    <w:rsid w:val="5CC1D591"/>
    <w:rsid w:val="5E6E6E60"/>
    <w:rsid w:val="613BF6E1"/>
    <w:rsid w:val="617F7194"/>
    <w:rsid w:val="6E3B19DD"/>
    <w:rsid w:val="77B53B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BD89BB"/>
  <w15:docId w15:val="{00657371-F075-4764-B27B-3E03E0D7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sz w:val="22"/>
      <w:lang w:eastAsia="ar-SA"/>
    </w:rPr>
  </w:style>
  <w:style w:type="paragraph" w:styleId="Nadpis1">
    <w:name w:val="heading 1"/>
    <w:next w:val="Normln"/>
    <w:qFormat/>
    <w:pPr>
      <w:keepNext/>
      <w:numPr>
        <w:numId w:val="10"/>
      </w:numPr>
      <w:spacing w:before="240" w:after="480"/>
      <w:outlineLvl w:val="0"/>
    </w:pPr>
    <w:rPr>
      <w:rFonts w:ascii="Arial" w:hAnsi="Arial" w:cs="Arial"/>
      <w:b/>
      <w:snapToGrid w:val="0"/>
      <w:kern w:val="28"/>
      <w:sz w:val="40"/>
      <w:szCs w:val="4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next w:val="Normln"/>
    <w:qFormat/>
    <w:pPr>
      <w:keepNext/>
      <w:numPr>
        <w:ilvl w:val="1"/>
        <w:numId w:val="10"/>
      </w:numPr>
      <w:spacing w:before="480" w:after="120"/>
      <w:outlineLvl w:val="1"/>
    </w:pPr>
    <w:rPr>
      <w:rFonts w:ascii="Arial" w:hAnsi="Arial" w:cs="Arial"/>
      <w:b/>
      <w:bCs/>
      <w:kern w:val="32"/>
      <w:sz w:val="24"/>
      <w:szCs w:val="32"/>
    </w:rPr>
  </w:style>
  <w:style w:type="paragraph" w:styleId="Nadpis3">
    <w:name w:val="heading 3"/>
    <w:basedOn w:val="Nadpis2"/>
    <w:next w:val="Normln"/>
    <w:qFormat/>
    <w:pPr>
      <w:numPr>
        <w:ilvl w:val="0"/>
        <w:numId w:val="0"/>
      </w:numPr>
      <w:spacing w:before="0" w:line="360" w:lineRule="auto"/>
      <w:outlineLvl w:val="2"/>
    </w:pPr>
  </w:style>
  <w:style w:type="paragraph" w:styleId="Nadpis4">
    <w:name w:val="heading 4"/>
    <w:basedOn w:val="Nadpis"/>
    <w:next w:val="Zkladntext"/>
    <w:qFormat/>
    <w:pPr>
      <w:outlineLvl w:val="3"/>
    </w:pPr>
    <w:rPr>
      <w:b/>
      <w:bCs/>
      <w:i/>
      <w:iCs/>
      <w:sz w:val="24"/>
      <w:szCs w:val="24"/>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adpis"/>
    <w:next w:val="Zkladntext"/>
    <w:qFormat/>
    <w:pPr>
      <w:outlineLvl w:val="5"/>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b/>
      <w:i w:val="0"/>
      <w:sz w:val="24"/>
    </w:rPr>
  </w:style>
  <w:style w:type="character" w:customStyle="1" w:styleId="WW8Num1z1">
    <w:name w:val="WW8Num1z1"/>
    <w:rPr>
      <w:rFonts w:ascii="Arial" w:hAnsi="Arial"/>
      <w:b w:val="0"/>
      <w:i w:val="0"/>
      <w:sz w:val="22"/>
    </w:rPr>
  </w:style>
  <w:style w:type="character" w:customStyle="1" w:styleId="WW8Num1z2">
    <w:name w:val="WW8Num1z2"/>
    <w:rPr>
      <w:rFonts w:ascii="Times New Roman" w:hAnsi="Times New Roman"/>
      <w:b/>
      <w:i w:val="0"/>
      <w:sz w:val="22"/>
    </w:rPr>
  </w:style>
  <w:style w:type="character" w:customStyle="1" w:styleId="WW8Num2z0">
    <w:name w:val="WW8Num2z0"/>
    <w:rPr>
      <w:rFonts w:ascii="Arial" w:hAnsi="Arial"/>
      <w:b/>
      <w:i w:val="0"/>
      <w:sz w:val="24"/>
    </w:rPr>
  </w:style>
  <w:style w:type="character" w:customStyle="1" w:styleId="WW8Num2z1">
    <w:name w:val="WW8Num2z1"/>
    <w:rPr>
      <w:rFonts w:ascii="Arial" w:hAnsi="Arial"/>
      <w:b w:val="0"/>
      <w:i w:val="0"/>
      <w:sz w:val="22"/>
    </w:rPr>
  </w:style>
  <w:style w:type="character" w:customStyle="1" w:styleId="WW8Num4z0">
    <w:name w:val="WW8Num4z0"/>
    <w:rPr>
      <w:rFonts w:ascii="Arial" w:hAnsi="Arial"/>
      <w:b/>
      <w:i w:val="0"/>
      <w:sz w:val="2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val="0"/>
      <w:i w:val="0"/>
      <w:sz w:val="24"/>
    </w:rPr>
  </w:style>
  <w:style w:type="character" w:customStyle="1" w:styleId="WW8Num12z0">
    <w:name w:val="WW8Num12z0"/>
    <w:rPr>
      <w:rFonts w:ascii="Wingdings 2" w:hAnsi="Wingdings 2" w:cs="OpenSymbol"/>
    </w:rPr>
  </w:style>
  <w:style w:type="character" w:customStyle="1" w:styleId="WW8Num12z1">
    <w:name w:val="WW8Num12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Symbol" w:hAnsi="Symbol"/>
      <w:b w:val="0"/>
      <w:i w:val="0"/>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Wingdings" w:hAnsi="Wingdings"/>
    </w:rPr>
  </w:style>
  <w:style w:type="character" w:customStyle="1" w:styleId="WW8Num6z4">
    <w:name w:val="WW8Num6z4"/>
    <w:rPr>
      <w:rFonts w:ascii="Courier New" w:hAnsi="Courier New" w:cs="Courier New"/>
    </w:rPr>
  </w:style>
  <w:style w:type="character" w:customStyle="1" w:styleId="WW8Num9z0">
    <w:name w:val="WW8Num9z0"/>
    <w:rPr>
      <w:b/>
      <w:i w:val="0"/>
      <w:sz w:val="22"/>
    </w:rPr>
  </w:style>
  <w:style w:type="character" w:customStyle="1" w:styleId="WW8Num9z1">
    <w:name w:val="WW8Num9z1"/>
    <w:rPr>
      <w:rFonts w:ascii="Arial" w:hAnsi="Arial"/>
      <w:b/>
      <w:i w:val="0"/>
      <w:sz w:val="24"/>
    </w:rPr>
  </w:style>
  <w:style w:type="character" w:customStyle="1" w:styleId="WW8Num9z2">
    <w:name w:val="WW8Num9z2"/>
    <w:rPr>
      <w:rFonts w:ascii="Times New Roman" w:hAnsi="Times New Roman"/>
      <w:b/>
      <w:i w:val="0"/>
      <w:sz w:val="22"/>
    </w:rPr>
  </w:style>
  <w:style w:type="character" w:customStyle="1" w:styleId="Standardnpsmoodstavce1">
    <w:name w:val="Standardní písmo odstavce1"/>
  </w:style>
  <w:style w:type="character" w:styleId="slostrnky">
    <w:name w:val="page number"/>
    <w:basedOn w:val="Standardnpsmoodstavce1"/>
    <w:uiPriority w:val="99"/>
  </w:style>
  <w:style w:type="character" w:customStyle="1" w:styleId="platne">
    <w:name w:val="platne"/>
    <w:basedOn w:val="Standardnpsmoodstavce1"/>
  </w:style>
  <w:style w:type="character" w:customStyle="1" w:styleId="JVS1Char">
    <w:name w:val="JVS_1 Char"/>
    <w:rPr>
      <w:rFonts w:ascii="Arial" w:hAnsi="Arial" w:cs="Arial"/>
      <w:b/>
      <w:bCs/>
      <w:kern w:val="1"/>
      <w:sz w:val="28"/>
      <w:szCs w:val="32"/>
      <w:lang w:val="cs-CZ" w:eastAsia="ar-SA" w:bidi="ar-SA"/>
    </w:rPr>
  </w:style>
  <w:style w:type="character" w:customStyle="1" w:styleId="JVS2Char">
    <w:name w:val="JVS_2 Char"/>
    <w:rPr>
      <w:rFonts w:ascii="Arial" w:hAnsi="Arial" w:cs="Arial"/>
      <w:b/>
      <w:bCs/>
      <w:kern w:val="1"/>
      <w:sz w:val="24"/>
      <w:szCs w:val="32"/>
      <w:lang w:val="cs-CZ" w:eastAsia="ar-SA" w:bidi="ar-SA"/>
    </w:rPr>
  </w:style>
  <w:style w:type="character" w:customStyle="1" w:styleId="Nadpis2Char">
    <w:name w:val="Nadpis 2 Char"/>
    <w:rPr>
      <w:rFonts w:ascii="Arial" w:hAnsi="Arial" w:cs="Arial"/>
      <w:b/>
      <w:bCs/>
      <w:kern w:val="1"/>
      <w:sz w:val="24"/>
      <w:szCs w:val="32"/>
      <w:lang w:val="cs-CZ" w:eastAsia="ar-SA" w:bidi="ar-SA"/>
    </w:rPr>
  </w:style>
  <w:style w:type="character" w:customStyle="1" w:styleId="Nadpis3Char">
    <w:name w:val="Nadpis 3 Char"/>
    <w:basedOn w:val="JVS2Char"/>
    <w:rPr>
      <w:rFonts w:ascii="Arial" w:hAnsi="Arial" w:cs="Arial"/>
      <w:b/>
      <w:bCs/>
      <w:kern w:val="1"/>
      <w:sz w:val="24"/>
      <w:szCs w:val="32"/>
      <w:lang w:val="cs-CZ" w:eastAsia="ar-SA" w:bidi="ar-SA"/>
    </w:rPr>
  </w:style>
  <w:style w:type="character" w:customStyle="1" w:styleId="Odkaznakoment1">
    <w:name w:val="Odkaz na komentář1"/>
    <w:rPr>
      <w:sz w:val="16"/>
    </w:rPr>
  </w:style>
  <w:style w:type="character" w:styleId="Hypertextovodkaz">
    <w:name w:val="Hyperlink"/>
    <w:uiPriority w:val="99"/>
    <w:rPr>
      <w:color w:val="0000FF"/>
      <w:u w:val="single"/>
    </w:rPr>
  </w:style>
  <w:style w:type="character" w:customStyle="1" w:styleId="Zkladntextodsazen-sloChar">
    <w:name w:val="Základní text odsazený - číslo Char"/>
    <w:uiPriority w:val="99"/>
    <w:rPr>
      <w:sz w:val="22"/>
      <w:szCs w:val="22"/>
    </w:rPr>
  </w:style>
  <w:style w:type="character" w:styleId="Siln">
    <w:name w:val="Strong"/>
    <w:qFormat/>
    <w:rPr>
      <w:b/>
      <w:bCs/>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uiPriority w:val="99"/>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JVS1">
    <w:name w:val="JVS_1"/>
    <w:pPr>
      <w:tabs>
        <w:tab w:val="left" w:pos="1440"/>
      </w:tabs>
      <w:suppressAutoHyphens/>
      <w:spacing w:line="360" w:lineRule="auto"/>
    </w:pPr>
    <w:rPr>
      <w:rFonts w:ascii="Arial" w:eastAsia="Arial" w:hAnsi="Arial" w:cs="Arial"/>
      <w:b/>
      <w:bCs/>
      <w:kern w:val="1"/>
      <w:sz w:val="28"/>
      <w:szCs w:val="32"/>
      <w:lang w:eastAsia="ar-SA"/>
    </w:rPr>
  </w:style>
  <w:style w:type="paragraph" w:customStyle="1" w:styleId="Styl1">
    <w:name w:val="Styl1"/>
    <w:basedOn w:val="Normln"/>
    <w:rPr>
      <w:b/>
      <w:sz w:val="40"/>
    </w:rPr>
  </w:style>
  <w:style w:type="paragraph" w:customStyle="1" w:styleId="JVS2">
    <w:name w:val="JVS_2"/>
    <w:basedOn w:val="JVS1"/>
    <w:rPr>
      <w:sz w:val="24"/>
    </w:rPr>
  </w:style>
  <w:style w:type="paragraph" w:customStyle="1" w:styleId="JVS3">
    <w:name w:val="JVS_3"/>
    <w:pPr>
      <w:suppressAutoHyphens/>
      <w:spacing w:line="360" w:lineRule="auto"/>
    </w:pPr>
    <w:rPr>
      <w:rFonts w:ascii="Georgia" w:eastAsia="Arial" w:hAnsi="Georgia" w:cs="Arial"/>
      <w:bCs/>
      <w:kern w:val="1"/>
      <w:szCs w:val="32"/>
      <w:lang w:eastAsia="ar-SA"/>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Podnadpis">
    <w:name w:val="Subtitle"/>
    <w:basedOn w:val="Normln"/>
    <w:next w:val="Zkladntext"/>
    <w:qFormat/>
    <w:rPr>
      <w:color w:val="000000"/>
      <w:sz w:val="28"/>
    </w:rPr>
  </w:style>
  <w:style w:type="paragraph" w:customStyle="1" w:styleId="Styl2">
    <w:name w:val="Styl2"/>
    <w:basedOn w:val="JVS1"/>
    <w:rPr>
      <w:sz w:val="32"/>
    </w:rPr>
  </w:style>
  <w:style w:type="paragraph" w:customStyle="1" w:styleId="Zkladntextodsazen-slo">
    <w:name w:val="Základní text odsazený - číslo"/>
    <w:basedOn w:val="Normln"/>
    <w:pPr>
      <w:numPr>
        <w:ilvl w:val="2"/>
        <w:numId w:val="10"/>
      </w:numPr>
      <w:suppressAutoHyphens w:val="0"/>
      <w:spacing w:after="60"/>
    </w:pPr>
    <w:rPr>
      <w:szCs w:val="22"/>
      <w:lang w:eastAsia="cs-CZ"/>
    </w:rPr>
  </w:style>
  <w:style w:type="paragraph" w:customStyle="1" w:styleId="Zkladntext21">
    <w:name w:val="Základní text 21"/>
    <w:basedOn w:val="Normln"/>
    <w:pPr>
      <w:spacing w:after="120" w:line="480" w:lineRule="auto"/>
    </w:pPr>
  </w:style>
  <w:style w:type="paragraph" w:customStyle="1" w:styleId="Zkladntext31">
    <w:name w:val="Základní text 31"/>
    <w:basedOn w:val="Normln"/>
    <w:pPr>
      <w:spacing w:after="120"/>
    </w:pPr>
    <w:rPr>
      <w:sz w:val="16"/>
      <w:szCs w:val="16"/>
    </w:rPr>
  </w:style>
  <w:style w:type="paragraph" w:customStyle="1" w:styleId="slovn">
    <w:name w:val="Číslování"/>
    <w:basedOn w:val="Normln"/>
    <w:pPr>
      <w:widowControl w:val="0"/>
      <w:numPr>
        <w:numId w:val="5"/>
      </w:numPr>
      <w:spacing w:before="120"/>
    </w:pPr>
    <w:rPr>
      <w:sz w:val="24"/>
    </w:rPr>
  </w:style>
  <w:style w:type="paragraph" w:customStyle="1" w:styleId="Smlouva2">
    <w:name w:val="Smlouva2"/>
    <w:basedOn w:val="Normln"/>
    <w:pPr>
      <w:widowControl w:val="0"/>
      <w:jc w:val="center"/>
    </w:pPr>
    <w:rPr>
      <w:b/>
      <w:sz w:val="24"/>
    </w:rPr>
  </w:style>
  <w:style w:type="paragraph" w:customStyle="1" w:styleId="Smlouva-slo">
    <w:name w:val="Smlouva-číslo"/>
    <w:basedOn w:val="Normln"/>
    <w:pPr>
      <w:widowControl w:val="0"/>
      <w:numPr>
        <w:numId w:val="6"/>
      </w:numPr>
      <w:spacing w:before="120" w:line="240" w:lineRule="atLeast"/>
    </w:pPr>
    <w:rPr>
      <w:sz w:val="24"/>
    </w:rPr>
  </w:style>
  <w:style w:type="paragraph" w:customStyle="1" w:styleId="Zkladntextodsazen21">
    <w:name w:val="Základní text odsazený 21"/>
    <w:basedOn w:val="Normln"/>
    <w:pPr>
      <w:numPr>
        <w:numId w:val="2"/>
      </w:numPr>
      <w:spacing w:after="120" w:line="480" w:lineRule="auto"/>
    </w:pPr>
  </w:style>
  <w:style w:type="paragraph" w:customStyle="1" w:styleId="Smlouva3">
    <w:name w:val="Smlouva3"/>
    <w:basedOn w:val="Normln"/>
    <w:pPr>
      <w:widowControl w:val="0"/>
      <w:spacing w:before="120"/>
    </w:pPr>
    <w:rPr>
      <w:sz w:val="24"/>
    </w:rPr>
  </w:style>
  <w:style w:type="paragraph" w:styleId="Zkladntextodsazen">
    <w:name w:val="Body Text Indent"/>
    <w:basedOn w:val="Normln"/>
    <w:pPr>
      <w:spacing w:after="120"/>
      <w:ind w:left="283"/>
    </w:pPr>
  </w:style>
  <w:style w:type="paragraph" w:customStyle="1" w:styleId="Smlouva1">
    <w:name w:val="Smlouva1"/>
    <w:basedOn w:val="Nadpis1"/>
    <w:pPr>
      <w:widowControl w:val="0"/>
      <w:numPr>
        <w:numId w:val="0"/>
      </w:numPr>
      <w:spacing w:after="60"/>
      <w:jc w:val="center"/>
    </w:pPr>
    <w:rPr>
      <w:rFonts w:ascii="Times New Roman" w:hAnsi="Times New Roman" w:cs="Times New Roman"/>
      <w:kern w:val="1"/>
      <w:szCs w:val="20"/>
    </w:rPr>
  </w:style>
  <w:style w:type="paragraph" w:styleId="Textbubliny">
    <w:name w:val="Balloon Text"/>
    <w:basedOn w:val="Normln"/>
    <w:rPr>
      <w:rFonts w:ascii="Tahoma" w:hAnsi="Tahoma" w:cs="Tahoma"/>
      <w:sz w:val="16"/>
      <w:szCs w:val="16"/>
    </w:rPr>
  </w:style>
  <w:style w:type="paragraph" w:customStyle="1" w:styleId="Smlouva-slo0">
    <w:name w:val="Smlouva-èíslo"/>
    <w:basedOn w:val="Normln"/>
    <w:pPr>
      <w:numPr>
        <w:numId w:val="7"/>
      </w:numPr>
      <w:spacing w:before="120" w:line="240" w:lineRule="atLeast"/>
    </w:pPr>
    <w:rPr>
      <w:sz w:val="24"/>
      <w:szCs w:val="24"/>
    </w:rPr>
  </w:style>
  <w:style w:type="paragraph" w:styleId="Nzev">
    <w:name w:val="Title"/>
    <w:basedOn w:val="Normln"/>
    <w:next w:val="Podnadpis"/>
    <w:qFormat/>
    <w:pPr>
      <w:jc w:val="center"/>
    </w:pPr>
    <w:rPr>
      <w:b/>
      <w:bCs/>
      <w:sz w:val="24"/>
      <w:szCs w:val="24"/>
    </w:rPr>
  </w:style>
  <w:style w:type="paragraph" w:customStyle="1" w:styleId="Textkomente1">
    <w:name w:val="Text komentáře1"/>
    <w:basedOn w:val="Normln"/>
    <w:pPr>
      <w:widowControl w:val="0"/>
      <w:jc w:val="left"/>
    </w:pPr>
    <w:rPr>
      <w:sz w:val="20"/>
    </w:rPr>
  </w:style>
  <w:style w:type="paragraph" w:customStyle="1" w:styleId="Zkladntext22">
    <w:name w:val="Základní text 22"/>
    <w:basedOn w:val="Normln"/>
    <w:pPr>
      <w:tabs>
        <w:tab w:val="left" w:pos="360"/>
      </w:tabs>
      <w:overflowPunct w:val="0"/>
      <w:autoSpaceDE w:val="0"/>
      <w:ind w:left="360"/>
      <w:textAlignment w:val="baseline"/>
    </w:pPr>
    <w:rPr>
      <w:sz w:val="24"/>
    </w:rPr>
  </w:style>
  <w:style w:type="paragraph" w:customStyle="1" w:styleId="StylStylZkladntextodsazenArial10b12b">
    <w:name w:val="Styl Styl Základní text odsazený + Arial 10 b. + 12 b."/>
    <w:basedOn w:val="Normln"/>
    <w:pPr>
      <w:keepNext/>
      <w:numPr>
        <w:numId w:val="3"/>
      </w:numPr>
      <w:spacing w:before="120" w:after="120"/>
      <w:jc w:val="left"/>
    </w:pPr>
    <w:rPr>
      <w:rFonts w:ascii="Arial" w:hAnsi="Arial"/>
      <w:b/>
      <w:bCs/>
      <w:sz w:val="20"/>
      <w:szCs w:val="24"/>
    </w:rPr>
  </w:style>
  <w:style w:type="paragraph" w:customStyle="1" w:styleId="zkladntextodsazen-slo0">
    <w:name w:val="zkladntextodsazen-slo"/>
    <w:basedOn w:val="Normln"/>
    <w:pPr>
      <w:ind w:left="284" w:hanging="284"/>
    </w:pPr>
    <w:rPr>
      <w:szCs w:val="22"/>
    </w:rPr>
  </w:style>
  <w:style w:type="paragraph" w:customStyle="1" w:styleId="AJAKO1">
    <w:name w:val="A) JAKO (1)"/>
    <w:basedOn w:val="Normln"/>
    <w:next w:val="Normln"/>
    <w:pPr>
      <w:tabs>
        <w:tab w:val="left" w:pos="1134"/>
        <w:tab w:val="left" w:pos="2268"/>
        <w:tab w:val="left" w:pos="3402"/>
        <w:tab w:val="left" w:pos="4536"/>
        <w:tab w:val="left" w:pos="5670"/>
        <w:tab w:val="left" w:pos="6804"/>
        <w:tab w:val="left" w:pos="7938"/>
        <w:tab w:val="left" w:pos="9072"/>
        <w:tab w:val="left" w:pos="10206"/>
      </w:tabs>
      <w:overflowPunct w:val="0"/>
      <w:autoSpaceDE w:val="0"/>
      <w:spacing w:before="120"/>
      <w:ind w:left="567" w:hanging="567"/>
      <w:textAlignment w:val="baseline"/>
    </w:pPr>
    <w:rPr>
      <w:sz w:val="20"/>
    </w:rPr>
  </w:style>
  <w:style w:type="paragraph" w:customStyle="1" w:styleId="Odstavecseseznamem1">
    <w:name w:val="Odstavec se seznamem1"/>
    <w:basedOn w:val="Normln"/>
    <w:uiPriority w:val="99"/>
    <w:qFormat/>
    <w:pPr>
      <w:spacing w:after="200" w:line="276" w:lineRule="auto"/>
      <w:ind w:left="720"/>
      <w:jc w:val="left"/>
    </w:pPr>
    <w:rPr>
      <w:rFonts w:ascii="Calibri" w:hAnsi="Calibri"/>
      <w:szCs w:val="22"/>
    </w:rPr>
  </w:style>
  <w:style w:type="paragraph" w:customStyle="1" w:styleId="Barevnseznamzvraznn11">
    <w:name w:val="Barevný seznam – zvýraznění 11"/>
    <w:basedOn w:val="Normln"/>
    <w:pPr>
      <w:spacing w:after="200" w:line="276" w:lineRule="auto"/>
      <w:ind w:left="720"/>
      <w:jc w:val="left"/>
    </w:pPr>
    <w:rPr>
      <w:rFonts w:ascii="Calibri" w:eastAsia="Calibri" w:hAnsi="Calibri"/>
      <w:szCs w:val="22"/>
    </w:rPr>
  </w:style>
  <w:style w:type="paragraph" w:customStyle="1" w:styleId="SBSSmlouva">
    <w:name w:val="SBS Smlouva"/>
    <w:basedOn w:val="Normln"/>
    <w:pPr>
      <w:numPr>
        <w:numId w:val="1"/>
      </w:numPr>
      <w:spacing w:before="120"/>
      <w:jc w:val="left"/>
    </w:pPr>
    <w:rPr>
      <w:rFonts w:ascii="Arial" w:hAnsi="Arial"/>
      <w:szCs w:val="24"/>
    </w:rPr>
  </w:style>
  <w:style w:type="paragraph" w:customStyle="1" w:styleId="zklad">
    <w:name w:val="základ"/>
    <w:basedOn w:val="Normln"/>
    <w:pPr>
      <w:spacing w:before="60" w:after="120"/>
    </w:pPr>
    <w:rPr>
      <w:iCs/>
      <w:sz w:val="24"/>
      <w:szCs w:val="24"/>
    </w:rPr>
  </w:style>
  <w:style w:type="paragraph" w:customStyle="1" w:styleId="H2">
    <w:name w:val="H2"/>
    <w:basedOn w:val="Normln"/>
    <w:next w:val="Normln"/>
    <w:pPr>
      <w:keepNext/>
      <w:spacing w:before="100" w:after="100"/>
      <w:jc w:val="left"/>
    </w:pPr>
    <w:rPr>
      <w:b/>
      <w:sz w:val="36"/>
    </w:rPr>
  </w:style>
  <w:style w:type="paragraph" w:customStyle="1" w:styleId="Zkladntextodsaz2">
    <w:name w:val="Základní text odsaz. 2"/>
    <w:basedOn w:val="Normln"/>
    <w:pPr>
      <w:numPr>
        <w:numId w:val="4"/>
      </w:numPr>
      <w:ind w:left="709" w:firstLine="0"/>
    </w:pPr>
    <w:rPr>
      <w:sz w:val="24"/>
    </w:rPr>
  </w:style>
  <w:style w:type="paragraph" w:styleId="Odstavecseseznamem">
    <w:name w:val="List Paragraph"/>
    <w:basedOn w:val="Normln"/>
    <w:uiPriority w:val="99"/>
    <w:qFormat/>
    <w:pPr>
      <w:ind w:left="720"/>
      <w:jc w:val="left"/>
    </w:pPr>
    <w:rPr>
      <w:rFonts w:ascii="Arial" w:hAnsi="Arial"/>
      <w:sz w:val="20"/>
    </w:rPr>
  </w:style>
  <w:style w:type="paragraph" w:customStyle="1" w:styleId="Obsahrmce">
    <w:name w:val="Obsah rámce"/>
    <w:basedOn w:val="Zkladntext"/>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unhideWhenUsed/>
    <w:rPr>
      <w:sz w:val="20"/>
    </w:rPr>
  </w:style>
  <w:style w:type="character" w:customStyle="1" w:styleId="TextkomenteChar">
    <w:name w:val="Text komentáře Char"/>
    <w:link w:val="Textkomente"/>
    <w:uiPriority w:val="99"/>
    <w:rPr>
      <w:lang w:eastAsia="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eastAsia="ar-SA"/>
    </w:rPr>
  </w:style>
  <w:style w:type="paragraph" w:styleId="Zkladntext3">
    <w:name w:val="Body Text 3"/>
    <w:basedOn w:val="Zkladntextodsazen2"/>
    <w:next w:val="Zkladntextodsazen3"/>
    <w:link w:val="Zkladntext3Char"/>
    <w:semiHidden/>
    <w:pPr>
      <w:shd w:val="clear" w:color="auto" w:fill="FFFFFF"/>
      <w:tabs>
        <w:tab w:val="num" w:pos="1440"/>
      </w:tabs>
      <w:suppressAutoHyphens w:val="0"/>
      <w:spacing w:after="60" w:line="240" w:lineRule="auto"/>
      <w:ind w:left="1363" w:hanging="283"/>
    </w:pPr>
    <w:rPr>
      <w:snapToGrid w:val="0"/>
      <w:sz w:val="24"/>
    </w:rPr>
  </w:style>
  <w:style w:type="character" w:customStyle="1" w:styleId="Zkladntext3Char">
    <w:name w:val="Základní text 3 Char"/>
    <w:link w:val="Zkladntext3"/>
    <w:semiHidden/>
    <w:rPr>
      <w:snapToGrid w:val="0"/>
      <w:sz w:val="24"/>
      <w:shd w:val="clear" w:color="auto" w:fill="FFFFFF"/>
    </w:rPr>
  </w:style>
  <w:style w:type="paragraph" w:styleId="Zkladntextodsazen2">
    <w:name w:val="Body Text Indent 2"/>
    <w:basedOn w:val="Normln"/>
    <w:link w:val="Zkladntextodsazen2Char"/>
    <w:uiPriority w:val="99"/>
    <w:semiHidden/>
    <w:unhideWhenUsed/>
    <w:pPr>
      <w:spacing w:after="120" w:line="480" w:lineRule="auto"/>
      <w:ind w:left="283"/>
    </w:pPr>
  </w:style>
  <w:style w:type="character" w:customStyle="1" w:styleId="Zkladntextodsazen2Char">
    <w:name w:val="Základní text odsazený 2 Char"/>
    <w:link w:val="Zkladntextodsazen2"/>
    <w:uiPriority w:val="99"/>
    <w:semiHidden/>
    <w:rPr>
      <w:sz w:val="22"/>
      <w:lang w:eastAsia="ar-SA"/>
    </w:rPr>
  </w:style>
  <w:style w:type="paragraph" w:styleId="Zkladntextodsazen3">
    <w:name w:val="Body Text Indent 3"/>
    <w:basedOn w:val="Normln"/>
    <w:link w:val="Zkladntextodsazen3Char"/>
    <w:uiPriority w:val="99"/>
    <w:semiHidden/>
    <w:unhideWhenUsed/>
    <w:pPr>
      <w:spacing w:after="120"/>
      <w:ind w:left="283"/>
    </w:pPr>
    <w:rPr>
      <w:sz w:val="16"/>
      <w:szCs w:val="16"/>
    </w:rPr>
  </w:style>
  <w:style w:type="character" w:customStyle="1" w:styleId="Zkladntextodsazen3Char">
    <w:name w:val="Základní text odsazený 3 Char"/>
    <w:link w:val="Zkladntextodsazen3"/>
    <w:uiPriority w:val="99"/>
    <w:semiHidden/>
    <w:rPr>
      <w:sz w:val="16"/>
      <w:szCs w:val="16"/>
      <w:lang w:eastAsia="ar-SA"/>
    </w:rPr>
  </w:style>
  <w:style w:type="character" w:customStyle="1" w:styleId="CharacterStyle2">
    <w:name w:val="Character Style 2"/>
    <w:uiPriority w:val="99"/>
    <w:rPr>
      <w:sz w:val="20"/>
      <w:szCs w:val="20"/>
    </w:rPr>
  </w:style>
  <w:style w:type="paragraph" w:styleId="Zkladntext2">
    <w:name w:val="Body Text 2"/>
    <w:basedOn w:val="Normln"/>
    <w:link w:val="Zkladntext2Char"/>
    <w:pPr>
      <w:suppressAutoHyphens w:val="0"/>
      <w:spacing w:after="120" w:line="480" w:lineRule="auto"/>
      <w:jc w:val="left"/>
    </w:pPr>
    <w:rPr>
      <w:rFonts w:ascii="Arial" w:hAnsi="Arial"/>
      <w:sz w:val="20"/>
      <w:lang w:eastAsia="cs-CZ"/>
    </w:rPr>
  </w:style>
  <w:style w:type="character" w:customStyle="1" w:styleId="Zkladntext2Char">
    <w:name w:val="Základní text 2 Char"/>
    <w:link w:val="Zkladntext2"/>
    <w:rPr>
      <w:rFonts w:ascii="Arial" w:hAnsi="Arial"/>
    </w:rPr>
  </w:style>
  <w:style w:type="character" w:customStyle="1" w:styleId="ZpatChar">
    <w:name w:val="Zápatí Char"/>
    <w:link w:val="Zpat"/>
    <w:uiPriority w:val="99"/>
    <w:rPr>
      <w:sz w:val="22"/>
      <w:lang w:eastAsia="ar-SA"/>
    </w:rPr>
  </w:style>
  <w:style w:type="character" w:customStyle="1" w:styleId="ZhlavChar">
    <w:name w:val="Záhlaví Char"/>
    <w:basedOn w:val="Standardnpsmoodstavce"/>
    <w:link w:val="Zhlav"/>
    <w:uiPriority w:val="99"/>
    <w:rPr>
      <w:sz w:val="22"/>
      <w:lang w:eastAsia="ar-SA"/>
    </w:rPr>
  </w:style>
  <w:style w:type="character" w:customStyle="1" w:styleId="apple-style-span">
    <w:name w:val="apple-style-span"/>
    <w:basedOn w:val="Standardnpsmoodstavce"/>
  </w:style>
  <w:style w:type="paragraph" w:styleId="Bezmezer">
    <w:name w:val="No Spacing"/>
    <w:uiPriority w:val="1"/>
    <w:qFormat/>
    <w:rPr>
      <w:rFonts w:ascii="Arial" w:hAnsi="Arial"/>
      <w:szCs w:val="24"/>
    </w:rPr>
  </w:style>
  <w:style w:type="paragraph" w:customStyle="1" w:styleId="Ploha-Normln">
    <w:name w:val="Příloha - Normální"/>
    <w:basedOn w:val="Normln"/>
    <w:pPr>
      <w:suppressAutoHyphens w:val="0"/>
      <w:spacing w:before="120"/>
      <w:ind w:left="811"/>
    </w:pPr>
    <w:rPr>
      <w:rFonts w:eastAsiaTheme="minorHAnsi"/>
      <w:szCs w:val="22"/>
      <w:lang w:eastAsia="en-US"/>
    </w:rPr>
  </w:style>
  <w:style w:type="paragraph" w:customStyle="1" w:styleId="Zkladntext23">
    <w:name w:val="Základní text 23"/>
    <w:basedOn w:val="Normln"/>
    <w:pPr>
      <w:tabs>
        <w:tab w:val="left" w:pos="360"/>
      </w:tabs>
      <w:overflowPunct w:val="0"/>
      <w:autoSpaceDE w:val="0"/>
      <w:ind w:left="360"/>
      <w:textAlignment w:val="baseline"/>
    </w:pPr>
    <w:rPr>
      <w:sz w:val="24"/>
    </w:rPr>
  </w:style>
  <w:style w:type="paragraph" w:customStyle="1" w:styleId="Odstavecseseznamem2">
    <w:name w:val="Odstavec se seznamem2"/>
    <w:basedOn w:val="Normln"/>
    <w:pPr>
      <w:spacing w:after="200" w:line="276" w:lineRule="auto"/>
      <w:ind w:left="720"/>
      <w:jc w:val="left"/>
    </w:pPr>
    <w:rPr>
      <w:rFonts w:ascii="Calibri" w:hAnsi="Calibri"/>
      <w:szCs w:val="22"/>
    </w:rPr>
  </w:style>
  <w:style w:type="paragraph" w:styleId="Revize">
    <w:name w:val="Revision"/>
    <w:hidden/>
    <w:uiPriority w:val="99"/>
    <w:semiHidden/>
    <w:rPr>
      <w:sz w:val="22"/>
      <w:lang w:eastAsia="ar-SA"/>
    </w:rPr>
  </w:style>
  <w:style w:type="character" w:styleId="Sledovanodkaz">
    <w:name w:val="FollowedHyperlink"/>
    <w:uiPriority w:val="99"/>
    <w:semiHidden/>
    <w:unhideWhenUsed/>
    <w:rPr>
      <w:color w:val="800080"/>
      <w:u w:val="single"/>
    </w:rPr>
  </w:style>
  <w:style w:type="paragraph" w:customStyle="1" w:styleId="xl63">
    <w:name w:val="xl63"/>
    <w:basedOn w:val="Normln"/>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0"/>
      <w:lang w:eastAsia="cs-CZ"/>
    </w:rPr>
  </w:style>
  <w:style w:type="paragraph" w:customStyle="1" w:styleId="xl64">
    <w:name w:val="xl64"/>
    <w:basedOn w:val="Normln"/>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0"/>
      <w:lang w:eastAsia="cs-CZ"/>
    </w:rPr>
  </w:style>
  <w:style w:type="paragraph" w:customStyle="1" w:styleId="xl65">
    <w:name w:val="xl65"/>
    <w:basedOn w:val="Normln"/>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66">
    <w:name w:val="xl66"/>
    <w:basedOn w:val="Normln"/>
    <w:pPr>
      <w:suppressAutoHyphens w:val="0"/>
      <w:spacing w:before="100" w:beforeAutospacing="1" w:after="100" w:afterAutospacing="1"/>
      <w:jc w:val="center"/>
      <w:textAlignment w:val="center"/>
    </w:pPr>
    <w:rPr>
      <w:color w:val="000000"/>
      <w:sz w:val="20"/>
      <w:lang w:eastAsia="cs-CZ"/>
    </w:rPr>
  </w:style>
  <w:style w:type="paragraph" w:customStyle="1" w:styleId="xl67">
    <w:name w:val="xl67"/>
    <w:basedOn w:val="Normln"/>
    <w:pPr>
      <w:suppressAutoHyphens w:val="0"/>
      <w:spacing w:before="100" w:beforeAutospacing="1" w:after="100" w:afterAutospacing="1"/>
      <w:jc w:val="center"/>
      <w:textAlignment w:val="center"/>
    </w:pPr>
    <w:rPr>
      <w:color w:val="000000"/>
      <w:sz w:val="20"/>
      <w:lang w:eastAsia="cs-CZ"/>
    </w:rPr>
  </w:style>
  <w:style w:type="paragraph" w:customStyle="1" w:styleId="xl68">
    <w:name w:val="xl68"/>
    <w:basedOn w:val="Normln"/>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69">
    <w:name w:val="xl69"/>
    <w:basedOn w:val="Normln"/>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0">
    <w:name w:val="xl70"/>
    <w:basedOn w:val="Normln"/>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1">
    <w:name w:val="xl71"/>
    <w:basedOn w:val="Normln"/>
    <w:pPr>
      <w:pBdr>
        <w:top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2">
    <w:name w:val="xl72"/>
    <w:basedOn w:val="Normln"/>
    <w:pPr>
      <w:suppressAutoHyphens w:val="0"/>
      <w:spacing w:before="100" w:beforeAutospacing="1" w:after="100" w:afterAutospacing="1"/>
      <w:jc w:val="left"/>
    </w:pPr>
    <w:rPr>
      <w:sz w:val="20"/>
      <w:lang w:eastAsia="cs-CZ"/>
    </w:rPr>
  </w:style>
  <w:style w:type="paragraph" w:customStyle="1" w:styleId="xl73">
    <w:name w:val="xl73"/>
    <w:basedOn w:val="Normln"/>
    <w:pPr>
      <w:suppressAutoHyphens w:val="0"/>
      <w:spacing w:before="100" w:beforeAutospacing="1" w:after="100" w:afterAutospacing="1"/>
      <w:jc w:val="center"/>
    </w:pPr>
    <w:rPr>
      <w:sz w:val="20"/>
      <w:lang w:eastAsia="cs-CZ"/>
    </w:rPr>
  </w:style>
  <w:style w:type="paragraph" w:customStyle="1" w:styleId="xl74">
    <w:name w:val="xl74"/>
    <w:basedOn w:val="Normln"/>
    <w:pPr>
      <w:pBdr>
        <w:bottom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5">
    <w:name w:val="xl75"/>
    <w:basedOn w:val="Normln"/>
    <w:pPr>
      <w:suppressAutoHyphens w:val="0"/>
      <w:spacing w:before="100" w:beforeAutospacing="1" w:after="100" w:afterAutospacing="1"/>
      <w:jc w:val="center"/>
      <w:textAlignment w:val="center"/>
    </w:pPr>
    <w:rPr>
      <w:color w:val="000000"/>
      <w:sz w:val="20"/>
      <w:lang w:eastAsia="cs-CZ"/>
    </w:rPr>
  </w:style>
  <w:style w:type="paragraph" w:customStyle="1" w:styleId="xl76">
    <w:name w:val="xl76"/>
    <w:basedOn w:val="Normln"/>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7">
    <w:name w:val="xl77"/>
    <w:basedOn w:val="Normln"/>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8">
    <w:name w:val="xl78"/>
    <w:basedOn w:val="Normln"/>
    <w:pPr>
      <w:pBdr>
        <w:top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9">
    <w:name w:val="xl79"/>
    <w:basedOn w:val="Normln"/>
    <w:pPr>
      <w:pBdr>
        <w:bottom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80">
    <w:name w:val="xl80"/>
    <w:basedOn w:val="Normln"/>
    <w:pPr>
      <w:pBdr>
        <w:bottom w:val="single" w:sz="8" w:space="0" w:color="4F81BD"/>
      </w:pBdr>
      <w:suppressAutoHyphens w:val="0"/>
      <w:spacing w:before="100" w:beforeAutospacing="1" w:after="100" w:afterAutospacing="1"/>
      <w:jc w:val="center"/>
      <w:textAlignment w:val="center"/>
    </w:pPr>
    <w:rPr>
      <w:b/>
      <w:bCs/>
      <w:color w:val="000000"/>
      <w:sz w:val="24"/>
      <w:szCs w:val="24"/>
      <w:lang w:eastAsia="cs-CZ"/>
    </w:rPr>
  </w:style>
  <w:style w:type="paragraph" w:customStyle="1" w:styleId="xl81">
    <w:name w:val="xl81"/>
    <w:basedOn w:val="Normln"/>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4"/>
      <w:szCs w:val="24"/>
      <w:lang w:eastAsia="cs-CZ"/>
    </w:rPr>
  </w:style>
  <w:style w:type="character" w:styleId="Zdraznn">
    <w:name w:val="Emphasis"/>
    <w:basedOn w:val="Standardnpsmoodstavce"/>
    <w:uiPriority w:val="20"/>
    <w:qFormat/>
    <w:rPr>
      <w:i/>
      <w:iCs/>
    </w:rPr>
  </w:style>
  <w:style w:type="table" w:styleId="Mkatabulky">
    <w:name w:val="Table Grid"/>
    <w:basedOn w:val="Normlntabulka"/>
    <w:rsid w:val="00EE6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II-slo">
    <w:name w:val="Základní text odsazený II - číslo"/>
    <w:basedOn w:val="Zkladntextodsazen-slo"/>
    <w:autoRedefine/>
    <w:qFormat/>
    <w:rsid w:val="0038628C"/>
    <w:pPr>
      <w:numPr>
        <w:ilvl w:val="1"/>
        <w:numId w:val="14"/>
      </w:numPr>
      <w:spacing w:before="120" w:after="0"/>
    </w:pPr>
    <w:rPr>
      <w:rFonts w:ascii="Arial" w:hAnsi="Arial" w:cs="Arial"/>
    </w:rPr>
  </w:style>
  <w:style w:type="paragraph" w:customStyle="1" w:styleId="Odstavecslovan">
    <w:name w:val="Odstavec číslovaný"/>
    <w:basedOn w:val="Zkladntextodsazen-slo"/>
    <w:link w:val="OdstavecslovanChar"/>
    <w:qFormat/>
    <w:rsid w:val="0038628C"/>
    <w:pPr>
      <w:numPr>
        <w:ilvl w:val="0"/>
        <w:numId w:val="14"/>
      </w:numPr>
      <w:spacing w:before="120" w:after="0"/>
    </w:pPr>
    <w:rPr>
      <w:rFonts w:asciiTheme="minorHAnsi" w:hAnsiTheme="minorHAnsi" w:cstheme="minorBidi"/>
    </w:rPr>
  </w:style>
  <w:style w:type="character" w:customStyle="1" w:styleId="OdstavecslovanChar">
    <w:name w:val="Odstavec číslovaný Char"/>
    <w:basedOn w:val="Standardnpsmoodstavce"/>
    <w:link w:val="Odstavecslovan"/>
    <w:locked/>
    <w:rsid w:val="0038628C"/>
    <w:rPr>
      <w:rFonts w:asciiTheme="minorHAnsi" w:hAnsiTheme="minorHAnsi" w:cstheme="minorBidi"/>
      <w:sz w:val="22"/>
      <w:szCs w:val="22"/>
    </w:rPr>
  </w:style>
  <w:style w:type="paragraph" w:customStyle="1" w:styleId="paragraph">
    <w:name w:val="paragraph"/>
    <w:basedOn w:val="Normln"/>
    <w:rsid w:val="00347D8D"/>
    <w:pPr>
      <w:suppressAutoHyphens w:val="0"/>
      <w:spacing w:before="100" w:beforeAutospacing="1" w:after="100" w:afterAutospacing="1"/>
      <w:jc w:val="left"/>
    </w:pPr>
    <w:rPr>
      <w:sz w:val="24"/>
      <w:szCs w:val="24"/>
      <w:lang w:eastAsia="cs-CZ"/>
    </w:rPr>
  </w:style>
  <w:style w:type="character" w:customStyle="1" w:styleId="normaltextrun">
    <w:name w:val="normaltextrun"/>
    <w:basedOn w:val="Standardnpsmoodstavce"/>
    <w:rsid w:val="00347D8D"/>
  </w:style>
  <w:style w:type="character" w:customStyle="1" w:styleId="eop">
    <w:name w:val="eop"/>
    <w:basedOn w:val="Standardnpsmoodstavce"/>
    <w:rsid w:val="00347D8D"/>
  </w:style>
  <w:style w:type="character" w:customStyle="1" w:styleId="tabchar">
    <w:name w:val="tabchar"/>
    <w:basedOn w:val="Standardnpsmoodstavce"/>
    <w:rsid w:val="00347D8D"/>
  </w:style>
  <w:style w:type="paragraph" w:styleId="Normlnweb">
    <w:name w:val="Normal (Web)"/>
    <w:basedOn w:val="Normln"/>
    <w:uiPriority w:val="99"/>
    <w:semiHidden/>
    <w:unhideWhenUsed/>
    <w:rsid w:val="00AE51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5879">
      <w:bodyDiv w:val="1"/>
      <w:marLeft w:val="0"/>
      <w:marRight w:val="0"/>
      <w:marTop w:val="0"/>
      <w:marBottom w:val="0"/>
      <w:divBdr>
        <w:top w:val="none" w:sz="0" w:space="0" w:color="auto"/>
        <w:left w:val="none" w:sz="0" w:space="0" w:color="auto"/>
        <w:bottom w:val="none" w:sz="0" w:space="0" w:color="auto"/>
        <w:right w:val="none" w:sz="0" w:space="0" w:color="auto"/>
      </w:divBdr>
    </w:div>
    <w:div w:id="67308588">
      <w:bodyDiv w:val="1"/>
      <w:marLeft w:val="0"/>
      <w:marRight w:val="0"/>
      <w:marTop w:val="0"/>
      <w:marBottom w:val="0"/>
      <w:divBdr>
        <w:top w:val="none" w:sz="0" w:space="0" w:color="auto"/>
        <w:left w:val="none" w:sz="0" w:space="0" w:color="auto"/>
        <w:bottom w:val="none" w:sz="0" w:space="0" w:color="auto"/>
        <w:right w:val="none" w:sz="0" w:space="0" w:color="auto"/>
      </w:divBdr>
      <w:divsChild>
        <w:div w:id="314533624">
          <w:marLeft w:val="0"/>
          <w:marRight w:val="0"/>
          <w:marTop w:val="0"/>
          <w:marBottom w:val="0"/>
          <w:divBdr>
            <w:top w:val="none" w:sz="0" w:space="0" w:color="auto"/>
            <w:left w:val="none" w:sz="0" w:space="0" w:color="auto"/>
            <w:bottom w:val="none" w:sz="0" w:space="0" w:color="auto"/>
            <w:right w:val="none" w:sz="0" w:space="0" w:color="auto"/>
          </w:divBdr>
          <w:divsChild>
            <w:div w:id="529146773">
              <w:marLeft w:val="0"/>
              <w:marRight w:val="0"/>
              <w:marTop w:val="0"/>
              <w:marBottom w:val="0"/>
              <w:divBdr>
                <w:top w:val="none" w:sz="0" w:space="0" w:color="auto"/>
                <w:left w:val="none" w:sz="0" w:space="0" w:color="auto"/>
                <w:bottom w:val="none" w:sz="0" w:space="0" w:color="auto"/>
                <w:right w:val="none" w:sz="0" w:space="0" w:color="auto"/>
              </w:divBdr>
            </w:div>
          </w:divsChild>
        </w:div>
        <w:div w:id="916868064">
          <w:marLeft w:val="0"/>
          <w:marRight w:val="0"/>
          <w:marTop w:val="0"/>
          <w:marBottom w:val="0"/>
          <w:divBdr>
            <w:top w:val="none" w:sz="0" w:space="0" w:color="auto"/>
            <w:left w:val="none" w:sz="0" w:space="0" w:color="auto"/>
            <w:bottom w:val="none" w:sz="0" w:space="0" w:color="auto"/>
            <w:right w:val="none" w:sz="0" w:space="0" w:color="auto"/>
          </w:divBdr>
          <w:divsChild>
            <w:div w:id="1482386921">
              <w:marLeft w:val="0"/>
              <w:marRight w:val="0"/>
              <w:marTop w:val="0"/>
              <w:marBottom w:val="0"/>
              <w:divBdr>
                <w:top w:val="none" w:sz="0" w:space="0" w:color="auto"/>
                <w:left w:val="none" w:sz="0" w:space="0" w:color="auto"/>
                <w:bottom w:val="none" w:sz="0" w:space="0" w:color="auto"/>
                <w:right w:val="none" w:sz="0" w:space="0" w:color="auto"/>
              </w:divBdr>
            </w:div>
          </w:divsChild>
        </w:div>
        <w:div w:id="551382333">
          <w:marLeft w:val="0"/>
          <w:marRight w:val="0"/>
          <w:marTop w:val="0"/>
          <w:marBottom w:val="0"/>
          <w:divBdr>
            <w:top w:val="none" w:sz="0" w:space="0" w:color="auto"/>
            <w:left w:val="none" w:sz="0" w:space="0" w:color="auto"/>
            <w:bottom w:val="none" w:sz="0" w:space="0" w:color="auto"/>
            <w:right w:val="none" w:sz="0" w:space="0" w:color="auto"/>
          </w:divBdr>
          <w:divsChild>
            <w:div w:id="1986928146">
              <w:marLeft w:val="0"/>
              <w:marRight w:val="0"/>
              <w:marTop w:val="0"/>
              <w:marBottom w:val="0"/>
              <w:divBdr>
                <w:top w:val="none" w:sz="0" w:space="0" w:color="auto"/>
                <w:left w:val="none" w:sz="0" w:space="0" w:color="auto"/>
                <w:bottom w:val="none" w:sz="0" w:space="0" w:color="auto"/>
                <w:right w:val="none" w:sz="0" w:space="0" w:color="auto"/>
              </w:divBdr>
            </w:div>
          </w:divsChild>
        </w:div>
        <w:div w:id="1092164340">
          <w:marLeft w:val="0"/>
          <w:marRight w:val="0"/>
          <w:marTop w:val="0"/>
          <w:marBottom w:val="0"/>
          <w:divBdr>
            <w:top w:val="none" w:sz="0" w:space="0" w:color="auto"/>
            <w:left w:val="none" w:sz="0" w:space="0" w:color="auto"/>
            <w:bottom w:val="none" w:sz="0" w:space="0" w:color="auto"/>
            <w:right w:val="none" w:sz="0" w:space="0" w:color="auto"/>
          </w:divBdr>
          <w:divsChild>
            <w:div w:id="1891072083">
              <w:marLeft w:val="0"/>
              <w:marRight w:val="0"/>
              <w:marTop w:val="0"/>
              <w:marBottom w:val="0"/>
              <w:divBdr>
                <w:top w:val="none" w:sz="0" w:space="0" w:color="auto"/>
                <w:left w:val="none" w:sz="0" w:space="0" w:color="auto"/>
                <w:bottom w:val="none" w:sz="0" w:space="0" w:color="auto"/>
                <w:right w:val="none" w:sz="0" w:space="0" w:color="auto"/>
              </w:divBdr>
            </w:div>
          </w:divsChild>
        </w:div>
        <w:div w:id="97070040">
          <w:marLeft w:val="0"/>
          <w:marRight w:val="0"/>
          <w:marTop w:val="0"/>
          <w:marBottom w:val="0"/>
          <w:divBdr>
            <w:top w:val="none" w:sz="0" w:space="0" w:color="auto"/>
            <w:left w:val="none" w:sz="0" w:space="0" w:color="auto"/>
            <w:bottom w:val="none" w:sz="0" w:space="0" w:color="auto"/>
            <w:right w:val="none" w:sz="0" w:space="0" w:color="auto"/>
          </w:divBdr>
          <w:divsChild>
            <w:div w:id="632905014">
              <w:marLeft w:val="0"/>
              <w:marRight w:val="0"/>
              <w:marTop w:val="0"/>
              <w:marBottom w:val="0"/>
              <w:divBdr>
                <w:top w:val="none" w:sz="0" w:space="0" w:color="auto"/>
                <w:left w:val="none" w:sz="0" w:space="0" w:color="auto"/>
                <w:bottom w:val="none" w:sz="0" w:space="0" w:color="auto"/>
                <w:right w:val="none" w:sz="0" w:space="0" w:color="auto"/>
              </w:divBdr>
            </w:div>
          </w:divsChild>
        </w:div>
        <w:div w:id="1286086776">
          <w:marLeft w:val="0"/>
          <w:marRight w:val="0"/>
          <w:marTop w:val="0"/>
          <w:marBottom w:val="0"/>
          <w:divBdr>
            <w:top w:val="none" w:sz="0" w:space="0" w:color="auto"/>
            <w:left w:val="none" w:sz="0" w:space="0" w:color="auto"/>
            <w:bottom w:val="none" w:sz="0" w:space="0" w:color="auto"/>
            <w:right w:val="none" w:sz="0" w:space="0" w:color="auto"/>
          </w:divBdr>
          <w:divsChild>
            <w:div w:id="369844366">
              <w:marLeft w:val="0"/>
              <w:marRight w:val="0"/>
              <w:marTop w:val="0"/>
              <w:marBottom w:val="0"/>
              <w:divBdr>
                <w:top w:val="none" w:sz="0" w:space="0" w:color="auto"/>
                <w:left w:val="none" w:sz="0" w:space="0" w:color="auto"/>
                <w:bottom w:val="none" w:sz="0" w:space="0" w:color="auto"/>
                <w:right w:val="none" w:sz="0" w:space="0" w:color="auto"/>
              </w:divBdr>
            </w:div>
          </w:divsChild>
        </w:div>
        <w:div w:id="620962455">
          <w:marLeft w:val="0"/>
          <w:marRight w:val="0"/>
          <w:marTop w:val="0"/>
          <w:marBottom w:val="0"/>
          <w:divBdr>
            <w:top w:val="none" w:sz="0" w:space="0" w:color="auto"/>
            <w:left w:val="none" w:sz="0" w:space="0" w:color="auto"/>
            <w:bottom w:val="none" w:sz="0" w:space="0" w:color="auto"/>
            <w:right w:val="none" w:sz="0" w:space="0" w:color="auto"/>
          </w:divBdr>
          <w:divsChild>
            <w:div w:id="494028369">
              <w:marLeft w:val="0"/>
              <w:marRight w:val="0"/>
              <w:marTop w:val="0"/>
              <w:marBottom w:val="0"/>
              <w:divBdr>
                <w:top w:val="none" w:sz="0" w:space="0" w:color="auto"/>
                <w:left w:val="none" w:sz="0" w:space="0" w:color="auto"/>
                <w:bottom w:val="none" w:sz="0" w:space="0" w:color="auto"/>
                <w:right w:val="none" w:sz="0" w:space="0" w:color="auto"/>
              </w:divBdr>
            </w:div>
          </w:divsChild>
        </w:div>
        <w:div w:id="1338649751">
          <w:marLeft w:val="0"/>
          <w:marRight w:val="0"/>
          <w:marTop w:val="0"/>
          <w:marBottom w:val="0"/>
          <w:divBdr>
            <w:top w:val="none" w:sz="0" w:space="0" w:color="auto"/>
            <w:left w:val="none" w:sz="0" w:space="0" w:color="auto"/>
            <w:bottom w:val="none" w:sz="0" w:space="0" w:color="auto"/>
            <w:right w:val="none" w:sz="0" w:space="0" w:color="auto"/>
          </w:divBdr>
          <w:divsChild>
            <w:div w:id="58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0271">
      <w:bodyDiv w:val="1"/>
      <w:marLeft w:val="0"/>
      <w:marRight w:val="0"/>
      <w:marTop w:val="0"/>
      <w:marBottom w:val="0"/>
      <w:divBdr>
        <w:top w:val="none" w:sz="0" w:space="0" w:color="auto"/>
        <w:left w:val="none" w:sz="0" w:space="0" w:color="auto"/>
        <w:bottom w:val="none" w:sz="0" w:space="0" w:color="auto"/>
        <w:right w:val="none" w:sz="0" w:space="0" w:color="auto"/>
      </w:divBdr>
    </w:div>
    <w:div w:id="159084965">
      <w:bodyDiv w:val="1"/>
      <w:marLeft w:val="0"/>
      <w:marRight w:val="0"/>
      <w:marTop w:val="0"/>
      <w:marBottom w:val="0"/>
      <w:divBdr>
        <w:top w:val="none" w:sz="0" w:space="0" w:color="auto"/>
        <w:left w:val="none" w:sz="0" w:space="0" w:color="auto"/>
        <w:bottom w:val="none" w:sz="0" w:space="0" w:color="auto"/>
        <w:right w:val="none" w:sz="0" w:space="0" w:color="auto"/>
      </w:divBdr>
    </w:div>
    <w:div w:id="184635016">
      <w:bodyDiv w:val="1"/>
      <w:marLeft w:val="0"/>
      <w:marRight w:val="0"/>
      <w:marTop w:val="0"/>
      <w:marBottom w:val="0"/>
      <w:divBdr>
        <w:top w:val="none" w:sz="0" w:space="0" w:color="auto"/>
        <w:left w:val="none" w:sz="0" w:space="0" w:color="auto"/>
        <w:bottom w:val="none" w:sz="0" w:space="0" w:color="auto"/>
        <w:right w:val="none" w:sz="0" w:space="0" w:color="auto"/>
      </w:divBdr>
    </w:div>
    <w:div w:id="290862045">
      <w:bodyDiv w:val="1"/>
      <w:marLeft w:val="0"/>
      <w:marRight w:val="0"/>
      <w:marTop w:val="0"/>
      <w:marBottom w:val="0"/>
      <w:divBdr>
        <w:top w:val="none" w:sz="0" w:space="0" w:color="auto"/>
        <w:left w:val="none" w:sz="0" w:space="0" w:color="auto"/>
        <w:bottom w:val="none" w:sz="0" w:space="0" w:color="auto"/>
        <w:right w:val="none" w:sz="0" w:space="0" w:color="auto"/>
      </w:divBdr>
    </w:div>
    <w:div w:id="329213773">
      <w:bodyDiv w:val="1"/>
      <w:marLeft w:val="0"/>
      <w:marRight w:val="0"/>
      <w:marTop w:val="0"/>
      <w:marBottom w:val="0"/>
      <w:divBdr>
        <w:top w:val="none" w:sz="0" w:space="0" w:color="auto"/>
        <w:left w:val="none" w:sz="0" w:space="0" w:color="auto"/>
        <w:bottom w:val="none" w:sz="0" w:space="0" w:color="auto"/>
        <w:right w:val="none" w:sz="0" w:space="0" w:color="auto"/>
      </w:divBdr>
    </w:div>
    <w:div w:id="413087709">
      <w:bodyDiv w:val="1"/>
      <w:marLeft w:val="0"/>
      <w:marRight w:val="0"/>
      <w:marTop w:val="0"/>
      <w:marBottom w:val="0"/>
      <w:divBdr>
        <w:top w:val="none" w:sz="0" w:space="0" w:color="auto"/>
        <w:left w:val="none" w:sz="0" w:space="0" w:color="auto"/>
        <w:bottom w:val="none" w:sz="0" w:space="0" w:color="auto"/>
        <w:right w:val="none" w:sz="0" w:space="0" w:color="auto"/>
      </w:divBdr>
    </w:div>
    <w:div w:id="432478397">
      <w:bodyDiv w:val="1"/>
      <w:marLeft w:val="0"/>
      <w:marRight w:val="0"/>
      <w:marTop w:val="0"/>
      <w:marBottom w:val="0"/>
      <w:divBdr>
        <w:top w:val="none" w:sz="0" w:space="0" w:color="auto"/>
        <w:left w:val="none" w:sz="0" w:space="0" w:color="auto"/>
        <w:bottom w:val="none" w:sz="0" w:space="0" w:color="auto"/>
        <w:right w:val="none" w:sz="0" w:space="0" w:color="auto"/>
      </w:divBdr>
    </w:div>
    <w:div w:id="447627075">
      <w:bodyDiv w:val="1"/>
      <w:marLeft w:val="0"/>
      <w:marRight w:val="0"/>
      <w:marTop w:val="0"/>
      <w:marBottom w:val="0"/>
      <w:divBdr>
        <w:top w:val="none" w:sz="0" w:space="0" w:color="auto"/>
        <w:left w:val="none" w:sz="0" w:space="0" w:color="auto"/>
        <w:bottom w:val="none" w:sz="0" w:space="0" w:color="auto"/>
        <w:right w:val="none" w:sz="0" w:space="0" w:color="auto"/>
      </w:divBdr>
    </w:div>
    <w:div w:id="486631230">
      <w:bodyDiv w:val="1"/>
      <w:marLeft w:val="0"/>
      <w:marRight w:val="0"/>
      <w:marTop w:val="0"/>
      <w:marBottom w:val="0"/>
      <w:divBdr>
        <w:top w:val="none" w:sz="0" w:space="0" w:color="auto"/>
        <w:left w:val="none" w:sz="0" w:space="0" w:color="auto"/>
        <w:bottom w:val="none" w:sz="0" w:space="0" w:color="auto"/>
        <w:right w:val="none" w:sz="0" w:space="0" w:color="auto"/>
      </w:divBdr>
      <w:divsChild>
        <w:div w:id="1834833673">
          <w:marLeft w:val="0"/>
          <w:marRight w:val="0"/>
          <w:marTop w:val="0"/>
          <w:marBottom w:val="0"/>
          <w:divBdr>
            <w:top w:val="none" w:sz="0" w:space="0" w:color="auto"/>
            <w:left w:val="none" w:sz="0" w:space="0" w:color="auto"/>
            <w:bottom w:val="none" w:sz="0" w:space="0" w:color="auto"/>
            <w:right w:val="none" w:sz="0" w:space="0" w:color="auto"/>
          </w:divBdr>
          <w:divsChild>
            <w:div w:id="1454787342">
              <w:marLeft w:val="0"/>
              <w:marRight w:val="0"/>
              <w:marTop w:val="0"/>
              <w:marBottom w:val="0"/>
              <w:divBdr>
                <w:top w:val="none" w:sz="0" w:space="0" w:color="auto"/>
                <w:left w:val="none" w:sz="0" w:space="0" w:color="auto"/>
                <w:bottom w:val="none" w:sz="0" w:space="0" w:color="auto"/>
                <w:right w:val="none" w:sz="0" w:space="0" w:color="auto"/>
              </w:divBdr>
              <w:divsChild>
                <w:div w:id="493490990">
                  <w:marLeft w:val="0"/>
                  <w:marRight w:val="0"/>
                  <w:marTop w:val="0"/>
                  <w:marBottom w:val="0"/>
                  <w:divBdr>
                    <w:top w:val="none" w:sz="0" w:space="0" w:color="auto"/>
                    <w:left w:val="none" w:sz="0" w:space="0" w:color="auto"/>
                    <w:bottom w:val="none" w:sz="0" w:space="0" w:color="auto"/>
                    <w:right w:val="none" w:sz="0" w:space="0" w:color="auto"/>
                  </w:divBdr>
                  <w:divsChild>
                    <w:div w:id="1717386306">
                      <w:marLeft w:val="0"/>
                      <w:marRight w:val="0"/>
                      <w:marTop w:val="0"/>
                      <w:marBottom w:val="0"/>
                      <w:divBdr>
                        <w:top w:val="none" w:sz="0" w:space="0" w:color="auto"/>
                        <w:left w:val="none" w:sz="0" w:space="0" w:color="auto"/>
                        <w:bottom w:val="none" w:sz="0" w:space="0" w:color="auto"/>
                        <w:right w:val="none" w:sz="0" w:space="0" w:color="auto"/>
                      </w:divBdr>
                      <w:divsChild>
                        <w:div w:id="776606260">
                          <w:marLeft w:val="0"/>
                          <w:marRight w:val="0"/>
                          <w:marTop w:val="0"/>
                          <w:marBottom w:val="0"/>
                          <w:divBdr>
                            <w:top w:val="none" w:sz="0" w:space="0" w:color="auto"/>
                            <w:left w:val="none" w:sz="0" w:space="0" w:color="auto"/>
                            <w:bottom w:val="none" w:sz="0" w:space="0" w:color="auto"/>
                            <w:right w:val="none" w:sz="0" w:space="0" w:color="auto"/>
                          </w:divBdr>
                        </w:div>
                      </w:divsChild>
                    </w:div>
                    <w:div w:id="1766268319">
                      <w:marLeft w:val="0"/>
                      <w:marRight w:val="0"/>
                      <w:marTop w:val="0"/>
                      <w:marBottom w:val="0"/>
                      <w:divBdr>
                        <w:top w:val="none" w:sz="0" w:space="0" w:color="auto"/>
                        <w:left w:val="none" w:sz="0" w:space="0" w:color="auto"/>
                        <w:bottom w:val="none" w:sz="0" w:space="0" w:color="auto"/>
                        <w:right w:val="none" w:sz="0" w:space="0" w:color="auto"/>
                      </w:divBdr>
                      <w:divsChild>
                        <w:div w:id="1361541284">
                          <w:marLeft w:val="0"/>
                          <w:marRight w:val="0"/>
                          <w:marTop w:val="0"/>
                          <w:marBottom w:val="0"/>
                          <w:divBdr>
                            <w:top w:val="none" w:sz="0" w:space="0" w:color="auto"/>
                            <w:left w:val="none" w:sz="0" w:space="0" w:color="auto"/>
                            <w:bottom w:val="none" w:sz="0" w:space="0" w:color="auto"/>
                            <w:right w:val="none" w:sz="0" w:space="0" w:color="auto"/>
                          </w:divBdr>
                        </w:div>
                      </w:divsChild>
                    </w:div>
                    <w:div w:id="1564759546">
                      <w:marLeft w:val="0"/>
                      <w:marRight w:val="0"/>
                      <w:marTop w:val="0"/>
                      <w:marBottom w:val="0"/>
                      <w:divBdr>
                        <w:top w:val="none" w:sz="0" w:space="0" w:color="auto"/>
                        <w:left w:val="none" w:sz="0" w:space="0" w:color="auto"/>
                        <w:bottom w:val="none" w:sz="0" w:space="0" w:color="auto"/>
                        <w:right w:val="none" w:sz="0" w:space="0" w:color="auto"/>
                      </w:divBdr>
                      <w:divsChild>
                        <w:div w:id="1968391889">
                          <w:marLeft w:val="0"/>
                          <w:marRight w:val="0"/>
                          <w:marTop w:val="0"/>
                          <w:marBottom w:val="0"/>
                          <w:divBdr>
                            <w:top w:val="none" w:sz="0" w:space="0" w:color="auto"/>
                            <w:left w:val="none" w:sz="0" w:space="0" w:color="auto"/>
                            <w:bottom w:val="none" w:sz="0" w:space="0" w:color="auto"/>
                            <w:right w:val="none" w:sz="0" w:space="0" w:color="auto"/>
                          </w:divBdr>
                        </w:div>
                      </w:divsChild>
                    </w:div>
                    <w:div w:id="1717509229">
                      <w:marLeft w:val="0"/>
                      <w:marRight w:val="0"/>
                      <w:marTop w:val="0"/>
                      <w:marBottom w:val="0"/>
                      <w:divBdr>
                        <w:top w:val="none" w:sz="0" w:space="0" w:color="auto"/>
                        <w:left w:val="none" w:sz="0" w:space="0" w:color="auto"/>
                        <w:bottom w:val="none" w:sz="0" w:space="0" w:color="auto"/>
                        <w:right w:val="none" w:sz="0" w:space="0" w:color="auto"/>
                      </w:divBdr>
                      <w:divsChild>
                        <w:div w:id="98378954">
                          <w:marLeft w:val="0"/>
                          <w:marRight w:val="0"/>
                          <w:marTop w:val="0"/>
                          <w:marBottom w:val="0"/>
                          <w:divBdr>
                            <w:top w:val="none" w:sz="0" w:space="0" w:color="auto"/>
                            <w:left w:val="none" w:sz="0" w:space="0" w:color="auto"/>
                            <w:bottom w:val="none" w:sz="0" w:space="0" w:color="auto"/>
                            <w:right w:val="none" w:sz="0" w:space="0" w:color="auto"/>
                          </w:divBdr>
                        </w:div>
                      </w:divsChild>
                    </w:div>
                    <w:div w:id="92165934">
                      <w:marLeft w:val="0"/>
                      <w:marRight w:val="0"/>
                      <w:marTop w:val="0"/>
                      <w:marBottom w:val="0"/>
                      <w:divBdr>
                        <w:top w:val="none" w:sz="0" w:space="0" w:color="auto"/>
                        <w:left w:val="none" w:sz="0" w:space="0" w:color="auto"/>
                        <w:bottom w:val="none" w:sz="0" w:space="0" w:color="auto"/>
                        <w:right w:val="none" w:sz="0" w:space="0" w:color="auto"/>
                      </w:divBdr>
                      <w:divsChild>
                        <w:div w:id="144512262">
                          <w:marLeft w:val="0"/>
                          <w:marRight w:val="0"/>
                          <w:marTop w:val="0"/>
                          <w:marBottom w:val="0"/>
                          <w:divBdr>
                            <w:top w:val="none" w:sz="0" w:space="0" w:color="auto"/>
                            <w:left w:val="none" w:sz="0" w:space="0" w:color="auto"/>
                            <w:bottom w:val="none" w:sz="0" w:space="0" w:color="auto"/>
                            <w:right w:val="none" w:sz="0" w:space="0" w:color="auto"/>
                          </w:divBdr>
                        </w:div>
                      </w:divsChild>
                    </w:div>
                    <w:div w:id="1327202088">
                      <w:marLeft w:val="0"/>
                      <w:marRight w:val="0"/>
                      <w:marTop w:val="0"/>
                      <w:marBottom w:val="0"/>
                      <w:divBdr>
                        <w:top w:val="none" w:sz="0" w:space="0" w:color="auto"/>
                        <w:left w:val="none" w:sz="0" w:space="0" w:color="auto"/>
                        <w:bottom w:val="none" w:sz="0" w:space="0" w:color="auto"/>
                        <w:right w:val="none" w:sz="0" w:space="0" w:color="auto"/>
                      </w:divBdr>
                      <w:divsChild>
                        <w:div w:id="828325854">
                          <w:marLeft w:val="0"/>
                          <w:marRight w:val="0"/>
                          <w:marTop w:val="0"/>
                          <w:marBottom w:val="0"/>
                          <w:divBdr>
                            <w:top w:val="none" w:sz="0" w:space="0" w:color="auto"/>
                            <w:left w:val="none" w:sz="0" w:space="0" w:color="auto"/>
                            <w:bottom w:val="none" w:sz="0" w:space="0" w:color="auto"/>
                            <w:right w:val="none" w:sz="0" w:space="0" w:color="auto"/>
                          </w:divBdr>
                        </w:div>
                      </w:divsChild>
                    </w:div>
                    <w:div w:id="116343040">
                      <w:marLeft w:val="0"/>
                      <w:marRight w:val="0"/>
                      <w:marTop w:val="0"/>
                      <w:marBottom w:val="0"/>
                      <w:divBdr>
                        <w:top w:val="none" w:sz="0" w:space="0" w:color="auto"/>
                        <w:left w:val="none" w:sz="0" w:space="0" w:color="auto"/>
                        <w:bottom w:val="none" w:sz="0" w:space="0" w:color="auto"/>
                        <w:right w:val="none" w:sz="0" w:space="0" w:color="auto"/>
                      </w:divBdr>
                      <w:divsChild>
                        <w:div w:id="1610745036">
                          <w:marLeft w:val="0"/>
                          <w:marRight w:val="0"/>
                          <w:marTop w:val="0"/>
                          <w:marBottom w:val="0"/>
                          <w:divBdr>
                            <w:top w:val="none" w:sz="0" w:space="0" w:color="auto"/>
                            <w:left w:val="none" w:sz="0" w:space="0" w:color="auto"/>
                            <w:bottom w:val="none" w:sz="0" w:space="0" w:color="auto"/>
                            <w:right w:val="none" w:sz="0" w:space="0" w:color="auto"/>
                          </w:divBdr>
                        </w:div>
                      </w:divsChild>
                    </w:div>
                    <w:div w:id="986008642">
                      <w:marLeft w:val="0"/>
                      <w:marRight w:val="0"/>
                      <w:marTop w:val="0"/>
                      <w:marBottom w:val="0"/>
                      <w:divBdr>
                        <w:top w:val="none" w:sz="0" w:space="0" w:color="auto"/>
                        <w:left w:val="none" w:sz="0" w:space="0" w:color="auto"/>
                        <w:bottom w:val="none" w:sz="0" w:space="0" w:color="auto"/>
                        <w:right w:val="none" w:sz="0" w:space="0" w:color="auto"/>
                      </w:divBdr>
                      <w:divsChild>
                        <w:div w:id="818156870">
                          <w:marLeft w:val="0"/>
                          <w:marRight w:val="0"/>
                          <w:marTop w:val="0"/>
                          <w:marBottom w:val="0"/>
                          <w:divBdr>
                            <w:top w:val="none" w:sz="0" w:space="0" w:color="auto"/>
                            <w:left w:val="none" w:sz="0" w:space="0" w:color="auto"/>
                            <w:bottom w:val="none" w:sz="0" w:space="0" w:color="auto"/>
                            <w:right w:val="none" w:sz="0" w:space="0" w:color="auto"/>
                          </w:divBdr>
                        </w:div>
                      </w:divsChild>
                    </w:div>
                    <w:div w:id="2036618101">
                      <w:marLeft w:val="0"/>
                      <w:marRight w:val="0"/>
                      <w:marTop w:val="0"/>
                      <w:marBottom w:val="0"/>
                      <w:divBdr>
                        <w:top w:val="none" w:sz="0" w:space="0" w:color="auto"/>
                        <w:left w:val="none" w:sz="0" w:space="0" w:color="auto"/>
                        <w:bottom w:val="none" w:sz="0" w:space="0" w:color="auto"/>
                        <w:right w:val="none" w:sz="0" w:space="0" w:color="auto"/>
                      </w:divBdr>
                      <w:divsChild>
                        <w:div w:id="457183590">
                          <w:marLeft w:val="0"/>
                          <w:marRight w:val="0"/>
                          <w:marTop w:val="0"/>
                          <w:marBottom w:val="0"/>
                          <w:divBdr>
                            <w:top w:val="none" w:sz="0" w:space="0" w:color="auto"/>
                            <w:left w:val="none" w:sz="0" w:space="0" w:color="auto"/>
                            <w:bottom w:val="none" w:sz="0" w:space="0" w:color="auto"/>
                            <w:right w:val="none" w:sz="0" w:space="0" w:color="auto"/>
                          </w:divBdr>
                        </w:div>
                      </w:divsChild>
                    </w:div>
                    <w:div w:id="24990528">
                      <w:marLeft w:val="0"/>
                      <w:marRight w:val="0"/>
                      <w:marTop w:val="0"/>
                      <w:marBottom w:val="0"/>
                      <w:divBdr>
                        <w:top w:val="none" w:sz="0" w:space="0" w:color="auto"/>
                        <w:left w:val="none" w:sz="0" w:space="0" w:color="auto"/>
                        <w:bottom w:val="none" w:sz="0" w:space="0" w:color="auto"/>
                        <w:right w:val="none" w:sz="0" w:space="0" w:color="auto"/>
                      </w:divBdr>
                      <w:divsChild>
                        <w:div w:id="1609581286">
                          <w:marLeft w:val="0"/>
                          <w:marRight w:val="0"/>
                          <w:marTop w:val="0"/>
                          <w:marBottom w:val="0"/>
                          <w:divBdr>
                            <w:top w:val="none" w:sz="0" w:space="0" w:color="auto"/>
                            <w:left w:val="none" w:sz="0" w:space="0" w:color="auto"/>
                            <w:bottom w:val="none" w:sz="0" w:space="0" w:color="auto"/>
                            <w:right w:val="none" w:sz="0" w:space="0" w:color="auto"/>
                          </w:divBdr>
                        </w:div>
                      </w:divsChild>
                    </w:div>
                    <w:div w:id="1794205367">
                      <w:marLeft w:val="0"/>
                      <w:marRight w:val="0"/>
                      <w:marTop w:val="0"/>
                      <w:marBottom w:val="0"/>
                      <w:divBdr>
                        <w:top w:val="none" w:sz="0" w:space="0" w:color="auto"/>
                        <w:left w:val="none" w:sz="0" w:space="0" w:color="auto"/>
                        <w:bottom w:val="none" w:sz="0" w:space="0" w:color="auto"/>
                        <w:right w:val="none" w:sz="0" w:space="0" w:color="auto"/>
                      </w:divBdr>
                      <w:divsChild>
                        <w:div w:id="1733235883">
                          <w:marLeft w:val="0"/>
                          <w:marRight w:val="0"/>
                          <w:marTop w:val="0"/>
                          <w:marBottom w:val="0"/>
                          <w:divBdr>
                            <w:top w:val="none" w:sz="0" w:space="0" w:color="auto"/>
                            <w:left w:val="none" w:sz="0" w:space="0" w:color="auto"/>
                            <w:bottom w:val="none" w:sz="0" w:space="0" w:color="auto"/>
                            <w:right w:val="none" w:sz="0" w:space="0" w:color="auto"/>
                          </w:divBdr>
                        </w:div>
                      </w:divsChild>
                    </w:div>
                    <w:div w:id="1702630948">
                      <w:marLeft w:val="0"/>
                      <w:marRight w:val="0"/>
                      <w:marTop w:val="0"/>
                      <w:marBottom w:val="0"/>
                      <w:divBdr>
                        <w:top w:val="none" w:sz="0" w:space="0" w:color="auto"/>
                        <w:left w:val="none" w:sz="0" w:space="0" w:color="auto"/>
                        <w:bottom w:val="none" w:sz="0" w:space="0" w:color="auto"/>
                        <w:right w:val="none" w:sz="0" w:space="0" w:color="auto"/>
                      </w:divBdr>
                      <w:divsChild>
                        <w:div w:id="639774586">
                          <w:marLeft w:val="0"/>
                          <w:marRight w:val="0"/>
                          <w:marTop w:val="0"/>
                          <w:marBottom w:val="0"/>
                          <w:divBdr>
                            <w:top w:val="none" w:sz="0" w:space="0" w:color="auto"/>
                            <w:left w:val="none" w:sz="0" w:space="0" w:color="auto"/>
                            <w:bottom w:val="none" w:sz="0" w:space="0" w:color="auto"/>
                            <w:right w:val="none" w:sz="0" w:space="0" w:color="auto"/>
                          </w:divBdr>
                        </w:div>
                      </w:divsChild>
                    </w:div>
                    <w:div w:id="581257911">
                      <w:marLeft w:val="0"/>
                      <w:marRight w:val="0"/>
                      <w:marTop w:val="0"/>
                      <w:marBottom w:val="0"/>
                      <w:divBdr>
                        <w:top w:val="none" w:sz="0" w:space="0" w:color="auto"/>
                        <w:left w:val="none" w:sz="0" w:space="0" w:color="auto"/>
                        <w:bottom w:val="none" w:sz="0" w:space="0" w:color="auto"/>
                        <w:right w:val="none" w:sz="0" w:space="0" w:color="auto"/>
                      </w:divBdr>
                      <w:divsChild>
                        <w:div w:id="2086563371">
                          <w:marLeft w:val="0"/>
                          <w:marRight w:val="0"/>
                          <w:marTop w:val="0"/>
                          <w:marBottom w:val="0"/>
                          <w:divBdr>
                            <w:top w:val="none" w:sz="0" w:space="0" w:color="auto"/>
                            <w:left w:val="none" w:sz="0" w:space="0" w:color="auto"/>
                            <w:bottom w:val="none" w:sz="0" w:space="0" w:color="auto"/>
                            <w:right w:val="none" w:sz="0" w:space="0" w:color="auto"/>
                          </w:divBdr>
                        </w:div>
                      </w:divsChild>
                    </w:div>
                    <w:div w:id="912011755">
                      <w:marLeft w:val="0"/>
                      <w:marRight w:val="0"/>
                      <w:marTop w:val="0"/>
                      <w:marBottom w:val="0"/>
                      <w:divBdr>
                        <w:top w:val="none" w:sz="0" w:space="0" w:color="auto"/>
                        <w:left w:val="none" w:sz="0" w:space="0" w:color="auto"/>
                        <w:bottom w:val="none" w:sz="0" w:space="0" w:color="auto"/>
                        <w:right w:val="none" w:sz="0" w:space="0" w:color="auto"/>
                      </w:divBdr>
                      <w:divsChild>
                        <w:div w:id="1509365566">
                          <w:marLeft w:val="0"/>
                          <w:marRight w:val="0"/>
                          <w:marTop w:val="0"/>
                          <w:marBottom w:val="0"/>
                          <w:divBdr>
                            <w:top w:val="none" w:sz="0" w:space="0" w:color="auto"/>
                            <w:left w:val="none" w:sz="0" w:space="0" w:color="auto"/>
                            <w:bottom w:val="none" w:sz="0" w:space="0" w:color="auto"/>
                            <w:right w:val="none" w:sz="0" w:space="0" w:color="auto"/>
                          </w:divBdr>
                        </w:div>
                      </w:divsChild>
                    </w:div>
                    <w:div w:id="1644843681">
                      <w:marLeft w:val="0"/>
                      <w:marRight w:val="0"/>
                      <w:marTop w:val="0"/>
                      <w:marBottom w:val="0"/>
                      <w:divBdr>
                        <w:top w:val="none" w:sz="0" w:space="0" w:color="auto"/>
                        <w:left w:val="none" w:sz="0" w:space="0" w:color="auto"/>
                        <w:bottom w:val="none" w:sz="0" w:space="0" w:color="auto"/>
                        <w:right w:val="none" w:sz="0" w:space="0" w:color="auto"/>
                      </w:divBdr>
                      <w:divsChild>
                        <w:div w:id="740175120">
                          <w:marLeft w:val="0"/>
                          <w:marRight w:val="0"/>
                          <w:marTop w:val="0"/>
                          <w:marBottom w:val="0"/>
                          <w:divBdr>
                            <w:top w:val="none" w:sz="0" w:space="0" w:color="auto"/>
                            <w:left w:val="none" w:sz="0" w:space="0" w:color="auto"/>
                            <w:bottom w:val="none" w:sz="0" w:space="0" w:color="auto"/>
                            <w:right w:val="none" w:sz="0" w:space="0" w:color="auto"/>
                          </w:divBdr>
                        </w:div>
                      </w:divsChild>
                    </w:div>
                    <w:div w:id="1369840573">
                      <w:marLeft w:val="0"/>
                      <w:marRight w:val="0"/>
                      <w:marTop w:val="0"/>
                      <w:marBottom w:val="0"/>
                      <w:divBdr>
                        <w:top w:val="none" w:sz="0" w:space="0" w:color="auto"/>
                        <w:left w:val="none" w:sz="0" w:space="0" w:color="auto"/>
                        <w:bottom w:val="none" w:sz="0" w:space="0" w:color="auto"/>
                        <w:right w:val="none" w:sz="0" w:space="0" w:color="auto"/>
                      </w:divBdr>
                      <w:divsChild>
                        <w:div w:id="4998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82900">
              <w:marLeft w:val="0"/>
              <w:marRight w:val="0"/>
              <w:marTop w:val="0"/>
              <w:marBottom w:val="0"/>
              <w:divBdr>
                <w:top w:val="none" w:sz="0" w:space="0" w:color="auto"/>
                <w:left w:val="none" w:sz="0" w:space="0" w:color="auto"/>
                <w:bottom w:val="none" w:sz="0" w:space="0" w:color="auto"/>
                <w:right w:val="none" w:sz="0" w:space="0" w:color="auto"/>
              </w:divBdr>
            </w:div>
            <w:div w:id="1392388746">
              <w:marLeft w:val="0"/>
              <w:marRight w:val="0"/>
              <w:marTop w:val="0"/>
              <w:marBottom w:val="0"/>
              <w:divBdr>
                <w:top w:val="none" w:sz="0" w:space="0" w:color="auto"/>
                <w:left w:val="none" w:sz="0" w:space="0" w:color="auto"/>
                <w:bottom w:val="none" w:sz="0" w:space="0" w:color="auto"/>
                <w:right w:val="none" w:sz="0" w:space="0" w:color="auto"/>
              </w:divBdr>
            </w:div>
            <w:div w:id="2137478431">
              <w:marLeft w:val="0"/>
              <w:marRight w:val="0"/>
              <w:marTop w:val="0"/>
              <w:marBottom w:val="0"/>
              <w:divBdr>
                <w:top w:val="none" w:sz="0" w:space="0" w:color="auto"/>
                <w:left w:val="none" w:sz="0" w:space="0" w:color="auto"/>
                <w:bottom w:val="none" w:sz="0" w:space="0" w:color="auto"/>
                <w:right w:val="none" w:sz="0" w:space="0" w:color="auto"/>
              </w:divBdr>
            </w:div>
            <w:div w:id="3534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38130589">
      <w:bodyDiv w:val="1"/>
      <w:marLeft w:val="0"/>
      <w:marRight w:val="0"/>
      <w:marTop w:val="0"/>
      <w:marBottom w:val="0"/>
      <w:divBdr>
        <w:top w:val="none" w:sz="0" w:space="0" w:color="auto"/>
        <w:left w:val="none" w:sz="0" w:space="0" w:color="auto"/>
        <w:bottom w:val="none" w:sz="0" w:space="0" w:color="auto"/>
        <w:right w:val="none" w:sz="0" w:space="0" w:color="auto"/>
      </w:divBdr>
      <w:divsChild>
        <w:div w:id="1857309719">
          <w:marLeft w:val="0"/>
          <w:marRight w:val="0"/>
          <w:marTop w:val="0"/>
          <w:marBottom w:val="0"/>
          <w:divBdr>
            <w:top w:val="none" w:sz="0" w:space="0" w:color="auto"/>
            <w:left w:val="none" w:sz="0" w:space="0" w:color="auto"/>
            <w:bottom w:val="none" w:sz="0" w:space="0" w:color="auto"/>
            <w:right w:val="none" w:sz="0" w:space="0" w:color="auto"/>
          </w:divBdr>
        </w:div>
      </w:divsChild>
    </w:div>
    <w:div w:id="562563474">
      <w:bodyDiv w:val="1"/>
      <w:marLeft w:val="0"/>
      <w:marRight w:val="0"/>
      <w:marTop w:val="0"/>
      <w:marBottom w:val="0"/>
      <w:divBdr>
        <w:top w:val="none" w:sz="0" w:space="0" w:color="auto"/>
        <w:left w:val="none" w:sz="0" w:space="0" w:color="auto"/>
        <w:bottom w:val="none" w:sz="0" w:space="0" w:color="auto"/>
        <w:right w:val="none" w:sz="0" w:space="0" w:color="auto"/>
      </w:divBdr>
    </w:div>
    <w:div w:id="679434917">
      <w:bodyDiv w:val="1"/>
      <w:marLeft w:val="0"/>
      <w:marRight w:val="0"/>
      <w:marTop w:val="0"/>
      <w:marBottom w:val="0"/>
      <w:divBdr>
        <w:top w:val="none" w:sz="0" w:space="0" w:color="auto"/>
        <w:left w:val="none" w:sz="0" w:space="0" w:color="auto"/>
        <w:bottom w:val="none" w:sz="0" w:space="0" w:color="auto"/>
        <w:right w:val="none" w:sz="0" w:space="0" w:color="auto"/>
      </w:divBdr>
      <w:divsChild>
        <w:div w:id="1632174515">
          <w:marLeft w:val="0"/>
          <w:marRight w:val="0"/>
          <w:marTop w:val="0"/>
          <w:marBottom w:val="0"/>
          <w:divBdr>
            <w:top w:val="none" w:sz="0" w:space="0" w:color="auto"/>
            <w:left w:val="none" w:sz="0" w:space="0" w:color="auto"/>
            <w:bottom w:val="none" w:sz="0" w:space="0" w:color="auto"/>
            <w:right w:val="none" w:sz="0" w:space="0" w:color="auto"/>
          </w:divBdr>
        </w:div>
      </w:divsChild>
    </w:div>
    <w:div w:id="707071121">
      <w:bodyDiv w:val="1"/>
      <w:marLeft w:val="0"/>
      <w:marRight w:val="0"/>
      <w:marTop w:val="0"/>
      <w:marBottom w:val="0"/>
      <w:divBdr>
        <w:top w:val="none" w:sz="0" w:space="0" w:color="auto"/>
        <w:left w:val="none" w:sz="0" w:space="0" w:color="auto"/>
        <w:bottom w:val="none" w:sz="0" w:space="0" w:color="auto"/>
        <w:right w:val="none" w:sz="0" w:space="0" w:color="auto"/>
      </w:divBdr>
    </w:div>
    <w:div w:id="753009998">
      <w:bodyDiv w:val="1"/>
      <w:marLeft w:val="0"/>
      <w:marRight w:val="0"/>
      <w:marTop w:val="0"/>
      <w:marBottom w:val="0"/>
      <w:divBdr>
        <w:top w:val="none" w:sz="0" w:space="0" w:color="auto"/>
        <w:left w:val="none" w:sz="0" w:space="0" w:color="auto"/>
        <w:bottom w:val="none" w:sz="0" w:space="0" w:color="auto"/>
        <w:right w:val="none" w:sz="0" w:space="0" w:color="auto"/>
      </w:divBdr>
    </w:div>
    <w:div w:id="772559039">
      <w:bodyDiv w:val="1"/>
      <w:marLeft w:val="0"/>
      <w:marRight w:val="0"/>
      <w:marTop w:val="0"/>
      <w:marBottom w:val="0"/>
      <w:divBdr>
        <w:top w:val="none" w:sz="0" w:space="0" w:color="auto"/>
        <w:left w:val="none" w:sz="0" w:space="0" w:color="auto"/>
        <w:bottom w:val="none" w:sz="0" w:space="0" w:color="auto"/>
        <w:right w:val="none" w:sz="0" w:space="0" w:color="auto"/>
      </w:divBdr>
    </w:div>
    <w:div w:id="859465391">
      <w:bodyDiv w:val="1"/>
      <w:marLeft w:val="0"/>
      <w:marRight w:val="0"/>
      <w:marTop w:val="0"/>
      <w:marBottom w:val="0"/>
      <w:divBdr>
        <w:top w:val="none" w:sz="0" w:space="0" w:color="auto"/>
        <w:left w:val="none" w:sz="0" w:space="0" w:color="auto"/>
        <w:bottom w:val="none" w:sz="0" w:space="0" w:color="auto"/>
        <w:right w:val="none" w:sz="0" w:space="0" w:color="auto"/>
      </w:divBdr>
    </w:div>
    <w:div w:id="865094020">
      <w:bodyDiv w:val="1"/>
      <w:marLeft w:val="0"/>
      <w:marRight w:val="0"/>
      <w:marTop w:val="0"/>
      <w:marBottom w:val="0"/>
      <w:divBdr>
        <w:top w:val="none" w:sz="0" w:space="0" w:color="auto"/>
        <w:left w:val="none" w:sz="0" w:space="0" w:color="auto"/>
        <w:bottom w:val="none" w:sz="0" w:space="0" w:color="auto"/>
        <w:right w:val="none" w:sz="0" w:space="0" w:color="auto"/>
      </w:divBdr>
    </w:div>
    <w:div w:id="975842240">
      <w:bodyDiv w:val="1"/>
      <w:marLeft w:val="0"/>
      <w:marRight w:val="0"/>
      <w:marTop w:val="0"/>
      <w:marBottom w:val="0"/>
      <w:divBdr>
        <w:top w:val="none" w:sz="0" w:space="0" w:color="auto"/>
        <w:left w:val="none" w:sz="0" w:space="0" w:color="auto"/>
        <w:bottom w:val="none" w:sz="0" w:space="0" w:color="auto"/>
        <w:right w:val="none" w:sz="0" w:space="0" w:color="auto"/>
      </w:divBdr>
      <w:divsChild>
        <w:div w:id="1734235310">
          <w:marLeft w:val="0"/>
          <w:marRight w:val="0"/>
          <w:marTop w:val="0"/>
          <w:marBottom w:val="0"/>
          <w:divBdr>
            <w:top w:val="none" w:sz="0" w:space="0" w:color="auto"/>
            <w:left w:val="none" w:sz="0" w:space="0" w:color="auto"/>
            <w:bottom w:val="none" w:sz="0" w:space="0" w:color="auto"/>
            <w:right w:val="none" w:sz="0" w:space="0" w:color="auto"/>
          </w:divBdr>
        </w:div>
      </w:divsChild>
    </w:div>
    <w:div w:id="1003439748">
      <w:bodyDiv w:val="1"/>
      <w:marLeft w:val="0"/>
      <w:marRight w:val="0"/>
      <w:marTop w:val="0"/>
      <w:marBottom w:val="0"/>
      <w:divBdr>
        <w:top w:val="none" w:sz="0" w:space="0" w:color="auto"/>
        <w:left w:val="none" w:sz="0" w:space="0" w:color="auto"/>
        <w:bottom w:val="none" w:sz="0" w:space="0" w:color="auto"/>
        <w:right w:val="none" w:sz="0" w:space="0" w:color="auto"/>
      </w:divBdr>
      <w:divsChild>
        <w:div w:id="738749087">
          <w:marLeft w:val="0"/>
          <w:marRight w:val="0"/>
          <w:marTop w:val="0"/>
          <w:marBottom w:val="0"/>
          <w:divBdr>
            <w:top w:val="none" w:sz="0" w:space="0" w:color="auto"/>
            <w:left w:val="none" w:sz="0" w:space="0" w:color="auto"/>
            <w:bottom w:val="none" w:sz="0" w:space="0" w:color="auto"/>
            <w:right w:val="none" w:sz="0" w:space="0" w:color="auto"/>
          </w:divBdr>
          <w:divsChild>
            <w:div w:id="510341461">
              <w:marLeft w:val="0"/>
              <w:marRight w:val="0"/>
              <w:marTop w:val="0"/>
              <w:marBottom w:val="0"/>
              <w:divBdr>
                <w:top w:val="none" w:sz="0" w:space="0" w:color="auto"/>
                <w:left w:val="none" w:sz="0" w:space="0" w:color="auto"/>
                <w:bottom w:val="none" w:sz="0" w:space="0" w:color="auto"/>
                <w:right w:val="none" w:sz="0" w:space="0" w:color="auto"/>
              </w:divBdr>
            </w:div>
          </w:divsChild>
        </w:div>
        <w:div w:id="1003047424">
          <w:marLeft w:val="0"/>
          <w:marRight w:val="0"/>
          <w:marTop w:val="0"/>
          <w:marBottom w:val="0"/>
          <w:divBdr>
            <w:top w:val="none" w:sz="0" w:space="0" w:color="auto"/>
            <w:left w:val="none" w:sz="0" w:space="0" w:color="auto"/>
            <w:bottom w:val="none" w:sz="0" w:space="0" w:color="auto"/>
            <w:right w:val="none" w:sz="0" w:space="0" w:color="auto"/>
          </w:divBdr>
          <w:divsChild>
            <w:div w:id="88701702">
              <w:marLeft w:val="0"/>
              <w:marRight w:val="0"/>
              <w:marTop w:val="0"/>
              <w:marBottom w:val="0"/>
              <w:divBdr>
                <w:top w:val="none" w:sz="0" w:space="0" w:color="auto"/>
                <w:left w:val="none" w:sz="0" w:space="0" w:color="auto"/>
                <w:bottom w:val="none" w:sz="0" w:space="0" w:color="auto"/>
                <w:right w:val="none" w:sz="0" w:space="0" w:color="auto"/>
              </w:divBdr>
            </w:div>
          </w:divsChild>
        </w:div>
        <w:div w:id="1917587624">
          <w:marLeft w:val="0"/>
          <w:marRight w:val="0"/>
          <w:marTop w:val="0"/>
          <w:marBottom w:val="0"/>
          <w:divBdr>
            <w:top w:val="none" w:sz="0" w:space="0" w:color="auto"/>
            <w:left w:val="none" w:sz="0" w:space="0" w:color="auto"/>
            <w:bottom w:val="none" w:sz="0" w:space="0" w:color="auto"/>
            <w:right w:val="none" w:sz="0" w:space="0" w:color="auto"/>
          </w:divBdr>
          <w:divsChild>
            <w:div w:id="199830814">
              <w:marLeft w:val="0"/>
              <w:marRight w:val="0"/>
              <w:marTop w:val="0"/>
              <w:marBottom w:val="0"/>
              <w:divBdr>
                <w:top w:val="none" w:sz="0" w:space="0" w:color="auto"/>
                <w:left w:val="none" w:sz="0" w:space="0" w:color="auto"/>
                <w:bottom w:val="none" w:sz="0" w:space="0" w:color="auto"/>
                <w:right w:val="none" w:sz="0" w:space="0" w:color="auto"/>
              </w:divBdr>
            </w:div>
          </w:divsChild>
        </w:div>
        <w:div w:id="940993793">
          <w:marLeft w:val="0"/>
          <w:marRight w:val="0"/>
          <w:marTop w:val="0"/>
          <w:marBottom w:val="0"/>
          <w:divBdr>
            <w:top w:val="none" w:sz="0" w:space="0" w:color="auto"/>
            <w:left w:val="none" w:sz="0" w:space="0" w:color="auto"/>
            <w:bottom w:val="none" w:sz="0" w:space="0" w:color="auto"/>
            <w:right w:val="none" w:sz="0" w:space="0" w:color="auto"/>
          </w:divBdr>
          <w:divsChild>
            <w:div w:id="197859087">
              <w:marLeft w:val="0"/>
              <w:marRight w:val="0"/>
              <w:marTop w:val="0"/>
              <w:marBottom w:val="0"/>
              <w:divBdr>
                <w:top w:val="none" w:sz="0" w:space="0" w:color="auto"/>
                <w:left w:val="none" w:sz="0" w:space="0" w:color="auto"/>
                <w:bottom w:val="none" w:sz="0" w:space="0" w:color="auto"/>
                <w:right w:val="none" w:sz="0" w:space="0" w:color="auto"/>
              </w:divBdr>
            </w:div>
          </w:divsChild>
        </w:div>
        <w:div w:id="1672875892">
          <w:marLeft w:val="0"/>
          <w:marRight w:val="0"/>
          <w:marTop w:val="0"/>
          <w:marBottom w:val="0"/>
          <w:divBdr>
            <w:top w:val="none" w:sz="0" w:space="0" w:color="auto"/>
            <w:left w:val="none" w:sz="0" w:space="0" w:color="auto"/>
            <w:bottom w:val="none" w:sz="0" w:space="0" w:color="auto"/>
            <w:right w:val="none" w:sz="0" w:space="0" w:color="auto"/>
          </w:divBdr>
          <w:divsChild>
            <w:div w:id="1475757260">
              <w:marLeft w:val="0"/>
              <w:marRight w:val="0"/>
              <w:marTop w:val="0"/>
              <w:marBottom w:val="0"/>
              <w:divBdr>
                <w:top w:val="none" w:sz="0" w:space="0" w:color="auto"/>
                <w:left w:val="none" w:sz="0" w:space="0" w:color="auto"/>
                <w:bottom w:val="none" w:sz="0" w:space="0" w:color="auto"/>
                <w:right w:val="none" w:sz="0" w:space="0" w:color="auto"/>
              </w:divBdr>
            </w:div>
          </w:divsChild>
        </w:div>
        <w:div w:id="1610236224">
          <w:marLeft w:val="0"/>
          <w:marRight w:val="0"/>
          <w:marTop w:val="0"/>
          <w:marBottom w:val="0"/>
          <w:divBdr>
            <w:top w:val="none" w:sz="0" w:space="0" w:color="auto"/>
            <w:left w:val="none" w:sz="0" w:space="0" w:color="auto"/>
            <w:bottom w:val="none" w:sz="0" w:space="0" w:color="auto"/>
            <w:right w:val="none" w:sz="0" w:space="0" w:color="auto"/>
          </w:divBdr>
          <w:divsChild>
            <w:div w:id="1834300232">
              <w:marLeft w:val="0"/>
              <w:marRight w:val="0"/>
              <w:marTop w:val="0"/>
              <w:marBottom w:val="0"/>
              <w:divBdr>
                <w:top w:val="none" w:sz="0" w:space="0" w:color="auto"/>
                <w:left w:val="none" w:sz="0" w:space="0" w:color="auto"/>
                <w:bottom w:val="none" w:sz="0" w:space="0" w:color="auto"/>
                <w:right w:val="none" w:sz="0" w:space="0" w:color="auto"/>
              </w:divBdr>
            </w:div>
          </w:divsChild>
        </w:div>
        <w:div w:id="2024672269">
          <w:marLeft w:val="0"/>
          <w:marRight w:val="0"/>
          <w:marTop w:val="0"/>
          <w:marBottom w:val="0"/>
          <w:divBdr>
            <w:top w:val="none" w:sz="0" w:space="0" w:color="auto"/>
            <w:left w:val="none" w:sz="0" w:space="0" w:color="auto"/>
            <w:bottom w:val="none" w:sz="0" w:space="0" w:color="auto"/>
            <w:right w:val="none" w:sz="0" w:space="0" w:color="auto"/>
          </w:divBdr>
          <w:divsChild>
            <w:div w:id="1303080653">
              <w:marLeft w:val="0"/>
              <w:marRight w:val="0"/>
              <w:marTop w:val="0"/>
              <w:marBottom w:val="0"/>
              <w:divBdr>
                <w:top w:val="none" w:sz="0" w:space="0" w:color="auto"/>
                <w:left w:val="none" w:sz="0" w:space="0" w:color="auto"/>
                <w:bottom w:val="none" w:sz="0" w:space="0" w:color="auto"/>
                <w:right w:val="none" w:sz="0" w:space="0" w:color="auto"/>
              </w:divBdr>
            </w:div>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455293768">
          <w:marLeft w:val="0"/>
          <w:marRight w:val="0"/>
          <w:marTop w:val="0"/>
          <w:marBottom w:val="0"/>
          <w:divBdr>
            <w:top w:val="none" w:sz="0" w:space="0" w:color="auto"/>
            <w:left w:val="none" w:sz="0" w:space="0" w:color="auto"/>
            <w:bottom w:val="none" w:sz="0" w:space="0" w:color="auto"/>
            <w:right w:val="none" w:sz="0" w:space="0" w:color="auto"/>
          </w:divBdr>
          <w:divsChild>
            <w:div w:id="1730224698">
              <w:marLeft w:val="0"/>
              <w:marRight w:val="0"/>
              <w:marTop w:val="0"/>
              <w:marBottom w:val="0"/>
              <w:divBdr>
                <w:top w:val="none" w:sz="0" w:space="0" w:color="auto"/>
                <w:left w:val="none" w:sz="0" w:space="0" w:color="auto"/>
                <w:bottom w:val="none" w:sz="0" w:space="0" w:color="auto"/>
                <w:right w:val="none" w:sz="0" w:space="0" w:color="auto"/>
              </w:divBdr>
            </w:div>
          </w:divsChild>
        </w:div>
        <w:div w:id="360984520">
          <w:marLeft w:val="0"/>
          <w:marRight w:val="0"/>
          <w:marTop w:val="0"/>
          <w:marBottom w:val="0"/>
          <w:divBdr>
            <w:top w:val="none" w:sz="0" w:space="0" w:color="auto"/>
            <w:left w:val="none" w:sz="0" w:space="0" w:color="auto"/>
            <w:bottom w:val="none" w:sz="0" w:space="0" w:color="auto"/>
            <w:right w:val="none" w:sz="0" w:space="0" w:color="auto"/>
          </w:divBdr>
          <w:divsChild>
            <w:div w:id="1109396030">
              <w:marLeft w:val="0"/>
              <w:marRight w:val="0"/>
              <w:marTop w:val="0"/>
              <w:marBottom w:val="0"/>
              <w:divBdr>
                <w:top w:val="none" w:sz="0" w:space="0" w:color="auto"/>
                <w:left w:val="none" w:sz="0" w:space="0" w:color="auto"/>
                <w:bottom w:val="none" w:sz="0" w:space="0" w:color="auto"/>
                <w:right w:val="none" w:sz="0" w:space="0" w:color="auto"/>
              </w:divBdr>
            </w:div>
            <w:div w:id="1872373853">
              <w:marLeft w:val="0"/>
              <w:marRight w:val="0"/>
              <w:marTop w:val="0"/>
              <w:marBottom w:val="0"/>
              <w:divBdr>
                <w:top w:val="none" w:sz="0" w:space="0" w:color="auto"/>
                <w:left w:val="none" w:sz="0" w:space="0" w:color="auto"/>
                <w:bottom w:val="none" w:sz="0" w:space="0" w:color="auto"/>
                <w:right w:val="none" w:sz="0" w:space="0" w:color="auto"/>
              </w:divBdr>
            </w:div>
          </w:divsChild>
        </w:div>
        <w:div w:id="1027487511">
          <w:marLeft w:val="0"/>
          <w:marRight w:val="0"/>
          <w:marTop w:val="0"/>
          <w:marBottom w:val="0"/>
          <w:divBdr>
            <w:top w:val="none" w:sz="0" w:space="0" w:color="auto"/>
            <w:left w:val="none" w:sz="0" w:space="0" w:color="auto"/>
            <w:bottom w:val="none" w:sz="0" w:space="0" w:color="auto"/>
            <w:right w:val="none" w:sz="0" w:space="0" w:color="auto"/>
          </w:divBdr>
          <w:divsChild>
            <w:div w:id="720448807">
              <w:marLeft w:val="0"/>
              <w:marRight w:val="0"/>
              <w:marTop w:val="0"/>
              <w:marBottom w:val="0"/>
              <w:divBdr>
                <w:top w:val="none" w:sz="0" w:space="0" w:color="auto"/>
                <w:left w:val="none" w:sz="0" w:space="0" w:color="auto"/>
                <w:bottom w:val="none" w:sz="0" w:space="0" w:color="auto"/>
                <w:right w:val="none" w:sz="0" w:space="0" w:color="auto"/>
              </w:divBdr>
            </w:div>
          </w:divsChild>
        </w:div>
        <w:div w:id="1875994917">
          <w:marLeft w:val="0"/>
          <w:marRight w:val="0"/>
          <w:marTop w:val="0"/>
          <w:marBottom w:val="0"/>
          <w:divBdr>
            <w:top w:val="none" w:sz="0" w:space="0" w:color="auto"/>
            <w:left w:val="none" w:sz="0" w:space="0" w:color="auto"/>
            <w:bottom w:val="none" w:sz="0" w:space="0" w:color="auto"/>
            <w:right w:val="none" w:sz="0" w:space="0" w:color="auto"/>
          </w:divBdr>
          <w:divsChild>
            <w:div w:id="305820609">
              <w:marLeft w:val="0"/>
              <w:marRight w:val="0"/>
              <w:marTop w:val="0"/>
              <w:marBottom w:val="0"/>
              <w:divBdr>
                <w:top w:val="none" w:sz="0" w:space="0" w:color="auto"/>
                <w:left w:val="none" w:sz="0" w:space="0" w:color="auto"/>
                <w:bottom w:val="none" w:sz="0" w:space="0" w:color="auto"/>
                <w:right w:val="none" w:sz="0" w:space="0" w:color="auto"/>
              </w:divBdr>
            </w:div>
          </w:divsChild>
        </w:div>
        <w:div w:id="141388530">
          <w:marLeft w:val="0"/>
          <w:marRight w:val="0"/>
          <w:marTop w:val="0"/>
          <w:marBottom w:val="0"/>
          <w:divBdr>
            <w:top w:val="none" w:sz="0" w:space="0" w:color="auto"/>
            <w:left w:val="none" w:sz="0" w:space="0" w:color="auto"/>
            <w:bottom w:val="none" w:sz="0" w:space="0" w:color="auto"/>
            <w:right w:val="none" w:sz="0" w:space="0" w:color="auto"/>
          </w:divBdr>
          <w:divsChild>
            <w:div w:id="17886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6033">
      <w:bodyDiv w:val="1"/>
      <w:marLeft w:val="0"/>
      <w:marRight w:val="0"/>
      <w:marTop w:val="0"/>
      <w:marBottom w:val="0"/>
      <w:divBdr>
        <w:top w:val="none" w:sz="0" w:space="0" w:color="auto"/>
        <w:left w:val="none" w:sz="0" w:space="0" w:color="auto"/>
        <w:bottom w:val="none" w:sz="0" w:space="0" w:color="auto"/>
        <w:right w:val="none" w:sz="0" w:space="0" w:color="auto"/>
      </w:divBdr>
    </w:div>
    <w:div w:id="1189444269">
      <w:bodyDiv w:val="1"/>
      <w:marLeft w:val="0"/>
      <w:marRight w:val="0"/>
      <w:marTop w:val="0"/>
      <w:marBottom w:val="0"/>
      <w:divBdr>
        <w:top w:val="none" w:sz="0" w:space="0" w:color="auto"/>
        <w:left w:val="none" w:sz="0" w:space="0" w:color="auto"/>
        <w:bottom w:val="none" w:sz="0" w:space="0" w:color="auto"/>
        <w:right w:val="none" w:sz="0" w:space="0" w:color="auto"/>
      </w:divBdr>
    </w:div>
    <w:div w:id="1190219083">
      <w:bodyDiv w:val="1"/>
      <w:marLeft w:val="0"/>
      <w:marRight w:val="0"/>
      <w:marTop w:val="0"/>
      <w:marBottom w:val="0"/>
      <w:divBdr>
        <w:top w:val="none" w:sz="0" w:space="0" w:color="auto"/>
        <w:left w:val="none" w:sz="0" w:space="0" w:color="auto"/>
        <w:bottom w:val="none" w:sz="0" w:space="0" w:color="auto"/>
        <w:right w:val="none" w:sz="0" w:space="0" w:color="auto"/>
      </w:divBdr>
    </w:div>
    <w:div w:id="1219591582">
      <w:bodyDiv w:val="1"/>
      <w:marLeft w:val="0"/>
      <w:marRight w:val="0"/>
      <w:marTop w:val="0"/>
      <w:marBottom w:val="0"/>
      <w:divBdr>
        <w:top w:val="none" w:sz="0" w:space="0" w:color="auto"/>
        <w:left w:val="none" w:sz="0" w:space="0" w:color="auto"/>
        <w:bottom w:val="none" w:sz="0" w:space="0" w:color="auto"/>
        <w:right w:val="none" w:sz="0" w:space="0" w:color="auto"/>
      </w:divBdr>
    </w:div>
    <w:div w:id="1275287442">
      <w:bodyDiv w:val="1"/>
      <w:marLeft w:val="0"/>
      <w:marRight w:val="0"/>
      <w:marTop w:val="0"/>
      <w:marBottom w:val="0"/>
      <w:divBdr>
        <w:top w:val="none" w:sz="0" w:space="0" w:color="auto"/>
        <w:left w:val="none" w:sz="0" w:space="0" w:color="auto"/>
        <w:bottom w:val="none" w:sz="0" w:space="0" w:color="auto"/>
        <w:right w:val="none" w:sz="0" w:space="0" w:color="auto"/>
      </w:divBdr>
    </w:div>
    <w:div w:id="1309943942">
      <w:bodyDiv w:val="1"/>
      <w:marLeft w:val="0"/>
      <w:marRight w:val="0"/>
      <w:marTop w:val="0"/>
      <w:marBottom w:val="0"/>
      <w:divBdr>
        <w:top w:val="none" w:sz="0" w:space="0" w:color="auto"/>
        <w:left w:val="none" w:sz="0" w:space="0" w:color="auto"/>
        <w:bottom w:val="none" w:sz="0" w:space="0" w:color="auto"/>
        <w:right w:val="none" w:sz="0" w:space="0" w:color="auto"/>
      </w:divBdr>
    </w:div>
    <w:div w:id="1327974459">
      <w:bodyDiv w:val="1"/>
      <w:marLeft w:val="0"/>
      <w:marRight w:val="0"/>
      <w:marTop w:val="0"/>
      <w:marBottom w:val="0"/>
      <w:divBdr>
        <w:top w:val="none" w:sz="0" w:space="0" w:color="auto"/>
        <w:left w:val="none" w:sz="0" w:space="0" w:color="auto"/>
        <w:bottom w:val="none" w:sz="0" w:space="0" w:color="auto"/>
        <w:right w:val="none" w:sz="0" w:space="0" w:color="auto"/>
      </w:divBdr>
      <w:divsChild>
        <w:div w:id="856189454">
          <w:marLeft w:val="0"/>
          <w:marRight w:val="0"/>
          <w:marTop w:val="0"/>
          <w:marBottom w:val="0"/>
          <w:divBdr>
            <w:top w:val="none" w:sz="0" w:space="0" w:color="auto"/>
            <w:left w:val="none" w:sz="0" w:space="0" w:color="auto"/>
            <w:bottom w:val="none" w:sz="0" w:space="0" w:color="auto"/>
            <w:right w:val="none" w:sz="0" w:space="0" w:color="auto"/>
          </w:divBdr>
        </w:div>
      </w:divsChild>
    </w:div>
    <w:div w:id="1467700580">
      <w:bodyDiv w:val="1"/>
      <w:marLeft w:val="0"/>
      <w:marRight w:val="0"/>
      <w:marTop w:val="0"/>
      <w:marBottom w:val="0"/>
      <w:divBdr>
        <w:top w:val="none" w:sz="0" w:space="0" w:color="auto"/>
        <w:left w:val="none" w:sz="0" w:space="0" w:color="auto"/>
        <w:bottom w:val="none" w:sz="0" w:space="0" w:color="auto"/>
        <w:right w:val="none" w:sz="0" w:space="0" w:color="auto"/>
      </w:divBdr>
    </w:div>
    <w:div w:id="1517886358">
      <w:bodyDiv w:val="1"/>
      <w:marLeft w:val="0"/>
      <w:marRight w:val="0"/>
      <w:marTop w:val="0"/>
      <w:marBottom w:val="0"/>
      <w:divBdr>
        <w:top w:val="none" w:sz="0" w:space="0" w:color="auto"/>
        <w:left w:val="none" w:sz="0" w:space="0" w:color="auto"/>
        <w:bottom w:val="none" w:sz="0" w:space="0" w:color="auto"/>
        <w:right w:val="none" w:sz="0" w:space="0" w:color="auto"/>
      </w:divBdr>
      <w:divsChild>
        <w:div w:id="2115398133">
          <w:marLeft w:val="0"/>
          <w:marRight w:val="0"/>
          <w:marTop w:val="0"/>
          <w:marBottom w:val="0"/>
          <w:divBdr>
            <w:top w:val="none" w:sz="0" w:space="0" w:color="auto"/>
            <w:left w:val="none" w:sz="0" w:space="0" w:color="auto"/>
            <w:bottom w:val="none" w:sz="0" w:space="0" w:color="auto"/>
            <w:right w:val="none" w:sz="0" w:space="0" w:color="auto"/>
          </w:divBdr>
          <w:divsChild>
            <w:div w:id="1651519101">
              <w:marLeft w:val="0"/>
              <w:marRight w:val="0"/>
              <w:marTop w:val="0"/>
              <w:marBottom w:val="0"/>
              <w:divBdr>
                <w:top w:val="none" w:sz="0" w:space="0" w:color="auto"/>
                <w:left w:val="none" w:sz="0" w:space="0" w:color="auto"/>
                <w:bottom w:val="none" w:sz="0" w:space="0" w:color="auto"/>
                <w:right w:val="none" w:sz="0" w:space="0" w:color="auto"/>
              </w:divBdr>
            </w:div>
          </w:divsChild>
        </w:div>
        <w:div w:id="1726295327">
          <w:marLeft w:val="0"/>
          <w:marRight w:val="0"/>
          <w:marTop w:val="0"/>
          <w:marBottom w:val="0"/>
          <w:divBdr>
            <w:top w:val="none" w:sz="0" w:space="0" w:color="auto"/>
            <w:left w:val="none" w:sz="0" w:space="0" w:color="auto"/>
            <w:bottom w:val="none" w:sz="0" w:space="0" w:color="auto"/>
            <w:right w:val="none" w:sz="0" w:space="0" w:color="auto"/>
          </w:divBdr>
          <w:divsChild>
            <w:div w:id="1939480601">
              <w:marLeft w:val="0"/>
              <w:marRight w:val="0"/>
              <w:marTop w:val="0"/>
              <w:marBottom w:val="0"/>
              <w:divBdr>
                <w:top w:val="none" w:sz="0" w:space="0" w:color="auto"/>
                <w:left w:val="none" w:sz="0" w:space="0" w:color="auto"/>
                <w:bottom w:val="none" w:sz="0" w:space="0" w:color="auto"/>
                <w:right w:val="none" w:sz="0" w:space="0" w:color="auto"/>
              </w:divBdr>
            </w:div>
          </w:divsChild>
        </w:div>
        <w:div w:id="902330843">
          <w:marLeft w:val="0"/>
          <w:marRight w:val="0"/>
          <w:marTop w:val="0"/>
          <w:marBottom w:val="0"/>
          <w:divBdr>
            <w:top w:val="none" w:sz="0" w:space="0" w:color="auto"/>
            <w:left w:val="none" w:sz="0" w:space="0" w:color="auto"/>
            <w:bottom w:val="none" w:sz="0" w:space="0" w:color="auto"/>
            <w:right w:val="none" w:sz="0" w:space="0" w:color="auto"/>
          </w:divBdr>
          <w:divsChild>
            <w:div w:id="650332653">
              <w:marLeft w:val="0"/>
              <w:marRight w:val="0"/>
              <w:marTop w:val="0"/>
              <w:marBottom w:val="0"/>
              <w:divBdr>
                <w:top w:val="none" w:sz="0" w:space="0" w:color="auto"/>
                <w:left w:val="none" w:sz="0" w:space="0" w:color="auto"/>
                <w:bottom w:val="none" w:sz="0" w:space="0" w:color="auto"/>
                <w:right w:val="none" w:sz="0" w:space="0" w:color="auto"/>
              </w:divBdr>
            </w:div>
          </w:divsChild>
        </w:div>
        <w:div w:id="1365983193">
          <w:marLeft w:val="0"/>
          <w:marRight w:val="0"/>
          <w:marTop w:val="0"/>
          <w:marBottom w:val="0"/>
          <w:divBdr>
            <w:top w:val="none" w:sz="0" w:space="0" w:color="auto"/>
            <w:left w:val="none" w:sz="0" w:space="0" w:color="auto"/>
            <w:bottom w:val="none" w:sz="0" w:space="0" w:color="auto"/>
            <w:right w:val="none" w:sz="0" w:space="0" w:color="auto"/>
          </w:divBdr>
          <w:divsChild>
            <w:div w:id="4095561">
              <w:marLeft w:val="0"/>
              <w:marRight w:val="0"/>
              <w:marTop w:val="0"/>
              <w:marBottom w:val="0"/>
              <w:divBdr>
                <w:top w:val="none" w:sz="0" w:space="0" w:color="auto"/>
                <w:left w:val="none" w:sz="0" w:space="0" w:color="auto"/>
                <w:bottom w:val="none" w:sz="0" w:space="0" w:color="auto"/>
                <w:right w:val="none" w:sz="0" w:space="0" w:color="auto"/>
              </w:divBdr>
            </w:div>
          </w:divsChild>
        </w:div>
        <w:div w:id="281889578">
          <w:marLeft w:val="0"/>
          <w:marRight w:val="0"/>
          <w:marTop w:val="0"/>
          <w:marBottom w:val="0"/>
          <w:divBdr>
            <w:top w:val="none" w:sz="0" w:space="0" w:color="auto"/>
            <w:left w:val="none" w:sz="0" w:space="0" w:color="auto"/>
            <w:bottom w:val="none" w:sz="0" w:space="0" w:color="auto"/>
            <w:right w:val="none" w:sz="0" w:space="0" w:color="auto"/>
          </w:divBdr>
          <w:divsChild>
            <w:div w:id="2032760050">
              <w:marLeft w:val="0"/>
              <w:marRight w:val="0"/>
              <w:marTop w:val="0"/>
              <w:marBottom w:val="0"/>
              <w:divBdr>
                <w:top w:val="none" w:sz="0" w:space="0" w:color="auto"/>
                <w:left w:val="none" w:sz="0" w:space="0" w:color="auto"/>
                <w:bottom w:val="none" w:sz="0" w:space="0" w:color="auto"/>
                <w:right w:val="none" w:sz="0" w:space="0" w:color="auto"/>
              </w:divBdr>
            </w:div>
          </w:divsChild>
        </w:div>
        <w:div w:id="1095906445">
          <w:marLeft w:val="0"/>
          <w:marRight w:val="0"/>
          <w:marTop w:val="0"/>
          <w:marBottom w:val="0"/>
          <w:divBdr>
            <w:top w:val="none" w:sz="0" w:space="0" w:color="auto"/>
            <w:left w:val="none" w:sz="0" w:space="0" w:color="auto"/>
            <w:bottom w:val="none" w:sz="0" w:space="0" w:color="auto"/>
            <w:right w:val="none" w:sz="0" w:space="0" w:color="auto"/>
          </w:divBdr>
          <w:divsChild>
            <w:div w:id="371270603">
              <w:marLeft w:val="0"/>
              <w:marRight w:val="0"/>
              <w:marTop w:val="0"/>
              <w:marBottom w:val="0"/>
              <w:divBdr>
                <w:top w:val="none" w:sz="0" w:space="0" w:color="auto"/>
                <w:left w:val="none" w:sz="0" w:space="0" w:color="auto"/>
                <w:bottom w:val="none" w:sz="0" w:space="0" w:color="auto"/>
                <w:right w:val="none" w:sz="0" w:space="0" w:color="auto"/>
              </w:divBdr>
            </w:div>
          </w:divsChild>
        </w:div>
        <w:div w:id="36978180">
          <w:marLeft w:val="0"/>
          <w:marRight w:val="0"/>
          <w:marTop w:val="0"/>
          <w:marBottom w:val="0"/>
          <w:divBdr>
            <w:top w:val="none" w:sz="0" w:space="0" w:color="auto"/>
            <w:left w:val="none" w:sz="0" w:space="0" w:color="auto"/>
            <w:bottom w:val="none" w:sz="0" w:space="0" w:color="auto"/>
            <w:right w:val="none" w:sz="0" w:space="0" w:color="auto"/>
          </w:divBdr>
          <w:divsChild>
            <w:div w:id="289555871">
              <w:marLeft w:val="0"/>
              <w:marRight w:val="0"/>
              <w:marTop w:val="0"/>
              <w:marBottom w:val="0"/>
              <w:divBdr>
                <w:top w:val="none" w:sz="0" w:space="0" w:color="auto"/>
                <w:left w:val="none" w:sz="0" w:space="0" w:color="auto"/>
                <w:bottom w:val="none" w:sz="0" w:space="0" w:color="auto"/>
                <w:right w:val="none" w:sz="0" w:space="0" w:color="auto"/>
              </w:divBdr>
            </w:div>
          </w:divsChild>
        </w:div>
        <w:div w:id="155926264">
          <w:marLeft w:val="0"/>
          <w:marRight w:val="0"/>
          <w:marTop w:val="0"/>
          <w:marBottom w:val="0"/>
          <w:divBdr>
            <w:top w:val="none" w:sz="0" w:space="0" w:color="auto"/>
            <w:left w:val="none" w:sz="0" w:space="0" w:color="auto"/>
            <w:bottom w:val="none" w:sz="0" w:space="0" w:color="auto"/>
            <w:right w:val="none" w:sz="0" w:space="0" w:color="auto"/>
          </w:divBdr>
          <w:divsChild>
            <w:div w:id="7084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01919">
      <w:bodyDiv w:val="1"/>
      <w:marLeft w:val="0"/>
      <w:marRight w:val="0"/>
      <w:marTop w:val="0"/>
      <w:marBottom w:val="0"/>
      <w:divBdr>
        <w:top w:val="none" w:sz="0" w:space="0" w:color="auto"/>
        <w:left w:val="none" w:sz="0" w:space="0" w:color="auto"/>
        <w:bottom w:val="none" w:sz="0" w:space="0" w:color="auto"/>
        <w:right w:val="none" w:sz="0" w:space="0" w:color="auto"/>
      </w:divBdr>
      <w:divsChild>
        <w:div w:id="1745370702">
          <w:marLeft w:val="0"/>
          <w:marRight w:val="0"/>
          <w:marTop w:val="0"/>
          <w:marBottom w:val="0"/>
          <w:divBdr>
            <w:top w:val="none" w:sz="0" w:space="0" w:color="auto"/>
            <w:left w:val="none" w:sz="0" w:space="0" w:color="auto"/>
            <w:bottom w:val="none" w:sz="0" w:space="0" w:color="auto"/>
            <w:right w:val="none" w:sz="0" w:space="0" w:color="auto"/>
          </w:divBdr>
          <w:divsChild>
            <w:div w:id="1806697892">
              <w:marLeft w:val="0"/>
              <w:marRight w:val="0"/>
              <w:marTop w:val="0"/>
              <w:marBottom w:val="0"/>
              <w:divBdr>
                <w:top w:val="none" w:sz="0" w:space="0" w:color="auto"/>
                <w:left w:val="none" w:sz="0" w:space="0" w:color="auto"/>
                <w:bottom w:val="none" w:sz="0" w:space="0" w:color="auto"/>
                <w:right w:val="none" w:sz="0" w:space="0" w:color="auto"/>
              </w:divBdr>
            </w:div>
          </w:divsChild>
        </w:div>
        <w:div w:id="890535008">
          <w:marLeft w:val="0"/>
          <w:marRight w:val="0"/>
          <w:marTop w:val="0"/>
          <w:marBottom w:val="0"/>
          <w:divBdr>
            <w:top w:val="none" w:sz="0" w:space="0" w:color="auto"/>
            <w:left w:val="none" w:sz="0" w:space="0" w:color="auto"/>
            <w:bottom w:val="none" w:sz="0" w:space="0" w:color="auto"/>
            <w:right w:val="none" w:sz="0" w:space="0" w:color="auto"/>
          </w:divBdr>
          <w:divsChild>
            <w:div w:id="1388140835">
              <w:marLeft w:val="0"/>
              <w:marRight w:val="0"/>
              <w:marTop w:val="0"/>
              <w:marBottom w:val="0"/>
              <w:divBdr>
                <w:top w:val="none" w:sz="0" w:space="0" w:color="auto"/>
                <w:left w:val="none" w:sz="0" w:space="0" w:color="auto"/>
                <w:bottom w:val="none" w:sz="0" w:space="0" w:color="auto"/>
                <w:right w:val="none" w:sz="0" w:space="0" w:color="auto"/>
              </w:divBdr>
            </w:div>
          </w:divsChild>
        </w:div>
        <w:div w:id="30962164">
          <w:marLeft w:val="0"/>
          <w:marRight w:val="0"/>
          <w:marTop w:val="0"/>
          <w:marBottom w:val="0"/>
          <w:divBdr>
            <w:top w:val="none" w:sz="0" w:space="0" w:color="auto"/>
            <w:left w:val="none" w:sz="0" w:space="0" w:color="auto"/>
            <w:bottom w:val="none" w:sz="0" w:space="0" w:color="auto"/>
            <w:right w:val="none" w:sz="0" w:space="0" w:color="auto"/>
          </w:divBdr>
          <w:divsChild>
            <w:div w:id="756707035">
              <w:marLeft w:val="0"/>
              <w:marRight w:val="0"/>
              <w:marTop w:val="0"/>
              <w:marBottom w:val="0"/>
              <w:divBdr>
                <w:top w:val="none" w:sz="0" w:space="0" w:color="auto"/>
                <w:left w:val="none" w:sz="0" w:space="0" w:color="auto"/>
                <w:bottom w:val="none" w:sz="0" w:space="0" w:color="auto"/>
                <w:right w:val="none" w:sz="0" w:space="0" w:color="auto"/>
              </w:divBdr>
            </w:div>
          </w:divsChild>
        </w:div>
        <w:div w:id="728722875">
          <w:marLeft w:val="0"/>
          <w:marRight w:val="0"/>
          <w:marTop w:val="0"/>
          <w:marBottom w:val="0"/>
          <w:divBdr>
            <w:top w:val="none" w:sz="0" w:space="0" w:color="auto"/>
            <w:left w:val="none" w:sz="0" w:space="0" w:color="auto"/>
            <w:bottom w:val="none" w:sz="0" w:space="0" w:color="auto"/>
            <w:right w:val="none" w:sz="0" w:space="0" w:color="auto"/>
          </w:divBdr>
          <w:divsChild>
            <w:div w:id="1076628091">
              <w:marLeft w:val="0"/>
              <w:marRight w:val="0"/>
              <w:marTop w:val="0"/>
              <w:marBottom w:val="0"/>
              <w:divBdr>
                <w:top w:val="none" w:sz="0" w:space="0" w:color="auto"/>
                <w:left w:val="none" w:sz="0" w:space="0" w:color="auto"/>
                <w:bottom w:val="none" w:sz="0" w:space="0" w:color="auto"/>
                <w:right w:val="none" w:sz="0" w:space="0" w:color="auto"/>
              </w:divBdr>
            </w:div>
          </w:divsChild>
        </w:div>
        <w:div w:id="1620069912">
          <w:marLeft w:val="0"/>
          <w:marRight w:val="0"/>
          <w:marTop w:val="0"/>
          <w:marBottom w:val="0"/>
          <w:divBdr>
            <w:top w:val="none" w:sz="0" w:space="0" w:color="auto"/>
            <w:left w:val="none" w:sz="0" w:space="0" w:color="auto"/>
            <w:bottom w:val="none" w:sz="0" w:space="0" w:color="auto"/>
            <w:right w:val="none" w:sz="0" w:space="0" w:color="auto"/>
          </w:divBdr>
          <w:divsChild>
            <w:div w:id="1364476825">
              <w:marLeft w:val="0"/>
              <w:marRight w:val="0"/>
              <w:marTop w:val="0"/>
              <w:marBottom w:val="0"/>
              <w:divBdr>
                <w:top w:val="none" w:sz="0" w:space="0" w:color="auto"/>
                <w:left w:val="none" w:sz="0" w:space="0" w:color="auto"/>
                <w:bottom w:val="none" w:sz="0" w:space="0" w:color="auto"/>
                <w:right w:val="none" w:sz="0" w:space="0" w:color="auto"/>
              </w:divBdr>
            </w:div>
          </w:divsChild>
        </w:div>
        <w:div w:id="1545631849">
          <w:marLeft w:val="0"/>
          <w:marRight w:val="0"/>
          <w:marTop w:val="0"/>
          <w:marBottom w:val="0"/>
          <w:divBdr>
            <w:top w:val="none" w:sz="0" w:space="0" w:color="auto"/>
            <w:left w:val="none" w:sz="0" w:space="0" w:color="auto"/>
            <w:bottom w:val="none" w:sz="0" w:space="0" w:color="auto"/>
            <w:right w:val="none" w:sz="0" w:space="0" w:color="auto"/>
          </w:divBdr>
          <w:divsChild>
            <w:div w:id="246697031">
              <w:marLeft w:val="0"/>
              <w:marRight w:val="0"/>
              <w:marTop w:val="0"/>
              <w:marBottom w:val="0"/>
              <w:divBdr>
                <w:top w:val="none" w:sz="0" w:space="0" w:color="auto"/>
                <w:left w:val="none" w:sz="0" w:space="0" w:color="auto"/>
                <w:bottom w:val="none" w:sz="0" w:space="0" w:color="auto"/>
                <w:right w:val="none" w:sz="0" w:space="0" w:color="auto"/>
              </w:divBdr>
            </w:div>
          </w:divsChild>
        </w:div>
        <w:div w:id="968556893">
          <w:marLeft w:val="0"/>
          <w:marRight w:val="0"/>
          <w:marTop w:val="0"/>
          <w:marBottom w:val="0"/>
          <w:divBdr>
            <w:top w:val="none" w:sz="0" w:space="0" w:color="auto"/>
            <w:left w:val="none" w:sz="0" w:space="0" w:color="auto"/>
            <w:bottom w:val="none" w:sz="0" w:space="0" w:color="auto"/>
            <w:right w:val="none" w:sz="0" w:space="0" w:color="auto"/>
          </w:divBdr>
          <w:divsChild>
            <w:div w:id="2131703899">
              <w:marLeft w:val="0"/>
              <w:marRight w:val="0"/>
              <w:marTop w:val="0"/>
              <w:marBottom w:val="0"/>
              <w:divBdr>
                <w:top w:val="none" w:sz="0" w:space="0" w:color="auto"/>
                <w:left w:val="none" w:sz="0" w:space="0" w:color="auto"/>
                <w:bottom w:val="none" w:sz="0" w:space="0" w:color="auto"/>
                <w:right w:val="none" w:sz="0" w:space="0" w:color="auto"/>
              </w:divBdr>
            </w:div>
            <w:div w:id="417867593">
              <w:marLeft w:val="0"/>
              <w:marRight w:val="0"/>
              <w:marTop w:val="0"/>
              <w:marBottom w:val="0"/>
              <w:divBdr>
                <w:top w:val="none" w:sz="0" w:space="0" w:color="auto"/>
                <w:left w:val="none" w:sz="0" w:space="0" w:color="auto"/>
                <w:bottom w:val="none" w:sz="0" w:space="0" w:color="auto"/>
                <w:right w:val="none" w:sz="0" w:space="0" w:color="auto"/>
              </w:divBdr>
            </w:div>
          </w:divsChild>
        </w:div>
        <w:div w:id="1801682093">
          <w:marLeft w:val="0"/>
          <w:marRight w:val="0"/>
          <w:marTop w:val="0"/>
          <w:marBottom w:val="0"/>
          <w:divBdr>
            <w:top w:val="none" w:sz="0" w:space="0" w:color="auto"/>
            <w:left w:val="none" w:sz="0" w:space="0" w:color="auto"/>
            <w:bottom w:val="none" w:sz="0" w:space="0" w:color="auto"/>
            <w:right w:val="none" w:sz="0" w:space="0" w:color="auto"/>
          </w:divBdr>
          <w:divsChild>
            <w:div w:id="1150638266">
              <w:marLeft w:val="0"/>
              <w:marRight w:val="0"/>
              <w:marTop w:val="0"/>
              <w:marBottom w:val="0"/>
              <w:divBdr>
                <w:top w:val="none" w:sz="0" w:space="0" w:color="auto"/>
                <w:left w:val="none" w:sz="0" w:space="0" w:color="auto"/>
                <w:bottom w:val="none" w:sz="0" w:space="0" w:color="auto"/>
                <w:right w:val="none" w:sz="0" w:space="0" w:color="auto"/>
              </w:divBdr>
            </w:div>
          </w:divsChild>
        </w:div>
        <w:div w:id="497380633">
          <w:marLeft w:val="0"/>
          <w:marRight w:val="0"/>
          <w:marTop w:val="0"/>
          <w:marBottom w:val="0"/>
          <w:divBdr>
            <w:top w:val="none" w:sz="0" w:space="0" w:color="auto"/>
            <w:left w:val="none" w:sz="0" w:space="0" w:color="auto"/>
            <w:bottom w:val="none" w:sz="0" w:space="0" w:color="auto"/>
            <w:right w:val="none" w:sz="0" w:space="0" w:color="auto"/>
          </w:divBdr>
          <w:divsChild>
            <w:div w:id="508762880">
              <w:marLeft w:val="0"/>
              <w:marRight w:val="0"/>
              <w:marTop w:val="0"/>
              <w:marBottom w:val="0"/>
              <w:divBdr>
                <w:top w:val="none" w:sz="0" w:space="0" w:color="auto"/>
                <w:left w:val="none" w:sz="0" w:space="0" w:color="auto"/>
                <w:bottom w:val="none" w:sz="0" w:space="0" w:color="auto"/>
                <w:right w:val="none" w:sz="0" w:space="0" w:color="auto"/>
              </w:divBdr>
            </w:div>
            <w:div w:id="1651248333">
              <w:marLeft w:val="0"/>
              <w:marRight w:val="0"/>
              <w:marTop w:val="0"/>
              <w:marBottom w:val="0"/>
              <w:divBdr>
                <w:top w:val="none" w:sz="0" w:space="0" w:color="auto"/>
                <w:left w:val="none" w:sz="0" w:space="0" w:color="auto"/>
                <w:bottom w:val="none" w:sz="0" w:space="0" w:color="auto"/>
                <w:right w:val="none" w:sz="0" w:space="0" w:color="auto"/>
              </w:divBdr>
            </w:div>
          </w:divsChild>
        </w:div>
        <w:div w:id="983587232">
          <w:marLeft w:val="0"/>
          <w:marRight w:val="0"/>
          <w:marTop w:val="0"/>
          <w:marBottom w:val="0"/>
          <w:divBdr>
            <w:top w:val="none" w:sz="0" w:space="0" w:color="auto"/>
            <w:left w:val="none" w:sz="0" w:space="0" w:color="auto"/>
            <w:bottom w:val="none" w:sz="0" w:space="0" w:color="auto"/>
            <w:right w:val="none" w:sz="0" w:space="0" w:color="auto"/>
          </w:divBdr>
          <w:divsChild>
            <w:div w:id="66534592">
              <w:marLeft w:val="0"/>
              <w:marRight w:val="0"/>
              <w:marTop w:val="0"/>
              <w:marBottom w:val="0"/>
              <w:divBdr>
                <w:top w:val="none" w:sz="0" w:space="0" w:color="auto"/>
                <w:left w:val="none" w:sz="0" w:space="0" w:color="auto"/>
                <w:bottom w:val="none" w:sz="0" w:space="0" w:color="auto"/>
                <w:right w:val="none" w:sz="0" w:space="0" w:color="auto"/>
              </w:divBdr>
            </w:div>
          </w:divsChild>
        </w:div>
        <w:div w:id="181869384">
          <w:marLeft w:val="0"/>
          <w:marRight w:val="0"/>
          <w:marTop w:val="0"/>
          <w:marBottom w:val="0"/>
          <w:divBdr>
            <w:top w:val="none" w:sz="0" w:space="0" w:color="auto"/>
            <w:left w:val="none" w:sz="0" w:space="0" w:color="auto"/>
            <w:bottom w:val="none" w:sz="0" w:space="0" w:color="auto"/>
            <w:right w:val="none" w:sz="0" w:space="0" w:color="auto"/>
          </w:divBdr>
          <w:divsChild>
            <w:div w:id="1891111234">
              <w:marLeft w:val="0"/>
              <w:marRight w:val="0"/>
              <w:marTop w:val="0"/>
              <w:marBottom w:val="0"/>
              <w:divBdr>
                <w:top w:val="none" w:sz="0" w:space="0" w:color="auto"/>
                <w:left w:val="none" w:sz="0" w:space="0" w:color="auto"/>
                <w:bottom w:val="none" w:sz="0" w:space="0" w:color="auto"/>
                <w:right w:val="none" w:sz="0" w:space="0" w:color="auto"/>
              </w:divBdr>
            </w:div>
          </w:divsChild>
        </w:div>
        <w:div w:id="1262883028">
          <w:marLeft w:val="0"/>
          <w:marRight w:val="0"/>
          <w:marTop w:val="0"/>
          <w:marBottom w:val="0"/>
          <w:divBdr>
            <w:top w:val="none" w:sz="0" w:space="0" w:color="auto"/>
            <w:left w:val="none" w:sz="0" w:space="0" w:color="auto"/>
            <w:bottom w:val="none" w:sz="0" w:space="0" w:color="auto"/>
            <w:right w:val="none" w:sz="0" w:space="0" w:color="auto"/>
          </w:divBdr>
          <w:divsChild>
            <w:div w:id="5243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90980">
      <w:bodyDiv w:val="1"/>
      <w:marLeft w:val="0"/>
      <w:marRight w:val="0"/>
      <w:marTop w:val="0"/>
      <w:marBottom w:val="0"/>
      <w:divBdr>
        <w:top w:val="none" w:sz="0" w:space="0" w:color="auto"/>
        <w:left w:val="none" w:sz="0" w:space="0" w:color="auto"/>
        <w:bottom w:val="none" w:sz="0" w:space="0" w:color="auto"/>
        <w:right w:val="none" w:sz="0" w:space="0" w:color="auto"/>
      </w:divBdr>
    </w:div>
    <w:div w:id="1872451821">
      <w:bodyDiv w:val="1"/>
      <w:marLeft w:val="0"/>
      <w:marRight w:val="0"/>
      <w:marTop w:val="0"/>
      <w:marBottom w:val="0"/>
      <w:divBdr>
        <w:top w:val="none" w:sz="0" w:space="0" w:color="auto"/>
        <w:left w:val="none" w:sz="0" w:space="0" w:color="auto"/>
        <w:bottom w:val="none" w:sz="0" w:space="0" w:color="auto"/>
        <w:right w:val="none" w:sz="0" w:space="0" w:color="auto"/>
      </w:divBdr>
    </w:div>
    <w:div w:id="1882159287">
      <w:bodyDiv w:val="1"/>
      <w:marLeft w:val="0"/>
      <w:marRight w:val="0"/>
      <w:marTop w:val="0"/>
      <w:marBottom w:val="0"/>
      <w:divBdr>
        <w:top w:val="none" w:sz="0" w:space="0" w:color="auto"/>
        <w:left w:val="none" w:sz="0" w:space="0" w:color="auto"/>
        <w:bottom w:val="none" w:sz="0" w:space="0" w:color="auto"/>
        <w:right w:val="none" w:sz="0" w:space="0" w:color="auto"/>
      </w:divBdr>
    </w:div>
    <w:div w:id="209624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6B2E6F227CCA4F8C52E9E58ABF0A4B" ma:contentTypeVersion="4" ma:contentTypeDescription="Vytvoří nový dokument" ma:contentTypeScope="" ma:versionID="a63b8de01e14084e0aa4c4ca98048e7d">
  <xsd:schema xmlns:xsd="http://www.w3.org/2001/XMLSchema" xmlns:xs="http://www.w3.org/2001/XMLSchema" xmlns:p="http://schemas.microsoft.com/office/2006/metadata/properties" xmlns:ns2="d36b2722-6473-42c9-a68f-3f8986f56680" targetNamespace="http://schemas.microsoft.com/office/2006/metadata/properties" ma:root="true" ma:fieldsID="651ae98606173665f7a02371cb1e36ba" ns2:_="">
    <xsd:import namespace="d36b2722-6473-42c9-a68f-3f8986f56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AFBAC-7C94-436D-8FA0-E275683445EA}">
  <ds:schemaRefs>
    <ds:schemaRef ds:uri="http://schemas.openxmlformats.org/officeDocument/2006/bibliography"/>
  </ds:schemaRefs>
</ds:datastoreItem>
</file>

<file path=customXml/itemProps2.xml><?xml version="1.0" encoding="utf-8"?>
<ds:datastoreItem xmlns:ds="http://schemas.openxmlformats.org/officeDocument/2006/customXml" ds:itemID="{49C490D8-1EAA-4CE2-9265-FF18A03A20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582924-4E7E-4E51-8C97-135542A8A72D}">
  <ds:schemaRefs>
    <ds:schemaRef ds:uri="http://schemas.microsoft.com/sharepoint/v3/contenttype/forms"/>
  </ds:schemaRefs>
</ds:datastoreItem>
</file>

<file path=customXml/itemProps4.xml><?xml version="1.0" encoding="utf-8"?>
<ds:datastoreItem xmlns:ds="http://schemas.openxmlformats.org/officeDocument/2006/customXml" ds:itemID="{6296B4E6-7377-4ED9-8532-9D840C73F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2965</Words>
  <Characters>17500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Lucie Poláková</dc:creator>
  <cp:lastModifiedBy>Volná Lenka</cp:lastModifiedBy>
  <cp:revision>6</cp:revision>
  <cp:lastPrinted>2023-12-07T13:00:00Z</cp:lastPrinted>
  <dcterms:created xsi:type="dcterms:W3CDTF">2025-09-02T11:54:00Z</dcterms:created>
  <dcterms:modified xsi:type="dcterms:W3CDTF">2025-09-02T12:14:00Z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0x010100C46B2E6F227CCA4F8C52E9E58ABF0A4B</vt:lpwstr>
  </property>
</Properties>
</file>