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EC868" w14:textId="77777777" w:rsidR="007F1736" w:rsidRPr="007F1736" w:rsidRDefault="007F1736" w:rsidP="007F1736">
      <w:pPr>
        <w:spacing w:after="0" w:line="240" w:lineRule="auto"/>
        <w:jc w:val="center"/>
        <w:rPr>
          <w:rFonts w:ascii="Aptos" w:eastAsia="Times New Roman" w:hAnsi="Aptos" w:cs="Calibri"/>
          <w:b/>
          <w:kern w:val="0"/>
          <w:sz w:val="32"/>
          <w:szCs w:val="22"/>
          <w:lang w:eastAsia="cs-CZ"/>
          <w14:ligatures w14:val="none"/>
        </w:rPr>
      </w:pPr>
      <w:bookmarkStart w:id="0" w:name="_GoBack"/>
      <w:bookmarkEnd w:id="0"/>
      <w:r w:rsidRPr="007F1736">
        <w:rPr>
          <w:rFonts w:ascii="Aptos" w:eastAsia="Times New Roman" w:hAnsi="Aptos" w:cs="Calibri"/>
          <w:b/>
          <w:kern w:val="0"/>
          <w:sz w:val="32"/>
          <w:szCs w:val="22"/>
          <w:lang w:eastAsia="cs-CZ"/>
          <w14:ligatures w14:val="none"/>
        </w:rPr>
        <w:t xml:space="preserve">Smlouva o dílo </w:t>
      </w:r>
    </w:p>
    <w:p w14:paraId="62EB1AFE" w14:textId="2402DAB6" w:rsidR="007F1736" w:rsidRPr="007F1736" w:rsidRDefault="007F1736" w:rsidP="007F1736">
      <w:pPr>
        <w:widowControl w:val="0"/>
        <w:spacing w:after="0" w:line="240" w:lineRule="auto"/>
        <w:jc w:val="center"/>
        <w:rPr>
          <w:rFonts w:ascii="Aptos" w:eastAsia="Times New Roman" w:hAnsi="Aptos" w:cs="Times New Roman"/>
          <w:b/>
          <w:kern w:val="0"/>
          <w:sz w:val="26"/>
          <w:szCs w:val="26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b/>
          <w:kern w:val="0"/>
          <w:sz w:val="26"/>
          <w:szCs w:val="26"/>
          <w:lang w:eastAsia="cs-CZ"/>
          <w14:ligatures w14:val="none"/>
        </w:rPr>
        <w:t xml:space="preserve">č.  </w:t>
      </w:r>
      <w:r w:rsidR="00E33EEF">
        <w:rPr>
          <w:rFonts w:ascii="Aptos" w:eastAsia="Times New Roman" w:hAnsi="Aptos" w:cs="Times New Roman"/>
          <w:b/>
          <w:kern w:val="0"/>
          <w:sz w:val="26"/>
          <w:szCs w:val="26"/>
          <w:lang w:eastAsia="cs-CZ"/>
          <w14:ligatures w14:val="none"/>
        </w:rPr>
        <w:t>TSML/25/0045</w:t>
      </w:r>
    </w:p>
    <w:p w14:paraId="70775A9C" w14:textId="39251B95" w:rsidR="007F1736" w:rsidRPr="007F1736" w:rsidRDefault="007F1736" w:rsidP="007F1736">
      <w:pPr>
        <w:spacing w:after="0" w:line="240" w:lineRule="auto"/>
        <w:jc w:val="center"/>
        <w:rPr>
          <w:rFonts w:ascii="Aptos" w:eastAsia="Times New Roman" w:hAnsi="Aptos" w:cs="Calibri"/>
          <w:b/>
          <w:kern w:val="0"/>
          <w:sz w:val="26"/>
          <w:szCs w:val="26"/>
          <w:lang w:eastAsia="cs-CZ"/>
          <w14:ligatures w14:val="none"/>
        </w:rPr>
      </w:pPr>
      <w:r w:rsidRPr="007F1736">
        <w:rPr>
          <w:rFonts w:ascii="Aptos" w:eastAsia="Times New Roman" w:hAnsi="Aptos" w:cs="Calibri"/>
          <w:b/>
          <w:kern w:val="0"/>
          <w:sz w:val="26"/>
          <w:szCs w:val="26"/>
          <w:lang w:eastAsia="cs-CZ"/>
          <w14:ligatures w14:val="none"/>
        </w:rPr>
        <w:t>„Systém hospodaření s vozovkou - sledování stavu povrchu vozovek a sestavení plánu údržby a oprav vozovek na místních komunikacích města Liberec“</w:t>
      </w:r>
    </w:p>
    <w:p w14:paraId="2DDC18CC" w14:textId="77777777" w:rsidR="007F1736" w:rsidRPr="007F1736" w:rsidRDefault="007F1736" w:rsidP="007F1736">
      <w:pPr>
        <w:spacing w:after="0" w:line="240" w:lineRule="auto"/>
        <w:jc w:val="center"/>
        <w:rPr>
          <w:rFonts w:ascii="Aptos" w:eastAsia="Times New Roman" w:hAnsi="Aptos" w:cs="Calibri"/>
          <w:b/>
          <w:kern w:val="0"/>
          <w:szCs w:val="28"/>
          <w:lang w:eastAsia="cs-CZ"/>
          <w14:ligatures w14:val="none"/>
        </w:rPr>
      </w:pPr>
    </w:p>
    <w:p w14:paraId="6FB002FA" w14:textId="77777777" w:rsidR="007F1736" w:rsidRPr="007F1736" w:rsidRDefault="007F1736" w:rsidP="007F1736">
      <w:pPr>
        <w:widowControl w:val="0"/>
        <w:spacing w:after="0" w:line="240" w:lineRule="auto"/>
        <w:jc w:val="center"/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>uzavřená v souladu s § 2586 a násl. zákona č. 89/2012 Sb., občanský zákoník, ve znění pozdějších právních předpisů:</w:t>
      </w:r>
    </w:p>
    <w:p w14:paraId="4E6F2BDA" w14:textId="77777777" w:rsidR="007F1736" w:rsidRPr="007F1736" w:rsidRDefault="007F1736" w:rsidP="007F1736">
      <w:pPr>
        <w:spacing w:after="0" w:line="240" w:lineRule="auto"/>
        <w:jc w:val="center"/>
        <w:rPr>
          <w:rFonts w:ascii="Aptos" w:eastAsia="Times New Roman" w:hAnsi="Aptos" w:cs="Calibri"/>
          <w:b/>
          <w:kern w:val="0"/>
          <w:sz w:val="28"/>
          <w:szCs w:val="20"/>
          <w:lang w:eastAsia="cs-CZ"/>
          <w14:ligatures w14:val="none"/>
        </w:rPr>
      </w:pPr>
    </w:p>
    <w:p w14:paraId="19F22DED" w14:textId="77777777" w:rsidR="007F1736" w:rsidRPr="007F1736" w:rsidRDefault="007F1736" w:rsidP="007F1736">
      <w:pPr>
        <w:spacing w:after="0" w:line="240" w:lineRule="auto"/>
        <w:jc w:val="center"/>
        <w:rPr>
          <w:rFonts w:ascii="Aptos" w:eastAsia="Times New Roman" w:hAnsi="Aptos" w:cs="Calibri"/>
          <w:b/>
          <w:kern w:val="0"/>
          <w:sz w:val="18"/>
          <w:szCs w:val="12"/>
          <w:lang w:eastAsia="cs-CZ"/>
          <w14:ligatures w14:val="none"/>
        </w:rPr>
      </w:pPr>
    </w:p>
    <w:p w14:paraId="7AD8ADDE" w14:textId="77777777" w:rsidR="007F1736" w:rsidRPr="007F1736" w:rsidRDefault="007F1736" w:rsidP="007F1736">
      <w:pPr>
        <w:spacing w:after="0" w:line="34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Calibri"/>
          <w:b/>
          <w:kern w:val="0"/>
          <w:szCs w:val="20"/>
          <w:lang w:eastAsia="cs-CZ"/>
          <w14:ligatures w14:val="none"/>
        </w:rPr>
        <w:t>Technické služby města Liberec, p.o.</w:t>
      </w:r>
    </w:p>
    <w:p w14:paraId="65931681" w14:textId="77777777" w:rsidR="007F1736" w:rsidRPr="007F1736" w:rsidRDefault="007F1736" w:rsidP="007F1736">
      <w:pPr>
        <w:spacing w:after="0" w:line="34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kern w:val="0"/>
          <w:lang w:eastAsia="cs-CZ"/>
          <w14:ligatures w14:val="none"/>
        </w:rPr>
        <w:t>se sídlem</w:t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  <w:t>Erbenova 376, 460 08 Liberec 8</w:t>
      </w:r>
    </w:p>
    <w:p w14:paraId="56D3529D" w14:textId="498B931F" w:rsidR="007F1736" w:rsidRPr="007F1736" w:rsidRDefault="007F1736" w:rsidP="007F1736">
      <w:pPr>
        <w:spacing w:after="0" w:line="340" w:lineRule="exact"/>
        <w:ind w:left="2130" w:hanging="2130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zastoupený </w:t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  <w:t>Ing. Jan</w:t>
      </w:r>
      <w:r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em</w:t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 Ullmann</w:t>
      </w:r>
      <w:r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em</w:t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, ředitel</w:t>
      </w:r>
      <w:r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em</w:t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 organizace</w:t>
      </w:r>
    </w:p>
    <w:p w14:paraId="3F1CD6E1" w14:textId="77777777" w:rsidR="007F1736" w:rsidRPr="007F1736" w:rsidRDefault="007F1736" w:rsidP="007F1736">
      <w:pPr>
        <w:spacing w:after="0" w:line="34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IČO</w:t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  <w:t>08881545</w:t>
      </w:r>
    </w:p>
    <w:p w14:paraId="506C41B7" w14:textId="77777777" w:rsidR="007F1736" w:rsidRPr="007F1736" w:rsidRDefault="007F1736" w:rsidP="007F1736">
      <w:pPr>
        <w:spacing w:after="0" w:line="34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DIČ</w:t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  <w:t>CZ-08881545</w:t>
      </w:r>
    </w:p>
    <w:p w14:paraId="6421EA5C" w14:textId="77777777" w:rsidR="007F1736" w:rsidRPr="007F1736" w:rsidRDefault="007F1736" w:rsidP="007F1736">
      <w:pPr>
        <w:spacing w:after="0" w:line="34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bankovní spojení</w:t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  <w:t>ČS Liberec</w:t>
      </w:r>
    </w:p>
    <w:p w14:paraId="0428C64F" w14:textId="77777777" w:rsidR="007F1736" w:rsidRPr="007F1736" w:rsidRDefault="007F1736" w:rsidP="007F1736">
      <w:pPr>
        <w:spacing w:after="0" w:line="34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číslo účtu </w:t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  <w:t>8524482/0800</w:t>
      </w:r>
    </w:p>
    <w:p w14:paraId="2B4C73FB" w14:textId="77777777" w:rsidR="007F1736" w:rsidRPr="007F1736" w:rsidRDefault="007F1736" w:rsidP="007F1736">
      <w:pPr>
        <w:spacing w:after="0" w:line="34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zapsané v OR u Krajského soudu v Ústí n. L. dne 8.2.2020, oddíl PR, vložka 1165</w:t>
      </w:r>
    </w:p>
    <w:p w14:paraId="2F0A2F43" w14:textId="77777777" w:rsidR="007F1736" w:rsidRPr="007F1736" w:rsidRDefault="007F1736" w:rsidP="007F1736">
      <w:pPr>
        <w:widowControl w:val="0"/>
        <w:spacing w:before="120" w:after="0" w:line="240" w:lineRule="auto"/>
        <w:rPr>
          <w:rFonts w:ascii="Aptos" w:eastAsia="Times New Roman" w:hAnsi="Aptos" w:cs="Times New Roman"/>
          <w:i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i/>
          <w:kern w:val="0"/>
          <w:szCs w:val="20"/>
          <w:lang w:eastAsia="cs-CZ"/>
          <w14:ligatures w14:val="none"/>
        </w:rPr>
        <w:t>dále jen „objednatel“</w:t>
      </w:r>
    </w:p>
    <w:p w14:paraId="34C3F754" w14:textId="77777777" w:rsidR="007F1736" w:rsidRPr="007F1736" w:rsidRDefault="007F1736" w:rsidP="007F1736">
      <w:pPr>
        <w:widowControl w:val="0"/>
        <w:spacing w:after="0" w:line="240" w:lineRule="auto"/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</w:pPr>
    </w:p>
    <w:p w14:paraId="5CF4311F" w14:textId="77777777" w:rsidR="007F1736" w:rsidRPr="007F1736" w:rsidRDefault="007F1736" w:rsidP="007F1736">
      <w:pPr>
        <w:widowControl w:val="0"/>
        <w:spacing w:after="0" w:line="240" w:lineRule="auto"/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 xml:space="preserve">a </w:t>
      </w:r>
    </w:p>
    <w:p w14:paraId="1F0D69C6" w14:textId="77777777" w:rsidR="007F1736" w:rsidRPr="007F1736" w:rsidRDefault="007F1736" w:rsidP="007F1736">
      <w:pPr>
        <w:widowControl w:val="0"/>
        <w:spacing w:after="0" w:line="240" w:lineRule="auto"/>
        <w:rPr>
          <w:rFonts w:ascii="Aptos" w:eastAsia="Times New Roman" w:hAnsi="Aptos" w:cs="Times New Roman"/>
          <w:b/>
          <w:kern w:val="0"/>
          <w:szCs w:val="20"/>
          <w:lang w:eastAsia="cs-CZ"/>
          <w14:ligatures w14:val="none"/>
        </w:rPr>
      </w:pPr>
    </w:p>
    <w:p w14:paraId="609F9FE7" w14:textId="3E14BB1D" w:rsidR="007F1736" w:rsidRPr="007F1736" w:rsidRDefault="00B259BF" w:rsidP="007F1736">
      <w:pPr>
        <w:widowControl w:val="0"/>
        <w:spacing w:after="0" w:line="340" w:lineRule="exact"/>
        <w:rPr>
          <w:rFonts w:ascii="Aptos" w:eastAsia="Times New Roman" w:hAnsi="Aptos" w:cs="Times New Roman"/>
          <w:b/>
          <w:bCs/>
          <w:kern w:val="0"/>
          <w:lang w:eastAsia="cs-CZ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lang w:eastAsia="cs-CZ"/>
          <w14:ligatures w14:val="none"/>
        </w:rPr>
        <w:t>PavEx Consulting, s.r.o.</w:t>
      </w:r>
    </w:p>
    <w:p w14:paraId="66C64BFD" w14:textId="00CA7B7B" w:rsidR="007F1736" w:rsidRPr="007F1736" w:rsidRDefault="007F1736" w:rsidP="007F1736">
      <w:pPr>
        <w:widowControl w:val="0"/>
        <w:spacing w:after="0" w:line="340" w:lineRule="exact"/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 xml:space="preserve">se sídlem </w:t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="00B259BF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>Srbská 2741/53, 612 00 Brno</w:t>
      </w:r>
    </w:p>
    <w:p w14:paraId="605E1867" w14:textId="317BC5BE" w:rsidR="007F1736" w:rsidRPr="007F1736" w:rsidRDefault="007F1736" w:rsidP="007F1736">
      <w:pPr>
        <w:widowControl w:val="0"/>
        <w:spacing w:after="0" w:line="340" w:lineRule="exact"/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 xml:space="preserve">zastoupená/ý </w:t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="00B259BF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>Ing. Luděk Mališ</w:t>
      </w:r>
    </w:p>
    <w:p w14:paraId="4FF95CDF" w14:textId="77777777" w:rsidR="00B259BF" w:rsidRDefault="007F1736" w:rsidP="007F1736">
      <w:pPr>
        <w:widowControl w:val="0"/>
        <w:spacing w:after="0" w:line="340" w:lineRule="exact"/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 xml:space="preserve">IČ </w:t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="00B259BF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>63487624</w:t>
      </w:r>
    </w:p>
    <w:p w14:paraId="326A0007" w14:textId="33126BDB" w:rsidR="007F1736" w:rsidRPr="007F1736" w:rsidRDefault="007F1736" w:rsidP="007F1736">
      <w:pPr>
        <w:widowControl w:val="0"/>
        <w:spacing w:after="0" w:line="340" w:lineRule="exact"/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 xml:space="preserve">DIČ </w:t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="00B259BF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>CZ63487624</w:t>
      </w:r>
    </w:p>
    <w:p w14:paraId="278FD3F4" w14:textId="59DE9394" w:rsidR="007F1736" w:rsidRPr="007F1736" w:rsidRDefault="007F1736" w:rsidP="007F1736">
      <w:pPr>
        <w:widowControl w:val="0"/>
        <w:spacing w:after="0" w:line="340" w:lineRule="exact"/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 xml:space="preserve">bankovní spojení </w:t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="00B259BF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>RB Brno</w:t>
      </w:r>
    </w:p>
    <w:p w14:paraId="53C2EF16" w14:textId="2DE02AC4" w:rsidR="007F1736" w:rsidRPr="007F1736" w:rsidRDefault="007F1736" w:rsidP="007F1736">
      <w:pPr>
        <w:widowControl w:val="0"/>
        <w:spacing w:after="0" w:line="340" w:lineRule="exact"/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 xml:space="preserve">číslo účtu </w:t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="00B259BF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>3346562004/5500</w:t>
      </w:r>
    </w:p>
    <w:p w14:paraId="785B08B7" w14:textId="60AF6FE8" w:rsidR="007F1736" w:rsidRPr="007F1736" w:rsidRDefault="007F1736" w:rsidP="007F1736">
      <w:pPr>
        <w:widowControl w:val="0"/>
        <w:spacing w:after="0" w:line="340" w:lineRule="exact"/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>zapsaná/ý v </w:t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ab/>
      </w:r>
      <w:r w:rsidR="00B259BF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>OR u Krajského soudu v Brně, oddíl C, vložka 21501</w:t>
      </w: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 xml:space="preserve"> </w:t>
      </w:r>
    </w:p>
    <w:p w14:paraId="576A39A2" w14:textId="77777777" w:rsidR="007F1736" w:rsidRPr="007F1736" w:rsidRDefault="007F1736" w:rsidP="007F1736">
      <w:pPr>
        <w:widowControl w:val="0"/>
        <w:spacing w:before="120" w:after="0" w:line="240" w:lineRule="auto"/>
        <w:rPr>
          <w:rFonts w:ascii="Aptos" w:eastAsia="Times New Roman" w:hAnsi="Aptos" w:cs="Times New Roman"/>
          <w:i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i/>
          <w:kern w:val="0"/>
          <w:szCs w:val="20"/>
          <w:lang w:eastAsia="cs-CZ"/>
          <w14:ligatures w14:val="none"/>
        </w:rPr>
        <w:t>dále jen „zhotovitel“</w:t>
      </w:r>
    </w:p>
    <w:p w14:paraId="2131DE16" w14:textId="77777777" w:rsidR="007F1736" w:rsidRPr="007F1736" w:rsidRDefault="007F1736" w:rsidP="007F1736">
      <w:pPr>
        <w:spacing w:after="0" w:line="240" w:lineRule="auto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</w: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ab/>
      </w:r>
    </w:p>
    <w:p w14:paraId="1121AA7E" w14:textId="77777777" w:rsidR="007F1736" w:rsidRPr="007F1736" w:rsidRDefault="007F1736" w:rsidP="007F1736">
      <w:pPr>
        <w:spacing w:after="0" w:line="240" w:lineRule="auto"/>
        <w:jc w:val="center"/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</w:pPr>
      <w:r w:rsidRPr="007F1736">
        <w:rPr>
          <w:rFonts w:ascii="Aptos" w:eastAsia="Times New Roman" w:hAnsi="Aptos" w:cs="Times New Roman"/>
          <w:kern w:val="0"/>
          <w:szCs w:val="20"/>
          <w:lang w:eastAsia="cs-CZ"/>
          <w14:ligatures w14:val="none"/>
        </w:rPr>
        <w:t>t a k t o :</w:t>
      </w:r>
    </w:p>
    <w:p w14:paraId="5396559A" w14:textId="77777777" w:rsidR="007F1736" w:rsidRPr="007F1736" w:rsidRDefault="007F1736" w:rsidP="007F1736">
      <w:pPr>
        <w:spacing w:after="0" w:line="240" w:lineRule="auto"/>
        <w:ind w:left="4245"/>
        <w:jc w:val="both"/>
        <w:rPr>
          <w:rFonts w:ascii="Aptos" w:eastAsia="Times New Roman" w:hAnsi="Aptos" w:cs="Calibri"/>
          <w:kern w:val="0"/>
          <w:sz w:val="14"/>
          <w:szCs w:val="10"/>
          <w:lang w:eastAsia="cs-CZ"/>
          <w14:ligatures w14:val="none"/>
        </w:rPr>
      </w:pPr>
      <w:r w:rsidRPr="007F1736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 </w:t>
      </w:r>
    </w:p>
    <w:p w14:paraId="495EC6C4" w14:textId="77777777" w:rsidR="007F1736" w:rsidRPr="007F1736" w:rsidRDefault="007F1736" w:rsidP="007F1736">
      <w:pPr>
        <w:spacing w:after="0" w:line="240" w:lineRule="auto"/>
        <w:ind w:left="4245"/>
        <w:jc w:val="both"/>
        <w:rPr>
          <w:rFonts w:ascii="Aptos" w:eastAsia="Times New Roman" w:hAnsi="Aptos" w:cs="Calibri"/>
          <w:kern w:val="0"/>
          <w:sz w:val="20"/>
          <w:szCs w:val="20"/>
          <w:lang w:eastAsia="cs-CZ"/>
          <w14:ligatures w14:val="none"/>
        </w:rPr>
      </w:pPr>
    </w:p>
    <w:p w14:paraId="364B4DD3" w14:textId="77777777" w:rsidR="007F1736" w:rsidRPr="00B60119" w:rsidRDefault="007F1736" w:rsidP="00B60119">
      <w:pPr>
        <w:spacing w:after="60" w:line="300" w:lineRule="exact"/>
        <w:jc w:val="center"/>
        <w:rPr>
          <w:rFonts w:ascii="Aptos" w:eastAsia="Times New Roman" w:hAnsi="Aptos" w:cs="Calibri"/>
          <w:b/>
          <w:bCs/>
          <w:kern w:val="0"/>
          <w:szCs w:val="20"/>
          <w:lang w:eastAsia="cs-CZ"/>
          <w14:ligatures w14:val="none"/>
        </w:rPr>
      </w:pPr>
      <w:bookmarkStart w:id="1" w:name="bookmark9"/>
      <w:r w:rsidRPr="00B60119">
        <w:rPr>
          <w:rFonts w:ascii="Aptos" w:eastAsia="Times New Roman" w:hAnsi="Aptos" w:cs="Calibri"/>
          <w:b/>
          <w:bCs/>
          <w:kern w:val="0"/>
          <w:szCs w:val="20"/>
          <w:lang w:eastAsia="cs-CZ"/>
          <w14:ligatures w14:val="none"/>
        </w:rPr>
        <w:t>Preambule</w:t>
      </w:r>
      <w:bookmarkEnd w:id="1"/>
    </w:p>
    <w:p w14:paraId="01F563EF" w14:textId="2152B9FA" w:rsidR="007F1736" w:rsidRPr="00B60119" w:rsidRDefault="007F1736" w:rsidP="0064287C">
      <w:pPr>
        <w:numPr>
          <w:ilvl w:val="0"/>
          <w:numId w:val="22"/>
        </w:numPr>
        <w:spacing w:after="0" w:line="30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B60119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Zhotovitel se zavazuje, že zhotoví v rozsahu a za podmínek dohodnutých v této smlouvě pro objednatele a objedna</w:t>
      </w:r>
      <w:r w:rsidRPr="00B60119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softHyphen/>
        <w:t>teli dodá a odevzdá předmět díla specifikovaný v článku I. této smlouvy.</w:t>
      </w:r>
    </w:p>
    <w:p w14:paraId="3E0777DB" w14:textId="77777777" w:rsidR="007F1736" w:rsidRPr="00B60119" w:rsidRDefault="007F1736" w:rsidP="0064287C">
      <w:pPr>
        <w:numPr>
          <w:ilvl w:val="0"/>
          <w:numId w:val="22"/>
        </w:numPr>
        <w:spacing w:after="0" w:line="300" w:lineRule="exact"/>
        <w:ind w:left="357" w:hanging="357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B60119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Objednatel se zavazuje, že dokončené dílo, které je předmětem této smlouvy převezme, zaplatí za jeho zhotovení dohodnutou cenu a poskytne zhotoviteli dohodnuté spolupůsobení vyplývající z této smlouvy.</w:t>
      </w:r>
    </w:p>
    <w:p w14:paraId="3F8DD099" w14:textId="77777777" w:rsidR="007F1736" w:rsidRPr="00B60119" w:rsidRDefault="007F1736" w:rsidP="0064287C">
      <w:pPr>
        <w:numPr>
          <w:ilvl w:val="0"/>
          <w:numId w:val="22"/>
        </w:numPr>
        <w:spacing w:after="0" w:line="300" w:lineRule="exact"/>
        <w:ind w:left="357" w:hanging="357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B60119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Zhotovitel se zavazuje, že předmět plnění poskytne řádně a včas.</w:t>
      </w:r>
    </w:p>
    <w:p w14:paraId="3E88455D" w14:textId="77777777" w:rsidR="007F1736" w:rsidRDefault="007F1736" w:rsidP="0064287C">
      <w:pPr>
        <w:numPr>
          <w:ilvl w:val="0"/>
          <w:numId w:val="22"/>
        </w:numPr>
        <w:spacing w:after="0" w:line="300" w:lineRule="exact"/>
        <w:ind w:left="357" w:hanging="357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B60119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Smluvní strany prohlašují, že údaje uvedené v článku I. této smlouvy a taktéž oprávnění k podnikání jsou v souladu se skutečností v době uzavření smlouvy, a zavazují se informovat druhou stranu bez prodlení o jakýchkoliv změnách těchto údajů.</w:t>
      </w:r>
    </w:p>
    <w:p w14:paraId="77DFE964" w14:textId="26E193F5" w:rsidR="001D783B" w:rsidRPr="0097342D" w:rsidRDefault="001D783B" w:rsidP="001D783B">
      <w:pPr>
        <w:spacing w:after="0" w:line="300" w:lineRule="exact"/>
        <w:jc w:val="center"/>
        <w:rPr>
          <w:rFonts w:ascii="Aptos" w:hAnsi="Aptos" w:cs="Calibri"/>
          <w:b/>
        </w:rPr>
      </w:pPr>
      <w:r w:rsidRPr="0097342D">
        <w:rPr>
          <w:rFonts w:ascii="Aptos" w:hAnsi="Aptos" w:cs="Calibri"/>
          <w:b/>
        </w:rPr>
        <w:lastRenderedPageBreak/>
        <w:t>Článek I.</w:t>
      </w:r>
    </w:p>
    <w:p w14:paraId="64099ED5" w14:textId="3B66B494" w:rsidR="001D783B" w:rsidRPr="0097342D" w:rsidRDefault="001D783B" w:rsidP="001D783B">
      <w:pPr>
        <w:spacing w:after="60" w:line="300" w:lineRule="exact"/>
        <w:jc w:val="center"/>
        <w:rPr>
          <w:rFonts w:ascii="Aptos" w:hAnsi="Aptos" w:cs="Calibri"/>
          <w:b/>
        </w:rPr>
      </w:pPr>
      <w:r>
        <w:rPr>
          <w:rFonts w:ascii="Aptos" w:hAnsi="Aptos" w:cs="Calibri"/>
          <w:b/>
        </w:rPr>
        <w:t>Předmět a místo plnění</w:t>
      </w:r>
    </w:p>
    <w:p w14:paraId="1CB63D06" w14:textId="77777777" w:rsidR="007F1736" w:rsidRPr="001D783B" w:rsidRDefault="007F1736" w:rsidP="00527939">
      <w:pPr>
        <w:numPr>
          <w:ilvl w:val="0"/>
          <w:numId w:val="23"/>
        </w:numPr>
        <w:spacing w:after="0" w:line="30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1D783B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Zhotovitel se zavazuje dle této smlouvy provést vizuální prohlídky místních komunikací a sestavení strategického plánu údržby a oprav vozovek místních komunikací v rámci Systému hospodaření s vozovkou (dále jen SHV) v rozsahu dle přílohy č. 1.</w:t>
      </w:r>
    </w:p>
    <w:p w14:paraId="164FCFD8" w14:textId="77777777" w:rsidR="007F1736" w:rsidRPr="001D783B" w:rsidRDefault="007F1736" w:rsidP="00527939">
      <w:pPr>
        <w:numPr>
          <w:ilvl w:val="0"/>
          <w:numId w:val="23"/>
        </w:numPr>
        <w:spacing w:after="0" w:line="30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1D783B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Předmětem plnění je:</w:t>
      </w:r>
    </w:p>
    <w:p w14:paraId="0EE561F2" w14:textId="1AF1E096" w:rsidR="007F1736" w:rsidRPr="00581668" w:rsidRDefault="007F1736" w:rsidP="00527939">
      <w:pPr>
        <w:pStyle w:val="Zkladntext1"/>
        <w:numPr>
          <w:ilvl w:val="0"/>
          <w:numId w:val="5"/>
        </w:numPr>
        <w:tabs>
          <w:tab w:val="left" w:pos="851"/>
        </w:tabs>
        <w:spacing w:line="300" w:lineRule="exact"/>
        <w:ind w:left="1276" w:hanging="850"/>
        <w:jc w:val="both"/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</w:pPr>
      <w:r w:rsidRPr="00581668"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  <w:t xml:space="preserve">vlastní sběr poruch na síti místních komunikací na území statutárního města </w:t>
      </w:r>
      <w:r w:rsidR="00581668"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  <w:t>Liberec</w:t>
      </w:r>
      <w:r w:rsidRPr="00581668"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  <w:t>,</w:t>
      </w:r>
    </w:p>
    <w:p w14:paraId="10EB378A" w14:textId="77777777" w:rsidR="007F1736" w:rsidRPr="00581668" w:rsidRDefault="007F1736" w:rsidP="00527939">
      <w:pPr>
        <w:pStyle w:val="Zkladntext1"/>
        <w:numPr>
          <w:ilvl w:val="0"/>
          <w:numId w:val="5"/>
        </w:numPr>
        <w:tabs>
          <w:tab w:val="left" w:pos="851"/>
        </w:tabs>
        <w:spacing w:line="300" w:lineRule="exact"/>
        <w:ind w:left="1276" w:hanging="850"/>
        <w:jc w:val="both"/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</w:pPr>
      <w:r w:rsidRPr="00581668"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  <w:t>vyhodnocení stavu vozovek na základě posbíraných dat a jejich analýza,</w:t>
      </w:r>
    </w:p>
    <w:p w14:paraId="2ABE6C92" w14:textId="77777777" w:rsidR="007F1736" w:rsidRPr="00581668" w:rsidRDefault="007F1736" w:rsidP="00527939">
      <w:pPr>
        <w:pStyle w:val="Zkladntext1"/>
        <w:numPr>
          <w:ilvl w:val="0"/>
          <w:numId w:val="5"/>
        </w:numPr>
        <w:tabs>
          <w:tab w:val="left" w:pos="851"/>
        </w:tabs>
        <w:spacing w:line="300" w:lineRule="exact"/>
        <w:ind w:left="1276" w:hanging="850"/>
        <w:jc w:val="both"/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</w:pPr>
      <w:r w:rsidRPr="00581668"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  <w:t>sestavení střednědobého plánu údržby, oprav a rekonstrukcí ve variantách,</w:t>
      </w:r>
    </w:p>
    <w:p w14:paraId="6657E2CC" w14:textId="4C419948" w:rsidR="007F1736" w:rsidRPr="00581668" w:rsidRDefault="007F1736" w:rsidP="00527939">
      <w:pPr>
        <w:pStyle w:val="Zkladntext1"/>
        <w:numPr>
          <w:ilvl w:val="0"/>
          <w:numId w:val="5"/>
        </w:numPr>
        <w:tabs>
          <w:tab w:val="left" w:pos="851"/>
        </w:tabs>
        <w:spacing w:line="300" w:lineRule="exact"/>
        <w:ind w:left="1276" w:hanging="850"/>
        <w:jc w:val="both"/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</w:pPr>
      <w:r w:rsidRPr="00581668"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  <w:t>příprava podkladů pro výběr úseků k opravě v rámci projektové úrovně SHV,</w:t>
      </w:r>
    </w:p>
    <w:p w14:paraId="54A48A12" w14:textId="77777777" w:rsidR="007F1736" w:rsidRDefault="007F1736" w:rsidP="00527939">
      <w:pPr>
        <w:pStyle w:val="Zkladntext1"/>
        <w:numPr>
          <w:ilvl w:val="0"/>
          <w:numId w:val="5"/>
        </w:numPr>
        <w:tabs>
          <w:tab w:val="left" w:pos="851"/>
        </w:tabs>
        <w:spacing w:line="300" w:lineRule="exact"/>
        <w:ind w:left="1276" w:hanging="850"/>
        <w:jc w:val="both"/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</w:pPr>
      <w:r w:rsidRPr="00581668"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  <w:t>aktualizace stavu vozovek po opravách.</w:t>
      </w:r>
    </w:p>
    <w:p w14:paraId="64E0CC8E" w14:textId="4722DF6D" w:rsidR="009769F2" w:rsidRDefault="009769F2" w:rsidP="00527939">
      <w:pPr>
        <w:pStyle w:val="Zkladntext1"/>
        <w:tabs>
          <w:tab w:val="left" w:pos="1383"/>
        </w:tabs>
        <w:spacing w:line="300" w:lineRule="exact"/>
        <w:jc w:val="both"/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</w:pPr>
      <w:r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  <w:t xml:space="preserve">Činnosti budou realizovány po dobu trvání smlouvy v pravidelných ročních cyklech. </w:t>
      </w:r>
    </w:p>
    <w:p w14:paraId="05387D7C" w14:textId="32D56925" w:rsidR="009769F2" w:rsidRPr="002448C8" w:rsidRDefault="009769F2" w:rsidP="00527939">
      <w:pPr>
        <w:numPr>
          <w:ilvl w:val="0"/>
          <w:numId w:val="23"/>
        </w:numPr>
        <w:spacing w:after="0" w:line="30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2448C8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Podrobný popis dílčích činností:</w:t>
      </w:r>
    </w:p>
    <w:p w14:paraId="6332BF4F" w14:textId="1B6A384D" w:rsidR="009769F2" w:rsidRPr="00DD21FE" w:rsidRDefault="009769F2" w:rsidP="00527939">
      <w:pPr>
        <w:pStyle w:val="Odstavecseseznamem"/>
        <w:keepNext/>
        <w:keepLines/>
        <w:numPr>
          <w:ilvl w:val="1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00" w:lineRule="exact"/>
        <w:ind w:left="851"/>
        <w:textAlignment w:val="baseline"/>
        <w:outlineLvl w:val="0"/>
        <w:rPr>
          <w:rFonts w:ascii="Aptos" w:hAnsi="Aptos" w:cstheme="minorHAnsi"/>
        </w:rPr>
      </w:pPr>
      <w:bookmarkStart w:id="2" w:name="_Toc204547150"/>
      <w:r w:rsidRPr="00DD21FE">
        <w:rPr>
          <w:rFonts w:ascii="Aptos" w:hAnsi="Aptos" w:cstheme="minorHAnsi"/>
          <w:bCs/>
        </w:rPr>
        <w:t>Definování sledované sítě MK</w:t>
      </w:r>
      <w:bookmarkEnd w:id="2"/>
    </w:p>
    <w:p w14:paraId="7F87A278" w14:textId="77777777" w:rsidR="00144D56" w:rsidRDefault="009769F2" w:rsidP="00527939">
      <w:pPr>
        <w:pStyle w:val="ACNormln"/>
        <w:spacing w:before="0" w:after="0" w:line="300" w:lineRule="exact"/>
        <w:ind w:left="851"/>
        <w:rPr>
          <w:rFonts w:ascii="Aptos" w:hAnsi="Aptos"/>
          <w:sz w:val="24"/>
          <w:szCs w:val="24"/>
        </w:rPr>
      </w:pPr>
      <w:r w:rsidRPr="00E500F5">
        <w:rPr>
          <w:rFonts w:ascii="Aptos" w:hAnsi="Aptos"/>
          <w:sz w:val="24"/>
          <w:szCs w:val="24"/>
        </w:rPr>
        <w:t>Na základě podkladů z dostupného pasportu místních komunikací vedeného u magistrátu města Liberce, který bude dodavateli prací předán pracovníky objednatele, bude zpracována definice sítě místních komunikací (jednotné značení v systému uzel-spoj) s parametry potřebnými pro sledování stavu vozovek a sestavení plánů ÚOR:</w:t>
      </w:r>
      <w:bookmarkStart w:id="3" w:name="_Toc204547151"/>
    </w:p>
    <w:p w14:paraId="7947F8F7" w14:textId="30C137D5" w:rsidR="009769F2" w:rsidRPr="00122CDD" w:rsidRDefault="009769F2" w:rsidP="00527939">
      <w:pPr>
        <w:pStyle w:val="ACNormln"/>
        <w:numPr>
          <w:ilvl w:val="0"/>
          <w:numId w:val="45"/>
        </w:numPr>
        <w:tabs>
          <w:tab w:val="left" w:pos="1701"/>
        </w:tabs>
        <w:spacing w:before="0" w:after="0" w:line="300" w:lineRule="exact"/>
        <w:ind w:hanging="217"/>
        <w:rPr>
          <w:rFonts w:ascii="Aptos" w:hAnsi="Aptos"/>
        </w:rPr>
      </w:pPr>
      <w:r w:rsidRPr="00122CDD">
        <w:rPr>
          <w:rFonts w:ascii="Aptos" w:hAnsi="Aptos"/>
          <w:sz w:val="24"/>
          <w:szCs w:val="24"/>
        </w:rPr>
        <w:t>definice rozdělení sítě místních komunikací podle místních částí,</w:t>
      </w:r>
      <w:bookmarkEnd w:id="3"/>
    </w:p>
    <w:p w14:paraId="59270886" w14:textId="7B3F567A" w:rsidR="009769F2" w:rsidRPr="00DD21FE" w:rsidRDefault="009769F2" w:rsidP="00527939">
      <w:pPr>
        <w:pStyle w:val="ACNormln"/>
        <w:numPr>
          <w:ilvl w:val="0"/>
          <w:numId w:val="45"/>
        </w:numPr>
        <w:tabs>
          <w:tab w:val="left" w:pos="1701"/>
        </w:tabs>
        <w:spacing w:before="0" w:after="0" w:line="300" w:lineRule="exact"/>
        <w:ind w:hanging="217"/>
        <w:rPr>
          <w:rFonts w:ascii="Aptos" w:hAnsi="Aptos"/>
          <w:sz w:val="24"/>
          <w:szCs w:val="24"/>
        </w:rPr>
      </w:pPr>
      <w:bookmarkStart w:id="4" w:name="_Toc204547152"/>
      <w:r w:rsidRPr="00DD21FE">
        <w:rPr>
          <w:rFonts w:ascii="Aptos" w:hAnsi="Aptos"/>
          <w:sz w:val="24"/>
          <w:szCs w:val="24"/>
        </w:rPr>
        <w:t>jednotné označení komunikací a jejich dílčích částí/úseků (XXXX.XX)</w:t>
      </w:r>
      <w:bookmarkEnd w:id="4"/>
    </w:p>
    <w:p w14:paraId="497EF2FE" w14:textId="3B3482F7" w:rsidR="009769F2" w:rsidRPr="00DD21FE" w:rsidRDefault="009769F2" w:rsidP="00527939">
      <w:pPr>
        <w:pStyle w:val="ACNormln"/>
        <w:numPr>
          <w:ilvl w:val="0"/>
          <w:numId w:val="45"/>
        </w:numPr>
        <w:tabs>
          <w:tab w:val="left" w:pos="1701"/>
        </w:tabs>
        <w:spacing w:before="0" w:after="0" w:line="300" w:lineRule="exact"/>
        <w:ind w:left="1701" w:hanging="850"/>
        <w:rPr>
          <w:rFonts w:ascii="Aptos" w:hAnsi="Aptos"/>
          <w:sz w:val="24"/>
          <w:szCs w:val="24"/>
        </w:rPr>
      </w:pPr>
      <w:bookmarkStart w:id="5" w:name="_Toc204547153"/>
      <w:r w:rsidRPr="00DD21FE">
        <w:rPr>
          <w:rFonts w:ascii="Aptos" w:hAnsi="Aptos"/>
          <w:sz w:val="24"/>
          <w:szCs w:val="24"/>
        </w:rPr>
        <w:t>určení šířkového uspořádání, počet jízdních pruhů, případně definice uspořádání vozovky v případě samostatného tramvajového pásu</w:t>
      </w:r>
      <w:bookmarkEnd w:id="5"/>
    </w:p>
    <w:p w14:paraId="263CCCD9" w14:textId="5BEE3CD8" w:rsidR="009769F2" w:rsidRPr="00DD21FE" w:rsidRDefault="009769F2" w:rsidP="00527939">
      <w:pPr>
        <w:pStyle w:val="ACNormln"/>
        <w:numPr>
          <w:ilvl w:val="0"/>
          <w:numId w:val="45"/>
        </w:numPr>
        <w:tabs>
          <w:tab w:val="left" w:pos="1701"/>
        </w:tabs>
        <w:spacing w:before="0" w:after="0" w:line="300" w:lineRule="exact"/>
        <w:ind w:left="1701" w:hanging="850"/>
        <w:rPr>
          <w:rFonts w:ascii="Aptos" w:hAnsi="Aptos"/>
          <w:sz w:val="24"/>
          <w:szCs w:val="24"/>
        </w:rPr>
      </w:pPr>
      <w:bookmarkStart w:id="6" w:name="_Toc204547154"/>
      <w:r w:rsidRPr="00DD21FE">
        <w:rPr>
          <w:rFonts w:ascii="Aptos" w:hAnsi="Aptos"/>
          <w:sz w:val="24"/>
          <w:szCs w:val="24"/>
        </w:rPr>
        <w:t>určení konstrukčních vrstev vozovek (v prvním kroku minimálně obrusné vrstvy)</w:t>
      </w:r>
      <w:bookmarkEnd w:id="6"/>
    </w:p>
    <w:p w14:paraId="058B5AC1" w14:textId="77777777" w:rsidR="009769F2" w:rsidRPr="00DD21FE" w:rsidRDefault="009769F2" w:rsidP="00527939">
      <w:pPr>
        <w:pStyle w:val="ACNormln"/>
        <w:numPr>
          <w:ilvl w:val="0"/>
          <w:numId w:val="45"/>
        </w:numPr>
        <w:tabs>
          <w:tab w:val="left" w:pos="1701"/>
        </w:tabs>
        <w:spacing w:before="0" w:after="0" w:line="300" w:lineRule="exact"/>
        <w:ind w:left="1701" w:hanging="850"/>
        <w:rPr>
          <w:rFonts w:ascii="Aptos" w:hAnsi="Aptos"/>
          <w:sz w:val="24"/>
          <w:szCs w:val="24"/>
        </w:rPr>
      </w:pPr>
      <w:bookmarkStart w:id="7" w:name="_Toc204547155"/>
      <w:r w:rsidRPr="00DD21FE">
        <w:rPr>
          <w:rFonts w:ascii="Aptos" w:hAnsi="Aptos"/>
          <w:sz w:val="24"/>
          <w:szCs w:val="24"/>
        </w:rPr>
        <w:t>určení dopravního zatížení vozovek definovaného optimálně celkovým počtem vozidel a/nebo počtem těžkých nákladních vozidel za 24 hodin v obou směrech</w:t>
      </w:r>
      <w:bookmarkEnd w:id="7"/>
      <w:r w:rsidRPr="00DD21FE">
        <w:rPr>
          <w:rFonts w:ascii="Aptos" w:hAnsi="Aptos"/>
          <w:sz w:val="24"/>
          <w:szCs w:val="24"/>
        </w:rPr>
        <w:t xml:space="preserve"> </w:t>
      </w:r>
    </w:p>
    <w:p w14:paraId="4E256140" w14:textId="77777777" w:rsidR="009769F2" w:rsidRPr="00275544" w:rsidRDefault="009769F2" w:rsidP="00527939">
      <w:pPr>
        <w:pStyle w:val="ACNormln"/>
        <w:spacing w:before="0" w:after="0" w:line="300" w:lineRule="exact"/>
        <w:rPr>
          <w:rFonts w:ascii="Aptos" w:hAnsi="Aptos"/>
          <w:sz w:val="24"/>
          <w:szCs w:val="24"/>
        </w:rPr>
      </w:pPr>
      <w:r w:rsidRPr="00275544">
        <w:rPr>
          <w:rFonts w:ascii="Aptos" w:hAnsi="Aptos"/>
          <w:sz w:val="24"/>
          <w:szCs w:val="24"/>
        </w:rPr>
        <w:t>Data poskytnutá objednatelem budou zapracována do jednotné databáze zhotovitele s tabulkovou prezentací a výstupem do souborů pro geografický informační systém (GIS).</w:t>
      </w:r>
    </w:p>
    <w:p w14:paraId="0B10A480" w14:textId="06768440" w:rsidR="009769F2" w:rsidRPr="00311AA5" w:rsidRDefault="009769F2" w:rsidP="00527939">
      <w:pPr>
        <w:pStyle w:val="Odstavecseseznamem"/>
        <w:keepNext/>
        <w:keepLines/>
        <w:numPr>
          <w:ilvl w:val="1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00" w:lineRule="exact"/>
        <w:ind w:left="851"/>
        <w:textAlignment w:val="baseline"/>
        <w:outlineLvl w:val="0"/>
        <w:rPr>
          <w:rFonts w:ascii="Aptos" w:hAnsi="Aptos" w:cstheme="minorHAnsi"/>
          <w:bCs/>
        </w:rPr>
      </w:pPr>
      <w:bookmarkStart w:id="8" w:name="_Toc204547156"/>
      <w:r w:rsidRPr="00311AA5">
        <w:rPr>
          <w:rFonts w:ascii="Aptos" w:hAnsi="Aptos" w:cstheme="minorHAnsi"/>
          <w:bCs/>
        </w:rPr>
        <w:t>Sledování stavu vozovek MK - sběr poruch</w:t>
      </w:r>
      <w:bookmarkEnd w:id="8"/>
    </w:p>
    <w:p w14:paraId="18838A95" w14:textId="7AFB7A92" w:rsidR="009769F2" w:rsidRPr="00486161" w:rsidRDefault="009769F2" w:rsidP="00527939">
      <w:pPr>
        <w:keepNext/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9" w:name="_Toc204547157"/>
      <w:r>
        <w:rPr>
          <w:rFonts w:ascii="Aptos" w:hAnsi="Aptos" w:cstheme="minorHAnsi"/>
          <w:bCs/>
        </w:rPr>
        <w:t>r</w:t>
      </w:r>
      <w:r w:rsidRPr="00486161">
        <w:rPr>
          <w:rFonts w:ascii="Aptos" w:hAnsi="Aptos" w:cstheme="minorHAnsi"/>
          <w:bCs/>
        </w:rPr>
        <w:t>ozsah a způsob sběru dat bude probíhat v souladu s rezortními předpisy TP82 a TP87 v aktuálně platném znění</w:t>
      </w:r>
      <w:r>
        <w:rPr>
          <w:rFonts w:ascii="Aptos" w:hAnsi="Aptos" w:cstheme="minorHAnsi"/>
          <w:bCs/>
        </w:rPr>
        <w:t>,</w:t>
      </w:r>
      <w:bookmarkEnd w:id="9"/>
    </w:p>
    <w:p w14:paraId="096845EE" w14:textId="35CB2B35" w:rsidR="009769F2" w:rsidRPr="00486161" w:rsidRDefault="009769F2" w:rsidP="00527939">
      <w:pPr>
        <w:keepNext/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10" w:name="_Toc204547158"/>
      <w:r>
        <w:rPr>
          <w:rFonts w:ascii="Aptos" w:hAnsi="Aptos" w:cstheme="minorHAnsi"/>
          <w:bCs/>
        </w:rPr>
        <w:t>s</w:t>
      </w:r>
      <w:r w:rsidRPr="00486161">
        <w:rPr>
          <w:rFonts w:ascii="Aptos" w:hAnsi="Aptos" w:cstheme="minorHAnsi"/>
          <w:bCs/>
        </w:rPr>
        <w:t>běr poruch bude proveden každoročně v celém rozsahu sledované sítě MK, nebo dle požadavku objednatele minimálně však v rozsahu 60% rozsahu sledované sítě MK</w:t>
      </w:r>
      <w:r>
        <w:rPr>
          <w:rFonts w:ascii="Aptos" w:hAnsi="Aptos" w:cstheme="minorHAnsi"/>
          <w:bCs/>
        </w:rPr>
        <w:t>,</w:t>
      </w:r>
      <w:bookmarkEnd w:id="10"/>
    </w:p>
    <w:p w14:paraId="004F8019" w14:textId="3A69ACCA" w:rsidR="009769F2" w:rsidRPr="00486161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11" w:name="_Toc204547159"/>
      <w:r>
        <w:rPr>
          <w:rFonts w:ascii="Aptos" w:hAnsi="Aptos" w:cstheme="minorHAnsi"/>
          <w:bCs/>
        </w:rPr>
        <w:t>s</w:t>
      </w:r>
      <w:r w:rsidRPr="00486161">
        <w:rPr>
          <w:rFonts w:ascii="Aptos" w:hAnsi="Aptos" w:cstheme="minorHAnsi"/>
          <w:bCs/>
        </w:rPr>
        <w:t>běr poruch bude proveden metodou z pomalu jedoucího vozidla se záznamem poruch do počítače dle rozměru poruch</w:t>
      </w:r>
      <w:r>
        <w:rPr>
          <w:rFonts w:ascii="Aptos" w:hAnsi="Aptos" w:cstheme="minorHAnsi"/>
          <w:bCs/>
        </w:rPr>
        <w:t>:</w:t>
      </w:r>
      <w:bookmarkEnd w:id="11"/>
    </w:p>
    <w:p w14:paraId="04F2013F" w14:textId="77777777" w:rsidR="009769F2" w:rsidRPr="001F2CC7" w:rsidRDefault="009769F2" w:rsidP="00527939">
      <w:pPr>
        <w:pStyle w:val="Odstavecseseznamem"/>
        <w:numPr>
          <w:ilvl w:val="3"/>
          <w:numId w:val="39"/>
        </w:numPr>
        <w:tabs>
          <w:tab w:val="left" w:pos="2410"/>
        </w:tabs>
        <w:spacing w:after="0" w:line="300" w:lineRule="exact"/>
        <w:ind w:left="1723" w:firstLine="404"/>
        <w:rPr>
          <w:rFonts w:ascii="Aptos" w:hAnsi="Aptos"/>
        </w:rPr>
      </w:pPr>
      <w:r>
        <w:rPr>
          <w:rFonts w:ascii="Aptos" w:hAnsi="Aptos"/>
        </w:rPr>
        <w:t>p</w:t>
      </w:r>
      <w:r w:rsidRPr="001F2CC7">
        <w:rPr>
          <w:rFonts w:ascii="Aptos" w:hAnsi="Aptos"/>
        </w:rPr>
        <w:t>oruchy bodové s lokálním výskytem</w:t>
      </w:r>
      <w:r>
        <w:rPr>
          <w:rFonts w:ascii="Aptos" w:hAnsi="Aptos"/>
        </w:rPr>
        <w:t>,</w:t>
      </w:r>
    </w:p>
    <w:p w14:paraId="53269046" w14:textId="77777777" w:rsidR="009769F2" w:rsidRPr="001F2CC7" w:rsidRDefault="009769F2" w:rsidP="00527939">
      <w:pPr>
        <w:pStyle w:val="Odstavecseseznamem"/>
        <w:numPr>
          <w:ilvl w:val="3"/>
          <w:numId w:val="39"/>
        </w:numPr>
        <w:tabs>
          <w:tab w:val="left" w:pos="2410"/>
        </w:tabs>
        <w:spacing w:after="0" w:line="300" w:lineRule="exact"/>
        <w:ind w:left="1723" w:firstLine="404"/>
        <w:rPr>
          <w:rFonts w:ascii="Aptos" w:hAnsi="Aptos"/>
        </w:rPr>
      </w:pPr>
      <w:r>
        <w:rPr>
          <w:rFonts w:ascii="Aptos" w:hAnsi="Aptos"/>
        </w:rPr>
        <w:t>p</w:t>
      </w:r>
      <w:r w:rsidRPr="001F2CC7">
        <w:rPr>
          <w:rFonts w:ascii="Aptos" w:hAnsi="Aptos"/>
        </w:rPr>
        <w:t>oruchy liniové s nulovou nebo předdefinovanou šířkou poruchy</w:t>
      </w:r>
      <w:r>
        <w:rPr>
          <w:rFonts w:ascii="Aptos" w:hAnsi="Aptos"/>
        </w:rPr>
        <w:t>,</w:t>
      </w:r>
    </w:p>
    <w:p w14:paraId="0979B319" w14:textId="77777777" w:rsidR="009769F2" w:rsidRPr="001F2CC7" w:rsidRDefault="009769F2" w:rsidP="00527939">
      <w:pPr>
        <w:pStyle w:val="Odstavecseseznamem"/>
        <w:numPr>
          <w:ilvl w:val="3"/>
          <w:numId w:val="39"/>
        </w:numPr>
        <w:tabs>
          <w:tab w:val="left" w:pos="2410"/>
        </w:tabs>
        <w:spacing w:after="0" w:line="300" w:lineRule="exact"/>
        <w:ind w:left="1723" w:firstLine="404"/>
        <w:rPr>
          <w:rFonts w:ascii="Aptos" w:hAnsi="Aptos"/>
        </w:rPr>
      </w:pPr>
      <w:r>
        <w:rPr>
          <w:rFonts w:ascii="Aptos" w:hAnsi="Aptos"/>
        </w:rPr>
        <w:t>p</w:t>
      </w:r>
      <w:r w:rsidRPr="001F2CC7">
        <w:rPr>
          <w:rFonts w:ascii="Aptos" w:hAnsi="Aptos"/>
        </w:rPr>
        <w:t>oruchy plošné</w:t>
      </w:r>
      <w:r>
        <w:rPr>
          <w:rFonts w:ascii="Aptos" w:hAnsi="Aptos"/>
        </w:rPr>
        <w:t>,</w:t>
      </w:r>
    </w:p>
    <w:p w14:paraId="1CD8755D" w14:textId="5210FF39" w:rsidR="009769F2" w:rsidRPr="002667F3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12" w:name="_Toc204547160"/>
      <w:r>
        <w:rPr>
          <w:rFonts w:ascii="Aptos" w:hAnsi="Aptos" w:cstheme="minorHAnsi"/>
          <w:bCs/>
        </w:rPr>
        <w:t>p</w:t>
      </w:r>
      <w:r w:rsidRPr="002667F3">
        <w:rPr>
          <w:rFonts w:ascii="Aptos" w:hAnsi="Aptos" w:cstheme="minorHAnsi"/>
          <w:bCs/>
        </w:rPr>
        <w:t>oruchy budou lokalizovány staničením výskytu, případně začátku a konce porušení vztažené ke komunikaci/úseku se zaznamenaným typem poruchy a určujícím rozměrem potřebným pro následné vyhodnocení (četnost, délka, plocha)</w:t>
      </w:r>
      <w:r>
        <w:rPr>
          <w:rFonts w:ascii="Aptos" w:hAnsi="Aptos" w:cstheme="minorHAnsi"/>
          <w:bCs/>
        </w:rPr>
        <w:t>,</w:t>
      </w:r>
      <w:bookmarkEnd w:id="12"/>
    </w:p>
    <w:p w14:paraId="371B3BDD" w14:textId="60DEF9CF" w:rsidR="009769F2" w:rsidRPr="002667F3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13" w:name="_Toc204547161"/>
      <w:r>
        <w:rPr>
          <w:rFonts w:ascii="Aptos" w:hAnsi="Aptos" w:cstheme="minorHAnsi"/>
          <w:bCs/>
        </w:rPr>
        <w:t>z</w:t>
      </w:r>
      <w:r w:rsidRPr="002667F3">
        <w:rPr>
          <w:rFonts w:ascii="Aptos" w:hAnsi="Aptos" w:cstheme="minorHAnsi"/>
          <w:bCs/>
        </w:rPr>
        <w:t>áznam poruch bude možné graficky vizualizovat v tištěné nebo elektronické podobě.</w:t>
      </w:r>
      <w:bookmarkEnd w:id="13"/>
    </w:p>
    <w:p w14:paraId="2AD46747" w14:textId="77777777" w:rsidR="009769F2" w:rsidRPr="00311AA5" w:rsidRDefault="009769F2" w:rsidP="00527939">
      <w:pPr>
        <w:pStyle w:val="Odstavecseseznamem"/>
        <w:keepLines/>
        <w:numPr>
          <w:ilvl w:val="1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00" w:lineRule="exact"/>
        <w:ind w:left="851"/>
        <w:textAlignment w:val="baseline"/>
        <w:outlineLvl w:val="0"/>
        <w:rPr>
          <w:rFonts w:ascii="Aptos" w:hAnsi="Aptos" w:cstheme="minorHAnsi"/>
          <w:bCs/>
        </w:rPr>
      </w:pPr>
      <w:bookmarkStart w:id="14" w:name="_Toc204547162"/>
      <w:r w:rsidRPr="00311AA5">
        <w:rPr>
          <w:rFonts w:ascii="Aptos" w:hAnsi="Aptos" w:cstheme="minorHAnsi"/>
          <w:bCs/>
        </w:rPr>
        <w:lastRenderedPageBreak/>
        <w:t>Vyhodnocení sběru poruch</w:t>
      </w:r>
      <w:bookmarkEnd w:id="14"/>
      <w:r w:rsidRPr="00311AA5">
        <w:rPr>
          <w:rFonts w:ascii="Aptos" w:hAnsi="Aptos" w:cstheme="minorHAnsi"/>
          <w:bCs/>
        </w:rPr>
        <w:t xml:space="preserve"> </w:t>
      </w:r>
    </w:p>
    <w:p w14:paraId="318AC80A" w14:textId="33895F96" w:rsidR="009769F2" w:rsidRPr="00A72278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15" w:name="_Toc204547163"/>
      <w:r>
        <w:rPr>
          <w:rFonts w:ascii="Aptos" w:hAnsi="Aptos" w:cstheme="minorHAnsi"/>
          <w:bCs/>
        </w:rPr>
        <w:t>b</w:t>
      </w:r>
      <w:r w:rsidRPr="00A72278">
        <w:rPr>
          <w:rFonts w:ascii="Aptos" w:hAnsi="Aptos" w:cstheme="minorHAnsi"/>
          <w:bCs/>
        </w:rPr>
        <w:t xml:space="preserve">ude provedeno dle výše uvedených přepisů se sumarizací poruch v rámci homogenních úseků s klasifikací ve stupních 1 výborný </w:t>
      </w:r>
      <w:r>
        <w:rPr>
          <w:rFonts w:ascii="Aptos" w:hAnsi="Aptos" w:cstheme="minorHAnsi"/>
          <w:bCs/>
        </w:rPr>
        <w:t>-</w:t>
      </w:r>
      <w:r w:rsidRPr="00A72278">
        <w:rPr>
          <w:rFonts w:ascii="Aptos" w:hAnsi="Aptos" w:cstheme="minorHAnsi"/>
          <w:bCs/>
        </w:rPr>
        <w:t xml:space="preserve"> 5 havarijní</w:t>
      </w:r>
      <w:r>
        <w:rPr>
          <w:rFonts w:ascii="Aptos" w:hAnsi="Aptos" w:cstheme="minorHAnsi"/>
          <w:bCs/>
        </w:rPr>
        <w:t>,</w:t>
      </w:r>
      <w:bookmarkEnd w:id="15"/>
    </w:p>
    <w:p w14:paraId="3428F8C8" w14:textId="5670689E" w:rsidR="009769F2" w:rsidRPr="00A72278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16" w:name="_Toc204547164"/>
      <w:r>
        <w:rPr>
          <w:rFonts w:ascii="Aptos" w:hAnsi="Aptos" w:cstheme="minorHAnsi"/>
          <w:bCs/>
        </w:rPr>
        <w:t>d</w:t>
      </w:r>
      <w:r w:rsidRPr="00A72278">
        <w:rPr>
          <w:rFonts w:ascii="Aptos" w:hAnsi="Aptos" w:cstheme="minorHAnsi"/>
          <w:bCs/>
        </w:rPr>
        <w:t>ata budou zapracována do databáze k dalším analýzám a prezentována tabulkovým, grafickým výstupem a exportována ve formátu ESRI pro využití v GIS systémech</w:t>
      </w:r>
      <w:r>
        <w:rPr>
          <w:rFonts w:ascii="Aptos" w:hAnsi="Aptos" w:cstheme="minorHAnsi"/>
          <w:bCs/>
        </w:rPr>
        <w:t>,</w:t>
      </w:r>
      <w:bookmarkEnd w:id="16"/>
    </w:p>
    <w:p w14:paraId="22DCDFA2" w14:textId="649644AD" w:rsidR="009769F2" w:rsidRPr="00A72278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r w:rsidRPr="00A72278">
        <w:rPr>
          <w:rFonts w:ascii="Aptos" w:hAnsi="Aptos" w:cstheme="minorHAnsi"/>
          <w:bCs/>
        </w:rPr>
        <w:t xml:space="preserve"> </w:t>
      </w:r>
      <w:bookmarkStart w:id="17" w:name="_Toc204547165"/>
      <w:r>
        <w:rPr>
          <w:rFonts w:ascii="Aptos" w:hAnsi="Aptos" w:cstheme="minorHAnsi"/>
          <w:bCs/>
        </w:rPr>
        <w:t>s</w:t>
      </w:r>
      <w:r w:rsidRPr="00A72278">
        <w:rPr>
          <w:rFonts w:ascii="Aptos" w:hAnsi="Aptos" w:cstheme="minorHAnsi"/>
          <w:bCs/>
        </w:rPr>
        <w:t>truktura předaného výstupu musí obsahovat</w:t>
      </w:r>
      <w:r>
        <w:rPr>
          <w:rFonts w:ascii="Aptos" w:hAnsi="Aptos" w:cstheme="minorHAnsi"/>
          <w:bCs/>
        </w:rPr>
        <w:t>:</w:t>
      </w:r>
      <w:bookmarkEnd w:id="17"/>
    </w:p>
    <w:p w14:paraId="0E7C0E90" w14:textId="77777777" w:rsidR="009769F2" w:rsidRPr="00A72278" w:rsidRDefault="009769F2" w:rsidP="00527939">
      <w:pPr>
        <w:pStyle w:val="Odstavecseseznamem"/>
        <w:numPr>
          <w:ilvl w:val="3"/>
          <w:numId w:val="39"/>
        </w:numPr>
        <w:tabs>
          <w:tab w:val="left" w:pos="2410"/>
        </w:tabs>
        <w:spacing w:after="0" w:line="300" w:lineRule="exact"/>
        <w:ind w:left="1723" w:firstLine="404"/>
        <w:jc w:val="both"/>
        <w:rPr>
          <w:rFonts w:ascii="Aptos" w:hAnsi="Aptos"/>
        </w:rPr>
      </w:pPr>
      <w:r>
        <w:rPr>
          <w:rFonts w:ascii="Aptos" w:hAnsi="Aptos"/>
        </w:rPr>
        <w:t>l</w:t>
      </w:r>
      <w:r w:rsidRPr="00A72278">
        <w:rPr>
          <w:rFonts w:ascii="Aptos" w:hAnsi="Aptos"/>
        </w:rPr>
        <w:t>okalizaci homogenního úseku</w:t>
      </w:r>
      <w:r>
        <w:rPr>
          <w:rFonts w:ascii="Aptos" w:hAnsi="Aptos"/>
        </w:rPr>
        <w:t>,</w:t>
      </w:r>
    </w:p>
    <w:p w14:paraId="48477371" w14:textId="415D2DDC" w:rsidR="009769F2" w:rsidRPr="00A72278" w:rsidRDefault="009769F2" w:rsidP="00527939">
      <w:pPr>
        <w:pStyle w:val="Odstavecseseznamem"/>
        <w:numPr>
          <w:ilvl w:val="3"/>
          <w:numId w:val="39"/>
        </w:numPr>
        <w:tabs>
          <w:tab w:val="left" w:pos="2410"/>
        </w:tabs>
        <w:spacing w:after="0" w:line="300" w:lineRule="exact"/>
        <w:ind w:left="1723" w:firstLine="404"/>
        <w:jc w:val="both"/>
        <w:rPr>
          <w:rFonts w:ascii="Aptos" w:hAnsi="Aptos"/>
        </w:rPr>
      </w:pPr>
      <w:r>
        <w:rPr>
          <w:rFonts w:ascii="Aptos" w:hAnsi="Aptos"/>
        </w:rPr>
        <w:t>k</w:t>
      </w:r>
      <w:r w:rsidRPr="00A72278">
        <w:rPr>
          <w:rFonts w:ascii="Aptos" w:hAnsi="Aptos"/>
        </w:rPr>
        <w:t xml:space="preserve">lasifikaci úseku v souladu s kritérii uvedenými v TP82 a TP87 </w:t>
      </w:r>
    </w:p>
    <w:p w14:paraId="78249AAD" w14:textId="77777777" w:rsidR="009769F2" w:rsidRPr="00A72278" w:rsidRDefault="009769F2" w:rsidP="00527939">
      <w:pPr>
        <w:pStyle w:val="Odstavecseseznamem"/>
        <w:numPr>
          <w:ilvl w:val="3"/>
          <w:numId w:val="39"/>
        </w:numPr>
        <w:tabs>
          <w:tab w:val="left" w:pos="2410"/>
        </w:tabs>
        <w:spacing w:after="0" w:line="300" w:lineRule="exact"/>
        <w:ind w:left="2410" w:hanging="283"/>
        <w:jc w:val="both"/>
        <w:rPr>
          <w:rFonts w:ascii="Aptos" w:hAnsi="Aptos"/>
        </w:rPr>
      </w:pPr>
      <w:r>
        <w:rPr>
          <w:rFonts w:ascii="Aptos" w:hAnsi="Aptos"/>
        </w:rPr>
        <w:t>r</w:t>
      </w:r>
      <w:r w:rsidRPr="00A72278">
        <w:rPr>
          <w:rFonts w:ascii="Aptos" w:hAnsi="Aptos"/>
        </w:rPr>
        <w:t>ozsah porušení pro každou skupinu poruch definovaný jejich plochou [m</w:t>
      </w:r>
      <w:r w:rsidRPr="00A72278">
        <w:rPr>
          <w:rFonts w:ascii="Aptos" w:hAnsi="Aptos"/>
          <w:vertAlign w:val="superscript"/>
        </w:rPr>
        <w:t>2</w:t>
      </w:r>
      <w:r w:rsidRPr="00A72278">
        <w:rPr>
          <w:rFonts w:ascii="Aptos" w:hAnsi="Aptos"/>
        </w:rPr>
        <w:t>] a % porušení plochy homogenního úseku</w:t>
      </w:r>
      <w:r>
        <w:rPr>
          <w:rFonts w:ascii="Aptos" w:hAnsi="Aptos"/>
        </w:rPr>
        <w:t>,</w:t>
      </w:r>
    </w:p>
    <w:p w14:paraId="2F4EDCE1" w14:textId="77777777" w:rsidR="009769F2" w:rsidRPr="00A72278" w:rsidRDefault="009769F2" w:rsidP="00527939">
      <w:pPr>
        <w:pStyle w:val="Odstavecseseznamem"/>
        <w:numPr>
          <w:ilvl w:val="3"/>
          <w:numId w:val="39"/>
        </w:numPr>
        <w:tabs>
          <w:tab w:val="left" w:pos="2410"/>
        </w:tabs>
        <w:spacing w:after="0" w:line="300" w:lineRule="exact"/>
        <w:ind w:left="2410" w:hanging="283"/>
        <w:jc w:val="both"/>
        <w:rPr>
          <w:rFonts w:ascii="Aptos" w:hAnsi="Aptos"/>
        </w:rPr>
      </w:pPr>
      <w:r>
        <w:rPr>
          <w:rFonts w:ascii="Aptos" w:hAnsi="Aptos"/>
        </w:rPr>
        <w:t>p</w:t>
      </w:r>
      <w:r w:rsidRPr="00A72278">
        <w:rPr>
          <w:rFonts w:ascii="Aptos" w:hAnsi="Aptos"/>
        </w:rPr>
        <w:t>řípadná další omezení a poznámky (závažné poruchy, možné zvýšení nivelety, …)</w:t>
      </w:r>
      <w:r>
        <w:rPr>
          <w:rFonts w:ascii="Aptos" w:hAnsi="Aptos"/>
        </w:rPr>
        <w:t>,</w:t>
      </w:r>
    </w:p>
    <w:p w14:paraId="7F7C6B4B" w14:textId="68807054" w:rsidR="009769F2" w:rsidRPr="00A72278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18" w:name="_Toc204547166"/>
      <w:r>
        <w:rPr>
          <w:rFonts w:ascii="Aptos" w:hAnsi="Aptos" w:cstheme="minorHAnsi"/>
          <w:bCs/>
        </w:rPr>
        <w:t>z</w:t>
      </w:r>
      <w:r w:rsidRPr="00A72278">
        <w:rPr>
          <w:rFonts w:ascii="Aptos" w:hAnsi="Aptos" w:cstheme="minorHAnsi"/>
          <w:bCs/>
        </w:rPr>
        <w:t>pracovaná data budou předána v průběžné zprávě ve stanoveném termínu</w:t>
      </w:r>
      <w:r>
        <w:rPr>
          <w:rFonts w:ascii="Aptos" w:hAnsi="Aptos" w:cstheme="minorHAnsi"/>
          <w:bCs/>
        </w:rPr>
        <w:t>,</w:t>
      </w:r>
      <w:bookmarkEnd w:id="18"/>
    </w:p>
    <w:p w14:paraId="632D07FE" w14:textId="26EAF9B0" w:rsidR="009769F2" w:rsidRPr="00A72278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19" w:name="_Toc204547167"/>
      <w:r>
        <w:rPr>
          <w:rFonts w:ascii="Aptos" w:hAnsi="Aptos" w:cstheme="minorHAnsi"/>
          <w:bCs/>
        </w:rPr>
        <w:t>s</w:t>
      </w:r>
      <w:r w:rsidRPr="00A72278">
        <w:rPr>
          <w:rFonts w:ascii="Aptos" w:hAnsi="Aptos" w:cstheme="minorHAnsi"/>
          <w:bCs/>
        </w:rPr>
        <w:t>oučástí zpracování dat bude i ukládání všech historických dat pro potřeby zpětné analýzy vývoje klasifikace stavu vozovek v čase.</w:t>
      </w:r>
      <w:bookmarkEnd w:id="19"/>
    </w:p>
    <w:p w14:paraId="51987CE7" w14:textId="77777777" w:rsidR="009769F2" w:rsidRPr="0031361F" w:rsidRDefault="009769F2" w:rsidP="00527939">
      <w:pPr>
        <w:pStyle w:val="Odstavecseseznamem"/>
        <w:keepLines/>
        <w:numPr>
          <w:ilvl w:val="1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00" w:lineRule="exact"/>
        <w:ind w:left="851"/>
        <w:textAlignment w:val="baseline"/>
        <w:outlineLvl w:val="0"/>
        <w:rPr>
          <w:rFonts w:ascii="Aptos" w:hAnsi="Aptos" w:cstheme="minorHAnsi"/>
          <w:bCs/>
        </w:rPr>
      </w:pPr>
      <w:bookmarkStart w:id="20" w:name="_Toc204547168"/>
      <w:r w:rsidRPr="0031361F">
        <w:rPr>
          <w:rFonts w:ascii="Aptos" w:hAnsi="Aptos" w:cstheme="minorHAnsi"/>
          <w:bCs/>
        </w:rPr>
        <w:t>Sestavení střednědobého plánu ÚOR</w:t>
      </w:r>
      <w:bookmarkEnd w:id="20"/>
      <w:r w:rsidRPr="0031361F">
        <w:rPr>
          <w:rFonts w:ascii="Aptos" w:hAnsi="Aptos" w:cstheme="minorHAnsi"/>
          <w:bCs/>
        </w:rPr>
        <w:t xml:space="preserve"> </w:t>
      </w:r>
    </w:p>
    <w:p w14:paraId="61FC9DC1" w14:textId="77777777" w:rsidR="009769F2" w:rsidRPr="00442D82" w:rsidRDefault="009769F2" w:rsidP="00527939">
      <w:pPr>
        <w:pStyle w:val="ACNormln"/>
        <w:spacing w:before="0" w:after="0" w:line="300" w:lineRule="exact"/>
        <w:ind w:left="851" w:firstLine="4"/>
        <w:rPr>
          <w:rFonts w:ascii="Aptos" w:hAnsi="Aptos"/>
          <w:sz w:val="24"/>
          <w:szCs w:val="24"/>
        </w:rPr>
      </w:pPr>
      <w:r w:rsidRPr="00442D82">
        <w:rPr>
          <w:rFonts w:ascii="Aptos" w:hAnsi="Aptos"/>
          <w:sz w:val="24"/>
          <w:szCs w:val="24"/>
        </w:rPr>
        <w:t>Na základě aktualizovaných dat stavu vozovek v databázi SHV provede dodavatel ve stanoveném termínu:</w:t>
      </w:r>
    </w:p>
    <w:p w14:paraId="333CEE46" w14:textId="70DA1AE7" w:rsidR="009769F2" w:rsidRPr="00442D82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21" w:name="_Toc204547169"/>
      <w:r>
        <w:rPr>
          <w:rFonts w:ascii="Aptos" w:hAnsi="Aptos" w:cstheme="minorHAnsi"/>
          <w:bCs/>
        </w:rPr>
        <w:t>d</w:t>
      </w:r>
      <w:r w:rsidRPr="00442D82">
        <w:rPr>
          <w:rFonts w:ascii="Aptos" w:hAnsi="Aptos" w:cstheme="minorHAnsi"/>
          <w:bCs/>
        </w:rPr>
        <w:t>efinice, případně aktualizace typu, jednotkových cen a životnosti technologií ÚOR</w:t>
      </w:r>
      <w:r>
        <w:rPr>
          <w:rFonts w:ascii="Aptos" w:hAnsi="Aptos" w:cstheme="minorHAnsi"/>
          <w:bCs/>
        </w:rPr>
        <w:t>,</w:t>
      </w:r>
      <w:bookmarkEnd w:id="21"/>
    </w:p>
    <w:p w14:paraId="438DC241" w14:textId="0D8594B7" w:rsidR="009769F2" w:rsidRPr="00442D82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22" w:name="_Toc204547170"/>
      <w:r>
        <w:rPr>
          <w:rFonts w:ascii="Aptos" w:hAnsi="Aptos" w:cstheme="minorHAnsi"/>
          <w:bCs/>
        </w:rPr>
        <w:t>p</w:t>
      </w:r>
      <w:r w:rsidRPr="00442D82">
        <w:rPr>
          <w:rFonts w:ascii="Aptos" w:hAnsi="Aptos" w:cstheme="minorHAnsi"/>
          <w:bCs/>
        </w:rPr>
        <w:t>lán a jeho variant budou zpracovány na 10ti-leté období</w:t>
      </w:r>
      <w:r>
        <w:rPr>
          <w:rFonts w:ascii="Aptos" w:hAnsi="Aptos" w:cstheme="minorHAnsi"/>
          <w:bCs/>
        </w:rPr>
        <w:t>,</w:t>
      </w:r>
      <w:bookmarkEnd w:id="22"/>
    </w:p>
    <w:p w14:paraId="306214C0" w14:textId="62EE2F36" w:rsidR="009769F2" w:rsidRPr="00442D82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23" w:name="_Toc204547171"/>
      <w:r>
        <w:rPr>
          <w:rFonts w:ascii="Aptos" w:hAnsi="Aptos" w:cstheme="minorHAnsi"/>
          <w:bCs/>
        </w:rPr>
        <w:t>v</w:t>
      </w:r>
      <w:r w:rsidRPr="00442D82">
        <w:rPr>
          <w:rFonts w:ascii="Aptos" w:hAnsi="Aptos" w:cstheme="minorHAnsi"/>
          <w:bCs/>
        </w:rPr>
        <w:t>ýpočet Finančního Plánu (FP) - optimálního řešení údržby a oprav bez omezení finančních prostředků</w:t>
      </w:r>
      <w:r>
        <w:rPr>
          <w:rFonts w:ascii="Aptos" w:hAnsi="Aptos" w:cstheme="minorHAnsi"/>
          <w:bCs/>
        </w:rPr>
        <w:t>,</w:t>
      </w:r>
      <w:bookmarkEnd w:id="23"/>
    </w:p>
    <w:p w14:paraId="3DC2DB1F" w14:textId="4BD63204" w:rsidR="009769F2" w:rsidRPr="00442D82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24" w:name="_Toc204547172"/>
      <w:r>
        <w:rPr>
          <w:rFonts w:ascii="Aptos" w:hAnsi="Aptos" w:cstheme="minorHAnsi"/>
          <w:bCs/>
        </w:rPr>
        <w:t>v</w:t>
      </w:r>
      <w:r w:rsidRPr="00442D82">
        <w:rPr>
          <w:rFonts w:ascii="Aptos" w:hAnsi="Aptos" w:cstheme="minorHAnsi"/>
          <w:bCs/>
        </w:rPr>
        <w:t>ýpočet optimalizovaného rozpočtu (R) na základě dostupných finančních zdrojů definovaných objednatelem ve variantách, (pro kalkulaci nabídkové ceny jsou uvažovány 3 varianty rozpočtu); definice finančních zdrojů bude stanovena pro celé období plánu buď s rovnoměrným nebo nerovnoměrným rozložením finančních zdrojů podle požadavků objednatele</w:t>
      </w:r>
      <w:r>
        <w:rPr>
          <w:rFonts w:ascii="Aptos" w:hAnsi="Aptos" w:cstheme="minorHAnsi"/>
          <w:bCs/>
        </w:rPr>
        <w:t>,</w:t>
      </w:r>
      <w:bookmarkEnd w:id="24"/>
    </w:p>
    <w:p w14:paraId="775D1823" w14:textId="3A5CBCD8" w:rsidR="009769F2" w:rsidRPr="00442D82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25" w:name="_Toc204547173"/>
      <w:r>
        <w:rPr>
          <w:rFonts w:ascii="Aptos" w:hAnsi="Aptos" w:cstheme="minorHAnsi"/>
          <w:bCs/>
        </w:rPr>
        <w:t>z</w:t>
      </w:r>
      <w:r w:rsidRPr="00442D82">
        <w:rPr>
          <w:rFonts w:ascii="Aptos" w:hAnsi="Aptos" w:cstheme="minorHAnsi"/>
          <w:bCs/>
        </w:rPr>
        <w:t xml:space="preserve">pracování výroční souhrnné závěrečné zprávy se zapracováním skutečně opravených úseků a finalizací strategického plánu včetně příloh v tištěné podobě v </w:t>
      </w:r>
      <w:r w:rsidRPr="00B958BE">
        <w:rPr>
          <w:rFonts w:ascii="Aptos" w:hAnsi="Aptos" w:cstheme="minorHAnsi"/>
          <w:bCs/>
        </w:rPr>
        <w:t>5-ti paré</w:t>
      </w:r>
      <w:r>
        <w:rPr>
          <w:rFonts w:ascii="Aptos" w:hAnsi="Aptos" w:cstheme="minorHAnsi"/>
          <w:bCs/>
        </w:rPr>
        <w:t>,</w:t>
      </w:r>
      <w:bookmarkEnd w:id="25"/>
    </w:p>
    <w:p w14:paraId="4973FBCA" w14:textId="06832928" w:rsidR="009769F2" w:rsidRPr="00442D82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26" w:name="_Toc204547174"/>
      <w:r>
        <w:rPr>
          <w:rFonts w:ascii="Aptos" w:hAnsi="Aptos" w:cstheme="minorHAnsi"/>
          <w:bCs/>
        </w:rPr>
        <w:t>p</w:t>
      </w:r>
      <w:r w:rsidRPr="00442D82">
        <w:rPr>
          <w:rFonts w:ascii="Aptos" w:hAnsi="Aptos" w:cstheme="minorHAnsi"/>
          <w:bCs/>
        </w:rPr>
        <w:t xml:space="preserve">ředání závěrečné zprávy včetně elektronických dat </w:t>
      </w:r>
      <w:r>
        <w:rPr>
          <w:rFonts w:ascii="Aptos" w:hAnsi="Aptos" w:cstheme="minorHAnsi"/>
          <w:bCs/>
        </w:rPr>
        <w:t>-</w:t>
      </w:r>
      <w:r w:rsidRPr="00442D82">
        <w:rPr>
          <w:rFonts w:ascii="Aptos" w:hAnsi="Aptos" w:cstheme="minorHAnsi"/>
          <w:bCs/>
        </w:rPr>
        <w:t xml:space="preserve"> souborů zprávy ve formátu PDF, případné fotodokumentace ve formátu JPG a datových souborů SHP pro GIS města Liberce </w:t>
      </w:r>
      <w:r>
        <w:rPr>
          <w:rFonts w:ascii="Aptos" w:hAnsi="Aptos" w:cstheme="minorHAnsi"/>
          <w:bCs/>
        </w:rPr>
        <w:t>-</w:t>
      </w:r>
      <w:r w:rsidRPr="00442D82">
        <w:rPr>
          <w:rFonts w:ascii="Aptos" w:hAnsi="Aptos" w:cstheme="minorHAnsi"/>
          <w:bCs/>
        </w:rPr>
        <w:t xml:space="preserve"> předání proběhne za osobní účasti zástupců zhotovitele i objednatele.</w:t>
      </w:r>
      <w:bookmarkEnd w:id="26"/>
    </w:p>
    <w:p w14:paraId="018F3EA4" w14:textId="6DD0609C" w:rsidR="009769F2" w:rsidRPr="00B958BE" w:rsidRDefault="009769F2" w:rsidP="00527939">
      <w:pPr>
        <w:pStyle w:val="Odstavecseseznamem"/>
        <w:keepLines/>
        <w:numPr>
          <w:ilvl w:val="1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00" w:lineRule="exact"/>
        <w:ind w:left="851"/>
        <w:textAlignment w:val="baseline"/>
        <w:outlineLvl w:val="0"/>
        <w:rPr>
          <w:rFonts w:ascii="Aptos" w:hAnsi="Aptos" w:cstheme="minorHAnsi"/>
          <w:bCs/>
        </w:rPr>
      </w:pPr>
      <w:bookmarkStart w:id="27" w:name="_Toc204547175"/>
      <w:r w:rsidRPr="00B958BE">
        <w:rPr>
          <w:rFonts w:ascii="Aptos" w:hAnsi="Aptos" w:cstheme="minorHAnsi"/>
          <w:bCs/>
        </w:rPr>
        <w:t>Příprava podkladů pro výběr úseků</w:t>
      </w:r>
      <w:r w:rsidRPr="00DA6001">
        <w:rPr>
          <w:rFonts w:ascii="Aptos" w:hAnsi="Aptos" w:cstheme="minorHAnsi"/>
          <w:bCs/>
        </w:rPr>
        <w:t xml:space="preserve"> k opravě v rámci projektové úrovně SHV</w:t>
      </w:r>
      <w:bookmarkEnd w:id="27"/>
    </w:p>
    <w:p w14:paraId="6F62CD47" w14:textId="41EF1E87" w:rsidR="009769F2" w:rsidRPr="00DA6001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28" w:name="_Toc204547176"/>
      <w:r>
        <w:rPr>
          <w:rFonts w:ascii="Aptos" w:hAnsi="Aptos" w:cstheme="minorHAnsi"/>
          <w:bCs/>
        </w:rPr>
        <w:t>o</w:t>
      </w:r>
      <w:r w:rsidRPr="00DA6001">
        <w:rPr>
          <w:rFonts w:ascii="Aptos" w:hAnsi="Aptos" w:cstheme="minorHAnsi"/>
          <w:bCs/>
        </w:rPr>
        <w:t>bjednatel zpracuje na základě vyhodnocených dat podklady pro výběr úseků vhodných pro realizaci opravy v nejbližší době</w:t>
      </w:r>
      <w:r>
        <w:rPr>
          <w:rFonts w:ascii="Aptos" w:hAnsi="Aptos" w:cstheme="minorHAnsi"/>
          <w:bCs/>
        </w:rPr>
        <w:t>,</w:t>
      </w:r>
      <w:bookmarkEnd w:id="28"/>
    </w:p>
    <w:p w14:paraId="3C6A035F" w14:textId="0A20F9E9" w:rsidR="009769F2" w:rsidRPr="00DA6001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29" w:name="_Toc204547177"/>
      <w:r>
        <w:rPr>
          <w:rFonts w:ascii="Aptos" w:hAnsi="Aptos" w:cstheme="minorHAnsi"/>
          <w:bCs/>
        </w:rPr>
        <w:t>p</w:t>
      </w:r>
      <w:r w:rsidRPr="00DA6001">
        <w:rPr>
          <w:rFonts w:ascii="Aptos" w:hAnsi="Aptos" w:cstheme="minorHAnsi"/>
          <w:bCs/>
        </w:rPr>
        <w:t>odklady budou předány ve formě tabulky a digitální mapy vybraných úseků, ze kterých budou zřejmé důvody pro výběr úseků</w:t>
      </w:r>
      <w:r>
        <w:rPr>
          <w:rFonts w:ascii="Aptos" w:hAnsi="Aptos" w:cstheme="minorHAnsi"/>
          <w:bCs/>
        </w:rPr>
        <w:t>,</w:t>
      </w:r>
      <w:bookmarkEnd w:id="29"/>
    </w:p>
    <w:p w14:paraId="4A102C27" w14:textId="13CBE87B" w:rsidR="009769F2" w:rsidRPr="00DA6001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30" w:name="_Toc204547178"/>
      <w:r>
        <w:rPr>
          <w:rFonts w:ascii="Aptos" w:hAnsi="Aptos" w:cstheme="minorHAnsi"/>
          <w:bCs/>
        </w:rPr>
        <w:t>z</w:t>
      </w:r>
      <w:r w:rsidRPr="00DA6001">
        <w:rPr>
          <w:rFonts w:ascii="Aptos" w:hAnsi="Aptos" w:cstheme="minorHAnsi"/>
          <w:bCs/>
        </w:rPr>
        <w:t xml:space="preserve">pracování podkladů pro zadání diagnostického průzkumu objednatelem vybraných úseků z podkladů dle </w:t>
      </w:r>
      <w:r w:rsidR="00904EB1">
        <w:rPr>
          <w:rFonts w:ascii="Aptos" w:hAnsi="Aptos" w:cstheme="minorHAnsi"/>
          <w:bCs/>
        </w:rPr>
        <w:t>3.5.1</w:t>
      </w:r>
      <w:r>
        <w:rPr>
          <w:rFonts w:ascii="Aptos" w:hAnsi="Aptos" w:cstheme="minorHAnsi"/>
          <w:bCs/>
        </w:rPr>
        <w:t>.</w:t>
      </w:r>
      <w:bookmarkEnd w:id="30"/>
    </w:p>
    <w:p w14:paraId="697AA96F" w14:textId="77777777" w:rsidR="009769F2" w:rsidRPr="00527939" w:rsidRDefault="009769F2" w:rsidP="00527939">
      <w:pPr>
        <w:pStyle w:val="Odstavecseseznamem"/>
        <w:keepLines/>
        <w:numPr>
          <w:ilvl w:val="1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00" w:lineRule="exact"/>
        <w:ind w:left="851"/>
        <w:textAlignment w:val="baseline"/>
        <w:outlineLvl w:val="0"/>
        <w:rPr>
          <w:rFonts w:ascii="Aptos" w:hAnsi="Aptos" w:cstheme="minorHAnsi"/>
          <w:bCs/>
        </w:rPr>
      </w:pPr>
      <w:bookmarkStart w:id="31" w:name="_Toc204547179"/>
      <w:r w:rsidRPr="00527939">
        <w:rPr>
          <w:rFonts w:ascii="Aptos" w:hAnsi="Aptos" w:cstheme="minorHAnsi"/>
          <w:bCs/>
        </w:rPr>
        <w:t>Aktualizace stavu vozovek po opravách</w:t>
      </w:r>
      <w:bookmarkEnd w:id="31"/>
      <w:r w:rsidRPr="00527939">
        <w:rPr>
          <w:rFonts w:ascii="Aptos" w:hAnsi="Aptos" w:cstheme="minorHAnsi"/>
          <w:bCs/>
        </w:rPr>
        <w:t xml:space="preserve"> </w:t>
      </w:r>
    </w:p>
    <w:p w14:paraId="21C2FC4A" w14:textId="08CDC184" w:rsidR="009769F2" w:rsidRPr="00DC605A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32" w:name="_Toc204547180"/>
      <w:r>
        <w:rPr>
          <w:rFonts w:ascii="Aptos" w:hAnsi="Aptos" w:cstheme="minorHAnsi"/>
          <w:bCs/>
        </w:rPr>
        <w:t>p</w:t>
      </w:r>
      <w:r w:rsidRPr="00DC605A">
        <w:rPr>
          <w:rFonts w:ascii="Aptos" w:hAnsi="Aptos" w:cstheme="minorHAnsi"/>
          <w:bCs/>
        </w:rPr>
        <w:t>řevzetí podkladů o realizovaných opravách vozovek za uplynulé období od objednatele</w:t>
      </w:r>
      <w:r>
        <w:rPr>
          <w:rFonts w:ascii="Aptos" w:hAnsi="Aptos" w:cstheme="minorHAnsi"/>
          <w:bCs/>
        </w:rPr>
        <w:t>,</w:t>
      </w:r>
      <w:bookmarkEnd w:id="32"/>
    </w:p>
    <w:p w14:paraId="50556B1D" w14:textId="35FDB57B" w:rsidR="009769F2" w:rsidRPr="00DC605A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33" w:name="_Toc204547181"/>
      <w:r>
        <w:rPr>
          <w:rFonts w:ascii="Aptos" w:hAnsi="Aptos" w:cstheme="minorHAnsi"/>
          <w:bCs/>
        </w:rPr>
        <w:lastRenderedPageBreak/>
        <w:t>z</w:t>
      </w:r>
      <w:r w:rsidRPr="00DC605A">
        <w:rPr>
          <w:rFonts w:ascii="Aptos" w:hAnsi="Aptos" w:cstheme="minorHAnsi"/>
          <w:bCs/>
        </w:rPr>
        <w:t>apracování realizovaných oprav do databáze systému obsahující:</w:t>
      </w:r>
      <w:bookmarkEnd w:id="33"/>
    </w:p>
    <w:p w14:paraId="77FB1544" w14:textId="77777777" w:rsidR="009769F2" w:rsidRPr="00DC605A" w:rsidRDefault="009769F2" w:rsidP="00527939">
      <w:pPr>
        <w:pStyle w:val="Odstavecseseznamem"/>
        <w:numPr>
          <w:ilvl w:val="3"/>
          <w:numId w:val="39"/>
        </w:numPr>
        <w:tabs>
          <w:tab w:val="left" w:pos="2410"/>
        </w:tabs>
        <w:spacing w:after="0" w:line="300" w:lineRule="exact"/>
        <w:ind w:left="1723" w:firstLine="404"/>
        <w:jc w:val="both"/>
        <w:rPr>
          <w:rFonts w:ascii="Aptos" w:hAnsi="Aptos"/>
        </w:rPr>
      </w:pPr>
      <w:r>
        <w:rPr>
          <w:rFonts w:ascii="Aptos" w:hAnsi="Aptos"/>
        </w:rPr>
        <w:t>l</w:t>
      </w:r>
      <w:r w:rsidRPr="00DC605A">
        <w:rPr>
          <w:rFonts w:ascii="Aptos" w:hAnsi="Aptos"/>
        </w:rPr>
        <w:t>okalizaci akce (číslo komunikace, úseku, staničení od-do)</w:t>
      </w:r>
      <w:r>
        <w:rPr>
          <w:rFonts w:ascii="Aptos" w:hAnsi="Aptos"/>
        </w:rPr>
        <w:t>,</w:t>
      </w:r>
    </w:p>
    <w:p w14:paraId="766BDAD2" w14:textId="77777777" w:rsidR="009769F2" w:rsidRPr="00DC605A" w:rsidRDefault="009769F2" w:rsidP="00527939">
      <w:pPr>
        <w:pStyle w:val="Odstavecseseznamem"/>
        <w:numPr>
          <w:ilvl w:val="3"/>
          <w:numId w:val="39"/>
        </w:numPr>
        <w:tabs>
          <w:tab w:val="left" w:pos="2410"/>
        </w:tabs>
        <w:spacing w:after="0" w:line="300" w:lineRule="exact"/>
        <w:ind w:left="1723" w:firstLine="404"/>
        <w:jc w:val="both"/>
        <w:rPr>
          <w:rFonts w:ascii="Aptos" w:hAnsi="Aptos"/>
        </w:rPr>
      </w:pPr>
      <w:r>
        <w:rPr>
          <w:rFonts w:ascii="Aptos" w:hAnsi="Aptos"/>
        </w:rPr>
        <w:t>t</w:t>
      </w:r>
      <w:r w:rsidRPr="00DC605A">
        <w:rPr>
          <w:rFonts w:ascii="Aptos" w:hAnsi="Aptos"/>
        </w:rPr>
        <w:t>echnologii opravy</w:t>
      </w:r>
      <w:r>
        <w:rPr>
          <w:rFonts w:ascii="Aptos" w:hAnsi="Aptos"/>
        </w:rPr>
        <w:t>,</w:t>
      </w:r>
    </w:p>
    <w:p w14:paraId="22B693B7" w14:textId="77777777" w:rsidR="009769F2" w:rsidRPr="00DC605A" w:rsidRDefault="009769F2" w:rsidP="00527939">
      <w:pPr>
        <w:pStyle w:val="Odstavecseseznamem"/>
        <w:numPr>
          <w:ilvl w:val="3"/>
          <w:numId w:val="39"/>
        </w:numPr>
        <w:tabs>
          <w:tab w:val="left" w:pos="2410"/>
        </w:tabs>
        <w:spacing w:after="0" w:line="300" w:lineRule="exact"/>
        <w:ind w:left="1723" w:firstLine="404"/>
        <w:jc w:val="both"/>
        <w:rPr>
          <w:rFonts w:ascii="Aptos" w:hAnsi="Aptos"/>
        </w:rPr>
      </w:pPr>
      <w:r>
        <w:rPr>
          <w:rFonts w:ascii="Aptos" w:hAnsi="Aptos"/>
        </w:rPr>
        <w:t>c</w:t>
      </w:r>
      <w:r w:rsidRPr="00DC605A">
        <w:rPr>
          <w:rFonts w:ascii="Aptos" w:hAnsi="Aptos"/>
        </w:rPr>
        <w:t>elkovou cenu opravy</w:t>
      </w:r>
      <w:r>
        <w:rPr>
          <w:rFonts w:ascii="Aptos" w:hAnsi="Aptos"/>
        </w:rPr>
        <w:t>,</w:t>
      </w:r>
    </w:p>
    <w:p w14:paraId="514D9CD6" w14:textId="77777777" w:rsidR="009769F2" w:rsidRPr="00DC605A" w:rsidRDefault="009769F2" w:rsidP="00527939">
      <w:pPr>
        <w:pStyle w:val="Odstavecseseznamem"/>
        <w:numPr>
          <w:ilvl w:val="3"/>
          <w:numId w:val="39"/>
        </w:numPr>
        <w:tabs>
          <w:tab w:val="left" w:pos="2410"/>
        </w:tabs>
        <w:spacing w:after="0" w:line="300" w:lineRule="exact"/>
        <w:ind w:left="1723" w:firstLine="404"/>
        <w:jc w:val="both"/>
        <w:rPr>
          <w:rFonts w:ascii="Aptos" w:hAnsi="Aptos"/>
        </w:rPr>
      </w:pPr>
      <w:r>
        <w:rPr>
          <w:rFonts w:ascii="Aptos" w:hAnsi="Aptos"/>
        </w:rPr>
        <w:t>z</w:t>
      </w:r>
      <w:r w:rsidRPr="00DC605A">
        <w:rPr>
          <w:rFonts w:ascii="Aptos" w:hAnsi="Aptos"/>
        </w:rPr>
        <w:t>áruční dobu opraveného úseku (volitelně)</w:t>
      </w:r>
      <w:r>
        <w:rPr>
          <w:rFonts w:ascii="Aptos" w:hAnsi="Aptos"/>
        </w:rPr>
        <w:t>,</w:t>
      </w:r>
    </w:p>
    <w:p w14:paraId="298690EA" w14:textId="77777777" w:rsidR="009769F2" w:rsidRPr="00DC605A" w:rsidRDefault="009769F2" w:rsidP="00527939">
      <w:pPr>
        <w:pStyle w:val="Odstavecseseznamem"/>
        <w:numPr>
          <w:ilvl w:val="3"/>
          <w:numId w:val="39"/>
        </w:numPr>
        <w:tabs>
          <w:tab w:val="left" w:pos="2410"/>
        </w:tabs>
        <w:spacing w:after="0" w:line="300" w:lineRule="exact"/>
        <w:ind w:left="1723" w:firstLine="404"/>
        <w:jc w:val="both"/>
        <w:rPr>
          <w:rFonts w:ascii="Aptos" w:hAnsi="Aptos"/>
        </w:rPr>
      </w:pPr>
      <w:r>
        <w:rPr>
          <w:rFonts w:ascii="Aptos" w:hAnsi="Aptos"/>
        </w:rPr>
        <w:t>d</w:t>
      </w:r>
      <w:r w:rsidRPr="00DC605A">
        <w:rPr>
          <w:rFonts w:ascii="Aptos" w:hAnsi="Aptos"/>
        </w:rPr>
        <w:t>odavatele prací (volitelně)</w:t>
      </w:r>
      <w:r>
        <w:rPr>
          <w:rFonts w:ascii="Aptos" w:hAnsi="Aptos"/>
        </w:rPr>
        <w:t>.</w:t>
      </w:r>
    </w:p>
    <w:p w14:paraId="2A722C50" w14:textId="6976753B" w:rsidR="009769F2" w:rsidRPr="00C40188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34" w:name="_Toc204547182"/>
      <w:r>
        <w:rPr>
          <w:rFonts w:ascii="Aptos" w:hAnsi="Aptos" w:cstheme="minorHAnsi"/>
          <w:bCs/>
        </w:rPr>
        <w:t>a</w:t>
      </w:r>
      <w:r w:rsidRPr="00C40188">
        <w:rPr>
          <w:rFonts w:ascii="Aptos" w:hAnsi="Aptos" w:cstheme="minorHAnsi"/>
          <w:bCs/>
        </w:rPr>
        <w:t>ktualizace stavu vozovky ((porušení) na opravených úsecích</w:t>
      </w:r>
      <w:r>
        <w:rPr>
          <w:rFonts w:ascii="Aptos" w:hAnsi="Aptos" w:cstheme="minorHAnsi"/>
          <w:bCs/>
        </w:rPr>
        <w:t>,</w:t>
      </w:r>
      <w:bookmarkEnd w:id="34"/>
    </w:p>
    <w:p w14:paraId="791AC197" w14:textId="23A7D33F" w:rsidR="009769F2" w:rsidRPr="00C40188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35" w:name="_Toc204547183"/>
      <w:r>
        <w:rPr>
          <w:rFonts w:ascii="Aptos" w:hAnsi="Aptos" w:cstheme="minorHAnsi"/>
          <w:bCs/>
        </w:rPr>
        <w:t>z</w:t>
      </w:r>
      <w:r w:rsidRPr="00C40188">
        <w:rPr>
          <w:rFonts w:ascii="Aptos" w:hAnsi="Aptos" w:cstheme="minorHAnsi"/>
          <w:bCs/>
        </w:rPr>
        <w:t>pracování výstupní sestavy a digitální mapy o realizovaných opravách za dílčí období, případně za víceleté období podle požadavků objednatele</w:t>
      </w:r>
      <w:r>
        <w:rPr>
          <w:rFonts w:ascii="Aptos" w:hAnsi="Aptos" w:cstheme="minorHAnsi"/>
          <w:bCs/>
        </w:rPr>
        <w:t>,</w:t>
      </w:r>
      <w:bookmarkEnd w:id="35"/>
    </w:p>
    <w:p w14:paraId="1281B778" w14:textId="747369DB" w:rsidR="009769F2" w:rsidRDefault="009769F2" w:rsidP="00527939">
      <w:pPr>
        <w:keepLines/>
        <w:numPr>
          <w:ilvl w:val="2"/>
          <w:numId w:val="23"/>
        </w:numPr>
        <w:tabs>
          <w:tab w:val="left" w:pos="567"/>
          <w:tab w:val="left" w:pos="1843"/>
        </w:tabs>
        <w:overflowPunct w:val="0"/>
        <w:autoSpaceDE w:val="0"/>
        <w:autoSpaceDN w:val="0"/>
        <w:adjustRightInd w:val="0"/>
        <w:spacing w:after="0" w:line="300" w:lineRule="exact"/>
        <w:ind w:left="1701" w:hanging="850"/>
        <w:jc w:val="both"/>
        <w:textAlignment w:val="baseline"/>
        <w:outlineLvl w:val="0"/>
        <w:rPr>
          <w:rFonts w:ascii="Aptos" w:hAnsi="Aptos" w:cstheme="minorHAnsi"/>
          <w:bCs/>
        </w:rPr>
      </w:pPr>
      <w:bookmarkStart w:id="36" w:name="_Toc204547184"/>
      <w:r>
        <w:rPr>
          <w:rFonts w:ascii="Aptos" w:hAnsi="Aptos" w:cstheme="minorHAnsi"/>
          <w:bCs/>
        </w:rPr>
        <w:t>v</w:t>
      </w:r>
      <w:r w:rsidRPr="00C40188">
        <w:rPr>
          <w:rFonts w:ascii="Aptos" w:hAnsi="Aptos" w:cstheme="minorHAnsi"/>
          <w:bCs/>
        </w:rPr>
        <w:t> dalších letech projektu (2. rok a dále) bude tento krok předřazen sestavení plánu ÚOR z důvodu zohlednění realizovaných akcí při sestavení plánu na následující období.</w:t>
      </w:r>
      <w:bookmarkEnd w:id="36"/>
    </w:p>
    <w:p w14:paraId="4751A5D6" w14:textId="206EB126" w:rsidR="007F1736" w:rsidRPr="009951EB" w:rsidRDefault="007F1736" w:rsidP="00527939">
      <w:pPr>
        <w:numPr>
          <w:ilvl w:val="0"/>
          <w:numId w:val="23"/>
        </w:numPr>
        <w:spacing w:after="0" w:line="30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9951EB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Zhotovitel se zavazuje provést dílo vlastním jménem, na vlastní náklady a odpovědnost</w:t>
      </w:r>
      <w:r w:rsidR="00A00434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.</w:t>
      </w:r>
    </w:p>
    <w:p w14:paraId="06B7EC81" w14:textId="742577F6" w:rsidR="007F1736" w:rsidRPr="00A00434" w:rsidRDefault="007F1736" w:rsidP="00527939">
      <w:pPr>
        <w:numPr>
          <w:ilvl w:val="0"/>
          <w:numId w:val="23"/>
        </w:numPr>
        <w:spacing w:after="0" w:line="30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A00434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Zhotovitel je povinen v rámci předmětu díla provést veškeré smluvní činnosti, služby a výkony, kterých je třeba</w:t>
      </w:r>
      <w:r w:rsidR="00A00434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 </w:t>
      </w:r>
      <w:r w:rsidRPr="00A00434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k provedení a dokončení smluveného předmětu díla</w:t>
      </w:r>
      <w:r w:rsidR="00581668" w:rsidRPr="00A00434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,</w:t>
      </w:r>
      <w:r w:rsidRPr="00A00434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 a to v souladu s technologickými předpisy a dle platných ČSN aTP.</w:t>
      </w:r>
    </w:p>
    <w:p w14:paraId="58F8B461" w14:textId="249AE878" w:rsidR="007F1736" w:rsidRDefault="007F1736" w:rsidP="00527939">
      <w:pPr>
        <w:numPr>
          <w:ilvl w:val="0"/>
          <w:numId w:val="23"/>
        </w:numPr>
        <w:spacing w:after="0" w:line="30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9951EB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Místem plnění jsou vozovky místních komunikací na území statutárního města </w:t>
      </w:r>
      <w:r w:rsidR="009951EB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Liberec</w:t>
      </w:r>
      <w:r w:rsidRPr="009951EB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 v předpokládaném roz</w:t>
      </w:r>
      <w:r w:rsidRPr="009951EB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softHyphen/>
        <w:t xml:space="preserve">sahu cca </w:t>
      </w:r>
      <w:r w:rsidR="00581668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42</w:t>
      </w:r>
      <w:r w:rsidRPr="009951EB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0 km.</w:t>
      </w:r>
    </w:p>
    <w:p w14:paraId="4CDBB121" w14:textId="77777777" w:rsidR="00153CBA" w:rsidRPr="00E90078" w:rsidRDefault="00153CBA" w:rsidP="00E90078">
      <w:pPr>
        <w:spacing w:after="0" w:line="240" w:lineRule="auto"/>
        <w:jc w:val="both"/>
        <w:rPr>
          <w:rFonts w:ascii="Aptos" w:eastAsia="Times New Roman" w:hAnsi="Aptos" w:cs="Calibri"/>
          <w:kern w:val="0"/>
          <w:sz w:val="16"/>
          <w:szCs w:val="12"/>
          <w:lang w:eastAsia="cs-CZ"/>
          <w14:ligatures w14:val="none"/>
        </w:rPr>
      </w:pPr>
    </w:p>
    <w:p w14:paraId="14499AEE" w14:textId="25FDF544" w:rsidR="00153CBA" w:rsidRPr="0097342D" w:rsidRDefault="00153CBA" w:rsidP="00153CBA">
      <w:pPr>
        <w:spacing w:after="0" w:line="300" w:lineRule="exact"/>
        <w:jc w:val="center"/>
        <w:rPr>
          <w:rFonts w:ascii="Aptos" w:hAnsi="Aptos" w:cs="Calibri"/>
          <w:b/>
        </w:rPr>
      </w:pPr>
      <w:r w:rsidRPr="0097342D">
        <w:rPr>
          <w:rFonts w:ascii="Aptos" w:hAnsi="Aptos" w:cs="Calibri"/>
          <w:b/>
        </w:rPr>
        <w:t>Článek I</w:t>
      </w:r>
      <w:r>
        <w:rPr>
          <w:rFonts w:ascii="Aptos" w:hAnsi="Aptos" w:cs="Calibri"/>
          <w:b/>
        </w:rPr>
        <w:t>I</w:t>
      </w:r>
      <w:r w:rsidRPr="0097342D">
        <w:rPr>
          <w:rFonts w:ascii="Aptos" w:hAnsi="Aptos" w:cs="Calibri"/>
          <w:b/>
        </w:rPr>
        <w:t>.</w:t>
      </w:r>
    </w:p>
    <w:p w14:paraId="66C95627" w14:textId="588F01F0" w:rsidR="00153CBA" w:rsidRPr="0097342D" w:rsidRDefault="00153CBA" w:rsidP="00153CBA">
      <w:pPr>
        <w:spacing w:after="60" w:line="300" w:lineRule="exact"/>
        <w:jc w:val="center"/>
        <w:rPr>
          <w:rFonts w:ascii="Aptos" w:hAnsi="Aptos" w:cs="Calibri"/>
          <w:b/>
        </w:rPr>
      </w:pPr>
      <w:r>
        <w:rPr>
          <w:rFonts w:ascii="Aptos" w:hAnsi="Aptos" w:cs="Calibri"/>
          <w:b/>
        </w:rPr>
        <w:t>Doba trvání smlouvy</w:t>
      </w:r>
    </w:p>
    <w:p w14:paraId="3466309C" w14:textId="77777777" w:rsidR="003E3842" w:rsidRDefault="007F1736" w:rsidP="0038024A">
      <w:pPr>
        <w:numPr>
          <w:ilvl w:val="0"/>
          <w:numId w:val="32"/>
        </w:numPr>
        <w:spacing w:after="0" w:line="300" w:lineRule="exact"/>
        <w:ind w:left="357" w:hanging="357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9040D9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Smlouva o dílo je platná dnem podpisu obou smluvních stran a účinná dnem uveřejnění v registru smluv.</w:t>
      </w:r>
      <w:r w:rsidR="003E3842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 </w:t>
      </w:r>
    </w:p>
    <w:p w14:paraId="496DD579" w14:textId="2C4D6F3A" w:rsidR="007F1736" w:rsidRDefault="003E3842" w:rsidP="0038024A">
      <w:pPr>
        <w:numPr>
          <w:ilvl w:val="0"/>
          <w:numId w:val="32"/>
        </w:numPr>
        <w:spacing w:after="0" w:line="30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3E3842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Tato smlouva se uzavírá na dobu určitou na dobu </w:t>
      </w:r>
      <w:r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48</w:t>
      </w:r>
      <w:r w:rsidRPr="003E3842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 měsíců ode dne nabytí účinnosti této smlouvy.</w:t>
      </w:r>
    </w:p>
    <w:p w14:paraId="5FED425D" w14:textId="77777777" w:rsidR="002F6F49" w:rsidRPr="00E90078" w:rsidRDefault="002F6F49" w:rsidP="00E90078">
      <w:pPr>
        <w:spacing w:after="0" w:line="240" w:lineRule="auto"/>
        <w:jc w:val="both"/>
        <w:rPr>
          <w:rFonts w:ascii="Aptos" w:eastAsia="Times New Roman" w:hAnsi="Aptos" w:cs="Calibri"/>
          <w:kern w:val="0"/>
          <w:sz w:val="10"/>
          <w:szCs w:val="6"/>
          <w:lang w:eastAsia="cs-CZ"/>
          <w14:ligatures w14:val="none"/>
        </w:rPr>
      </w:pPr>
    </w:p>
    <w:p w14:paraId="09C75350" w14:textId="454C92CA" w:rsidR="00082543" w:rsidRPr="0097342D" w:rsidRDefault="00082543" w:rsidP="00082543">
      <w:pPr>
        <w:spacing w:after="0" w:line="300" w:lineRule="exact"/>
        <w:jc w:val="center"/>
        <w:rPr>
          <w:rFonts w:ascii="Aptos" w:hAnsi="Aptos" w:cs="Calibri"/>
          <w:b/>
        </w:rPr>
      </w:pPr>
      <w:r w:rsidRPr="0097342D">
        <w:rPr>
          <w:rFonts w:ascii="Aptos" w:hAnsi="Aptos" w:cs="Calibri"/>
          <w:b/>
        </w:rPr>
        <w:t>Článek I</w:t>
      </w:r>
      <w:r>
        <w:rPr>
          <w:rFonts w:ascii="Aptos" w:hAnsi="Aptos" w:cs="Calibri"/>
          <w:b/>
        </w:rPr>
        <w:t>II</w:t>
      </w:r>
      <w:r w:rsidRPr="0097342D">
        <w:rPr>
          <w:rFonts w:ascii="Aptos" w:hAnsi="Aptos" w:cs="Calibri"/>
          <w:b/>
        </w:rPr>
        <w:t>.</w:t>
      </w:r>
    </w:p>
    <w:p w14:paraId="3ED3CA6D" w14:textId="44F7BCB9" w:rsidR="00082543" w:rsidRPr="0097342D" w:rsidRDefault="00013FDE" w:rsidP="00082543">
      <w:pPr>
        <w:spacing w:after="60" w:line="300" w:lineRule="exact"/>
        <w:jc w:val="center"/>
        <w:rPr>
          <w:rFonts w:ascii="Aptos" w:hAnsi="Aptos" w:cs="Calibri"/>
          <w:b/>
        </w:rPr>
      </w:pPr>
      <w:r>
        <w:rPr>
          <w:rFonts w:ascii="Aptos" w:hAnsi="Aptos" w:cs="Calibri"/>
          <w:b/>
        </w:rPr>
        <w:t>Termíny a místo plnění</w:t>
      </w:r>
    </w:p>
    <w:p w14:paraId="34F86921" w14:textId="77777777" w:rsidR="007F1736" w:rsidRDefault="007F1736" w:rsidP="0038024A">
      <w:pPr>
        <w:numPr>
          <w:ilvl w:val="0"/>
          <w:numId w:val="26"/>
        </w:numPr>
        <w:spacing w:after="0" w:line="30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013FDE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Zhotovitel se zavazuj e zrealizovat předmět plnění v těchto termínech:</w:t>
      </w: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714"/>
        <w:gridCol w:w="2688"/>
      </w:tblGrid>
      <w:tr w:rsidR="00301205" w14:paraId="33728FEA" w14:textId="77777777" w:rsidTr="00B827E7">
        <w:trPr>
          <w:trHeight w:val="284"/>
        </w:trPr>
        <w:tc>
          <w:tcPr>
            <w:tcW w:w="6232" w:type="dxa"/>
            <w:vAlign w:val="center"/>
          </w:tcPr>
          <w:p w14:paraId="427278B9" w14:textId="4D86BE51" w:rsidR="00301205" w:rsidRPr="00301205" w:rsidRDefault="00301205" w:rsidP="0038024A">
            <w:pPr>
              <w:pStyle w:val="Odstavecseseznamem"/>
              <w:numPr>
                <w:ilvl w:val="0"/>
                <w:numId w:val="29"/>
              </w:numPr>
              <w:spacing w:line="300" w:lineRule="exact"/>
              <w:ind w:left="714" w:hanging="357"/>
              <w:jc w:val="both"/>
              <w:rPr>
                <w:rFonts w:ascii="Aptos" w:eastAsia="Times New Roman" w:hAnsi="Aptos" w:cs="Calibri"/>
                <w:kern w:val="0"/>
                <w:szCs w:val="20"/>
                <w:lang w:eastAsia="cs-CZ"/>
                <w14:ligatures w14:val="none"/>
              </w:rPr>
            </w:pPr>
            <w:r w:rsidRPr="00301205">
              <w:rPr>
                <w:rStyle w:val="Zkladntext"/>
                <w:rFonts w:asciiTheme="minorHAnsi" w:eastAsiaTheme="majorEastAsia" w:hAnsiTheme="minorHAnsi"/>
                <w:color w:val="000000"/>
                <w:sz w:val="24"/>
                <w:szCs w:val="24"/>
              </w:rPr>
              <w:t>příprava parametrů sledované sítě</w:t>
            </w:r>
            <w:r w:rsidRPr="00301205">
              <w:rPr>
                <w:rStyle w:val="Zkladntext"/>
                <w:rFonts w:asciiTheme="minorHAnsi" w:eastAsiaTheme="majorEastAsia" w:hAnsi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3402" w:type="dxa"/>
            <w:gridSpan w:val="2"/>
            <w:vAlign w:val="center"/>
          </w:tcPr>
          <w:p w14:paraId="3C8E201B" w14:textId="4127CB0A" w:rsidR="00301205" w:rsidRDefault="00301205" w:rsidP="0038024A">
            <w:pPr>
              <w:spacing w:line="300" w:lineRule="exact"/>
              <w:jc w:val="both"/>
              <w:rPr>
                <w:rFonts w:ascii="Aptos" w:eastAsia="Times New Roman" w:hAnsi="Aptos" w:cs="Calibri"/>
                <w:kern w:val="0"/>
                <w:szCs w:val="20"/>
                <w:lang w:eastAsia="cs-CZ"/>
                <w14:ligatures w14:val="none"/>
              </w:rPr>
            </w:pPr>
            <w:r w:rsidRPr="004F3731">
              <w:rPr>
                <w:rFonts w:ascii="Aptos" w:hAnsi="Aptos"/>
              </w:rPr>
              <w:t>do 60 dnů od podpisu</w:t>
            </w:r>
            <w:r>
              <w:rPr>
                <w:rFonts w:ascii="Aptos" w:hAnsi="Aptos"/>
              </w:rPr>
              <w:t xml:space="preserve"> smlouvy</w:t>
            </w:r>
          </w:p>
        </w:tc>
      </w:tr>
      <w:tr w:rsidR="00301205" w14:paraId="037C73A0" w14:textId="77777777" w:rsidTr="00B827E7">
        <w:trPr>
          <w:trHeight w:val="284"/>
        </w:trPr>
        <w:tc>
          <w:tcPr>
            <w:tcW w:w="6946" w:type="dxa"/>
            <w:gridSpan w:val="2"/>
            <w:vAlign w:val="center"/>
          </w:tcPr>
          <w:p w14:paraId="4D07D142" w14:textId="187DA879" w:rsidR="00301205" w:rsidRPr="00301205" w:rsidRDefault="00301205" w:rsidP="0038024A">
            <w:pPr>
              <w:pStyle w:val="Odstavecseseznamem"/>
              <w:numPr>
                <w:ilvl w:val="0"/>
                <w:numId w:val="29"/>
              </w:numPr>
              <w:spacing w:line="300" w:lineRule="exact"/>
              <w:ind w:left="714" w:hanging="357"/>
              <w:jc w:val="both"/>
              <w:rPr>
                <w:rStyle w:val="Zkladntext"/>
                <w:rFonts w:asciiTheme="minorHAnsi" w:eastAsiaTheme="majorEastAsia" w:hAnsiTheme="minorHAnsi"/>
                <w:color w:val="000000"/>
                <w:sz w:val="24"/>
                <w:szCs w:val="24"/>
              </w:rPr>
            </w:pPr>
            <w:r w:rsidRPr="00301205">
              <w:rPr>
                <w:rStyle w:val="Zkladntext"/>
                <w:rFonts w:asciiTheme="minorHAnsi" w:eastAsiaTheme="majorEastAsia" w:hAnsiTheme="minorHAnsi"/>
                <w:color w:val="000000"/>
                <w:sz w:val="24"/>
                <w:szCs w:val="24"/>
              </w:rPr>
              <w:t>sběr poruch</w:t>
            </w:r>
          </w:p>
        </w:tc>
        <w:tc>
          <w:tcPr>
            <w:tcW w:w="2688" w:type="dxa"/>
            <w:vAlign w:val="center"/>
          </w:tcPr>
          <w:p w14:paraId="3FF3B53B" w14:textId="405D6C34" w:rsidR="00301205" w:rsidRDefault="00301205" w:rsidP="0038024A">
            <w:pPr>
              <w:spacing w:line="300" w:lineRule="exact"/>
              <w:jc w:val="both"/>
              <w:rPr>
                <w:rFonts w:ascii="Aptos" w:eastAsia="Times New Roman" w:hAnsi="Aptos" w:cs="Calibri"/>
                <w:kern w:val="0"/>
                <w:szCs w:val="20"/>
                <w:lang w:eastAsia="cs-CZ"/>
                <w14:ligatures w14:val="none"/>
              </w:rPr>
            </w:pPr>
            <w:r w:rsidRPr="004F3731">
              <w:rPr>
                <w:rFonts w:ascii="Aptos" w:hAnsi="Aptos"/>
              </w:rPr>
              <w:t>ročně do 31.08.</w:t>
            </w:r>
          </w:p>
        </w:tc>
      </w:tr>
      <w:tr w:rsidR="00301205" w14:paraId="53F1CA9E" w14:textId="77777777" w:rsidTr="00B827E7">
        <w:trPr>
          <w:trHeight w:val="284"/>
        </w:trPr>
        <w:tc>
          <w:tcPr>
            <w:tcW w:w="6946" w:type="dxa"/>
            <w:gridSpan w:val="2"/>
            <w:vAlign w:val="center"/>
          </w:tcPr>
          <w:p w14:paraId="586C76C6" w14:textId="28A3182B" w:rsidR="00301205" w:rsidRPr="00301205" w:rsidRDefault="00301205" w:rsidP="0038024A">
            <w:pPr>
              <w:pStyle w:val="Odstavecseseznamem"/>
              <w:numPr>
                <w:ilvl w:val="0"/>
                <w:numId w:val="29"/>
              </w:numPr>
              <w:spacing w:line="300" w:lineRule="exact"/>
              <w:ind w:left="714" w:hanging="357"/>
              <w:jc w:val="both"/>
              <w:rPr>
                <w:rStyle w:val="Zkladntext"/>
                <w:rFonts w:asciiTheme="minorHAnsi" w:eastAsiaTheme="majorEastAsia" w:hAnsiTheme="minorHAnsi"/>
                <w:color w:val="000000"/>
                <w:sz w:val="24"/>
                <w:szCs w:val="24"/>
              </w:rPr>
            </w:pPr>
            <w:r w:rsidRPr="00301205">
              <w:rPr>
                <w:rStyle w:val="Zkladntext"/>
                <w:rFonts w:asciiTheme="minorHAnsi" w:eastAsiaTheme="majorEastAsia" w:hAnsiTheme="minorHAnsi"/>
                <w:color w:val="000000"/>
                <w:sz w:val="24"/>
                <w:szCs w:val="24"/>
              </w:rPr>
              <w:t>zpracování měřených dat a předání průběžné zprávy</w:t>
            </w:r>
          </w:p>
        </w:tc>
        <w:tc>
          <w:tcPr>
            <w:tcW w:w="2688" w:type="dxa"/>
            <w:vAlign w:val="center"/>
          </w:tcPr>
          <w:p w14:paraId="541565DE" w14:textId="63FA22D7" w:rsidR="00301205" w:rsidRDefault="00301205" w:rsidP="0038024A">
            <w:pPr>
              <w:spacing w:line="300" w:lineRule="exact"/>
              <w:jc w:val="both"/>
              <w:rPr>
                <w:rFonts w:ascii="Aptos" w:eastAsia="Times New Roman" w:hAnsi="Aptos" w:cs="Calibri"/>
                <w:kern w:val="0"/>
                <w:szCs w:val="20"/>
                <w:lang w:eastAsia="cs-CZ"/>
                <w14:ligatures w14:val="none"/>
              </w:rPr>
            </w:pPr>
            <w:r w:rsidRPr="004F3731">
              <w:rPr>
                <w:rFonts w:ascii="Aptos" w:hAnsi="Aptos"/>
              </w:rPr>
              <w:t>ročně do 30.09.</w:t>
            </w:r>
          </w:p>
        </w:tc>
      </w:tr>
      <w:tr w:rsidR="00301205" w14:paraId="6DA693DC" w14:textId="77777777" w:rsidTr="00B827E7">
        <w:trPr>
          <w:trHeight w:val="284"/>
        </w:trPr>
        <w:tc>
          <w:tcPr>
            <w:tcW w:w="6946" w:type="dxa"/>
            <w:gridSpan w:val="2"/>
            <w:vAlign w:val="center"/>
          </w:tcPr>
          <w:p w14:paraId="7DF6E87C" w14:textId="27BCE6EA" w:rsidR="00301205" w:rsidRPr="00301205" w:rsidRDefault="00301205" w:rsidP="0038024A">
            <w:pPr>
              <w:pStyle w:val="Odstavecseseznamem"/>
              <w:numPr>
                <w:ilvl w:val="0"/>
                <w:numId w:val="29"/>
              </w:numPr>
              <w:spacing w:line="300" w:lineRule="exact"/>
              <w:ind w:left="714" w:hanging="357"/>
              <w:jc w:val="both"/>
              <w:rPr>
                <w:rStyle w:val="Zkladntext"/>
                <w:rFonts w:asciiTheme="minorHAnsi" w:eastAsiaTheme="majorEastAsia" w:hAnsiTheme="minorHAnsi"/>
                <w:color w:val="000000"/>
                <w:sz w:val="24"/>
                <w:szCs w:val="24"/>
              </w:rPr>
            </w:pPr>
            <w:r w:rsidRPr="00301205">
              <w:rPr>
                <w:rStyle w:val="Zkladntext"/>
                <w:rFonts w:asciiTheme="minorHAnsi" w:eastAsiaTheme="majorEastAsia" w:hAnsiTheme="minorHAnsi"/>
                <w:color w:val="000000"/>
                <w:sz w:val="24"/>
                <w:szCs w:val="24"/>
              </w:rPr>
              <w:t>aktualizace realizovaných oprav z podkladů objednatele</w:t>
            </w:r>
          </w:p>
        </w:tc>
        <w:tc>
          <w:tcPr>
            <w:tcW w:w="2688" w:type="dxa"/>
            <w:vAlign w:val="center"/>
          </w:tcPr>
          <w:p w14:paraId="0441DC21" w14:textId="205FEA38" w:rsidR="00301205" w:rsidRDefault="00301205" w:rsidP="0038024A">
            <w:pPr>
              <w:spacing w:line="300" w:lineRule="exact"/>
              <w:jc w:val="both"/>
              <w:rPr>
                <w:rFonts w:ascii="Aptos" w:eastAsia="Times New Roman" w:hAnsi="Aptos" w:cs="Calibri"/>
                <w:kern w:val="0"/>
                <w:szCs w:val="20"/>
                <w:lang w:eastAsia="cs-CZ"/>
                <w14:ligatures w14:val="none"/>
              </w:rPr>
            </w:pPr>
            <w:r w:rsidRPr="004F3731">
              <w:rPr>
                <w:rFonts w:ascii="Aptos" w:hAnsi="Aptos"/>
              </w:rPr>
              <w:t>ročně do 31.10.</w:t>
            </w:r>
          </w:p>
        </w:tc>
      </w:tr>
      <w:tr w:rsidR="00301205" w14:paraId="7EB7D127" w14:textId="77777777" w:rsidTr="00B827E7">
        <w:trPr>
          <w:trHeight w:val="284"/>
        </w:trPr>
        <w:tc>
          <w:tcPr>
            <w:tcW w:w="6946" w:type="dxa"/>
            <w:gridSpan w:val="2"/>
            <w:vAlign w:val="center"/>
          </w:tcPr>
          <w:p w14:paraId="2A834FC4" w14:textId="1077789E" w:rsidR="00301205" w:rsidRPr="00301205" w:rsidRDefault="00301205" w:rsidP="0038024A">
            <w:pPr>
              <w:pStyle w:val="Odstavecseseznamem"/>
              <w:numPr>
                <w:ilvl w:val="0"/>
                <w:numId w:val="29"/>
              </w:numPr>
              <w:spacing w:line="300" w:lineRule="exact"/>
              <w:ind w:left="714" w:hanging="357"/>
              <w:jc w:val="both"/>
              <w:rPr>
                <w:rStyle w:val="Zkladntext"/>
                <w:rFonts w:asciiTheme="minorHAnsi" w:eastAsiaTheme="majorEastAsia" w:hAnsiTheme="minorHAnsi"/>
                <w:color w:val="000000"/>
                <w:sz w:val="24"/>
                <w:szCs w:val="24"/>
              </w:rPr>
            </w:pPr>
            <w:r w:rsidRPr="00301205">
              <w:rPr>
                <w:rStyle w:val="Zkladntext"/>
                <w:rFonts w:asciiTheme="minorHAnsi" w:eastAsiaTheme="majorEastAsia" w:hAnsiTheme="minorHAnsi"/>
                <w:color w:val="000000"/>
                <w:sz w:val="24"/>
                <w:szCs w:val="24"/>
              </w:rPr>
              <w:t>sestavení plánů údržby a oprav</w:t>
            </w:r>
          </w:p>
        </w:tc>
        <w:tc>
          <w:tcPr>
            <w:tcW w:w="2688" w:type="dxa"/>
            <w:vAlign w:val="center"/>
          </w:tcPr>
          <w:p w14:paraId="0A97DAF6" w14:textId="57836902" w:rsidR="00301205" w:rsidRDefault="00301205" w:rsidP="0038024A">
            <w:pPr>
              <w:spacing w:line="300" w:lineRule="exact"/>
              <w:jc w:val="both"/>
              <w:rPr>
                <w:rFonts w:ascii="Aptos" w:eastAsia="Times New Roman" w:hAnsi="Aptos" w:cs="Calibri"/>
                <w:kern w:val="0"/>
                <w:szCs w:val="20"/>
                <w:lang w:eastAsia="cs-CZ"/>
                <w14:ligatures w14:val="none"/>
              </w:rPr>
            </w:pPr>
            <w:r w:rsidRPr="004F3731">
              <w:rPr>
                <w:rFonts w:ascii="Aptos" w:hAnsi="Aptos"/>
              </w:rPr>
              <w:t>ročně do 30.11.</w:t>
            </w:r>
          </w:p>
        </w:tc>
      </w:tr>
      <w:tr w:rsidR="00301205" w14:paraId="0DF7807F" w14:textId="77777777" w:rsidTr="00B827E7">
        <w:trPr>
          <w:trHeight w:val="284"/>
        </w:trPr>
        <w:tc>
          <w:tcPr>
            <w:tcW w:w="6946" w:type="dxa"/>
            <w:gridSpan w:val="2"/>
            <w:vAlign w:val="center"/>
          </w:tcPr>
          <w:p w14:paraId="6CDFB170" w14:textId="056B8B99" w:rsidR="00301205" w:rsidRPr="00301205" w:rsidRDefault="00301205" w:rsidP="0038024A">
            <w:pPr>
              <w:pStyle w:val="Odstavecseseznamem"/>
              <w:numPr>
                <w:ilvl w:val="0"/>
                <w:numId w:val="29"/>
              </w:numPr>
              <w:spacing w:line="300" w:lineRule="exact"/>
              <w:ind w:left="714" w:hanging="357"/>
              <w:jc w:val="both"/>
              <w:rPr>
                <w:rStyle w:val="Zkladntext"/>
                <w:rFonts w:asciiTheme="minorHAnsi" w:eastAsiaTheme="majorEastAsia" w:hAnsiTheme="minorHAnsi"/>
                <w:color w:val="000000"/>
                <w:sz w:val="24"/>
                <w:szCs w:val="24"/>
              </w:rPr>
            </w:pPr>
            <w:r w:rsidRPr="00301205">
              <w:rPr>
                <w:rStyle w:val="Zkladntext"/>
                <w:rFonts w:asciiTheme="minorHAnsi" w:eastAsiaTheme="majorEastAsia" w:hAnsiTheme="minorHAnsi"/>
                <w:color w:val="000000"/>
                <w:sz w:val="24"/>
                <w:szCs w:val="24"/>
              </w:rPr>
              <w:t>předání výroční souhrnné závěrečné zprávy včetně dat</w:t>
            </w:r>
          </w:p>
        </w:tc>
        <w:tc>
          <w:tcPr>
            <w:tcW w:w="2688" w:type="dxa"/>
            <w:vAlign w:val="center"/>
          </w:tcPr>
          <w:p w14:paraId="5CA701A8" w14:textId="34CB669F" w:rsidR="00301205" w:rsidRDefault="00301205" w:rsidP="0038024A">
            <w:pPr>
              <w:spacing w:line="300" w:lineRule="exact"/>
              <w:jc w:val="both"/>
              <w:rPr>
                <w:rFonts w:ascii="Aptos" w:eastAsia="Times New Roman" w:hAnsi="Aptos" w:cs="Calibri"/>
                <w:kern w:val="0"/>
                <w:szCs w:val="20"/>
                <w:lang w:eastAsia="cs-CZ"/>
                <w14:ligatures w14:val="none"/>
              </w:rPr>
            </w:pPr>
            <w:r w:rsidRPr="004F3731">
              <w:rPr>
                <w:rFonts w:ascii="Aptos" w:hAnsi="Aptos"/>
              </w:rPr>
              <w:t>ročně do 15.12.</w:t>
            </w:r>
          </w:p>
        </w:tc>
      </w:tr>
    </w:tbl>
    <w:p w14:paraId="003B50C4" w14:textId="2300D021" w:rsidR="00301205" w:rsidRPr="006510D4" w:rsidRDefault="00301205" w:rsidP="0038024A">
      <w:pPr>
        <w:pStyle w:val="Bezmezer"/>
        <w:ind w:left="720"/>
        <w:rPr>
          <w:sz w:val="2"/>
          <w:szCs w:val="2"/>
        </w:rPr>
      </w:pPr>
      <w:r>
        <w:rPr>
          <w:rFonts w:ascii="Aptos" w:hAnsi="Aptos"/>
          <w:sz w:val="24"/>
          <w:szCs w:val="24"/>
        </w:rPr>
        <w:tab/>
      </w:r>
    </w:p>
    <w:p w14:paraId="42B13208" w14:textId="4924BB4A" w:rsidR="009769F2" w:rsidRPr="00122CDD" w:rsidRDefault="009769F2" w:rsidP="00122CDD">
      <w:pPr>
        <w:numPr>
          <w:ilvl w:val="0"/>
          <w:numId w:val="26"/>
        </w:numPr>
        <w:spacing w:after="0" w:line="300" w:lineRule="exact"/>
        <w:jc w:val="both"/>
        <w:rPr>
          <w:rStyle w:val="Zkladntext"/>
          <w:rFonts w:ascii="Aptos" w:eastAsiaTheme="minorHAnsi" w:hAnsi="Aptos" w:cs="Calibri"/>
          <w:color w:val="auto"/>
          <w:kern w:val="0"/>
          <w:sz w:val="24"/>
          <w:szCs w:val="20"/>
          <w:lang w:eastAsia="cs-CZ"/>
          <w14:ligatures w14:val="none"/>
        </w:rPr>
      </w:pPr>
      <w:r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Po ukončení etapy </w:t>
      </w:r>
      <w:r w:rsidRPr="009769F2"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  <w:t>zpracování měřených dat a předání průběžné zprávy</w:t>
      </w:r>
      <w:r>
        <w:rPr>
          <w:rStyle w:val="Zkladntext"/>
          <w:rFonts w:asciiTheme="minorHAnsi" w:eastAsiaTheme="majorEastAsia" w:hAnsiTheme="minorHAnsi"/>
          <w:color w:val="000000"/>
          <w:sz w:val="24"/>
          <w:szCs w:val="24"/>
        </w:rPr>
        <w:t xml:space="preserve"> a výroční souhrnné závěrečné zprávy budou předány výsledky ve formě písemné zprávy a datových souborů a bude písemně projednán další postup plnění smlouvy. O předání bude sepsán předávací protokol.</w:t>
      </w:r>
    </w:p>
    <w:p w14:paraId="2FE05059" w14:textId="368B327C" w:rsidR="007F1736" w:rsidRDefault="00301205" w:rsidP="0038024A">
      <w:pPr>
        <w:numPr>
          <w:ilvl w:val="0"/>
          <w:numId w:val="26"/>
        </w:numPr>
        <w:spacing w:after="0" w:line="300" w:lineRule="exact"/>
        <w:jc w:val="both"/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</w:pPr>
      <w:r w:rsidRPr="00EA6C88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M</w:t>
      </w:r>
      <w:r w:rsidR="007F1736" w:rsidRPr="00EA6C88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ísto předávání díla: </w:t>
      </w:r>
      <w:r w:rsidR="00931254" w:rsidRPr="00575981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Technické služby města Liberec, p.o.</w:t>
      </w:r>
      <w:r w:rsidR="007F1736" w:rsidRPr="00EA6C88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 xml:space="preserve">, </w:t>
      </w:r>
      <w:r w:rsidR="00575981" w:rsidRPr="00575981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Erbenova 376/2, 460 08 Liberec</w:t>
      </w:r>
      <w:r w:rsidR="007F1736" w:rsidRPr="00EA6C88">
        <w:rPr>
          <w:rFonts w:ascii="Aptos" w:eastAsia="Times New Roman" w:hAnsi="Aptos" w:cs="Calibri"/>
          <w:kern w:val="0"/>
          <w:szCs w:val="20"/>
          <w:lang w:eastAsia="cs-CZ"/>
          <w14:ligatures w14:val="none"/>
        </w:rPr>
        <w:t>.</w:t>
      </w:r>
    </w:p>
    <w:p w14:paraId="27B480C7" w14:textId="77777777" w:rsidR="00EA6C88" w:rsidRPr="009F12CE" w:rsidRDefault="00EA6C88" w:rsidP="009F12CE">
      <w:pPr>
        <w:spacing w:after="0" w:line="240" w:lineRule="auto"/>
        <w:ind w:left="357"/>
        <w:jc w:val="both"/>
        <w:rPr>
          <w:rFonts w:ascii="Aptos" w:eastAsia="Times New Roman" w:hAnsi="Aptos" w:cs="Calibri"/>
          <w:kern w:val="0"/>
          <w:sz w:val="18"/>
          <w:szCs w:val="14"/>
          <w:lang w:eastAsia="cs-CZ"/>
          <w14:ligatures w14:val="none"/>
        </w:rPr>
      </w:pPr>
    </w:p>
    <w:p w14:paraId="583841D2" w14:textId="5E4F217D" w:rsidR="0064287C" w:rsidRPr="0097342D" w:rsidRDefault="0064287C" w:rsidP="0064287C">
      <w:pPr>
        <w:spacing w:after="0" w:line="300" w:lineRule="exact"/>
        <w:jc w:val="center"/>
        <w:rPr>
          <w:rFonts w:ascii="Aptos" w:hAnsi="Aptos" w:cs="Calibri"/>
          <w:b/>
        </w:rPr>
      </w:pPr>
      <w:r w:rsidRPr="0097342D">
        <w:rPr>
          <w:rFonts w:ascii="Aptos" w:hAnsi="Aptos" w:cs="Calibri"/>
          <w:b/>
        </w:rPr>
        <w:t>Článek I</w:t>
      </w:r>
      <w:r>
        <w:rPr>
          <w:rFonts w:ascii="Aptos" w:hAnsi="Aptos" w:cs="Calibri"/>
          <w:b/>
        </w:rPr>
        <w:t>V</w:t>
      </w:r>
      <w:r w:rsidRPr="0097342D">
        <w:rPr>
          <w:rFonts w:ascii="Aptos" w:hAnsi="Aptos" w:cs="Calibri"/>
          <w:b/>
        </w:rPr>
        <w:t>.</w:t>
      </w:r>
    </w:p>
    <w:p w14:paraId="0141EF22" w14:textId="602000FA" w:rsidR="0064287C" w:rsidRPr="0097342D" w:rsidRDefault="0064287C" w:rsidP="0064287C">
      <w:pPr>
        <w:spacing w:after="60" w:line="300" w:lineRule="exact"/>
        <w:jc w:val="center"/>
        <w:rPr>
          <w:rFonts w:ascii="Aptos" w:hAnsi="Aptos" w:cs="Calibri"/>
          <w:b/>
        </w:rPr>
      </w:pPr>
      <w:r>
        <w:rPr>
          <w:rFonts w:ascii="Aptos" w:hAnsi="Aptos" w:cs="Calibri"/>
          <w:b/>
        </w:rPr>
        <w:t>Cena díla a platební podmínky</w:t>
      </w:r>
    </w:p>
    <w:p w14:paraId="41A89718" w14:textId="4936016F" w:rsidR="001C3995" w:rsidRPr="005431A0" w:rsidRDefault="001C3995" w:rsidP="008F09A4">
      <w:pPr>
        <w:numPr>
          <w:ilvl w:val="0"/>
          <w:numId w:val="31"/>
        </w:numPr>
        <w:spacing w:after="0" w:line="300" w:lineRule="exact"/>
        <w:ind w:left="284"/>
        <w:jc w:val="both"/>
        <w:rPr>
          <w:rFonts w:ascii="Aptos" w:hAnsi="Aptos"/>
        </w:rPr>
      </w:pPr>
      <w:r>
        <w:rPr>
          <w:rFonts w:ascii="Aptos" w:hAnsi="Aptos"/>
        </w:rPr>
        <w:t>Celková cena je smluvními stranami sjednána ve výši</w:t>
      </w:r>
      <w:r w:rsidRPr="005431A0">
        <w:rPr>
          <w:rFonts w:ascii="Aptos" w:hAnsi="Aptos"/>
        </w:rPr>
        <w:t xml:space="preserve">: </w:t>
      </w:r>
    </w:p>
    <w:p w14:paraId="7BB93BCC" w14:textId="5E8A0B63" w:rsidR="001C3995" w:rsidRPr="00D254D5" w:rsidRDefault="00196339" w:rsidP="008F09A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00" w:lineRule="exact"/>
        <w:ind w:left="714" w:hanging="147"/>
        <w:rPr>
          <w:rFonts w:ascii="Aptos" w:hAnsi="Aptos" w:cstheme="minorHAnsi"/>
          <w:b/>
          <w:bCs/>
          <w:color w:val="000000"/>
        </w:rPr>
      </w:pPr>
      <w:r w:rsidRPr="00D254D5">
        <w:rPr>
          <w:rFonts w:ascii="Aptos" w:hAnsi="Aptos" w:cstheme="minorHAnsi"/>
          <w:b/>
          <w:bCs/>
          <w:color w:val="000000"/>
        </w:rPr>
        <w:t>1 990 400 Kč</w:t>
      </w:r>
      <w:r w:rsidR="001C3995" w:rsidRPr="00D254D5">
        <w:rPr>
          <w:rFonts w:ascii="Aptos" w:hAnsi="Aptos" w:cstheme="minorHAnsi"/>
          <w:b/>
          <w:bCs/>
          <w:color w:val="000000"/>
        </w:rPr>
        <w:tab/>
      </w:r>
      <w:r w:rsidR="001C3995" w:rsidRPr="00D254D5">
        <w:rPr>
          <w:rFonts w:ascii="Aptos" w:hAnsi="Aptos" w:cstheme="minorHAnsi"/>
          <w:b/>
          <w:bCs/>
          <w:color w:val="000000"/>
        </w:rPr>
        <w:tab/>
        <w:t xml:space="preserve">,- Kč (slovy: korun českých) bez DPH, </w:t>
      </w:r>
    </w:p>
    <w:p w14:paraId="0C37F746" w14:textId="4244FD44" w:rsidR="001C3995" w:rsidRPr="00D254D5" w:rsidRDefault="00196339" w:rsidP="008F09A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00" w:lineRule="exact"/>
        <w:ind w:left="714" w:hanging="147"/>
        <w:rPr>
          <w:rFonts w:ascii="Aptos" w:hAnsi="Aptos" w:cstheme="minorHAnsi"/>
          <w:b/>
          <w:bCs/>
          <w:color w:val="000000"/>
        </w:rPr>
      </w:pPr>
      <w:r w:rsidRPr="00D254D5">
        <w:rPr>
          <w:rFonts w:ascii="Aptos" w:hAnsi="Aptos" w:cstheme="minorHAnsi"/>
          <w:b/>
          <w:bCs/>
          <w:color w:val="000000"/>
        </w:rPr>
        <w:t>2 408 384 Kč</w:t>
      </w:r>
      <w:r w:rsidR="001C3995" w:rsidRPr="00D254D5">
        <w:rPr>
          <w:rFonts w:ascii="Aptos" w:hAnsi="Aptos" w:cstheme="minorHAnsi"/>
          <w:b/>
          <w:bCs/>
          <w:color w:val="000000"/>
        </w:rPr>
        <w:tab/>
      </w:r>
      <w:r w:rsidR="001C3995" w:rsidRPr="00D254D5">
        <w:rPr>
          <w:rFonts w:ascii="Aptos" w:hAnsi="Aptos" w:cstheme="minorHAnsi"/>
          <w:b/>
          <w:bCs/>
          <w:color w:val="000000"/>
        </w:rPr>
        <w:tab/>
        <w:t xml:space="preserve">,- Kč (slovy korun českých) včetně DPH. </w:t>
      </w:r>
    </w:p>
    <w:p w14:paraId="28A939DB" w14:textId="77777777" w:rsidR="007F1736" w:rsidRPr="00A52358" w:rsidRDefault="007F1736" w:rsidP="008F09A4">
      <w:pPr>
        <w:numPr>
          <w:ilvl w:val="0"/>
          <w:numId w:val="31"/>
        </w:numPr>
        <w:spacing w:after="0" w:line="300" w:lineRule="exact"/>
        <w:ind w:left="284"/>
        <w:jc w:val="both"/>
        <w:rPr>
          <w:rFonts w:ascii="Aptos" w:hAnsi="Aptos"/>
        </w:rPr>
      </w:pPr>
      <w:r w:rsidRPr="00A52358">
        <w:rPr>
          <w:rFonts w:ascii="Aptos" w:hAnsi="Aptos"/>
        </w:rPr>
        <w:lastRenderedPageBreak/>
        <w:t>Tato cena je platná po celou dobu realizace díla, kryje zisk a veškeré náklady nezbytné k řádnému a včasnému zho</w:t>
      </w:r>
      <w:r w:rsidRPr="00A52358">
        <w:rPr>
          <w:rFonts w:ascii="Aptos" w:hAnsi="Aptos"/>
        </w:rPr>
        <w:softHyphen/>
        <w:t>tovení díla. Stejně tak sjednaná cena obsahuje i předpokládané náklady vzniklé vývojem cen v národním hospodář</w:t>
      </w:r>
      <w:r w:rsidRPr="00A52358">
        <w:rPr>
          <w:rFonts w:ascii="Aptos" w:hAnsi="Aptos"/>
        </w:rPr>
        <w:softHyphen/>
        <w:t>ství po dobu realizace díla.</w:t>
      </w:r>
    </w:p>
    <w:p w14:paraId="49B93FE9" w14:textId="77777777" w:rsidR="00034E6A" w:rsidRPr="00034E6A" w:rsidRDefault="00034E6A" w:rsidP="00034E6A">
      <w:pPr>
        <w:numPr>
          <w:ilvl w:val="0"/>
          <w:numId w:val="31"/>
        </w:numPr>
        <w:spacing w:after="0" w:line="300" w:lineRule="exact"/>
        <w:ind w:left="284"/>
        <w:jc w:val="both"/>
        <w:rPr>
          <w:rFonts w:ascii="Aptos" w:hAnsi="Aptos"/>
        </w:rPr>
      </w:pPr>
      <w:r w:rsidRPr="00034E6A">
        <w:rPr>
          <w:rFonts w:ascii="Aptos" w:hAnsi="Aptos"/>
        </w:rPr>
        <w:t>Provedené práce budou hrazeny na základě vystavených dílčích faktur po předání a podepsání předávacího protokolu.  V průběhu každého roku, po ukončení II. a IV. etapy se smluvní strany sejdou k předání výsledků ve formě souhrnné zprávy a datových souborů, a k jejich projednání a dohodnou se na dalším postupu. O předání výsledků a jednání k etapám bude proveden záznam do předávacího protokolu, který bude podkladem pro fakturaci za jednotlivé etapy a bude nedílnou součástí vystavené faktury.</w:t>
      </w:r>
    </w:p>
    <w:p w14:paraId="09570EE3" w14:textId="77777777" w:rsidR="007F1736" w:rsidRPr="0079128B" w:rsidRDefault="007F1736" w:rsidP="008F09A4">
      <w:pPr>
        <w:numPr>
          <w:ilvl w:val="0"/>
          <w:numId w:val="31"/>
        </w:numPr>
        <w:spacing w:after="0" w:line="300" w:lineRule="exact"/>
        <w:ind w:left="284"/>
        <w:jc w:val="both"/>
        <w:rPr>
          <w:rFonts w:ascii="Aptos" w:hAnsi="Aptos"/>
        </w:rPr>
      </w:pPr>
      <w:r w:rsidRPr="0079128B">
        <w:rPr>
          <w:rFonts w:ascii="Aptos" w:hAnsi="Aptos"/>
        </w:rPr>
        <w:t>V případě prodlení objednatele se zaplacením konečné faktury oproti ujednání ve smlouvě uhradí objednatel zhoto</w:t>
      </w:r>
      <w:r w:rsidRPr="0079128B">
        <w:rPr>
          <w:rFonts w:ascii="Aptos" w:hAnsi="Aptos"/>
        </w:rPr>
        <w:softHyphen/>
        <w:t>viteli úrok z prodlení ve výši 0,05% z nezaplacené částky bez DPH za každý den prodlení.</w:t>
      </w:r>
    </w:p>
    <w:p w14:paraId="19523FCB" w14:textId="77777777" w:rsidR="0079128B" w:rsidRPr="007C2764" w:rsidRDefault="0079128B" w:rsidP="008F09A4">
      <w:pPr>
        <w:numPr>
          <w:ilvl w:val="0"/>
          <w:numId w:val="31"/>
        </w:numPr>
        <w:spacing w:after="0" w:line="300" w:lineRule="exact"/>
        <w:ind w:left="284"/>
        <w:jc w:val="both"/>
        <w:rPr>
          <w:rFonts w:ascii="Aptos" w:hAnsi="Aptos"/>
        </w:rPr>
      </w:pPr>
      <w:r w:rsidRPr="007C2764">
        <w:rPr>
          <w:rFonts w:ascii="Aptos" w:hAnsi="Aptos"/>
        </w:rPr>
        <w:t xml:space="preserve">Faktura (daňový doklad) je splatná ve lhůtě 30 dnů od jejího doručení kupujícímu. </w:t>
      </w:r>
    </w:p>
    <w:p w14:paraId="03661781" w14:textId="77777777" w:rsidR="0079128B" w:rsidRPr="007C2764" w:rsidRDefault="0079128B" w:rsidP="008F09A4">
      <w:pPr>
        <w:numPr>
          <w:ilvl w:val="0"/>
          <w:numId w:val="31"/>
        </w:numPr>
        <w:spacing w:after="0" w:line="300" w:lineRule="exact"/>
        <w:ind w:left="284"/>
        <w:jc w:val="both"/>
        <w:rPr>
          <w:rFonts w:ascii="Aptos" w:hAnsi="Aptos"/>
        </w:rPr>
      </w:pPr>
      <w:r w:rsidRPr="007C2764">
        <w:rPr>
          <w:rFonts w:ascii="Aptos" w:hAnsi="Aptos"/>
        </w:rPr>
        <w:t xml:space="preserve">Faktura (daňový doklad) musí obsahovat zejména: </w:t>
      </w:r>
    </w:p>
    <w:p w14:paraId="7EA071A6" w14:textId="77777777" w:rsidR="0079128B" w:rsidRPr="008A6E71" w:rsidRDefault="0079128B" w:rsidP="008F09A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00" w:lineRule="exact"/>
        <w:ind w:left="714" w:hanging="357"/>
        <w:rPr>
          <w:rFonts w:ascii="Aptos" w:hAnsi="Aptos" w:cstheme="minorHAnsi"/>
        </w:rPr>
      </w:pPr>
      <w:r w:rsidRPr="008A6E71">
        <w:rPr>
          <w:rFonts w:ascii="Aptos" w:hAnsi="Aptos" w:cstheme="minorHAnsi"/>
        </w:rPr>
        <w:t xml:space="preserve">označení osoby prodávajícího včetně uvedení sídla a IČ (DIČ), </w:t>
      </w:r>
    </w:p>
    <w:p w14:paraId="6C34D993" w14:textId="77777777" w:rsidR="0079128B" w:rsidRPr="008A6E71" w:rsidRDefault="0079128B" w:rsidP="008F09A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00" w:lineRule="exact"/>
        <w:ind w:left="714" w:hanging="357"/>
        <w:rPr>
          <w:rFonts w:ascii="Aptos" w:hAnsi="Aptos" w:cstheme="minorHAnsi"/>
        </w:rPr>
      </w:pPr>
      <w:r w:rsidRPr="008A6E71">
        <w:rPr>
          <w:rFonts w:ascii="Aptos" w:hAnsi="Aptos" w:cstheme="minorHAnsi"/>
        </w:rPr>
        <w:t xml:space="preserve">označení osoby kupujícího včetně uvedení sídla, IČ a DIČ, </w:t>
      </w:r>
    </w:p>
    <w:p w14:paraId="428BC860" w14:textId="77777777" w:rsidR="0079128B" w:rsidRPr="008A6E71" w:rsidRDefault="0079128B" w:rsidP="008F09A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00" w:lineRule="exact"/>
        <w:ind w:left="714" w:hanging="357"/>
        <w:rPr>
          <w:rFonts w:ascii="Aptos" w:hAnsi="Aptos" w:cstheme="minorHAnsi"/>
        </w:rPr>
      </w:pPr>
      <w:r w:rsidRPr="008A6E71">
        <w:rPr>
          <w:rFonts w:ascii="Aptos" w:hAnsi="Aptos" w:cstheme="minorHAnsi"/>
        </w:rPr>
        <w:t xml:space="preserve">evidenční číslo faktury a datum vystavení faktury, </w:t>
      </w:r>
    </w:p>
    <w:p w14:paraId="0792DAFA" w14:textId="77777777" w:rsidR="0079128B" w:rsidRPr="008A6E71" w:rsidRDefault="0079128B" w:rsidP="008F09A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00" w:lineRule="exact"/>
        <w:ind w:left="714" w:hanging="357"/>
        <w:rPr>
          <w:rFonts w:ascii="Aptos" w:hAnsi="Aptos" w:cstheme="minorHAnsi"/>
        </w:rPr>
      </w:pPr>
      <w:r w:rsidRPr="008A6E71">
        <w:rPr>
          <w:rFonts w:ascii="Aptos" w:hAnsi="Aptos" w:cstheme="minorHAnsi"/>
        </w:rPr>
        <w:t xml:space="preserve">rozsah a předmět plnění (nestačí pouze odkaz na evidenční číslo této smlouvy), </w:t>
      </w:r>
    </w:p>
    <w:p w14:paraId="27E762F7" w14:textId="77777777" w:rsidR="0079128B" w:rsidRPr="008A6E71" w:rsidRDefault="0079128B" w:rsidP="008F09A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00" w:lineRule="exact"/>
        <w:ind w:left="714" w:hanging="357"/>
        <w:rPr>
          <w:rFonts w:ascii="Aptos" w:hAnsi="Aptos" w:cstheme="minorHAnsi"/>
        </w:rPr>
      </w:pPr>
      <w:r w:rsidRPr="008A6E71">
        <w:rPr>
          <w:rFonts w:ascii="Aptos" w:hAnsi="Aptos" w:cstheme="minorHAnsi"/>
        </w:rPr>
        <w:t>předávací protokol, dodací list nebo jiný obdobný doklad, který prokazuje plnění smlouvy, musí být potvrzen odpovědným zástupcem objednatele</w:t>
      </w:r>
    </w:p>
    <w:p w14:paraId="72CC75C5" w14:textId="77777777" w:rsidR="0079128B" w:rsidRPr="008A6E71" w:rsidRDefault="0079128B" w:rsidP="008F09A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00" w:lineRule="exact"/>
        <w:ind w:left="714" w:hanging="357"/>
        <w:rPr>
          <w:rFonts w:ascii="Aptos" w:hAnsi="Aptos" w:cstheme="minorHAnsi"/>
        </w:rPr>
      </w:pPr>
      <w:r w:rsidRPr="008A6E71">
        <w:rPr>
          <w:rFonts w:ascii="Aptos" w:hAnsi="Aptos" w:cstheme="minorHAnsi"/>
        </w:rPr>
        <w:t xml:space="preserve">den uskutečnění plnění, </w:t>
      </w:r>
    </w:p>
    <w:p w14:paraId="28CEF0D1" w14:textId="77777777" w:rsidR="0079128B" w:rsidRPr="008A6E71" w:rsidRDefault="0079128B" w:rsidP="008F09A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00" w:lineRule="exact"/>
        <w:ind w:left="714" w:hanging="357"/>
        <w:rPr>
          <w:rFonts w:ascii="Aptos" w:hAnsi="Aptos" w:cstheme="minorHAnsi"/>
        </w:rPr>
      </w:pPr>
      <w:r w:rsidRPr="008A6E71">
        <w:rPr>
          <w:rFonts w:ascii="Aptos" w:hAnsi="Aptos" w:cstheme="minorHAnsi"/>
        </w:rPr>
        <w:t xml:space="preserve">označení této smlouvy včetně uvedení jejího evidenčního čísla, </w:t>
      </w:r>
    </w:p>
    <w:p w14:paraId="25F94B48" w14:textId="77777777" w:rsidR="0079128B" w:rsidRPr="008A6E71" w:rsidRDefault="0079128B" w:rsidP="008F09A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00" w:lineRule="exact"/>
        <w:ind w:left="714" w:hanging="357"/>
        <w:rPr>
          <w:rFonts w:ascii="Aptos" w:hAnsi="Aptos" w:cstheme="minorHAnsi"/>
        </w:rPr>
      </w:pPr>
      <w:r w:rsidRPr="008A6E71">
        <w:rPr>
          <w:rFonts w:ascii="Aptos" w:hAnsi="Aptos" w:cstheme="minorHAnsi"/>
        </w:rPr>
        <w:t xml:space="preserve">lhůtu splatnosti v souladu s předchozím odstavcem, </w:t>
      </w:r>
    </w:p>
    <w:p w14:paraId="67C9DC53" w14:textId="77777777" w:rsidR="0079128B" w:rsidRPr="008A6E71" w:rsidRDefault="0079128B" w:rsidP="008F09A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00" w:lineRule="exact"/>
        <w:ind w:left="714" w:hanging="357"/>
        <w:rPr>
          <w:rFonts w:ascii="Aptos" w:hAnsi="Aptos" w:cstheme="minorHAnsi"/>
        </w:rPr>
      </w:pPr>
      <w:r w:rsidRPr="008A6E71">
        <w:rPr>
          <w:rFonts w:ascii="Aptos" w:hAnsi="Aptos" w:cstheme="minorHAnsi"/>
        </w:rPr>
        <w:t xml:space="preserve">označení banky a číslo účtu, na který má být cena poukázána. </w:t>
      </w:r>
    </w:p>
    <w:p w14:paraId="46164DD2" w14:textId="77777777" w:rsidR="0079128B" w:rsidRPr="008A6E71" w:rsidRDefault="0079128B" w:rsidP="008F09A4">
      <w:pPr>
        <w:numPr>
          <w:ilvl w:val="0"/>
          <w:numId w:val="31"/>
        </w:numPr>
        <w:spacing w:after="0" w:line="300" w:lineRule="exact"/>
        <w:ind w:left="284"/>
        <w:jc w:val="both"/>
        <w:rPr>
          <w:rFonts w:ascii="Aptos" w:hAnsi="Aptos"/>
        </w:rPr>
      </w:pPr>
      <w:r w:rsidRPr="008A6E71">
        <w:rPr>
          <w:rFonts w:ascii="Aptos" w:hAnsi="Aptos"/>
        </w:rPr>
        <w:t xml:space="preserve">Kromě náležitostí uvedených v předchozím odstavci musí faktura (daňový doklad) obsahovat náležitosti dle příslušných právních předpisů. </w:t>
      </w:r>
    </w:p>
    <w:p w14:paraId="60B439D1" w14:textId="77777777" w:rsidR="0079128B" w:rsidRPr="00274489" w:rsidRDefault="0079128B" w:rsidP="008F09A4">
      <w:pPr>
        <w:numPr>
          <w:ilvl w:val="0"/>
          <w:numId w:val="31"/>
        </w:numPr>
        <w:spacing w:after="0" w:line="300" w:lineRule="exact"/>
        <w:ind w:left="284"/>
        <w:jc w:val="both"/>
        <w:rPr>
          <w:rFonts w:ascii="Aptos" w:hAnsi="Aptos"/>
        </w:rPr>
      </w:pPr>
      <w:r w:rsidRPr="00274489">
        <w:rPr>
          <w:rFonts w:ascii="Aptos" w:hAnsi="Aptos"/>
        </w:rPr>
        <w:t xml:space="preserve">Jestliže faktura (daňový doklad) nebude obsahovat dohodnuté náležitosti, nebo náležitosti dle příslušných právních předpisů, nebo bude mít jiné vady, je kupující oprávněn ji vrátit prodávajícímu s uvedením vad. V takovém případě se přeruší lhůta splatnosti a počne běžet znovu ve stejné délce doručením opravené faktury (daňového dokladu). </w:t>
      </w:r>
    </w:p>
    <w:p w14:paraId="7D1B0088" w14:textId="77777777" w:rsidR="0079128B" w:rsidRPr="00274489" w:rsidRDefault="0079128B" w:rsidP="008F09A4">
      <w:pPr>
        <w:numPr>
          <w:ilvl w:val="0"/>
          <w:numId w:val="31"/>
        </w:numPr>
        <w:spacing w:after="0" w:line="300" w:lineRule="exact"/>
        <w:ind w:left="284"/>
        <w:jc w:val="both"/>
        <w:rPr>
          <w:rFonts w:ascii="Aptos" w:hAnsi="Aptos"/>
        </w:rPr>
      </w:pPr>
      <w:r w:rsidRPr="00274489">
        <w:rPr>
          <w:rFonts w:ascii="Aptos" w:hAnsi="Aptos"/>
        </w:rPr>
        <w:t xml:space="preserve">Dohodnutou kupní cenu uhradí kupující na základě faktury (daňového dokladu), která obsahuje všechny náležitosti stanovené touto smlouvou a příslušnými právními předpisy, bezhotovostním převodem na účet prodávajícího uvedený v této smlouvě nebo na účet, který prodávající kupujícímu písemně sdělí po uzavření této smlouvy. </w:t>
      </w:r>
    </w:p>
    <w:p w14:paraId="12FFAC95" w14:textId="309F1E4D" w:rsidR="007F1736" w:rsidRDefault="007F1736" w:rsidP="008F09A4">
      <w:pPr>
        <w:numPr>
          <w:ilvl w:val="0"/>
          <w:numId w:val="31"/>
        </w:numPr>
        <w:spacing w:after="0" w:line="300" w:lineRule="exact"/>
        <w:ind w:left="284"/>
        <w:jc w:val="both"/>
        <w:rPr>
          <w:rFonts w:ascii="Aptos" w:hAnsi="Aptos"/>
        </w:rPr>
      </w:pPr>
      <w:r w:rsidRPr="008F09A4">
        <w:rPr>
          <w:rFonts w:ascii="Aptos" w:hAnsi="Aptos"/>
        </w:rPr>
        <w:t>Objednatel je povinen přistoupit na přiměřené prodloužení lhůty plnění a na změnu ceny díla v těchto případech: - dojde-li během realizace díla ke změně rozsahu a druhu prací na žádost objednatele, dojde-li k opožděnému předání místa plnění.</w:t>
      </w:r>
    </w:p>
    <w:p w14:paraId="530F502C" w14:textId="77777777" w:rsidR="008F09A4" w:rsidRPr="00E90078" w:rsidRDefault="008F09A4" w:rsidP="00E90078">
      <w:pPr>
        <w:spacing w:after="0" w:line="240" w:lineRule="auto"/>
        <w:jc w:val="both"/>
        <w:rPr>
          <w:rFonts w:ascii="Aptos" w:hAnsi="Aptos"/>
          <w:sz w:val="18"/>
          <w:szCs w:val="18"/>
        </w:rPr>
      </w:pPr>
    </w:p>
    <w:p w14:paraId="54055BBC" w14:textId="5F503FD1" w:rsidR="00EB04B3" w:rsidRPr="0097342D" w:rsidRDefault="00EB04B3" w:rsidP="00EB04B3">
      <w:pPr>
        <w:spacing w:after="0" w:line="300" w:lineRule="exact"/>
        <w:jc w:val="center"/>
        <w:rPr>
          <w:rFonts w:ascii="Aptos" w:hAnsi="Aptos" w:cs="Calibri"/>
          <w:b/>
        </w:rPr>
      </w:pPr>
      <w:r w:rsidRPr="0097342D">
        <w:rPr>
          <w:rFonts w:ascii="Aptos" w:hAnsi="Aptos" w:cs="Calibri"/>
          <w:b/>
        </w:rPr>
        <w:t xml:space="preserve">Článek </w:t>
      </w:r>
      <w:r>
        <w:rPr>
          <w:rFonts w:ascii="Aptos" w:hAnsi="Aptos" w:cs="Calibri"/>
          <w:b/>
        </w:rPr>
        <w:t>V</w:t>
      </w:r>
      <w:r w:rsidRPr="0097342D">
        <w:rPr>
          <w:rFonts w:ascii="Aptos" w:hAnsi="Aptos" w:cs="Calibri"/>
          <w:b/>
        </w:rPr>
        <w:t>.</w:t>
      </w:r>
    </w:p>
    <w:p w14:paraId="6C9D17AE" w14:textId="4ACADD48" w:rsidR="00EB04B3" w:rsidRPr="0097342D" w:rsidRDefault="00EB04B3" w:rsidP="00EB04B3">
      <w:pPr>
        <w:spacing w:after="60" w:line="300" w:lineRule="exact"/>
        <w:jc w:val="center"/>
        <w:rPr>
          <w:rFonts w:ascii="Aptos" w:hAnsi="Aptos" w:cs="Calibri"/>
          <w:b/>
        </w:rPr>
      </w:pPr>
      <w:r>
        <w:rPr>
          <w:rFonts w:ascii="Aptos" w:hAnsi="Aptos" w:cs="Calibri"/>
          <w:b/>
        </w:rPr>
        <w:t>Spolupůsobení a podklady objednatele</w:t>
      </w:r>
    </w:p>
    <w:p w14:paraId="2C4B0FD7" w14:textId="03992C0A" w:rsidR="007F1736" w:rsidRPr="00EB04B3" w:rsidRDefault="007F1736" w:rsidP="00EB04B3">
      <w:pPr>
        <w:numPr>
          <w:ilvl w:val="0"/>
          <w:numId w:val="34"/>
        </w:numPr>
        <w:spacing w:after="0" w:line="300" w:lineRule="exact"/>
        <w:ind w:left="284"/>
        <w:jc w:val="both"/>
        <w:rPr>
          <w:rFonts w:ascii="Aptos" w:hAnsi="Aptos"/>
        </w:rPr>
      </w:pPr>
      <w:r w:rsidRPr="00EB04B3">
        <w:rPr>
          <w:rFonts w:ascii="Aptos" w:hAnsi="Aptos"/>
        </w:rPr>
        <w:t xml:space="preserve">Pro zahájení prací poskytne objednatel zhotoviteli výchozí podklady dostupné z pasportu místních komunikací či jiných mapových podkladů vedených Magistrátem města </w:t>
      </w:r>
      <w:r w:rsidR="00EB04B3">
        <w:rPr>
          <w:rFonts w:ascii="Aptos" w:hAnsi="Aptos"/>
        </w:rPr>
        <w:t>Liberec</w:t>
      </w:r>
      <w:r w:rsidRPr="00EB04B3">
        <w:rPr>
          <w:rFonts w:ascii="Aptos" w:hAnsi="Aptos"/>
        </w:rPr>
        <w:t>.</w:t>
      </w:r>
    </w:p>
    <w:p w14:paraId="56AB888A" w14:textId="77777777" w:rsidR="007F1736" w:rsidRDefault="007F1736" w:rsidP="00EB04B3">
      <w:pPr>
        <w:numPr>
          <w:ilvl w:val="0"/>
          <w:numId w:val="34"/>
        </w:numPr>
        <w:spacing w:after="0" w:line="300" w:lineRule="exact"/>
        <w:ind w:left="284"/>
        <w:jc w:val="both"/>
        <w:rPr>
          <w:rFonts w:ascii="Aptos" w:hAnsi="Aptos"/>
        </w:rPr>
      </w:pPr>
      <w:r w:rsidRPr="00EB04B3">
        <w:rPr>
          <w:rFonts w:ascii="Aptos" w:hAnsi="Aptos"/>
        </w:rPr>
        <w:t>Pokud se splnění této smlouvy stane nemožným v důsledku vyšší moci, strana, která se bude chtít na vyšší moc odvolat, požádá druhou stranu o úpravu smlouvy ve vztahu k předmětu, ceně a době plnění.</w:t>
      </w:r>
    </w:p>
    <w:p w14:paraId="27F22D94" w14:textId="77777777" w:rsidR="007E54B1" w:rsidRPr="00E90078" w:rsidRDefault="007E54B1" w:rsidP="006666EA">
      <w:pPr>
        <w:spacing w:after="0" w:line="240" w:lineRule="auto"/>
        <w:jc w:val="both"/>
        <w:rPr>
          <w:rFonts w:ascii="Aptos" w:hAnsi="Aptos"/>
          <w:sz w:val="8"/>
          <w:szCs w:val="8"/>
        </w:rPr>
      </w:pPr>
    </w:p>
    <w:p w14:paraId="0ABD617D" w14:textId="4A167E9F" w:rsidR="007E54B1" w:rsidRPr="0097342D" w:rsidRDefault="007E54B1" w:rsidP="007E54B1">
      <w:pPr>
        <w:spacing w:after="0" w:line="300" w:lineRule="exact"/>
        <w:jc w:val="center"/>
        <w:rPr>
          <w:rFonts w:ascii="Aptos" w:hAnsi="Aptos" w:cs="Calibri"/>
          <w:b/>
        </w:rPr>
      </w:pPr>
      <w:r w:rsidRPr="0097342D">
        <w:rPr>
          <w:rFonts w:ascii="Aptos" w:hAnsi="Aptos" w:cs="Calibri"/>
          <w:b/>
        </w:rPr>
        <w:t xml:space="preserve">Článek </w:t>
      </w:r>
      <w:r>
        <w:rPr>
          <w:rFonts w:ascii="Aptos" w:hAnsi="Aptos" w:cs="Calibri"/>
          <w:b/>
        </w:rPr>
        <w:t>VI</w:t>
      </w:r>
      <w:r w:rsidRPr="0097342D">
        <w:rPr>
          <w:rFonts w:ascii="Aptos" w:hAnsi="Aptos" w:cs="Calibri"/>
          <w:b/>
        </w:rPr>
        <w:t>.</w:t>
      </w:r>
    </w:p>
    <w:p w14:paraId="1E51B58E" w14:textId="4399330A" w:rsidR="007E54B1" w:rsidRPr="0097342D" w:rsidRDefault="007E54B1" w:rsidP="007E54B1">
      <w:pPr>
        <w:spacing w:after="60" w:line="300" w:lineRule="exact"/>
        <w:jc w:val="center"/>
        <w:rPr>
          <w:rFonts w:ascii="Aptos" w:hAnsi="Aptos" w:cs="Calibri"/>
          <w:b/>
        </w:rPr>
      </w:pPr>
      <w:r>
        <w:rPr>
          <w:rFonts w:ascii="Aptos" w:hAnsi="Aptos" w:cs="Calibri"/>
          <w:b/>
        </w:rPr>
        <w:t>Přejímání prací</w:t>
      </w:r>
    </w:p>
    <w:p w14:paraId="1B6873A3" w14:textId="65BF2F9C" w:rsidR="007F1736" w:rsidRPr="007E54B1" w:rsidRDefault="007F1736" w:rsidP="007E54B1">
      <w:pPr>
        <w:numPr>
          <w:ilvl w:val="0"/>
          <w:numId w:val="36"/>
        </w:numPr>
        <w:spacing w:after="0" w:line="300" w:lineRule="exact"/>
        <w:ind w:left="284"/>
        <w:jc w:val="both"/>
        <w:rPr>
          <w:rFonts w:ascii="Aptos" w:hAnsi="Aptos"/>
        </w:rPr>
      </w:pPr>
      <w:r w:rsidRPr="007E54B1">
        <w:rPr>
          <w:rFonts w:ascii="Aptos" w:hAnsi="Aptos"/>
        </w:rPr>
        <w:lastRenderedPageBreak/>
        <w:t>V průběhu plnění díla bude zhotovitel rozpracované dílo s objednatelem dvakrát konzultovat</w:t>
      </w:r>
      <w:r w:rsidR="007E54B1">
        <w:rPr>
          <w:rFonts w:ascii="Aptos" w:hAnsi="Aptos"/>
        </w:rPr>
        <w:t>,</w:t>
      </w:r>
      <w:r w:rsidRPr="007E54B1">
        <w:rPr>
          <w:rFonts w:ascii="Aptos" w:hAnsi="Aptos"/>
        </w:rPr>
        <w:t xml:space="preserve"> a to v následujících termínech:</w:t>
      </w:r>
    </w:p>
    <w:p w14:paraId="1128EE10" w14:textId="39FB0013" w:rsidR="007F1736" w:rsidRPr="00D60E38" w:rsidRDefault="007F1736" w:rsidP="00D60E38">
      <w:pPr>
        <w:pStyle w:val="Zkladntext1"/>
        <w:numPr>
          <w:ilvl w:val="0"/>
          <w:numId w:val="15"/>
        </w:numPr>
        <w:tabs>
          <w:tab w:val="left" w:pos="851"/>
        </w:tabs>
        <w:ind w:left="851" w:hanging="284"/>
        <w:jc w:val="both"/>
        <w:rPr>
          <w:rStyle w:val="Zkladntext"/>
          <w:rFonts w:ascii="Aptos" w:eastAsiaTheme="majorEastAsia" w:hAnsi="Aptos"/>
          <w:sz w:val="24"/>
          <w:szCs w:val="24"/>
        </w:rPr>
      </w:pPr>
      <w:r w:rsidRPr="00D60E38">
        <w:rPr>
          <w:rStyle w:val="Zkladntext"/>
          <w:rFonts w:ascii="Aptos" w:eastAsiaTheme="majorEastAsia" w:hAnsi="Aptos"/>
          <w:sz w:val="24"/>
          <w:szCs w:val="24"/>
        </w:rPr>
        <w:t>po ukončení předmětu plnění dle čl. I</w:t>
      </w:r>
      <w:r w:rsidR="00D60E38" w:rsidRPr="00D60E38">
        <w:rPr>
          <w:rStyle w:val="Zkladntext"/>
          <w:rFonts w:ascii="Aptos" w:eastAsiaTheme="majorEastAsia" w:hAnsi="Aptos"/>
          <w:sz w:val="24"/>
          <w:szCs w:val="24"/>
        </w:rPr>
        <w:t>II</w:t>
      </w:r>
      <w:r w:rsidRPr="00D60E38">
        <w:rPr>
          <w:rStyle w:val="Zkladntext"/>
          <w:rFonts w:ascii="Aptos" w:eastAsiaTheme="majorEastAsia" w:hAnsi="Aptos"/>
          <w:sz w:val="24"/>
          <w:szCs w:val="24"/>
        </w:rPr>
        <w:t xml:space="preserve"> odst. 1 písm. b),</w:t>
      </w:r>
    </w:p>
    <w:p w14:paraId="6A4197FA" w14:textId="0BEE1BA7" w:rsidR="007F1736" w:rsidRPr="00D60E38" w:rsidRDefault="007F1736" w:rsidP="00D60E38">
      <w:pPr>
        <w:pStyle w:val="Zkladntext1"/>
        <w:numPr>
          <w:ilvl w:val="0"/>
          <w:numId w:val="15"/>
        </w:numPr>
        <w:tabs>
          <w:tab w:val="left" w:pos="851"/>
        </w:tabs>
        <w:ind w:left="851" w:hanging="284"/>
        <w:jc w:val="both"/>
        <w:rPr>
          <w:rStyle w:val="Zkladntext"/>
          <w:rFonts w:ascii="Aptos" w:eastAsiaTheme="majorEastAsia" w:hAnsi="Aptos"/>
          <w:sz w:val="24"/>
          <w:szCs w:val="24"/>
        </w:rPr>
      </w:pPr>
      <w:r w:rsidRPr="00D60E38">
        <w:rPr>
          <w:rStyle w:val="Zkladntext"/>
          <w:rFonts w:ascii="Aptos" w:eastAsiaTheme="majorEastAsia" w:hAnsi="Aptos"/>
          <w:sz w:val="24"/>
          <w:szCs w:val="24"/>
        </w:rPr>
        <w:t>po ukončení předmětu plnění dle čl. I</w:t>
      </w:r>
      <w:r w:rsidR="00D60E38" w:rsidRPr="00D60E38">
        <w:rPr>
          <w:rStyle w:val="Zkladntext"/>
          <w:rFonts w:ascii="Aptos" w:eastAsiaTheme="majorEastAsia" w:hAnsi="Aptos"/>
          <w:sz w:val="24"/>
          <w:szCs w:val="24"/>
        </w:rPr>
        <w:t xml:space="preserve">II </w:t>
      </w:r>
      <w:r w:rsidRPr="00D60E38">
        <w:rPr>
          <w:rStyle w:val="Zkladntext"/>
          <w:rFonts w:ascii="Aptos" w:eastAsiaTheme="majorEastAsia" w:hAnsi="Aptos"/>
          <w:sz w:val="24"/>
          <w:szCs w:val="24"/>
        </w:rPr>
        <w:t>odst. 1 písm. e).</w:t>
      </w:r>
    </w:p>
    <w:p w14:paraId="71704C8D" w14:textId="77777777" w:rsidR="007F1736" w:rsidRPr="007E54B1" w:rsidRDefault="007F1736" w:rsidP="007E54B1">
      <w:pPr>
        <w:numPr>
          <w:ilvl w:val="0"/>
          <w:numId w:val="36"/>
        </w:numPr>
        <w:spacing w:after="0" w:line="300" w:lineRule="exact"/>
        <w:ind w:left="284"/>
        <w:jc w:val="both"/>
        <w:rPr>
          <w:rFonts w:ascii="Aptos" w:hAnsi="Aptos"/>
        </w:rPr>
      </w:pPr>
      <w:r w:rsidRPr="007E54B1">
        <w:rPr>
          <w:rFonts w:ascii="Aptos" w:hAnsi="Aptos"/>
        </w:rPr>
        <w:t>Zhotovitel odpovídá za to, že předmět díla dle této smlouvy je zhotovený dle podmínek smlouvy a že má vlastnosti dojednané v této smlouvě a je zpracován v souladu s platnými právními předpisy, ČSN a TP.</w:t>
      </w:r>
    </w:p>
    <w:p w14:paraId="7C35AB4A" w14:textId="77777777" w:rsidR="007F1736" w:rsidRPr="007E54B1" w:rsidRDefault="007F1736" w:rsidP="007E54B1">
      <w:pPr>
        <w:numPr>
          <w:ilvl w:val="0"/>
          <w:numId w:val="36"/>
        </w:numPr>
        <w:spacing w:after="0" w:line="300" w:lineRule="exact"/>
        <w:ind w:left="284"/>
        <w:jc w:val="both"/>
        <w:rPr>
          <w:rFonts w:ascii="Aptos" w:hAnsi="Aptos"/>
        </w:rPr>
      </w:pPr>
      <w:r w:rsidRPr="007E54B1">
        <w:rPr>
          <w:rFonts w:ascii="Aptos" w:hAnsi="Aptos"/>
        </w:rPr>
        <w:t>Zhotovitel neodpovídá za vady díla, které byly způsobeny použitím podkladů poskytnutých objednatelem a zhoto</w:t>
      </w:r>
      <w:r w:rsidRPr="007E54B1">
        <w:rPr>
          <w:rFonts w:ascii="Aptos" w:hAnsi="Aptos"/>
        </w:rPr>
        <w:softHyphen/>
        <w:t>vitel nemohl zjistit jejich nevhodnost anebo na ni upozornil objednatele a ten na jejich použití trval.</w:t>
      </w:r>
    </w:p>
    <w:p w14:paraId="31F92FA4" w14:textId="71877DAA" w:rsidR="007F1736" w:rsidRPr="007E54B1" w:rsidRDefault="007F1736" w:rsidP="007E54B1">
      <w:pPr>
        <w:numPr>
          <w:ilvl w:val="0"/>
          <w:numId w:val="36"/>
        </w:numPr>
        <w:spacing w:after="0" w:line="300" w:lineRule="exact"/>
        <w:ind w:left="284"/>
        <w:jc w:val="both"/>
        <w:rPr>
          <w:rFonts w:ascii="Aptos" w:hAnsi="Aptos"/>
        </w:rPr>
      </w:pPr>
      <w:r w:rsidRPr="007E54B1">
        <w:rPr>
          <w:rFonts w:ascii="Aptos" w:hAnsi="Aptos"/>
        </w:rPr>
        <w:t xml:space="preserve">Dílo </w:t>
      </w:r>
      <w:r w:rsidR="00185324">
        <w:rPr>
          <w:rFonts w:ascii="Aptos" w:hAnsi="Aptos"/>
        </w:rPr>
        <w:t xml:space="preserve">v prvém roce plnění </w:t>
      </w:r>
      <w:r w:rsidRPr="007E54B1">
        <w:rPr>
          <w:rFonts w:ascii="Aptos" w:hAnsi="Aptos"/>
        </w:rPr>
        <w:t xml:space="preserve">bude řádně </w:t>
      </w:r>
      <w:r w:rsidR="00185324">
        <w:rPr>
          <w:rFonts w:ascii="Aptos" w:hAnsi="Aptos"/>
        </w:rPr>
        <w:t xml:space="preserve">protokolárně předáno dle předávacího protokolu v písemném vyhotovení včetně datových souborů </w:t>
      </w:r>
      <w:r w:rsidRPr="007E54B1">
        <w:rPr>
          <w:rFonts w:ascii="Aptos" w:hAnsi="Aptos"/>
        </w:rPr>
        <w:t xml:space="preserve">nejpozději do 15.12.2025. </w:t>
      </w:r>
      <w:r w:rsidR="00185324">
        <w:rPr>
          <w:rFonts w:ascii="Aptos" w:hAnsi="Aptos"/>
        </w:rPr>
        <w:t xml:space="preserve">V dalších letech plnění tak vždy nejpozději do každého 15.12. každého kalendářního roku. </w:t>
      </w:r>
      <w:r w:rsidRPr="007E54B1">
        <w:rPr>
          <w:rFonts w:ascii="Aptos" w:hAnsi="Aptos"/>
        </w:rPr>
        <w:t xml:space="preserve">Na místě </w:t>
      </w:r>
      <w:r w:rsidR="00185324">
        <w:rPr>
          <w:rFonts w:ascii="Aptos" w:hAnsi="Aptos"/>
        </w:rPr>
        <w:t xml:space="preserve">bude dílo </w:t>
      </w:r>
      <w:r w:rsidRPr="007E54B1">
        <w:rPr>
          <w:rFonts w:ascii="Aptos" w:hAnsi="Aptos"/>
        </w:rPr>
        <w:t>překontrolováno zejména co do rozsahu a tech</w:t>
      </w:r>
      <w:r w:rsidRPr="007E54B1">
        <w:rPr>
          <w:rFonts w:ascii="Aptos" w:hAnsi="Aptos"/>
        </w:rPr>
        <w:softHyphen/>
        <w:t>nické správnosti. Vzhledem k tomu, že není možné ihned dokonale posoudit veškeré návaznosti, vyhrazuje si ob</w:t>
      </w:r>
      <w:r w:rsidRPr="007E54B1">
        <w:rPr>
          <w:rFonts w:ascii="Aptos" w:hAnsi="Aptos"/>
        </w:rPr>
        <w:softHyphen/>
        <w:t>jednatel dobu 7 pracovních dnů na postupnou pečlivou kontrolu.</w:t>
      </w:r>
    </w:p>
    <w:p w14:paraId="3FA586DC" w14:textId="77777777" w:rsidR="007F1736" w:rsidRPr="007E54B1" w:rsidRDefault="007F1736" w:rsidP="007E54B1">
      <w:pPr>
        <w:numPr>
          <w:ilvl w:val="0"/>
          <w:numId w:val="36"/>
        </w:numPr>
        <w:spacing w:after="0" w:line="300" w:lineRule="exact"/>
        <w:ind w:left="284"/>
        <w:jc w:val="both"/>
        <w:rPr>
          <w:rFonts w:ascii="Aptos" w:hAnsi="Aptos"/>
        </w:rPr>
      </w:pPr>
      <w:r w:rsidRPr="007E54B1">
        <w:rPr>
          <w:rFonts w:ascii="Aptos" w:hAnsi="Aptos"/>
        </w:rPr>
        <w:t>Po ukončení sedmidenní lhůty na kontrolu bude postup následující:</w:t>
      </w:r>
    </w:p>
    <w:p w14:paraId="4C338F6C" w14:textId="77777777" w:rsidR="007F1736" w:rsidRPr="00D60E38" w:rsidRDefault="007F1736" w:rsidP="00D60E38">
      <w:pPr>
        <w:pStyle w:val="Zkladntext1"/>
        <w:numPr>
          <w:ilvl w:val="0"/>
          <w:numId w:val="15"/>
        </w:numPr>
        <w:tabs>
          <w:tab w:val="left" w:pos="851"/>
        </w:tabs>
        <w:ind w:left="851" w:hanging="284"/>
        <w:jc w:val="both"/>
        <w:rPr>
          <w:rStyle w:val="Zkladntext"/>
          <w:rFonts w:ascii="Aptos" w:eastAsiaTheme="majorEastAsia" w:hAnsi="Aptos"/>
          <w:sz w:val="24"/>
          <w:szCs w:val="24"/>
        </w:rPr>
      </w:pPr>
      <w:r w:rsidRPr="00D60E38">
        <w:rPr>
          <w:rStyle w:val="Zkladntext"/>
          <w:rFonts w:ascii="Aptos" w:eastAsiaTheme="majorEastAsia" w:hAnsi="Aptos"/>
          <w:sz w:val="24"/>
          <w:szCs w:val="24"/>
        </w:rPr>
        <w:t>objednatel předá zhotoviteli písemný seznam připomínek k předmětu díla (např. vady, nedodělky, požadav</w:t>
      </w:r>
      <w:r w:rsidRPr="00D60E38">
        <w:rPr>
          <w:rStyle w:val="Zkladntext"/>
          <w:rFonts w:ascii="Aptos" w:eastAsiaTheme="majorEastAsia" w:hAnsi="Aptos"/>
          <w:sz w:val="24"/>
          <w:szCs w:val="24"/>
        </w:rPr>
        <w:softHyphen/>
        <w:t>ky na podrobnější řešení, větší množství detailů či požadavek na vyjasněni nejasností), ty pak zhotovitel urychleně dopracuje, nejpozději do 7 dní,</w:t>
      </w:r>
    </w:p>
    <w:p w14:paraId="7111F27B" w14:textId="77777777" w:rsidR="007F1736" w:rsidRPr="00D60E38" w:rsidRDefault="007F1736" w:rsidP="00D60E38">
      <w:pPr>
        <w:pStyle w:val="Zkladntext1"/>
        <w:numPr>
          <w:ilvl w:val="0"/>
          <w:numId w:val="15"/>
        </w:numPr>
        <w:tabs>
          <w:tab w:val="left" w:pos="851"/>
        </w:tabs>
        <w:ind w:left="851" w:hanging="284"/>
        <w:jc w:val="both"/>
        <w:rPr>
          <w:rStyle w:val="Zkladntext"/>
          <w:rFonts w:ascii="Aptos" w:eastAsiaTheme="majorEastAsia" w:hAnsi="Aptos"/>
          <w:sz w:val="24"/>
          <w:szCs w:val="24"/>
        </w:rPr>
      </w:pPr>
      <w:r w:rsidRPr="00D60E38">
        <w:rPr>
          <w:rStyle w:val="Zkladntext"/>
          <w:rFonts w:ascii="Aptos" w:eastAsiaTheme="majorEastAsia" w:hAnsi="Aptos"/>
          <w:sz w:val="24"/>
          <w:szCs w:val="24"/>
        </w:rPr>
        <w:t>pokud připomínek ze strany objednatele nebude, má se za to, že dílo bylo předáno bez vad a nedodělků.</w:t>
      </w:r>
    </w:p>
    <w:p w14:paraId="58904720" w14:textId="75ECC489" w:rsidR="007F1736" w:rsidRPr="00901078" w:rsidRDefault="007F1736" w:rsidP="0019625D">
      <w:pPr>
        <w:numPr>
          <w:ilvl w:val="0"/>
          <w:numId w:val="36"/>
        </w:numPr>
        <w:spacing w:after="0" w:line="300" w:lineRule="exact"/>
        <w:ind w:left="284"/>
        <w:jc w:val="both"/>
        <w:rPr>
          <w:rFonts w:ascii="Aptos" w:hAnsi="Aptos"/>
        </w:rPr>
      </w:pPr>
      <w:r w:rsidRPr="00901078">
        <w:rPr>
          <w:rFonts w:ascii="Aptos" w:hAnsi="Aptos"/>
        </w:rPr>
        <w:t>V případě, že zhotovitel z důvodů na své straně nesplní termín konečného předání díla dle této smlouvy v dohodnu</w:t>
      </w:r>
      <w:r w:rsidRPr="00901078">
        <w:rPr>
          <w:rFonts w:ascii="Aptos" w:hAnsi="Aptos"/>
        </w:rPr>
        <w:softHyphen/>
        <w:t xml:space="preserve">tém termínu, uhradí objednateli smluvní pokutu specifikovanou v čl. </w:t>
      </w:r>
      <w:r w:rsidR="00B73C77" w:rsidRPr="00901078">
        <w:rPr>
          <w:rFonts w:ascii="Aptos" w:hAnsi="Aptos"/>
        </w:rPr>
        <w:t>VIII</w:t>
      </w:r>
      <w:r w:rsidR="00901078" w:rsidRPr="00901078">
        <w:rPr>
          <w:rFonts w:ascii="Aptos" w:hAnsi="Aptos"/>
        </w:rPr>
        <w:t>.</w:t>
      </w:r>
      <w:r w:rsidRPr="00901078">
        <w:rPr>
          <w:rFonts w:ascii="Aptos" w:hAnsi="Aptos"/>
        </w:rPr>
        <w:t xml:space="preserve"> odst. 1. této smlouvy.</w:t>
      </w:r>
    </w:p>
    <w:p w14:paraId="31A11153" w14:textId="77777777" w:rsidR="0019625D" w:rsidRDefault="0019625D" w:rsidP="0019625D">
      <w:pPr>
        <w:spacing w:after="0" w:line="300" w:lineRule="exact"/>
        <w:ind w:left="284"/>
        <w:jc w:val="both"/>
        <w:rPr>
          <w:rFonts w:ascii="Aptos" w:hAnsi="Aptos"/>
        </w:rPr>
      </w:pPr>
    </w:p>
    <w:p w14:paraId="1D23381C" w14:textId="0C0C92CF" w:rsidR="00B73C77" w:rsidRPr="0097342D" w:rsidRDefault="00B73C77" w:rsidP="00B73C77">
      <w:pPr>
        <w:spacing w:after="0" w:line="300" w:lineRule="exact"/>
        <w:jc w:val="center"/>
        <w:rPr>
          <w:rFonts w:ascii="Aptos" w:hAnsi="Aptos" w:cs="Calibri"/>
          <w:b/>
        </w:rPr>
      </w:pPr>
      <w:r w:rsidRPr="0097342D">
        <w:rPr>
          <w:rFonts w:ascii="Aptos" w:hAnsi="Aptos" w:cs="Calibri"/>
          <w:b/>
        </w:rPr>
        <w:t xml:space="preserve">Článek </w:t>
      </w:r>
      <w:r>
        <w:rPr>
          <w:rFonts w:ascii="Aptos" w:hAnsi="Aptos" w:cs="Calibri"/>
          <w:b/>
        </w:rPr>
        <w:t>VII</w:t>
      </w:r>
      <w:r w:rsidRPr="0097342D">
        <w:rPr>
          <w:rFonts w:ascii="Aptos" w:hAnsi="Aptos" w:cs="Calibri"/>
          <w:b/>
        </w:rPr>
        <w:t>.</w:t>
      </w:r>
    </w:p>
    <w:p w14:paraId="6B2C4C68" w14:textId="46DA2665" w:rsidR="00B73C77" w:rsidRPr="0097342D" w:rsidRDefault="00B73C77" w:rsidP="00B73C77">
      <w:pPr>
        <w:spacing w:after="60" w:line="300" w:lineRule="exact"/>
        <w:jc w:val="center"/>
        <w:rPr>
          <w:rFonts w:ascii="Aptos" w:hAnsi="Aptos" w:cs="Calibri"/>
          <w:b/>
        </w:rPr>
      </w:pPr>
      <w:r>
        <w:rPr>
          <w:rFonts w:ascii="Aptos" w:hAnsi="Aptos" w:cs="Calibri"/>
          <w:b/>
        </w:rPr>
        <w:t>Odpovědnost zhotovitele a záruka na dílo</w:t>
      </w:r>
    </w:p>
    <w:p w14:paraId="19FCA5C3" w14:textId="77777777" w:rsidR="007F1736" w:rsidRPr="00B73C77" w:rsidRDefault="007F1736" w:rsidP="00B73C77">
      <w:pPr>
        <w:numPr>
          <w:ilvl w:val="0"/>
          <w:numId w:val="37"/>
        </w:numPr>
        <w:spacing w:after="0" w:line="300" w:lineRule="exact"/>
        <w:ind w:left="284"/>
        <w:jc w:val="both"/>
        <w:rPr>
          <w:rFonts w:ascii="Aptos" w:hAnsi="Aptos"/>
        </w:rPr>
      </w:pPr>
      <w:r w:rsidRPr="00B73C77">
        <w:rPr>
          <w:rFonts w:ascii="Aptos" w:hAnsi="Aptos"/>
        </w:rPr>
        <w:t>Zhotovitel odpovídá za předmětné dílo. Bude-li mít dílo vady, spočívající v nekvalitním, nedostatečném nebo od</w:t>
      </w:r>
      <w:r w:rsidRPr="00B73C77">
        <w:rPr>
          <w:rFonts w:ascii="Aptos" w:hAnsi="Aptos"/>
        </w:rPr>
        <w:softHyphen/>
        <w:t>lišném plnění, bude objednatel uplatňovat odpovědnost za vady podle ustanovení § 2615 a násl. občanského záko</w:t>
      </w:r>
      <w:r w:rsidRPr="00B73C77">
        <w:rPr>
          <w:rFonts w:ascii="Aptos" w:hAnsi="Aptos"/>
        </w:rPr>
        <w:softHyphen/>
        <w:t>níku, ve znění pozdějších předpisů. Zhotovitel se zavazuje případné vady v dohodnutém termínu odstranit.</w:t>
      </w:r>
    </w:p>
    <w:p w14:paraId="0C6FE3C3" w14:textId="77777777" w:rsidR="007F1736" w:rsidRPr="00B73C77" w:rsidRDefault="007F1736" w:rsidP="00B73C77">
      <w:pPr>
        <w:numPr>
          <w:ilvl w:val="0"/>
          <w:numId w:val="37"/>
        </w:numPr>
        <w:spacing w:after="0" w:line="300" w:lineRule="exact"/>
        <w:ind w:left="284"/>
        <w:jc w:val="both"/>
        <w:rPr>
          <w:rFonts w:ascii="Aptos" w:hAnsi="Aptos"/>
        </w:rPr>
      </w:pPr>
      <w:r w:rsidRPr="00B73C77">
        <w:rPr>
          <w:rFonts w:ascii="Aptos" w:hAnsi="Aptos"/>
        </w:rPr>
        <w:t>Dílo má vady, jestliže provedení díla neodpovídá výsledku určenému ve smlouvě.</w:t>
      </w:r>
    </w:p>
    <w:p w14:paraId="0B101488" w14:textId="77777777" w:rsidR="00B73C77" w:rsidRPr="00B73C77" w:rsidRDefault="007F1736" w:rsidP="00B73C77">
      <w:pPr>
        <w:numPr>
          <w:ilvl w:val="0"/>
          <w:numId w:val="37"/>
        </w:numPr>
        <w:spacing w:after="0" w:line="300" w:lineRule="exact"/>
        <w:ind w:left="284"/>
        <w:jc w:val="both"/>
      </w:pPr>
      <w:r w:rsidRPr="00B73C77">
        <w:rPr>
          <w:rFonts w:ascii="Aptos" w:hAnsi="Aptos"/>
        </w:rPr>
        <w:t>V případě vad díla zhotovitel tyto bezplatně do 15 dní od reklamace odstraní, pokud se smluvní strany nedohodnout jinak.</w:t>
      </w:r>
    </w:p>
    <w:p w14:paraId="6E5BEEB5" w14:textId="77777777" w:rsidR="007F1736" w:rsidRDefault="007F1736" w:rsidP="00B73C77">
      <w:pPr>
        <w:numPr>
          <w:ilvl w:val="0"/>
          <w:numId w:val="37"/>
        </w:numPr>
        <w:spacing w:after="0" w:line="300" w:lineRule="exact"/>
        <w:ind w:left="284"/>
        <w:jc w:val="both"/>
        <w:rPr>
          <w:rFonts w:ascii="Aptos" w:hAnsi="Aptos"/>
        </w:rPr>
      </w:pPr>
      <w:r w:rsidRPr="00B73C77">
        <w:rPr>
          <w:rFonts w:ascii="Aptos" w:hAnsi="Aptos"/>
        </w:rPr>
        <w:t>Zhotovitel poskytuje na dílo záruku v délce 60 kalendářních měsíců od data předání zhotoveného díla.</w:t>
      </w:r>
    </w:p>
    <w:p w14:paraId="10371E99" w14:textId="77777777" w:rsidR="002D278A" w:rsidRDefault="002D278A" w:rsidP="002D278A">
      <w:pPr>
        <w:spacing w:after="0" w:line="300" w:lineRule="exact"/>
        <w:jc w:val="both"/>
        <w:rPr>
          <w:rFonts w:ascii="Aptos" w:hAnsi="Aptos"/>
        </w:rPr>
      </w:pPr>
    </w:p>
    <w:p w14:paraId="48596BBD" w14:textId="173CBDA0" w:rsidR="002D278A" w:rsidRPr="0097342D" w:rsidRDefault="002D278A" w:rsidP="002D278A">
      <w:pPr>
        <w:spacing w:after="0" w:line="300" w:lineRule="exact"/>
        <w:jc w:val="center"/>
        <w:rPr>
          <w:rFonts w:ascii="Aptos" w:hAnsi="Aptos" w:cs="Calibri"/>
          <w:b/>
        </w:rPr>
      </w:pPr>
      <w:r w:rsidRPr="0097342D">
        <w:rPr>
          <w:rFonts w:ascii="Aptos" w:hAnsi="Aptos" w:cs="Calibri"/>
          <w:b/>
        </w:rPr>
        <w:t>Článek</w:t>
      </w:r>
      <w:r w:rsidR="00901078">
        <w:rPr>
          <w:rFonts w:ascii="Aptos" w:hAnsi="Aptos" w:cs="Calibri"/>
          <w:b/>
        </w:rPr>
        <w:t xml:space="preserve"> </w:t>
      </w:r>
      <w:r w:rsidR="00185324" w:rsidRPr="00D83752">
        <w:rPr>
          <w:rFonts w:ascii="Aptos" w:hAnsi="Aptos" w:cs="Calibri"/>
          <w:b/>
        </w:rPr>
        <w:t>VI</w:t>
      </w:r>
      <w:r w:rsidR="00185324">
        <w:rPr>
          <w:rFonts w:ascii="Aptos" w:hAnsi="Aptos" w:cs="Calibri"/>
          <w:b/>
        </w:rPr>
        <w:t>I</w:t>
      </w:r>
      <w:r w:rsidR="00185324" w:rsidRPr="00D83752">
        <w:rPr>
          <w:rFonts w:ascii="Aptos" w:hAnsi="Aptos" w:cs="Calibri"/>
          <w:b/>
        </w:rPr>
        <w:t>I.</w:t>
      </w:r>
    </w:p>
    <w:p w14:paraId="29871CA9" w14:textId="01151C5A" w:rsidR="002D278A" w:rsidRPr="0097342D" w:rsidRDefault="002D278A" w:rsidP="002D278A">
      <w:pPr>
        <w:spacing w:after="60" w:line="300" w:lineRule="exact"/>
        <w:jc w:val="center"/>
        <w:rPr>
          <w:rFonts w:ascii="Aptos" w:hAnsi="Aptos" w:cs="Calibri"/>
          <w:b/>
        </w:rPr>
      </w:pPr>
      <w:r>
        <w:rPr>
          <w:rFonts w:ascii="Aptos" w:hAnsi="Aptos" w:cs="Calibri"/>
          <w:b/>
        </w:rPr>
        <w:t>Smluvní pokuta a odstoupení od smlouvy</w:t>
      </w:r>
    </w:p>
    <w:p w14:paraId="032BD660" w14:textId="3BEF4A63" w:rsidR="007F1736" w:rsidRPr="00122CDD" w:rsidRDefault="007F1736" w:rsidP="00901078">
      <w:pPr>
        <w:numPr>
          <w:ilvl w:val="0"/>
          <w:numId w:val="46"/>
        </w:numPr>
        <w:spacing w:after="0" w:line="300" w:lineRule="exact"/>
        <w:ind w:left="284"/>
        <w:jc w:val="both"/>
        <w:rPr>
          <w:rFonts w:ascii="Aptos" w:hAnsi="Aptos"/>
        </w:rPr>
      </w:pPr>
      <w:r w:rsidRPr="00122CDD">
        <w:rPr>
          <w:rFonts w:ascii="Aptos" w:hAnsi="Aptos"/>
        </w:rPr>
        <w:t>Splnění termínu předání díla je zajištěno sjednáním smluvní pokuty tak, že v případě porušení závazku dodat předmět plnění ve sjednané lhůtě, bude objednatel oprávněn účtovat zhotoviteli smluvní pokutu ve výši 0,05 % ze smluvní ceny díla bez DPH za každý i započatý kalendářní den prodlení od smluveného termínu. Tato smluvní po</w:t>
      </w:r>
      <w:r w:rsidRPr="00122CDD">
        <w:rPr>
          <w:rFonts w:ascii="Aptos" w:hAnsi="Aptos"/>
        </w:rPr>
        <w:softHyphen/>
        <w:t>kuta se nezapočítává na náhradu škody.</w:t>
      </w:r>
    </w:p>
    <w:p w14:paraId="43CBCB96" w14:textId="6B0B21FC" w:rsidR="007F1736" w:rsidRPr="00122CDD" w:rsidRDefault="007F1736" w:rsidP="00901078">
      <w:pPr>
        <w:numPr>
          <w:ilvl w:val="0"/>
          <w:numId w:val="46"/>
        </w:numPr>
        <w:spacing w:after="0" w:line="300" w:lineRule="exact"/>
        <w:ind w:left="284"/>
        <w:jc w:val="both"/>
        <w:rPr>
          <w:rFonts w:ascii="Aptos" w:hAnsi="Aptos"/>
        </w:rPr>
      </w:pPr>
      <w:r w:rsidRPr="00122CDD">
        <w:rPr>
          <w:rFonts w:ascii="Aptos" w:hAnsi="Aptos"/>
        </w:rPr>
        <w:t>Za podstatné porušení této smlouvy zhotovitelem, které zakládá právo objednatele na odstoupení od této smlouvy se považuje zejména:</w:t>
      </w:r>
    </w:p>
    <w:p w14:paraId="7C4E017F" w14:textId="7C1FC59D" w:rsidR="007F1736" w:rsidRPr="008F66F1" w:rsidRDefault="007F1736" w:rsidP="008F66F1">
      <w:pPr>
        <w:pStyle w:val="Zkladntext1"/>
        <w:numPr>
          <w:ilvl w:val="0"/>
          <w:numId w:val="20"/>
        </w:numPr>
        <w:tabs>
          <w:tab w:val="left" w:pos="598"/>
          <w:tab w:val="left" w:pos="993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8F66F1">
        <w:rPr>
          <w:rStyle w:val="Zkladntext"/>
          <w:rFonts w:asciiTheme="minorHAnsi" w:eastAsiaTheme="majorEastAsia" w:hAnsiTheme="minorHAnsi"/>
          <w:sz w:val="24"/>
          <w:szCs w:val="24"/>
        </w:rPr>
        <w:lastRenderedPageBreak/>
        <w:t>prodlení zhotovitele se zhotovením a předáním řádně zhotoveného díla o více než třicet (30) kalendářních dnů</w:t>
      </w:r>
      <w:r w:rsidR="008F66F1">
        <w:rPr>
          <w:rStyle w:val="Zkladntext"/>
          <w:rFonts w:asciiTheme="minorHAnsi" w:eastAsiaTheme="majorEastAsia" w:hAnsiTheme="minorHAnsi"/>
          <w:sz w:val="24"/>
          <w:szCs w:val="24"/>
        </w:rPr>
        <w:t>,</w:t>
      </w:r>
    </w:p>
    <w:p w14:paraId="579C6B55" w14:textId="2D5D9285" w:rsidR="007F1736" w:rsidRPr="008F66F1" w:rsidRDefault="007F1736" w:rsidP="008F66F1">
      <w:pPr>
        <w:pStyle w:val="Zkladntext1"/>
        <w:numPr>
          <w:ilvl w:val="0"/>
          <w:numId w:val="20"/>
        </w:numPr>
        <w:tabs>
          <w:tab w:val="left" w:pos="608"/>
          <w:tab w:val="left" w:pos="993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8F66F1">
        <w:rPr>
          <w:rFonts w:asciiTheme="minorHAnsi" w:hAnsiTheme="minorHAnsi"/>
          <w:sz w:val="24"/>
          <w:szCs w:val="24"/>
        </w:rPr>
        <w:t>nezapracování připomínek objednatele do díla</w:t>
      </w:r>
      <w:r w:rsidR="008F66F1">
        <w:rPr>
          <w:rFonts w:asciiTheme="minorHAnsi" w:hAnsiTheme="minorHAnsi"/>
          <w:sz w:val="24"/>
          <w:szCs w:val="24"/>
        </w:rPr>
        <w:t>,</w:t>
      </w:r>
    </w:p>
    <w:p w14:paraId="548467A2" w14:textId="77777777" w:rsidR="008F66F1" w:rsidRPr="008F66F1" w:rsidRDefault="007F1736" w:rsidP="008F66F1">
      <w:pPr>
        <w:pStyle w:val="Zkladntext1"/>
        <w:numPr>
          <w:ilvl w:val="0"/>
          <w:numId w:val="20"/>
        </w:numPr>
        <w:tabs>
          <w:tab w:val="left" w:pos="598"/>
          <w:tab w:val="left" w:pos="993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8F66F1">
        <w:rPr>
          <w:rFonts w:asciiTheme="minorHAnsi" w:hAnsiTheme="minorHAnsi"/>
          <w:sz w:val="24"/>
          <w:szCs w:val="24"/>
        </w:rPr>
        <w:t>postup zhotovitele díla v rozporu s pokyny objednatele.</w:t>
      </w:r>
      <w:r w:rsidR="00082543" w:rsidRPr="008F66F1">
        <w:rPr>
          <w:rFonts w:asciiTheme="minorHAnsi" w:hAnsiTheme="minorHAnsi"/>
          <w:sz w:val="24"/>
          <w:szCs w:val="24"/>
        </w:rPr>
        <w:t xml:space="preserve"> </w:t>
      </w:r>
    </w:p>
    <w:p w14:paraId="24B8507E" w14:textId="137AB490" w:rsidR="00082543" w:rsidRPr="00D83752" w:rsidRDefault="00082543" w:rsidP="008F66F1">
      <w:pPr>
        <w:spacing w:after="0" w:line="240" w:lineRule="auto"/>
        <w:jc w:val="center"/>
        <w:rPr>
          <w:rFonts w:ascii="Aptos" w:hAnsi="Aptos" w:cs="Calibri"/>
          <w:b/>
        </w:rPr>
      </w:pPr>
      <w:r w:rsidRPr="00D83752">
        <w:rPr>
          <w:rFonts w:ascii="Aptos" w:hAnsi="Aptos" w:cs="Calibri"/>
          <w:b/>
        </w:rPr>
        <w:t xml:space="preserve">Článek </w:t>
      </w:r>
      <w:r w:rsidR="00185324">
        <w:rPr>
          <w:rFonts w:ascii="Aptos" w:hAnsi="Aptos" w:cs="Calibri"/>
          <w:b/>
        </w:rPr>
        <w:t>IX.</w:t>
      </w:r>
      <w:r w:rsidR="00185324" w:rsidRPr="00D83752">
        <w:rPr>
          <w:rFonts w:ascii="Aptos" w:hAnsi="Aptos" w:cs="Calibri"/>
          <w:b/>
        </w:rPr>
        <w:t xml:space="preserve"> </w:t>
      </w:r>
    </w:p>
    <w:p w14:paraId="4DF4B19D" w14:textId="77777777" w:rsidR="00082543" w:rsidRPr="0097342D" w:rsidRDefault="00082543" w:rsidP="00082543">
      <w:pPr>
        <w:spacing w:after="60" w:line="300" w:lineRule="exact"/>
        <w:jc w:val="center"/>
        <w:rPr>
          <w:rFonts w:ascii="Aptos" w:hAnsi="Aptos" w:cs="Calibri"/>
          <w:b/>
        </w:rPr>
      </w:pPr>
      <w:r w:rsidRPr="0097342D">
        <w:rPr>
          <w:rFonts w:ascii="Aptos" w:hAnsi="Aptos" w:cs="Calibri"/>
          <w:b/>
        </w:rPr>
        <w:t>Závěrečná ustanovení</w:t>
      </w:r>
    </w:p>
    <w:p w14:paraId="3F4EBB96" w14:textId="77777777" w:rsidR="00082543" w:rsidRPr="00CA6EC2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  <w:color w:val="000000"/>
        </w:rPr>
      </w:pPr>
      <w:r w:rsidRPr="00CA6EC2">
        <w:rPr>
          <w:rFonts w:ascii="Aptos" w:hAnsi="Aptos" w:cs="Calibri"/>
          <w:color w:val="000000"/>
        </w:rPr>
        <w:t>Na právní vztahy touto smlouvou založené a v ní výslovně neupravené se použijí příslušná ustanovení občanského zákoníku a dalších obecně závazných právních předpisů.</w:t>
      </w:r>
    </w:p>
    <w:p w14:paraId="4A7F4461" w14:textId="77777777" w:rsidR="00082543" w:rsidRPr="00627FA6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</w:rPr>
      </w:pPr>
      <w:r w:rsidRPr="00627FA6">
        <w:rPr>
          <w:rFonts w:ascii="Aptos" w:hAnsi="Aptos" w:cs="Calibri"/>
        </w:rPr>
        <w:t xml:space="preserve">Skutečnosti uvedené v této </w:t>
      </w:r>
      <w:r>
        <w:rPr>
          <w:rFonts w:ascii="Aptos" w:hAnsi="Aptos" w:cs="Calibri"/>
        </w:rPr>
        <w:t>smlouvě</w:t>
      </w:r>
      <w:r w:rsidRPr="00627FA6">
        <w:rPr>
          <w:rFonts w:ascii="Aptos" w:hAnsi="Aptos" w:cs="Calibri"/>
        </w:rPr>
        <w:t xml:space="preserve"> nepovažují smluvní strany za důvěrné nebo obchodní tajemství a udělují svolení k jejich užití a zveřejnění bez dalších podmínek. </w:t>
      </w:r>
    </w:p>
    <w:p w14:paraId="0F6F23BE" w14:textId="77777777" w:rsidR="00082543" w:rsidRPr="00627FA6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</w:rPr>
      </w:pPr>
      <w:r w:rsidRPr="00627FA6">
        <w:rPr>
          <w:rFonts w:ascii="Aptos" w:hAnsi="Aptos" w:cs="Calibri"/>
        </w:rPr>
        <w:t xml:space="preserve">Smluvní strany ujednávají, že každá ze smluvních stran může od </w:t>
      </w:r>
      <w:r>
        <w:rPr>
          <w:rFonts w:ascii="Aptos" w:hAnsi="Aptos" w:cs="Calibri"/>
        </w:rPr>
        <w:t>smlouvy</w:t>
      </w:r>
      <w:r w:rsidRPr="00627FA6">
        <w:rPr>
          <w:rFonts w:ascii="Aptos" w:hAnsi="Aptos" w:cs="Calibri"/>
        </w:rPr>
        <w:t xml:space="preserve"> odstoupit v případě, že bude u protistrany či v dodavatelském řetězci odhaleno závažné jednání proti lidským právům či všeobecně uznávaným etickým a morálním standardům.</w:t>
      </w:r>
    </w:p>
    <w:p w14:paraId="35BAF615" w14:textId="77777777" w:rsidR="00082543" w:rsidRPr="00627FA6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</w:rPr>
      </w:pPr>
      <w:r w:rsidRPr="00627FA6">
        <w:rPr>
          <w:rFonts w:ascii="Aptos" w:hAnsi="Aptos" w:cs="Calibri"/>
        </w:rPr>
        <w:t>Smluvní strany shodně prohlašují, že osobní údaje uvedené v</w:t>
      </w:r>
      <w:r>
        <w:rPr>
          <w:rFonts w:ascii="Aptos" w:hAnsi="Aptos" w:cs="Calibri"/>
        </w:rPr>
        <w:t>e smlouvě</w:t>
      </w:r>
      <w:r w:rsidRPr="00627FA6">
        <w:rPr>
          <w:rFonts w:ascii="Aptos" w:hAnsi="Aptos" w:cs="Calibri"/>
        </w:rPr>
        <w:t>, případně získané v souvislosti s plněním této rámcové dohody použijí pouze za účelem plnění rámcové dohody a v souladu s nařízením Evropského parlamentu a Rady (EU) 2016/679, o ochraně fyzických osob v souvislosti se zpracováním osobních údajů a o volném pohybu těchto údajů a o zrušení směrnice 95/46/ES (obecné nařízení o ochraně osobních údajů).</w:t>
      </w:r>
    </w:p>
    <w:p w14:paraId="607F5719" w14:textId="77777777" w:rsidR="00082543" w:rsidRPr="000B3B24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  <w:color w:val="000000"/>
        </w:rPr>
      </w:pPr>
      <w:r w:rsidRPr="000B3B24">
        <w:rPr>
          <w:rFonts w:ascii="Aptos" w:hAnsi="Aptos" w:cs="Calibri"/>
          <w:color w:val="000000"/>
        </w:rPr>
        <w:t>Tato smlouva je uzavřena podle českého práva, vztahy z ní vyplývající se řídí právním řádem České republiky a případné spory bude rozhodovat místně příslušný soud objednatele.</w:t>
      </w:r>
    </w:p>
    <w:p w14:paraId="103D4143" w14:textId="77777777" w:rsidR="00082543" w:rsidRPr="00627FA6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</w:rPr>
      </w:pPr>
      <w:r w:rsidRPr="00627FA6">
        <w:rPr>
          <w:rFonts w:ascii="Aptos" w:hAnsi="Aptos" w:cs="Calibri"/>
        </w:rPr>
        <w:t xml:space="preserve">Veškeré změny a doplňky této </w:t>
      </w:r>
      <w:r>
        <w:rPr>
          <w:rFonts w:ascii="Aptos" w:hAnsi="Aptos" w:cs="Calibri"/>
        </w:rPr>
        <w:t>smlouvy</w:t>
      </w:r>
      <w:r w:rsidRPr="00627FA6">
        <w:rPr>
          <w:rFonts w:ascii="Aptos" w:hAnsi="Aptos" w:cs="Calibri"/>
        </w:rPr>
        <w:t xml:space="preserve"> musí být učiněny písemně ve formě vzestupně číslovaného dodatku k této </w:t>
      </w:r>
      <w:r>
        <w:rPr>
          <w:rFonts w:ascii="Aptos" w:hAnsi="Aptos" w:cs="Calibri"/>
        </w:rPr>
        <w:t>smlouvě</w:t>
      </w:r>
      <w:r w:rsidRPr="00627FA6">
        <w:rPr>
          <w:rFonts w:ascii="Aptos" w:hAnsi="Aptos" w:cs="Calibri"/>
        </w:rPr>
        <w:t xml:space="preserve">, podepsaného oprávněnými zástupci všech smluvních stran. </w:t>
      </w:r>
    </w:p>
    <w:p w14:paraId="18FD5F64" w14:textId="77777777" w:rsidR="00082543" w:rsidRPr="00627FA6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</w:rPr>
      </w:pPr>
      <w:r w:rsidRPr="00627FA6">
        <w:rPr>
          <w:rFonts w:ascii="Aptos" w:hAnsi="Aptos" w:cs="Calibri"/>
        </w:rPr>
        <w:t xml:space="preserve">Smluvní strany se zavazují, že v případě změny své poštovní adresy, e-mailové adresy kontaktních osob </w:t>
      </w:r>
      <w:r>
        <w:rPr>
          <w:rFonts w:ascii="Aptos" w:hAnsi="Aptos" w:cs="Calibri"/>
        </w:rPr>
        <w:t>smlouvy</w:t>
      </w:r>
      <w:r w:rsidRPr="00627FA6" w:rsidDel="00E8209D">
        <w:rPr>
          <w:rFonts w:ascii="Aptos" w:hAnsi="Aptos" w:cs="Calibri"/>
        </w:rPr>
        <w:t xml:space="preserve"> </w:t>
      </w:r>
      <w:r w:rsidRPr="00627FA6">
        <w:rPr>
          <w:rFonts w:ascii="Aptos" w:hAnsi="Aptos" w:cs="Calibri"/>
        </w:rPr>
        <w:t>budou o této změně druhou stranu informovat nejpozději do 3 (tří) pracovních dnů ode dne, kdy nastala tato skutečnost, prostřednictvím písemného, kontaktní osobou prodávajícího či kupujícího podepsaného oznámení odeslaného do datové schránky druhé smluvní strany či na e-mailovou adresu kontaktní osoby. Změna čísla bankovního účtu prodávajícího nebo nahrazení zboží dle čl. II. musí být učiněna uzavřením dodatku k této rámcové dohodě.</w:t>
      </w:r>
    </w:p>
    <w:p w14:paraId="4B412DB5" w14:textId="77777777" w:rsidR="00082543" w:rsidRPr="00627FA6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</w:rPr>
      </w:pPr>
      <w:r w:rsidRPr="00627FA6">
        <w:rPr>
          <w:rFonts w:ascii="Aptos" w:hAnsi="Aptos" w:cs="Calibri"/>
        </w:rPr>
        <w:t xml:space="preserve">Tato </w:t>
      </w:r>
      <w:r>
        <w:rPr>
          <w:rFonts w:ascii="Aptos" w:hAnsi="Aptos" w:cs="Calibri"/>
        </w:rPr>
        <w:t>smlouva</w:t>
      </w:r>
      <w:r w:rsidRPr="00627FA6">
        <w:rPr>
          <w:rFonts w:ascii="Aptos" w:hAnsi="Aptos" w:cs="Calibri"/>
        </w:rPr>
        <w:t xml:space="preserve"> je podepsána vlastnoručně nebo elektronicky. </w:t>
      </w:r>
      <w:r>
        <w:rPr>
          <w:rFonts w:ascii="Aptos" w:hAnsi="Aptos" w:cs="Calibri"/>
        </w:rPr>
        <w:t>Smlouva</w:t>
      </w:r>
      <w:r w:rsidRPr="00627FA6">
        <w:rPr>
          <w:rFonts w:ascii="Aptos" w:hAnsi="Aptos" w:cs="Calibri"/>
        </w:rPr>
        <w:t xml:space="preserve"> je vyhotovena ve 2 výtiscích, z nichž každý má platnost originálu. Každá ze smluvních stran obdrží po jednom vyhotovení</w:t>
      </w:r>
      <w:r>
        <w:rPr>
          <w:rFonts w:ascii="Aptos" w:hAnsi="Aptos" w:cs="Calibri"/>
        </w:rPr>
        <w:t xml:space="preserve"> smlouvy</w:t>
      </w:r>
      <w:r w:rsidRPr="00627FA6">
        <w:rPr>
          <w:rFonts w:ascii="Aptos" w:hAnsi="Aptos" w:cs="Calibri"/>
        </w:rPr>
        <w:t xml:space="preserve">. Je-li </w:t>
      </w:r>
      <w:r>
        <w:rPr>
          <w:rFonts w:ascii="Aptos" w:hAnsi="Aptos" w:cs="Calibri"/>
        </w:rPr>
        <w:t>smlouva</w:t>
      </w:r>
      <w:r w:rsidRPr="00627FA6">
        <w:rPr>
          <w:rFonts w:ascii="Aptos" w:hAnsi="Aptos" w:cs="Calibri"/>
        </w:rPr>
        <w:t xml:space="preserve"> podepsána elektronicky, je podepsána pomocí kvalifikovaného elektronického podpisu nebo zaručenými elektronickými podpisy založenými na kvalifikovaném certifikátu pro elektronický podpis osob oprávněných zastupovat smluvní strany dle úvodních ustanovení </w:t>
      </w:r>
      <w:r>
        <w:rPr>
          <w:rFonts w:ascii="Aptos" w:hAnsi="Aptos" w:cs="Calibri"/>
        </w:rPr>
        <w:t>smlouvy</w:t>
      </w:r>
      <w:r w:rsidRPr="00627FA6">
        <w:rPr>
          <w:rFonts w:ascii="Aptos" w:hAnsi="Aptos" w:cs="Calibri"/>
        </w:rPr>
        <w:t xml:space="preserve">, kdy je </w:t>
      </w:r>
      <w:r>
        <w:rPr>
          <w:rFonts w:ascii="Aptos" w:hAnsi="Aptos" w:cs="Calibri"/>
        </w:rPr>
        <w:t>smlouva</w:t>
      </w:r>
      <w:r w:rsidRPr="00627FA6">
        <w:rPr>
          <w:rFonts w:ascii="Aptos" w:hAnsi="Aptos" w:cs="Calibri"/>
        </w:rPr>
        <w:t xml:space="preserve"> vyhotovena v jediném elektronickém vyhotovení.</w:t>
      </w:r>
    </w:p>
    <w:p w14:paraId="1E83634E" w14:textId="77777777" w:rsidR="00082543" w:rsidRPr="00627FA6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</w:rPr>
      </w:pPr>
      <w:r w:rsidRPr="00627FA6">
        <w:rPr>
          <w:rFonts w:ascii="Aptos" w:hAnsi="Aptos" w:cs="Calibri"/>
        </w:rPr>
        <w:t xml:space="preserve">Tato </w:t>
      </w:r>
      <w:r>
        <w:rPr>
          <w:rFonts w:ascii="Aptos" w:hAnsi="Aptos" w:cs="Calibri"/>
        </w:rPr>
        <w:t>smlouva</w:t>
      </w:r>
      <w:r w:rsidRPr="00627FA6">
        <w:rPr>
          <w:rFonts w:ascii="Aptos" w:hAnsi="Aptos" w:cs="Calibri"/>
        </w:rPr>
        <w:t xml:space="preserve"> byla vypracována JUDr. Alexandrem Šoljakem, advokátem se sídlem U Soudu 363/10, 460 01 Liberec, IČ 66212201.</w:t>
      </w:r>
    </w:p>
    <w:p w14:paraId="3185660D" w14:textId="77777777" w:rsidR="00082543" w:rsidRPr="00FA1EB5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  <w:color w:val="000000"/>
        </w:rPr>
      </w:pPr>
      <w:r w:rsidRPr="00FA1EB5">
        <w:rPr>
          <w:rFonts w:ascii="Aptos" w:hAnsi="Aptos" w:cs="Calibri"/>
          <w:color w:val="000000"/>
        </w:rPr>
        <w:lastRenderedPageBreak/>
        <w:t xml:space="preserve">Účastníci této smlouvy prohlašují, že si smlouvu přečetli, že je srozumitelná a určitá, že je výrazem jejich pravé a svobodné vůle a že nebyla sjednána v tísni ani za jednostranně nevýhodných podmínek, účastnící dále prohlašují, že jejich vzájemné pohledávky a závazky jsou ke dni uzavření smlouvy zcela vyrovnány a smluvním stranám nejsou známy žádné skutečnosti, které by mohly vést k případnému narušení vzájemných vztahů nebo soudním sporům a na důkaz tohoto prohlášení připojují své vlastnoruční podpisy. </w:t>
      </w:r>
    </w:p>
    <w:p w14:paraId="65A8DBD5" w14:textId="77777777" w:rsidR="00082543" w:rsidRPr="00627FA6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</w:rPr>
      </w:pPr>
      <w:r w:rsidRPr="00627FA6">
        <w:rPr>
          <w:rFonts w:ascii="Aptos" w:hAnsi="Aptos" w:cs="Calibri"/>
        </w:rPr>
        <w:t>Tato</w:t>
      </w:r>
      <w:r>
        <w:rPr>
          <w:rFonts w:ascii="Aptos" w:hAnsi="Aptos" w:cs="Calibri"/>
        </w:rPr>
        <w:t xml:space="preserve"> smlouva</w:t>
      </w:r>
      <w:r w:rsidRPr="00627FA6">
        <w:rPr>
          <w:rFonts w:ascii="Aptos" w:hAnsi="Aptos" w:cs="Calibri"/>
        </w:rPr>
        <w:t xml:space="preserve"> nabývá účinnosti dnem uveřejnění v registru smluv. Strany souhlasí s uveřejněním </w:t>
      </w:r>
      <w:r>
        <w:rPr>
          <w:rFonts w:ascii="Aptos" w:hAnsi="Aptos" w:cs="Calibri"/>
        </w:rPr>
        <w:t>smlouvy</w:t>
      </w:r>
      <w:r w:rsidRPr="00627FA6">
        <w:rPr>
          <w:rFonts w:ascii="Aptos" w:hAnsi="Aptos" w:cs="Calibri"/>
        </w:rPr>
        <w:t xml:space="preserve"> v registru smluv v souladu s podmínkami stanovenými zákonem č. 340/2015 Sb., o zvláštních podmínkách účinnosti některých smluv, uveřejňování těchto smluv a o registru smluv (zákon o registru smluv), ve znění pozdějších předpisů. Strany se dohodly, že uveřejnění do registru smluv dle uvedeného zákona zajistí </w:t>
      </w:r>
      <w:r>
        <w:rPr>
          <w:rFonts w:ascii="Aptos" w:hAnsi="Aptos" w:cs="Calibri"/>
        </w:rPr>
        <w:t>objednatel.</w:t>
      </w:r>
    </w:p>
    <w:p w14:paraId="1A0675CA" w14:textId="77777777" w:rsidR="00082543" w:rsidRPr="00627FA6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</w:rPr>
      </w:pPr>
      <w:r w:rsidRPr="00627FA6">
        <w:rPr>
          <w:rFonts w:ascii="Aptos" w:hAnsi="Aptos" w:cs="Calibri"/>
        </w:rPr>
        <w:t xml:space="preserve">Případná plnění smluvních stran v rámci předmětu této </w:t>
      </w:r>
      <w:r>
        <w:rPr>
          <w:rFonts w:ascii="Aptos" w:hAnsi="Aptos" w:cs="Calibri"/>
        </w:rPr>
        <w:t>smlouvy</w:t>
      </w:r>
      <w:r w:rsidRPr="00627FA6">
        <w:rPr>
          <w:rFonts w:ascii="Aptos" w:hAnsi="Aptos" w:cs="Calibri"/>
        </w:rPr>
        <w:t xml:space="preserve"> před nabytím její účinnosti se považují za plnění dle této </w:t>
      </w:r>
      <w:r>
        <w:rPr>
          <w:rFonts w:ascii="Aptos" w:hAnsi="Aptos" w:cs="Calibri"/>
        </w:rPr>
        <w:t>smlouvy</w:t>
      </w:r>
      <w:r w:rsidRPr="00627FA6">
        <w:rPr>
          <w:rFonts w:ascii="Aptos" w:hAnsi="Aptos" w:cs="Calibri"/>
        </w:rPr>
        <w:t>, včetně práv a povinností z toho vyplývajících.</w:t>
      </w:r>
    </w:p>
    <w:p w14:paraId="04E18015" w14:textId="77777777" w:rsidR="00082543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</w:rPr>
      </w:pPr>
      <w:r w:rsidRPr="00627FA6">
        <w:rPr>
          <w:rFonts w:ascii="Aptos" w:hAnsi="Aptos" w:cs="Calibri"/>
        </w:rPr>
        <w:t>Smluvní strany se zavazují navzájem si neprodleně oznámit skutečnosti vzbuzující důvodné podezření o možném spáchání trestného činu souvisejícího s uzavřením smlouvy a jejím plněním, a to bez ohled</w:t>
      </w:r>
      <w:r>
        <w:rPr>
          <w:rFonts w:ascii="Aptos" w:hAnsi="Aptos" w:cs="Calibri"/>
        </w:rPr>
        <w:t>u</w:t>
      </w:r>
      <w:r w:rsidRPr="00627FA6">
        <w:rPr>
          <w:rFonts w:ascii="Aptos" w:hAnsi="Aptos" w:cs="Calibri"/>
        </w:rPr>
        <w:t xml:space="preserve"> na splnění případné zákonné oznamovací povinnosti a nad její rámec.</w:t>
      </w:r>
    </w:p>
    <w:p w14:paraId="59FB53DC" w14:textId="77777777" w:rsidR="00082543" w:rsidRDefault="00082543" w:rsidP="00082543">
      <w:pPr>
        <w:numPr>
          <w:ilvl w:val="0"/>
          <w:numId w:val="24"/>
        </w:numPr>
        <w:spacing w:after="0" w:line="340" w:lineRule="exact"/>
        <w:ind w:left="426" w:hanging="426"/>
        <w:jc w:val="both"/>
        <w:rPr>
          <w:rFonts w:ascii="Aptos" w:hAnsi="Aptos" w:cs="Calibri"/>
        </w:rPr>
      </w:pPr>
      <w:r>
        <w:rPr>
          <w:rFonts w:ascii="Aptos" w:hAnsi="Aptos" w:cs="Calibri"/>
        </w:rPr>
        <w:t>Nedílnou součástí smlouvy je tato příloha:</w:t>
      </w:r>
    </w:p>
    <w:p w14:paraId="19CCFB89" w14:textId="0B12C388" w:rsidR="00082543" w:rsidRPr="00627FA6" w:rsidRDefault="00E841A0" w:rsidP="00082543">
      <w:pPr>
        <w:numPr>
          <w:ilvl w:val="0"/>
          <w:numId w:val="25"/>
        </w:numPr>
        <w:spacing w:after="0" w:line="340" w:lineRule="exact"/>
        <w:jc w:val="both"/>
        <w:rPr>
          <w:rFonts w:ascii="Aptos" w:hAnsi="Aptos" w:cs="Calibri"/>
        </w:rPr>
      </w:pPr>
      <w:r>
        <w:rPr>
          <w:rFonts w:ascii="Aptos" w:hAnsi="Aptos" w:cs="Calibri"/>
        </w:rPr>
        <w:t>souhrnná cenová nabídka</w:t>
      </w:r>
      <w:r w:rsidR="00082543">
        <w:rPr>
          <w:rFonts w:ascii="Aptos" w:hAnsi="Aptos" w:cs="Calibri"/>
        </w:rPr>
        <w:t>.</w:t>
      </w:r>
    </w:p>
    <w:p w14:paraId="67DA7DB9" w14:textId="77777777" w:rsidR="00082543" w:rsidRDefault="00082543" w:rsidP="00082543">
      <w:pPr>
        <w:spacing w:line="300" w:lineRule="exact"/>
        <w:jc w:val="both"/>
        <w:rPr>
          <w:rFonts w:ascii="Aptos" w:hAnsi="Aptos" w:cs="Calibri"/>
        </w:rPr>
      </w:pPr>
    </w:p>
    <w:p w14:paraId="36CC33A0" w14:textId="77777777" w:rsidR="00C8150D" w:rsidRPr="000B3B24" w:rsidRDefault="00C8150D" w:rsidP="00082543">
      <w:pPr>
        <w:spacing w:line="300" w:lineRule="exact"/>
        <w:jc w:val="both"/>
        <w:rPr>
          <w:rFonts w:ascii="Aptos" w:hAnsi="Aptos" w:cs="Calibri"/>
        </w:rPr>
      </w:pPr>
    </w:p>
    <w:p w14:paraId="441622EF" w14:textId="77777777" w:rsidR="00082543" w:rsidRPr="00A40228" w:rsidRDefault="00082543" w:rsidP="00082543">
      <w:pPr>
        <w:jc w:val="both"/>
        <w:rPr>
          <w:rFonts w:ascii="Aptos" w:hAnsi="Aptos" w:cs="Calibri"/>
          <w:sz w:val="14"/>
          <w:szCs w:val="10"/>
        </w:rPr>
      </w:pPr>
    </w:p>
    <w:p w14:paraId="75F21408" w14:textId="77777777" w:rsidR="00E6479B" w:rsidRDefault="00082543" w:rsidP="00E6479B">
      <w:pPr>
        <w:widowControl w:val="0"/>
        <w:tabs>
          <w:tab w:val="left" w:pos="6096"/>
        </w:tabs>
        <w:spacing w:after="0" w:line="240" w:lineRule="auto"/>
        <w:rPr>
          <w:rFonts w:ascii="Aptos" w:hAnsi="Aptos"/>
        </w:rPr>
      </w:pPr>
      <w:r w:rsidRPr="006A33AA">
        <w:rPr>
          <w:rFonts w:ascii="Aptos" w:hAnsi="Aptos"/>
        </w:rPr>
        <w:t xml:space="preserve">V </w:t>
      </w:r>
      <w:r w:rsidRPr="005E7E3A">
        <w:rPr>
          <w:rFonts w:ascii="Aptos" w:hAnsi="Aptos"/>
        </w:rPr>
        <w:t xml:space="preserve">Liberci dne </w:t>
      </w:r>
      <w:r w:rsidRPr="005E7E3A">
        <w:rPr>
          <w:rFonts w:ascii="Aptos" w:hAnsi="Aptos"/>
        </w:rPr>
        <w:tab/>
        <w:t>V </w:t>
      </w:r>
      <w:r w:rsidR="00B259BF">
        <w:rPr>
          <w:rFonts w:ascii="Aptos" w:hAnsi="Aptos"/>
        </w:rPr>
        <w:t>Brně</w:t>
      </w:r>
      <w:r w:rsidRPr="005E7E3A">
        <w:rPr>
          <w:rFonts w:ascii="Aptos" w:hAnsi="Aptos"/>
        </w:rPr>
        <w:t xml:space="preserve"> dne </w:t>
      </w:r>
      <w:r w:rsidR="00E6479B">
        <w:rPr>
          <w:rFonts w:ascii="Aptos" w:hAnsi="Aptos"/>
        </w:rPr>
        <w:t xml:space="preserve">dle </w:t>
      </w:r>
    </w:p>
    <w:p w14:paraId="204706EA" w14:textId="34C8284C" w:rsidR="00082543" w:rsidRPr="006A33AA" w:rsidRDefault="00E6479B" w:rsidP="00E6479B">
      <w:pPr>
        <w:widowControl w:val="0"/>
        <w:tabs>
          <w:tab w:val="left" w:pos="6096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data elektronického podpisu</w:t>
      </w:r>
      <w:r>
        <w:rPr>
          <w:rFonts w:ascii="Aptos" w:hAnsi="Aptos"/>
        </w:rPr>
        <w:tab/>
        <w:t>data elektronického podpisu</w:t>
      </w:r>
    </w:p>
    <w:p w14:paraId="5FE0FB8C" w14:textId="77777777" w:rsidR="00082543" w:rsidRPr="006A33AA" w:rsidRDefault="00082543" w:rsidP="00082543">
      <w:pPr>
        <w:widowControl w:val="0"/>
        <w:tabs>
          <w:tab w:val="left" w:pos="6660"/>
        </w:tabs>
        <w:spacing w:line="300" w:lineRule="exact"/>
        <w:rPr>
          <w:rFonts w:ascii="Aptos" w:hAnsi="Aptos"/>
          <w:u w:val="single"/>
        </w:rPr>
      </w:pPr>
    </w:p>
    <w:p w14:paraId="551F2112" w14:textId="77777777" w:rsidR="00082543" w:rsidRPr="00E6479B" w:rsidRDefault="00082543" w:rsidP="00082543">
      <w:pPr>
        <w:widowControl w:val="0"/>
        <w:tabs>
          <w:tab w:val="left" w:pos="6096"/>
        </w:tabs>
        <w:spacing w:line="300" w:lineRule="exact"/>
        <w:rPr>
          <w:rFonts w:ascii="Aptos" w:hAnsi="Aptos"/>
          <w:i/>
          <w:iCs/>
        </w:rPr>
      </w:pPr>
      <w:r w:rsidRPr="00E6479B">
        <w:rPr>
          <w:rFonts w:ascii="Aptos" w:hAnsi="Aptos"/>
          <w:i/>
          <w:iCs/>
        </w:rPr>
        <w:t>Za objednatele:</w:t>
      </w:r>
      <w:r w:rsidRPr="00E6479B">
        <w:rPr>
          <w:rFonts w:ascii="Aptos" w:hAnsi="Aptos"/>
          <w:i/>
          <w:iCs/>
        </w:rPr>
        <w:tab/>
        <w:t>Za zhotovitele:</w:t>
      </w:r>
    </w:p>
    <w:p w14:paraId="26448901" w14:textId="77777777" w:rsidR="00082543" w:rsidRPr="006A33AA" w:rsidRDefault="00082543" w:rsidP="00082543">
      <w:pPr>
        <w:widowControl w:val="0"/>
        <w:tabs>
          <w:tab w:val="left" w:pos="6660"/>
        </w:tabs>
        <w:spacing w:line="300" w:lineRule="exact"/>
        <w:rPr>
          <w:rFonts w:ascii="Aptos" w:hAnsi="Aptos"/>
        </w:rPr>
      </w:pPr>
    </w:p>
    <w:p w14:paraId="2E48C08F" w14:textId="77777777" w:rsidR="00082543" w:rsidRPr="006A33AA" w:rsidRDefault="00082543" w:rsidP="00082543">
      <w:pPr>
        <w:widowControl w:val="0"/>
        <w:tabs>
          <w:tab w:val="left" w:pos="6660"/>
        </w:tabs>
        <w:spacing w:line="300" w:lineRule="exact"/>
        <w:rPr>
          <w:rFonts w:ascii="Aptos" w:hAnsi="Aptos"/>
        </w:rPr>
      </w:pPr>
    </w:p>
    <w:p w14:paraId="380FF595" w14:textId="77777777" w:rsidR="00082543" w:rsidRPr="006A33AA" w:rsidRDefault="00082543" w:rsidP="00082543">
      <w:pPr>
        <w:widowControl w:val="0"/>
        <w:tabs>
          <w:tab w:val="left" w:pos="6660"/>
        </w:tabs>
        <w:spacing w:line="300" w:lineRule="exact"/>
        <w:rPr>
          <w:rFonts w:ascii="Aptos" w:hAnsi="Aptos"/>
        </w:rPr>
      </w:pPr>
    </w:p>
    <w:p w14:paraId="574D217B" w14:textId="77777777" w:rsidR="00082543" w:rsidRPr="006A33AA" w:rsidRDefault="00082543" w:rsidP="00417B47">
      <w:pPr>
        <w:widowControl w:val="0"/>
        <w:tabs>
          <w:tab w:val="left" w:pos="6096"/>
        </w:tabs>
        <w:spacing w:after="0" w:line="300" w:lineRule="exact"/>
        <w:rPr>
          <w:rFonts w:ascii="Aptos" w:hAnsi="Aptos"/>
        </w:rPr>
      </w:pPr>
      <w:r w:rsidRPr="006A33AA">
        <w:rPr>
          <w:rFonts w:ascii="Aptos" w:hAnsi="Aptos"/>
        </w:rPr>
        <w:t>………………………………</w:t>
      </w:r>
      <w:r w:rsidRPr="006A33AA">
        <w:rPr>
          <w:rFonts w:ascii="Aptos" w:hAnsi="Aptos"/>
        </w:rPr>
        <w:tab/>
        <w:t>…………………………</w:t>
      </w:r>
    </w:p>
    <w:p w14:paraId="450A490B" w14:textId="6599FC79" w:rsidR="00082543" w:rsidRPr="006A33AA" w:rsidRDefault="00082543" w:rsidP="00417B47">
      <w:pPr>
        <w:widowControl w:val="0"/>
        <w:tabs>
          <w:tab w:val="left" w:pos="6096"/>
        </w:tabs>
        <w:spacing w:after="0" w:line="300" w:lineRule="exact"/>
        <w:rPr>
          <w:rFonts w:ascii="Aptos" w:hAnsi="Aptos"/>
        </w:rPr>
      </w:pPr>
      <w:r w:rsidRPr="006A33AA">
        <w:rPr>
          <w:rFonts w:ascii="Aptos" w:hAnsi="Aptos"/>
        </w:rPr>
        <w:t xml:space="preserve">Ing. </w:t>
      </w:r>
      <w:r>
        <w:rPr>
          <w:rFonts w:ascii="Aptos" w:hAnsi="Aptos"/>
        </w:rPr>
        <w:t xml:space="preserve">Jan </w:t>
      </w:r>
      <w:r w:rsidRPr="006A33AA">
        <w:rPr>
          <w:rFonts w:ascii="Aptos" w:hAnsi="Aptos"/>
        </w:rPr>
        <w:t>Ullmann</w:t>
      </w:r>
      <w:r w:rsidRPr="006A33AA">
        <w:rPr>
          <w:rFonts w:ascii="Aptos" w:hAnsi="Aptos"/>
        </w:rPr>
        <w:tab/>
      </w:r>
      <w:r w:rsidR="00B259BF">
        <w:rPr>
          <w:rFonts w:ascii="Aptos" w:hAnsi="Aptos"/>
        </w:rPr>
        <w:t>Ing. Luděk Mališ</w:t>
      </w:r>
    </w:p>
    <w:p w14:paraId="36A11146" w14:textId="5A62D132" w:rsidR="00082543" w:rsidRPr="006A33AA" w:rsidRDefault="00082543" w:rsidP="00417B47">
      <w:pPr>
        <w:widowControl w:val="0"/>
        <w:tabs>
          <w:tab w:val="left" w:pos="6096"/>
        </w:tabs>
        <w:spacing w:after="0" w:line="300" w:lineRule="exact"/>
        <w:rPr>
          <w:rFonts w:ascii="Aptos" w:hAnsi="Aptos"/>
        </w:rPr>
      </w:pPr>
      <w:r w:rsidRPr="006A33AA">
        <w:rPr>
          <w:rFonts w:ascii="Aptos" w:hAnsi="Aptos"/>
        </w:rPr>
        <w:t>ředitel organizace</w:t>
      </w:r>
      <w:r w:rsidR="00B259BF">
        <w:rPr>
          <w:rFonts w:ascii="Aptos" w:hAnsi="Aptos"/>
        </w:rPr>
        <w:tab/>
        <w:t>ředitel společnosti</w:t>
      </w:r>
    </w:p>
    <w:p w14:paraId="26CE8202" w14:textId="5C2081F2" w:rsidR="007F1736" w:rsidRPr="00082543" w:rsidRDefault="007F1736" w:rsidP="00417B47">
      <w:pPr>
        <w:pStyle w:val="Zkladntext1"/>
        <w:tabs>
          <w:tab w:val="left" w:pos="598"/>
        </w:tabs>
        <w:spacing w:after="480"/>
        <w:jc w:val="both"/>
        <w:rPr>
          <w:rStyle w:val="Zkladntext"/>
        </w:rPr>
      </w:pPr>
    </w:p>
    <w:sectPr w:rsidR="007F1736" w:rsidRPr="00082543" w:rsidSect="007A36E4">
      <w:footerReference w:type="default" r:id="rId7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5B6AD" w14:textId="77777777" w:rsidR="00D163DB" w:rsidRDefault="00D163DB" w:rsidP="00BC059D">
      <w:pPr>
        <w:spacing w:after="0" w:line="240" w:lineRule="auto"/>
      </w:pPr>
      <w:r>
        <w:separator/>
      </w:r>
    </w:p>
  </w:endnote>
  <w:endnote w:type="continuationSeparator" w:id="0">
    <w:p w14:paraId="3FDB1003" w14:textId="77777777" w:rsidR="00D163DB" w:rsidRDefault="00D163DB" w:rsidP="00BC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</w:rPr>
      <w:id w:val="905182223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</w:rPr>
          <w:id w:val="1049428255"/>
          <w:docPartObj>
            <w:docPartGallery w:val="Page Numbers (Top of Page)"/>
            <w:docPartUnique/>
          </w:docPartObj>
        </w:sdtPr>
        <w:sdtEndPr/>
        <w:sdtContent>
          <w:p w14:paraId="3F58D0CB" w14:textId="6B988D77" w:rsidR="00BC059D" w:rsidRPr="001645EE" w:rsidRDefault="00BC059D" w:rsidP="00BC059D">
            <w:pPr>
              <w:pStyle w:val="Zpat"/>
              <w:jc w:val="right"/>
              <w:rPr>
                <w:rFonts w:ascii="Aptos" w:hAnsi="Aptos" w:cs="Arial"/>
                <w:spacing w:val="2"/>
                <w:sz w:val="18"/>
                <w:szCs w:val="18"/>
              </w:rPr>
            </w:pPr>
            <w:r w:rsidRPr="001645EE">
              <w:rPr>
                <w:rFonts w:ascii="Aptos" w:hAnsi="Aptos" w:cs="Arial"/>
                <w:spacing w:val="2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1645EE">
              <w:rPr>
                <w:rFonts w:ascii="Aptos" w:hAnsi="Aptos" w:cs="Arial"/>
                <w:spacing w:val="2"/>
                <w:sz w:val="16"/>
                <w:szCs w:val="16"/>
              </w:rPr>
              <w:t xml:space="preserve">Strana </w:t>
            </w:r>
            <w:r w:rsidRPr="001645EE">
              <w:rPr>
                <w:rFonts w:ascii="Aptos" w:hAnsi="Aptos" w:cs="Arial"/>
                <w:spacing w:val="2"/>
                <w:sz w:val="16"/>
                <w:szCs w:val="16"/>
              </w:rPr>
              <w:fldChar w:fldCharType="begin"/>
            </w:r>
            <w:r w:rsidRPr="001645EE">
              <w:rPr>
                <w:rFonts w:ascii="Aptos" w:hAnsi="Aptos" w:cs="Arial"/>
                <w:spacing w:val="2"/>
                <w:sz w:val="16"/>
                <w:szCs w:val="16"/>
              </w:rPr>
              <w:instrText>PAGE  \* Arabic  \* MERGEFORMAT</w:instrText>
            </w:r>
            <w:r w:rsidRPr="001645EE">
              <w:rPr>
                <w:rFonts w:ascii="Aptos" w:hAnsi="Aptos" w:cs="Arial"/>
                <w:spacing w:val="2"/>
                <w:sz w:val="16"/>
                <w:szCs w:val="16"/>
              </w:rPr>
              <w:fldChar w:fldCharType="separate"/>
            </w:r>
            <w:r w:rsidR="00C719EF">
              <w:rPr>
                <w:rFonts w:ascii="Aptos" w:hAnsi="Aptos" w:cs="Arial"/>
                <w:noProof/>
                <w:spacing w:val="2"/>
                <w:sz w:val="16"/>
                <w:szCs w:val="16"/>
              </w:rPr>
              <w:t>1</w:t>
            </w:r>
            <w:r w:rsidRPr="001645EE">
              <w:rPr>
                <w:rFonts w:ascii="Aptos" w:hAnsi="Aptos" w:cs="Arial"/>
                <w:spacing w:val="2"/>
                <w:sz w:val="16"/>
                <w:szCs w:val="16"/>
              </w:rPr>
              <w:fldChar w:fldCharType="end"/>
            </w:r>
            <w:r w:rsidRPr="001645EE">
              <w:rPr>
                <w:rFonts w:ascii="Aptos" w:hAnsi="Aptos" w:cs="Arial"/>
                <w:spacing w:val="2"/>
                <w:sz w:val="16"/>
                <w:szCs w:val="16"/>
              </w:rPr>
              <w:t xml:space="preserve">, celkem </w:t>
            </w:r>
            <w:r w:rsidRPr="001645EE">
              <w:rPr>
                <w:rFonts w:ascii="Aptos" w:hAnsi="Aptos" w:cs="Arial"/>
                <w:spacing w:val="2"/>
                <w:sz w:val="16"/>
                <w:szCs w:val="16"/>
              </w:rPr>
              <w:fldChar w:fldCharType="begin"/>
            </w:r>
            <w:r w:rsidRPr="001645EE">
              <w:rPr>
                <w:rFonts w:ascii="Aptos" w:hAnsi="Aptos" w:cs="Arial"/>
                <w:spacing w:val="2"/>
                <w:sz w:val="16"/>
                <w:szCs w:val="16"/>
              </w:rPr>
              <w:instrText>NUMPAGES  \* Arabic  \* MERGEFORMAT</w:instrText>
            </w:r>
            <w:r w:rsidRPr="001645EE">
              <w:rPr>
                <w:rFonts w:ascii="Aptos" w:hAnsi="Aptos" w:cs="Arial"/>
                <w:spacing w:val="2"/>
                <w:sz w:val="16"/>
                <w:szCs w:val="16"/>
              </w:rPr>
              <w:fldChar w:fldCharType="separate"/>
            </w:r>
            <w:r w:rsidR="00C719EF">
              <w:rPr>
                <w:rFonts w:ascii="Aptos" w:hAnsi="Aptos" w:cs="Arial"/>
                <w:noProof/>
                <w:spacing w:val="2"/>
                <w:sz w:val="16"/>
                <w:szCs w:val="16"/>
              </w:rPr>
              <w:t>8</w:t>
            </w:r>
            <w:r w:rsidRPr="001645EE">
              <w:rPr>
                <w:rFonts w:ascii="Aptos" w:hAnsi="Aptos" w:cs="Arial"/>
                <w:spacing w:val="2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B48AC" w14:textId="77777777" w:rsidR="00D163DB" w:rsidRDefault="00D163DB" w:rsidP="00BC059D">
      <w:pPr>
        <w:spacing w:after="0" w:line="240" w:lineRule="auto"/>
      </w:pPr>
      <w:r>
        <w:separator/>
      </w:r>
    </w:p>
  </w:footnote>
  <w:footnote w:type="continuationSeparator" w:id="0">
    <w:p w14:paraId="414FAC9D" w14:textId="77777777" w:rsidR="00D163DB" w:rsidRDefault="00D163DB" w:rsidP="00BC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1076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63A42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" w15:restartNumberingAfterBreak="0">
    <w:nsid w:val="0A5A6096"/>
    <w:multiLevelType w:val="multilevel"/>
    <w:tmpl w:val="EF50657A"/>
    <w:lvl w:ilvl="0">
      <w:start w:val="1"/>
      <w:numFmt w:val="lowerLetter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24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5C0AF0"/>
    <w:multiLevelType w:val="multilevel"/>
    <w:tmpl w:val="87AA1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031C4"/>
    <w:multiLevelType w:val="hybridMultilevel"/>
    <w:tmpl w:val="EA402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70C66"/>
    <w:multiLevelType w:val="hybridMultilevel"/>
    <w:tmpl w:val="80444A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83812A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4284F"/>
    <w:multiLevelType w:val="multilevel"/>
    <w:tmpl w:val="281E7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D30154"/>
    <w:multiLevelType w:val="hybridMultilevel"/>
    <w:tmpl w:val="3FB45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1068E"/>
    <w:multiLevelType w:val="multilevel"/>
    <w:tmpl w:val="59FA37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2E5C82"/>
    <w:multiLevelType w:val="multilevel"/>
    <w:tmpl w:val="5ADC2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EB74D2"/>
    <w:multiLevelType w:val="hybridMultilevel"/>
    <w:tmpl w:val="8E24A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76CBF"/>
    <w:multiLevelType w:val="multilevel"/>
    <w:tmpl w:val="98B849AC"/>
    <w:lvl w:ilvl="0">
      <w:start w:val="1"/>
      <w:numFmt w:val="decimal"/>
      <w:lvlText w:val="%1."/>
      <w:lvlJc w:val="left"/>
      <w:pPr>
        <w:ind w:left="5592" w:hanging="630"/>
      </w:pPr>
      <w:rPr>
        <w:rFonts w:hint="default"/>
        <w:b/>
        <w:color w:val="auto"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885" w:hanging="705"/>
      </w:pPr>
      <w:rPr>
        <w:rFonts w:ascii="Aptos" w:hAnsi="Aptos" w:cstheme="min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ptos" w:hAnsi="Aptos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ptos" w:hAnsi="Aptos" w:hint="default"/>
        <w:b w:val="0"/>
        <w:bCs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3192D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453056"/>
    <w:multiLevelType w:val="hybridMultilevel"/>
    <w:tmpl w:val="1574832A"/>
    <w:lvl w:ilvl="0" w:tplc="8D7C2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B2BF1"/>
    <w:multiLevelType w:val="multilevel"/>
    <w:tmpl w:val="0778D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B74161"/>
    <w:multiLevelType w:val="multilevel"/>
    <w:tmpl w:val="BAE8F2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452AD3"/>
    <w:multiLevelType w:val="hybridMultilevel"/>
    <w:tmpl w:val="CF36EA02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8" w15:restartNumberingAfterBreak="0">
    <w:nsid w:val="29F133E0"/>
    <w:multiLevelType w:val="multilevel"/>
    <w:tmpl w:val="96F4BA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7D2A1A"/>
    <w:multiLevelType w:val="multilevel"/>
    <w:tmpl w:val="A3C67E34"/>
    <w:lvl w:ilvl="0">
      <w:start w:val="1"/>
      <w:numFmt w:val="lowerLetter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9074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570D6E"/>
    <w:multiLevelType w:val="hybridMultilevel"/>
    <w:tmpl w:val="CF36EA02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2" w15:restartNumberingAfterBreak="0">
    <w:nsid w:val="325356AA"/>
    <w:multiLevelType w:val="multilevel"/>
    <w:tmpl w:val="EDC8D6B6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B613BE"/>
    <w:multiLevelType w:val="multilevel"/>
    <w:tmpl w:val="3356B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BD68F0"/>
    <w:multiLevelType w:val="multilevel"/>
    <w:tmpl w:val="0B12ECC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200FC7"/>
    <w:multiLevelType w:val="multilevel"/>
    <w:tmpl w:val="D5907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CD7D64"/>
    <w:multiLevelType w:val="multilevel"/>
    <w:tmpl w:val="8BA60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411613"/>
    <w:multiLevelType w:val="hybridMultilevel"/>
    <w:tmpl w:val="4A5AB498"/>
    <w:lvl w:ilvl="0" w:tplc="9E04A484">
      <w:start w:val="1"/>
      <w:numFmt w:val="decimal"/>
      <w:lvlText w:val="3.1.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C83886"/>
    <w:multiLevelType w:val="hybridMultilevel"/>
    <w:tmpl w:val="430441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C134CF0"/>
    <w:multiLevelType w:val="multilevel"/>
    <w:tmpl w:val="C8B67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DD4829"/>
    <w:multiLevelType w:val="hybridMultilevel"/>
    <w:tmpl w:val="CF36EA02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1" w15:restartNumberingAfterBreak="0">
    <w:nsid w:val="54476153"/>
    <w:multiLevelType w:val="hybridMultilevel"/>
    <w:tmpl w:val="013A8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65471"/>
    <w:multiLevelType w:val="multilevel"/>
    <w:tmpl w:val="61D6D5B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E1E1E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0C7337"/>
    <w:multiLevelType w:val="multilevel"/>
    <w:tmpl w:val="C748A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6E54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C35F00"/>
    <w:multiLevelType w:val="multilevel"/>
    <w:tmpl w:val="6FBE3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firstLine="2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4816B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C75585"/>
    <w:multiLevelType w:val="multilevel"/>
    <w:tmpl w:val="51D4BDA4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53535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8E2106"/>
    <w:multiLevelType w:val="hybridMultilevel"/>
    <w:tmpl w:val="CF36EA02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9" w15:restartNumberingAfterBreak="0">
    <w:nsid w:val="6B846C9B"/>
    <w:multiLevelType w:val="hybridMultilevel"/>
    <w:tmpl w:val="CF36EA02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0" w15:restartNumberingAfterBreak="0">
    <w:nsid w:val="75A87D42"/>
    <w:multiLevelType w:val="multilevel"/>
    <w:tmpl w:val="2482E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9B4230"/>
    <w:multiLevelType w:val="multilevel"/>
    <w:tmpl w:val="7CA65726"/>
    <w:lvl w:ilvl="0">
      <w:start w:val="1"/>
      <w:numFmt w:val="lowerLetter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4C3797"/>
    <w:multiLevelType w:val="hybridMultilevel"/>
    <w:tmpl w:val="CF36EA02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3" w15:restartNumberingAfterBreak="0">
    <w:nsid w:val="79A91444"/>
    <w:multiLevelType w:val="multilevel"/>
    <w:tmpl w:val="4C3AB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EC6A96"/>
    <w:multiLevelType w:val="hybridMultilevel"/>
    <w:tmpl w:val="A1E2C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234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29"/>
  </w:num>
  <w:num w:numId="5">
    <w:abstractNumId w:val="41"/>
  </w:num>
  <w:num w:numId="6">
    <w:abstractNumId w:val="33"/>
  </w:num>
  <w:num w:numId="7">
    <w:abstractNumId w:val="26"/>
  </w:num>
  <w:num w:numId="8">
    <w:abstractNumId w:val="2"/>
  </w:num>
  <w:num w:numId="9">
    <w:abstractNumId w:val="10"/>
  </w:num>
  <w:num w:numId="10">
    <w:abstractNumId w:val="43"/>
  </w:num>
  <w:num w:numId="11">
    <w:abstractNumId w:val="24"/>
  </w:num>
  <w:num w:numId="12">
    <w:abstractNumId w:val="32"/>
  </w:num>
  <w:num w:numId="13">
    <w:abstractNumId w:val="25"/>
  </w:num>
  <w:num w:numId="14">
    <w:abstractNumId w:val="4"/>
  </w:num>
  <w:num w:numId="15">
    <w:abstractNumId w:val="7"/>
  </w:num>
  <w:num w:numId="16">
    <w:abstractNumId w:val="9"/>
  </w:num>
  <w:num w:numId="17">
    <w:abstractNumId w:val="37"/>
  </w:num>
  <w:num w:numId="18">
    <w:abstractNumId w:val="23"/>
  </w:num>
  <w:num w:numId="19">
    <w:abstractNumId w:val="40"/>
  </w:num>
  <w:num w:numId="20">
    <w:abstractNumId w:val="19"/>
  </w:num>
  <w:num w:numId="21">
    <w:abstractNumId w:val="15"/>
  </w:num>
  <w:num w:numId="22">
    <w:abstractNumId w:val="20"/>
  </w:num>
  <w:num w:numId="23">
    <w:abstractNumId w:val="0"/>
  </w:num>
  <w:num w:numId="24">
    <w:abstractNumId w:val="34"/>
  </w:num>
  <w:num w:numId="25">
    <w:abstractNumId w:val="28"/>
  </w:num>
  <w:num w:numId="26">
    <w:abstractNumId w:val="45"/>
  </w:num>
  <w:num w:numId="27">
    <w:abstractNumId w:val="6"/>
  </w:num>
  <w:num w:numId="28">
    <w:abstractNumId w:val="5"/>
  </w:num>
  <w:num w:numId="29">
    <w:abstractNumId w:val="8"/>
  </w:num>
  <w:num w:numId="30">
    <w:abstractNumId w:val="14"/>
  </w:num>
  <w:num w:numId="31">
    <w:abstractNumId w:val="1"/>
  </w:num>
  <w:num w:numId="32">
    <w:abstractNumId w:val="3"/>
  </w:num>
  <w:num w:numId="33">
    <w:abstractNumId w:val="17"/>
  </w:num>
  <w:num w:numId="34">
    <w:abstractNumId w:val="38"/>
  </w:num>
  <w:num w:numId="35">
    <w:abstractNumId w:val="30"/>
  </w:num>
  <w:num w:numId="36">
    <w:abstractNumId w:val="42"/>
  </w:num>
  <w:num w:numId="37">
    <w:abstractNumId w:val="39"/>
  </w:num>
  <w:num w:numId="38">
    <w:abstractNumId w:val="12"/>
  </w:num>
  <w:num w:numId="39">
    <w:abstractNumId w:val="35"/>
  </w:num>
  <w:num w:numId="40">
    <w:abstractNumId w:val="11"/>
  </w:num>
  <w:num w:numId="41">
    <w:abstractNumId w:val="44"/>
  </w:num>
  <w:num w:numId="42">
    <w:abstractNumId w:val="31"/>
  </w:num>
  <w:num w:numId="43">
    <w:abstractNumId w:val="16"/>
  </w:num>
  <w:num w:numId="44">
    <w:abstractNumId w:val="36"/>
  </w:num>
  <w:num w:numId="45">
    <w:abstractNumId w:val="2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36"/>
    <w:rsid w:val="00013FDE"/>
    <w:rsid w:val="00034E6A"/>
    <w:rsid w:val="000517F0"/>
    <w:rsid w:val="00082543"/>
    <w:rsid w:val="00085926"/>
    <w:rsid w:val="001048B8"/>
    <w:rsid w:val="0010690A"/>
    <w:rsid w:val="0011699B"/>
    <w:rsid w:val="00122CDD"/>
    <w:rsid w:val="00144D56"/>
    <w:rsid w:val="00153CBA"/>
    <w:rsid w:val="00185324"/>
    <w:rsid w:val="0019625D"/>
    <w:rsid w:val="00196339"/>
    <w:rsid w:val="001B6F68"/>
    <w:rsid w:val="001C3995"/>
    <w:rsid w:val="001D783B"/>
    <w:rsid w:val="001E3503"/>
    <w:rsid w:val="00220DC0"/>
    <w:rsid w:val="002448C8"/>
    <w:rsid w:val="00246687"/>
    <w:rsid w:val="00272D75"/>
    <w:rsid w:val="002D278A"/>
    <w:rsid w:val="002F6F49"/>
    <w:rsid w:val="00301205"/>
    <w:rsid w:val="00311AA5"/>
    <w:rsid w:val="0031361F"/>
    <w:rsid w:val="0038024A"/>
    <w:rsid w:val="003E3842"/>
    <w:rsid w:val="003F1B67"/>
    <w:rsid w:val="00417B47"/>
    <w:rsid w:val="004736A9"/>
    <w:rsid w:val="00511236"/>
    <w:rsid w:val="00527939"/>
    <w:rsid w:val="00575981"/>
    <w:rsid w:val="00581668"/>
    <w:rsid w:val="005E0A15"/>
    <w:rsid w:val="005F306A"/>
    <w:rsid w:val="006031C6"/>
    <w:rsid w:val="0064287C"/>
    <w:rsid w:val="006510D4"/>
    <w:rsid w:val="006666EA"/>
    <w:rsid w:val="00731F0B"/>
    <w:rsid w:val="0079128B"/>
    <w:rsid w:val="007A36E4"/>
    <w:rsid w:val="007A67E3"/>
    <w:rsid w:val="007A6DAF"/>
    <w:rsid w:val="007E54B1"/>
    <w:rsid w:val="007F1736"/>
    <w:rsid w:val="007F55F4"/>
    <w:rsid w:val="008F09A4"/>
    <w:rsid w:val="008F66F1"/>
    <w:rsid w:val="00901078"/>
    <w:rsid w:val="009040D9"/>
    <w:rsid w:val="00904EB1"/>
    <w:rsid w:val="009139B3"/>
    <w:rsid w:val="00931254"/>
    <w:rsid w:val="00960738"/>
    <w:rsid w:val="009769F2"/>
    <w:rsid w:val="00983287"/>
    <w:rsid w:val="009951EB"/>
    <w:rsid w:val="009A7843"/>
    <w:rsid w:val="009F12CE"/>
    <w:rsid w:val="00A00434"/>
    <w:rsid w:val="00A437E6"/>
    <w:rsid w:val="00A52358"/>
    <w:rsid w:val="00A74598"/>
    <w:rsid w:val="00B259BF"/>
    <w:rsid w:val="00B60119"/>
    <w:rsid w:val="00B73C77"/>
    <w:rsid w:val="00B753C0"/>
    <w:rsid w:val="00B827E7"/>
    <w:rsid w:val="00B958BE"/>
    <w:rsid w:val="00BC059D"/>
    <w:rsid w:val="00BD2322"/>
    <w:rsid w:val="00BF29E1"/>
    <w:rsid w:val="00BF4A97"/>
    <w:rsid w:val="00C719EF"/>
    <w:rsid w:val="00C8150D"/>
    <w:rsid w:val="00C92427"/>
    <w:rsid w:val="00CC74CB"/>
    <w:rsid w:val="00D0535C"/>
    <w:rsid w:val="00D163DB"/>
    <w:rsid w:val="00D17E42"/>
    <w:rsid w:val="00D254D5"/>
    <w:rsid w:val="00D60E38"/>
    <w:rsid w:val="00DD21FE"/>
    <w:rsid w:val="00DF67AB"/>
    <w:rsid w:val="00E033A7"/>
    <w:rsid w:val="00E33EEF"/>
    <w:rsid w:val="00E6479B"/>
    <w:rsid w:val="00E66D00"/>
    <w:rsid w:val="00E841A0"/>
    <w:rsid w:val="00E90078"/>
    <w:rsid w:val="00EA6C88"/>
    <w:rsid w:val="00EB04B3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D074"/>
  <w15:chartTrackingRefBased/>
  <w15:docId w15:val="{375DF9E4-C0B5-462B-8E86-9928D917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1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1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1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1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1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1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1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1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1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1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1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17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17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17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17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17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17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1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1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1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1736"/>
    <w:rPr>
      <w:i/>
      <w:iCs/>
      <w:color w:val="404040" w:themeColor="text1" w:themeTint="BF"/>
    </w:rPr>
  </w:style>
  <w:style w:type="paragraph" w:styleId="Odstavecseseznamem">
    <w:name w:val="List Paragraph"/>
    <w:aliases w:val="Nad,List Paragraph,Odstavec cíl se seznamem,Odstavec se seznamem5,Odstavec_muj,Odrážky,NAKIT List Paragraph,Odstavec se seznamem a odrážkou,1 úroveň Odstavec se seznamem,List Paragraph (Czech Tourism),Reference List,s odrážkami,Nad1"/>
    <w:basedOn w:val="Normln"/>
    <w:link w:val="OdstavecseseznamemChar"/>
    <w:uiPriority w:val="34"/>
    <w:qFormat/>
    <w:rsid w:val="007F17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17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17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1736"/>
    <w:rPr>
      <w:b/>
      <w:bCs/>
      <w:smallCaps/>
      <w:color w:val="0F4761" w:themeColor="accent1" w:themeShade="BF"/>
      <w:spacing w:val="5"/>
    </w:rPr>
  </w:style>
  <w:style w:type="character" w:customStyle="1" w:styleId="Zkladntext">
    <w:name w:val="Základní text_"/>
    <w:basedOn w:val="Standardnpsmoodstavce"/>
    <w:link w:val="Zkladntext1"/>
    <w:rsid w:val="007F1736"/>
    <w:rPr>
      <w:rFonts w:ascii="Times New Roman" w:eastAsia="Times New Roman" w:hAnsi="Times New Roman" w:cs="Times New Roman"/>
      <w:color w:val="1E1E1E"/>
      <w:sz w:val="19"/>
      <w:szCs w:val="19"/>
    </w:rPr>
  </w:style>
  <w:style w:type="character" w:customStyle="1" w:styleId="Nadpis20">
    <w:name w:val="Nadpis #2_"/>
    <w:basedOn w:val="Standardnpsmoodstavce"/>
    <w:link w:val="Nadpis21"/>
    <w:rsid w:val="007F1736"/>
    <w:rPr>
      <w:rFonts w:ascii="Times New Roman" w:eastAsia="Times New Roman" w:hAnsi="Times New Roman" w:cs="Times New Roman"/>
      <w:b/>
      <w:bCs/>
      <w:color w:val="1E1E1E"/>
      <w:sz w:val="19"/>
      <w:szCs w:val="19"/>
    </w:rPr>
  </w:style>
  <w:style w:type="character" w:customStyle="1" w:styleId="Zkladntext3">
    <w:name w:val="Základní text (3)_"/>
    <w:basedOn w:val="Standardnpsmoodstavce"/>
    <w:link w:val="Zkladntext30"/>
    <w:rsid w:val="007F1736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Obsah">
    <w:name w:val="Obsah_"/>
    <w:basedOn w:val="Standardnpsmoodstavce"/>
    <w:link w:val="Obsah0"/>
    <w:rsid w:val="007F1736"/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rsid w:val="007F1736"/>
    <w:pPr>
      <w:widowControl w:val="0"/>
      <w:spacing w:after="0" w:line="257" w:lineRule="auto"/>
    </w:pPr>
    <w:rPr>
      <w:rFonts w:ascii="Times New Roman" w:eastAsia="Times New Roman" w:hAnsi="Times New Roman" w:cs="Times New Roman"/>
      <w:color w:val="1E1E1E"/>
      <w:sz w:val="19"/>
      <w:szCs w:val="19"/>
    </w:rPr>
  </w:style>
  <w:style w:type="paragraph" w:customStyle="1" w:styleId="Nadpis21">
    <w:name w:val="Nadpis #2"/>
    <w:basedOn w:val="Normln"/>
    <w:link w:val="Nadpis20"/>
    <w:rsid w:val="007F1736"/>
    <w:pPr>
      <w:widowControl w:val="0"/>
      <w:spacing w:after="22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1E1E1E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7F1736"/>
    <w:pPr>
      <w:widowControl w:val="0"/>
      <w:spacing w:before="150" w:after="0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Obsah0">
    <w:name w:val="Obsah"/>
    <w:basedOn w:val="Normln"/>
    <w:link w:val="Obsah"/>
    <w:rsid w:val="007F1736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BC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59D"/>
  </w:style>
  <w:style w:type="paragraph" w:styleId="Zpat">
    <w:name w:val="footer"/>
    <w:basedOn w:val="Normln"/>
    <w:link w:val="ZpatChar"/>
    <w:uiPriority w:val="99"/>
    <w:unhideWhenUsed/>
    <w:rsid w:val="00BC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59D"/>
  </w:style>
  <w:style w:type="paragraph" w:styleId="Bezmezer">
    <w:name w:val="No Spacing"/>
    <w:uiPriority w:val="1"/>
    <w:qFormat/>
    <w:rsid w:val="00301205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Mkatabulky">
    <w:name w:val="Table Grid"/>
    <w:basedOn w:val="Normlntabulka"/>
    <w:uiPriority w:val="39"/>
    <w:rsid w:val="00301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AKIT List Paragraph Char,Odstavec se seznamem a odrážkou Char,1 úroveň Odstavec se seznamem Char,Nad1 Char"/>
    <w:link w:val="Odstavecseseznamem"/>
    <w:uiPriority w:val="34"/>
    <w:qFormat/>
    <w:rsid w:val="001C3995"/>
  </w:style>
  <w:style w:type="paragraph" w:styleId="Revize">
    <w:name w:val="Revision"/>
    <w:hidden/>
    <w:uiPriority w:val="99"/>
    <w:semiHidden/>
    <w:rsid w:val="009769F2"/>
    <w:pPr>
      <w:spacing w:after="0" w:line="240" w:lineRule="auto"/>
    </w:pPr>
  </w:style>
  <w:style w:type="paragraph" w:customStyle="1" w:styleId="ACNormln">
    <w:name w:val="AC Normální"/>
    <w:basedOn w:val="Normln"/>
    <w:qFormat/>
    <w:rsid w:val="009769F2"/>
    <w:pPr>
      <w:widowControl w:val="0"/>
      <w:spacing w:before="60" w:after="60" w:line="288" w:lineRule="auto"/>
      <w:jc w:val="both"/>
    </w:pPr>
    <w:rPr>
      <w:rFonts w:ascii="Tahoma" w:eastAsia="Times New Roman" w:hAnsi="Tahoma" w:cs="Tahoma"/>
      <w:color w:val="000000"/>
      <w:kern w:val="0"/>
      <w:sz w:val="22"/>
      <w:szCs w:val="22"/>
      <w:lang w:eastAsia="cs-CZ"/>
      <w14:ligatures w14:val="none"/>
    </w:rPr>
  </w:style>
  <w:style w:type="paragraph" w:styleId="Textpoznpodarou">
    <w:name w:val="footnote text"/>
    <w:aliases w:val="fn"/>
    <w:basedOn w:val="Normln"/>
    <w:link w:val="TextpoznpodarouChar"/>
    <w:uiPriority w:val="99"/>
    <w:rsid w:val="009769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cs-CZ"/>
      <w14:ligatures w14:val="none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9769F2"/>
    <w:rPr>
      <w:rFonts w:ascii="Times New Roman" w:eastAsia="Times New Roman" w:hAnsi="Times New Roman" w:cs="Times New Roman"/>
      <w:kern w:val="0"/>
      <w:sz w:val="20"/>
      <w:szCs w:val="20"/>
      <w:lang w:val="fr-FR" w:eastAsia="cs-CZ"/>
      <w14:ligatures w14:val="none"/>
    </w:rPr>
  </w:style>
  <w:style w:type="character" w:styleId="Znakapoznpodarou">
    <w:name w:val="footnote reference"/>
    <w:uiPriority w:val="99"/>
    <w:rsid w:val="00976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Vokas</dc:creator>
  <cp:keywords/>
  <dc:description/>
  <cp:lastModifiedBy>Ciklová Markéta, Ing</cp:lastModifiedBy>
  <cp:revision>2</cp:revision>
  <dcterms:created xsi:type="dcterms:W3CDTF">2025-09-02T07:38:00Z</dcterms:created>
  <dcterms:modified xsi:type="dcterms:W3CDTF">2025-09-02T07:38:00Z</dcterms:modified>
</cp:coreProperties>
</file>