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2CD608D8"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293DEF">
        <w:rPr>
          <w:rFonts w:ascii="Times New Roman" w:hAnsi="Times New Roman" w:cs="Times New Roman"/>
          <w:b/>
          <w:bCs/>
          <w:sz w:val="24"/>
          <w:szCs w:val="24"/>
        </w:rPr>
        <w:t>Dodávka injekčních stříkaček a jehel</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353EDE41" w:rsidR="0057436F" w:rsidRDefault="0057436F">
      <w:pPr>
        <w:pStyle w:val="Zkladntext22"/>
        <w:tabs>
          <w:tab w:val="left" w:pos="0"/>
        </w:tabs>
        <w:jc w:val="center"/>
        <w:rPr>
          <w:b/>
        </w:rPr>
      </w:pPr>
      <w:r>
        <w:rPr>
          <w:b/>
        </w:rPr>
        <w:t xml:space="preserve">číslo: </w:t>
      </w:r>
      <w:r w:rsidR="00536DEB">
        <w:rPr>
          <w:b/>
        </w:rPr>
        <w:t>1/2025</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Kaštanová 268, Dolní Líštná,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03550208"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005A74DA">
        <w:rPr>
          <w:rFonts w:cs="Times New Roman"/>
          <w:color w:val="000000"/>
          <w:sz w:val="24"/>
          <w:szCs w:val="24"/>
        </w:rPr>
        <w:t>Bc. Jaroslavem Brzyszkowskim</w:t>
      </w:r>
      <w:r w:rsidRPr="00437CE7">
        <w:rPr>
          <w:rFonts w:cs="Times New Roman"/>
          <w:color w:val="000000"/>
          <w:sz w:val="24"/>
          <w:szCs w:val="24"/>
        </w:rPr>
        <w:t>,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Pr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0EA5461B" w:rsidR="00781A9A" w:rsidRPr="00781A9A" w:rsidRDefault="00F84FA0">
      <w:pPr>
        <w:pStyle w:val="Zkladntext"/>
        <w:widowControl w:val="0"/>
        <w:autoSpaceDE w:val="0"/>
        <w:autoSpaceDN w:val="0"/>
        <w:spacing w:before="120"/>
        <w:rPr>
          <w:b/>
          <w:bCs/>
          <w:sz w:val="24"/>
          <w:szCs w:val="24"/>
        </w:rPr>
      </w:pPr>
      <w:r>
        <w:rPr>
          <w:b/>
          <w:bCs/>
          <w:sz w:val="24"/>
          <w:szCs w:val="24"/>
        </w:rPr>
        <w:t>K&amp;M MEDIA s.r.o.</w:t>
      </w:r>
    </w:p>
    <w:p w14:paraId="4C42D1D6" w14:textId="7E499780"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00F84FA0">
        <w:rPr>
          <w:sz w:val="24"/>
          <w:szCs w:val="24"/>
        </w:rPr>
        <w:t xml:space="preserve"> Podzávoz 2303, 022 01 Čadca</w:t>
      </w:r>
      <w:r w:rsidRPr="00781A9A">
        <w:rPr>
          <w:sz w:val="24"/>
          <w:szCs w:val="24"/>
        </w:rPr>
        <w:tab/>
      </w:r>
    </w:p>
    <w:p w14:paraId="3A78D955" w14:textId="0AC9F0EB"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00F84FA0">
        <w:rPr>
          <w:sz w:val="24"/>
          <w:szCs w:val="24"/>
        </w:rPr>
        <w:t xml:space="preserve"> Ing. Roman Kráľ, jednatel</w:t>
      </w:r>
      <w:r w:rsidRPr="00781A9A">
        <w:rPr>
          <w:sz w:val="24"/>
          <w:szCs w:val="24"/>
        </w:rPr>
        <w:tab/>
      </w:r>
    </w:p>
    <w:p w14:paraId="49365C82" w14:textId="6952CA45"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00F84FA0">
        <w:rPr>
          <w:sz w:val="24"/>
          <w:szCs w:val="24"/>
        </w:rPr>
        <w:t xml:space="preserve"> 44879806</w:t>
      </w:r>
      <w:r w:rsidRPr="00781A9A">
        <w:rPr>
          <w:sz w:val="24"/>
          <w:szCs w:val="24"/>
        </w:rPr>
        <w:tab/>
      </w:r>
    </w:p>
    <w:p w14:paraId="4587BDC5" w14:textId="69C9DDFF"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00F84FA0">
        <w:rPr>
          <w:sz w:val="24"/>
          <w:szCs w:val="24"/>
        </w:rPr>
        <w:t xml:space="preserve"> SK2022862534</w:t>
      </w:r>
      <w:r w:rsidRPr="00781A9A">
        <w:rPr>
          <w:sz w:val="24"/>
          <w:szCs w:val="24"/>
        </w:rPr>
        <w:tab/>
      </w:r>
    </w:p>
    <w:p w14:paraId="0388008B" w14:textId="32E9B6B9"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00F84FA0">
        <w:rPr>
          <w:sz w:val="24"/>
          <w:szCs w:val="24"/>
        </w:rPr>
        <w:t xml:space="preserve"> fio banka</w:t>
      </w:r>
      <w:r w:rsidRPr="00781A9A">
        <w:rPr>
          <w:sz w:val="24"/>
          <w:szCs w:val="24"/>
        </w:rPr>
        <w:tab/>
      </w:r>
    </w:p>
    <w:p w14:paraId="13897D09" w14:textId="7DCBC29B"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00F84FA0">
        <w:rPr>
          <w:sz w:val="24"/>
          <w:szCs w:val="24"/>
        </w:rPr>
        <w:t xml:space="preserve"> </w:t>
      </w:r>
      <w:r w:rsidR="00F84FA0" w:rsidRPr="00F84FA0">
        <w:rPr>
          <w:sz w:val="24"/>
          <w:szCs w:val="24"/>
        </w:rPr>
        <w:t>2602918619 / 2010</w:t>
      </w:r>
      <w:r w:rsidRPr="00781A9A">
        <w:rPr>
          <w:sz w:val="24"/>
          <w:szCs w:val="24"/>
        </w:rPr>
        <w:tab/>
      </w:r>
    </w:p>
    <w:p w14:paraId="1C8E8003" w14:textId="4FB1BFD3" w:rsidR="00781A9A" w:rsidRDefault="00781A9A" w:rsidP="00351912">
      <w:pPr>
        <w:pStyle w:val="Zkladntext"/>
        <w:widowControl w:val="0"/>
        <w:numPr>
          <w:ilvl w:val="12"/>
          <w:numId w:val="0"/>
        </w:numPr>
        <w:rPr>
          <w:iCs/>
          <w:sz w:val="24"/>
          <w:szCs w:val="24"/>
        </w:rPr>
      </w:pPr>
      <w:r w:rsidRPr="00781A9A">
        <w:rPr>
          <w:iCs/>
          <w:sz w:val="24"/>
          <w:szCs w:val="24"/>
        </w:rPr>
        <w:t xml:space="preserve">Zapsána v obchodním rejstříku vedeném </w:t>
      </w:r>
      <w:r w:rsidR="00F84FA0">
        <w:rPr>
          <w:iCs/>
          <w:sz w:val="24"/>
          <w:szCs w:val="24"/>
        </w:rPr>
        <w:t>Okresním</w:t>
      </w:r>
      <w:r w:rsidRPr="00781A9A">
        <w:rPr>
          <w:iCs/>
          <w:sz w:val="24"/>
          <w:szCs w:val="24"/>
        </w:rPr>
        <w:t xml:space="preserve"> soudem v</w:t>
      </w:r>
      <w:r w:rsidR="00F84FA0">
        <w:rPr>
          <w:iCs/>
          <w:sz w:val="24"/>
          <w:szCs w:val="24"/>
        </w:rPr>
        <w:t> Žiline,</w:t>
      </w:r>
      <w:r w:rsidRPr="00781A9A">
        <w:rPr>
          <w:iCs/>
          <w:sz w:val="24"/>
          <w:szCs w:val="24"/>
        </w:rPr>
        <w:t xml:space="preserve"> oddíl </w:t>
      </w:r>
      <w:r w:rsidR="00F84FA0">
        <w:rPr>
          <w:iCs/>
          <w:sz w:val="24"/>
          <w:szCs w:val="24"/>
        </w:rPr>
        <w:t>Sro,</w:t>
      </w:r>
      <w:r w:rsidRPr="00781A9A">
        <w:rPr>
          <w:iCs/>
          <w:sz w:val="24"/>
          <w:szCs w:val="24"/>
        </w:rPr>
        <w:t xml:space="preserve"> vložka </w:t>
      </w:r>
      <w:r w:rsidR="00F84FA0">
        <w:rPr>
          <w:iCs/>
          <w:sz w:val="24"/>
          <w:szCs w:val="24"/>
        </w:rPr>
        <w:t>51584/L</w:t>
      </w:r>
    </w:p>
    <w:p w14:paraId="24DBE31B" w14:textId="737A0311" w:rsidR="0002767F" w:rsidRPr="00781A9A" w:rsidRDefault="0002767F" w:rsidP="00C13CD5">
      <w:pPr>
        <w:pStyle w:val="Zkladntext"/>
        <w:widowControl w:val="0"/>
        <w:numPr>
          <w:ilvl w:val="12"/>
          <w:numId w:val="0"/>
        </w:numPr>
        <w:rPr>
          <w:iCs/>
          <w:sz w:val="24"/>
          <w:szCs w:val="24"/>
        </w:rPr>
      </w:pPr>
      <w:r>
        <w:rPr>
          <w:iCs/>
          <w:sz w:val="24"/>
          <w:szCs w:val="24"/>
        </w:rPr>
        <w:t xml:space="preserve">e-mail: </w:t>
      </w:r>
      <w:r w:rsidR="00F84FA0">
        <w:rPr>
          <w:iCs/>
          <w:sz w:val="24"/>
          <w:szCs w:val="24"/>
        </w:rPr>
        <w:t>info@kmmedical.sk,</w:t>
      </w:r>
      <w:r>
        <w:rPr>
          <w:iCs/>
          <w:sz w:val="24"/>
          <w:szCs w:val="24"/>
        </w:rPr>
        <w:t xml:space="preserve"> tel.</w:t>
      </w:r>
      <w:r w:rsidR="00A5040F">
        <w:rPr>
          <w:iCs/>
          <w:sz w:val="24"/>
          <w:szCs w:val="24"/>
        </w:rPr>
        <w:t>:</w:t>
      </w:r>
      <w:r>
        <w:rPr>
          <w:iCs/>
          <w:sz w:val="24"/>
          <w:szCs w:val="24"/>
        </w:rPr>
        <w:t xml:space="preserve"> </w:t>
      </w:r>
      <w:r w:rsidR="00F84FA0">
        <w:rPr>
          <w:iCs/>
          <w:sz w:val="24"/>
          <w:szCs w:val="24"/>
        </w:rPr>
        <w:t>+421 948 758 748</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 xml:space="preserve">Prodávající prohlašuje, že je odborně způsobilý k zajištění předmětu plnění podle této </w:t>
      </w:r>
      <w:r w:rsidRPr="00831502">
        <w:rPr>
          <w:szCs w:val="24"/>
        </w:rPr>
        <w:lastRenderedPageBreak/>
        <w:t>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0" w:name="OLE_LINK1"/>
      <w:bookmarkStart w:id="1"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0"/>
      <w:bookmarkEnd w:id="1"/>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409918BF"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r w:rsidR="00F84FA0">
        <w:rPr>
          <w:sz w:val="24"/>
          <w:szCs w:val="24"/>
        </w:rPr>
        <w:t>objednavky@kmmedical.sk.</w:t>
      </w:r>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2B5C319F" w14:textId="4009E3FD" w:rsidR="00FF599D" w:rsidRPr="0076570B" w:rsidRDefault="00FF599D" w:rsidP="00351912">
      <w:pPr>
        <w:pStyle w:val="slolnkuSmlouvy"/>
        <w:keepNext w:val="0"/>
        <w:widowControl w:val="0"/>
        <w:spacing w:before="120"/>
        <w:rPr>
          <w:szCs w:val="24"/>
        </w:rPr>
      </w:pPr>
      <w:r>
        <w:rPr>
          <w:szCs w:val="24"/>
        </w:rPr>
        <w:t>I</w:t>
      </w:r>
      <w:r w:rsidR="00B512C6">
        <w:rPr>
          <w:szCs w:val="24"/>
        </w:rPr>
        <w:t>V</w:t>
      </w:r>
      <w:r w:rsidRPr="0076570B">
        <w:rPr>
          <w:szCs w:val="24"/>
        </w:rPr>
        <w:t>.</w:t>
      </w:r>
      <w:r w:rsidRPr="0076570B">
        <w:rPr>
          <w:szCs w:val="24"/>
        </w:rPr>
        <w:br/>
      </w:r>
      <w:r w:rsidR="00F548A6">
        <w:rPr>
          <w:szCs w:val="24"/>
        </w:rPr>
        <w:lastRenderedPageBreak/>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5F7BBA3A"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Kaštanová 268, Dolní Líštná, 739 61 Třinec</w:t>
      </w:r>
      <w:r w:rsidRPr="00775E22">
        <w:rPr>
          <w:color w:val="000000"/>
          <w:sz w:val="24"/>
          <w:szCs w:val="24"/>
        </w:rPr>
        <w:t xml:space="preserve">, </w:t>
      </w:r>
      <w:r w:rsidR="001B6D9D">
        <w:rPr>
          <w:sz w:val="24"/>
          <w:szCs w:val="24"/>
        </w:rPr>
        <w:t>oddělení skladového hospodářství</w:t>
      </w:r>
      <w:r w:rsidR="000A061D">
        <w:rPr>
          <w:sz w:val="24"/>
          <w:szCs w:val="24"/>
        </w:rPr>
        <w:t xml:space="preserve"> a MTZ.</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t xml:space="preserve">Kupující má právo odmítnout převzít takové zboží dodané prodávajícím, které bude mít </w:t>
      </w:r>
      <w:r w:rsidRPr="00811F13">
        <w:rPr>
          <w:snapToGrid w:val="0"/>
          <w:sz w:val="24"/>
          <w:szCs w:val="24"/>
        </w:rPr>
        <w:lastRenderedPageBreak/>
        <w:t xml:space="preserve">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Pr="0020444F" w:rsidRDefault="009F23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lastRenderedPageBreak/>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Smluvní pokuty se nezapočítávají na náhradu případně vzniklé škody, kterou lze vymáhat samostatně vedle smluvní pokuty, a to v plné výši.</w:t>
      </w:r>
    </w:p>
    <w:p w14:paraId="506C9BA8" w14:textId="719C5172" w:rsidR="00616E48" w:rsidRDefault="00616E48" w:rsidP="00351912">
      <w:pPr>
        <w:pStyle w:val="Odstavecseseznamem"/>
        <w:widowControl w:val="0"/>
        <w:ind w:left="284"/>
        <w:jc w:val="both"/>
        <w:rPr>
          <w:sz w:val="24"/>
          <w:szCs w:val="24"/>
        </w:rPr>
      </w:pPr>
    </w:p>
    <w:p w14:paraId="6EBECA0D" w14:textId="77777777" w:rsidR="008279EB" w:rsidRDefault="008279EB" w:rsidP="00351912">
      <w:pPr>
        <w:widowControl w:val="0"/>
        <w:spacing w:before="227"/>
        <w:ind w:left="-17"/>
        <w:jc w:val="center"/>
        <w:rPr>
          <w:b/>
          <w:bCs/>
          <w:sz w:val="24"/>
          <w:szCs w:val="24"/>
        </w:rPr>
      </w:pPr>
    </w:p>
    <w:p w14:paraId="285A41BF" w14:textId="77777777" w:rsidR="008279EB" w:rsidRDefault="008279EB" w:rsidP="00351912">
      <w:pPr>
        <w:widowControl w:val="0"/>
        <w:spacing w:before="227"/>
        <w:ind w:left="-17"/>
        <w:jc w:val="center"/>
        <w:rPr>
          <w:b/>
          <w:bCs/>
          <w:sz w:val="24"/>
          <w:szCs w:val="24"/>
        </w:rPr>
      </w:pPr>
    </w:p>
    <w:p w14:paraId="298A84DD" w14:textId="76F3CD9E" w:rsidR="00616E48" w:rsidRDefault="00616E48" w:rsidP="00351912">
      <w:pPr>
        <w:widowControl w:val="0"/>
        <w:spacing w:before="227"/>
        <w:ind w:left="-17"/>
        <w:jc w:val="center"/>
        <w:rPr>
          <w:b/>
          <w:bCs/>
          <w:sz w:val="24"/>
          <w:szCs w:val="24"/>
        </w:rPr>
      </w:pPr>
      <w:r w:rsidRPr="006B0349">
        <w:rPr>
          <w:b/>
          <w:bCs/>
          <w:sz w:val="24"/>
          <w:szCs w:val="24"/>
        </w:rPr>
        <w:t>X.</w:t>
      </w:r>
    </w:p>
    <w:p w14:paraId="4217EA07" w14:textId="180A40C5" w:rsidR="00616E48" w:rsidRPr="006B0349" w:rsidRDefault="00422D5C" w:rsidP="00351912">
      <w:pPr>
        <w:widowControl w:val="0"/>
        <w:spacing w:after="232"/>
        <w:ind w:left="-17"/>
        <w:jc w:val="center"/>
        <w:rPr>
          <w:sz w:val="24"/>
          <w:szCs w:val="24"/>
        </w:rPr>
      </w:pPr>
      <w:r>
        <w:rPr>
          <w:b/>
          <w:bCs/>
          <w:sz w:val="24"/>
          <w:szCs w:val="24"/>
        </w:rPr>
        <w:lastRenderedPageBreak/>
        <w:t>Trvání a z</w:t>
      </w:r>
      <w:r w:rsidR="00616E48">
        <w:rPr>
          <w:b/>
          <w:bCs/>
          <w:sz w:val="24"/>
          <w:szCs w:val="24"/>
        </w:rPr>
        <w:t>ánik smlouvy</w:t>
      </w:r>
    </w:p>
    <w:p w14:paraId="2A79DCEB" w14:textId="635111BC"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w:t>
      </w:r>
      <w:r w:rsidR="00293DEF">
        <w:rPr>
          <w:sz w:val="24"/>
          <w:szCs w:val="24"/>
        </w:rPr>
        <w:t>24</w:t>
      </w:r>
      <w:r w:rsidR="00871BF5">
        <w:rPr>
          <w:sz w:val="24"/>
          <w:szCs w:val="24"/>
        </w:rPr>
        <w:t xml:space="preserve">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ust.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platném znění, s výslovným vyloučením aplikace ust.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w:t>
      </w:r>
      <w:r w:rsidRPr="00351912">
        <w:rPr>
          <w:rFonts w:cs="Times New Roman"/>
          <w:sz w:val="24"/>
          <w:szCs w:val="24"/>
        </w:rPr>
        <w:lastRenderedPageBreak/>
        <w:t>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zároveň tímto přebírá podle ust.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6D2B2506" w14:textId="14E101C5" w:rsidR="007D4032" w:rsidRDefault="007D4032" w:rsidP="00351912">
      <w:pPr>
        <w:widowControl w:val="0"/>
        <w:numPr>
          <w:ilvl w:val="3"/>
          <w:numId w:val="19"/>
        </w:numPr>
        <w:tabs>
          <w:tab w:val="clear" w:pos="2880"/>
        </w:tabs>
        <w:ind w:left="357" w:hanging="357"/>
        <w:jc w:val="both"/>
        <w:rPr>
          <w:rFonts w:cs="Times New Roman"/>
          <w:sz w:val="24"/>
          <w:szCs w:val="24"/>
        </w:rPr>
      </w:pPr>
      <w:r>
        <w:rPr>
          <w:rFonts w:cs="Times New Roman"/>
          <w:sz w:val="24"/>
          <w:szCs w:val="24"/>
        </w:rPr>
        <w:t>V případě, že smluvní strany této smlouvy v souvislosti s touto uzavřely rovněž příslušnou Smlouvu o spolupráci, za účelem plnění povinnosti kupujícího stanovené v ust. § 81 a násl. Zákona č. 435/2004 Sb. o zaměstnanosti, ve znění pozdějších předpisů, zavazuje se prodávající, že dodávky zboží dle této smlouvy budou prováděny v souladu s takto mezi nimi uzavřenou Smlouvou o spolupráci.</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39CB2202" w14:textId="311C964B" w:rsidR="00616E48" w:rsidRPr="00351912" w:rsidRDefault="00616E48" w:rsidP="00351912">
      <w:pPr>
        <w:widowControl w:val="0"/>
        <w:suppressAutoHyphens/>
        <w:spacing w:before="120"/>
        <w:jc w:val="both"/>
        <w:rPr>
          <w:sz w:val="24"/>
        </w:rPr>
      </w:pP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75C0D39C" w:rsidR="0099383D" w:rsidRPr="00351912" w:rsidRDefault="0099383D" w:rsidP="00351912">
      <w:pPr>
        <w:widowControl w:val="0"/>
        <w:rPr>
          <w:spacing w:val="-2"/>
          <w:sz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w:t>
      </w:r>
      <w:r w:rsidR="00F84FA0">
        <w:rPr>
          <w:spacing w:val="-2"/>
          <w:sz w:val="24"/>
        </w:rPr>
        <w:t> </w:t>
      </w:r>
      <w:r w:rsidR="00F84FA0">
        <w:rPr>
          <w:rFonts w:cs="Times New Roman"/>
          <w:spacing w:val="-2"/>
          <w:sz w:val="24"/>
          <w:szCs w:val="24"/>
        </w:rPr>
        <w:t>Čadci,</w:t>
      </w:r>
      <w:r w:rsidRPr="00351912">
        <w:rPr>
          <w:spacing w:val="-2"/>
          <w:sz w:val="24"/>
        </w:rPr>
        <w:t xml:space="preserve"> dne</w:t>
      </w:r>
      <w:r w:rsidRPr="00351912">
        <w:rPr>
          <w:rFonts w:cs="Times New Roman"/>
          <w:spacing w:val="-2"/>
          <w:sz w:val="24"/>
          <w:szCs w:val="24"/>
        </w:rPr>
        <w:t xml:space="preserve"> </w:t>
      </w: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3B5ED58D"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00F84FA0">
        <w:rPr>
          <w:rFonts w:cs="Times New Roman"/>
          <w:spacing w:val="-2"/>
          <w:sz w:val="24"/>
          <w:szCs w:val="24"/>
        </w:rPr>
        <w:t>K&amp;M MEDIA s.r.o.</w:t>
      </w:r>
    </w:p>
    <w:p w14:paraId="118FEC2A" w14:textId="49A3B2E3"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z w:val="24"/>
          <w:szCs w:val="24"/>
        </w:rPr>
        <w:tab/>
      </w:r>
      <w:r w:rsidR="00963063">
        <w:rPr>
          <w:spacing w:val="-2"/>
          <w:sz w:val="24"/>
        </w:rPr>
        <w:t>Bc. Jaroslav Brzyszkowski</w:t>
      </w:r>
      <w:r w:rsidRPr="00351912">
        <w:rPr>
          <w:rFonts w:cs="Times New Roman"/>
          <w:spacing w:val="-2"/>
          <w:sz w:val="24"/>
          <w:szCs w:val="24"/>
        </w:rPr>
        <w:t>, ředitel</w:t>
      </w:r>
      <w:r w:rsidRPr="00351912">
        <w:rPr>
          <w:rFonts w:cs="Times New Roman"/>
          <w:sz w:val="24"/>
          <w:szCs w:val="24"/>
        </w:rPr>
        <w:tab/>
      </w:r>
      <w:r w:rsidR="00F84FA0">
        <w:rPr>
          <w:rFonts w:cs="Times New Roman"/>
          <w:spacing w:val="-2"/>
          <w:sz w:val="24"/>
          <w:szCs w:val="24"/>
        </w:rPr>
        <w:t>Ing. Roman Kráľ,</w:t>
      </w:r>
      <w:r w:rsidRPr="00351912">
        <w:rPr>
          <w:rFonts w:cs="Times New Roman"/>
          <w:spacing w:val="-2"/>
          <w:sz w:val="24"/>
          <w:szCs w:val="24"/>
        </w:rPr>
        <w:t xml:space="preserve"> </w:t>
      </w:r>
      <w:r w:rsidR="00F84FA0">
        <w:rPr>
          <w:rFonts w:cs="Times New Roman"/>
          <w:spacing w:val="-2"/>
          <w:sz w:val="24"/>
          <w:szCs w:val="24"/>
        </w:rPr>
        <w:t>jednatel</w:t>
      </w:r>
    </w:p>
    <w:p w14:paraId="5963BD21" w14:textId="77777777"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pacing w:val="-2"/>
          <w:sz w:val="24"/>
          <w:szCs w:val="24"/>
        </w:rPr>
        <w:tab/>
        <w:t>kupující</w:t>
      </w:r>
      <w:r w:rsidRPr="00351912">
        <w:rPr>
          <w:rFonts w:cs="Times New Roman"/>
          <w:spacing w:val="-2"/>
          <w:sz w:val="24"/>
          <w:szCs w:val="24"/>
        </w:rPr>
        <w:tab/>
        <w:t>prodávající</w:t>
      </w:r>
    </w:p>
    <w:p w14:paraId="17A0241F" w14:textId="601E3EC7" w:rsidR="00616E48" w:rsidRPr="00351912" w:rsidRDefault="00616E48" w:rsidP="00351912">
      <w:pPr>
        <w:pStyle w:val="Zkladntext"/>
        <w:widowControl w:val="0"/>
        <w:tabs>
          <w:tab w:val="left" w:pos="0"/>
          <w:tab w:val="left" w:pos="360"/>
          <w:tab w:val="left" w:pos="540"/>
          <w:tab w:val="left" w:pos="4820"/>
        </w:tabs>
        <w:ind w:left="360" w:hanging="180"/>
        <w:jc w:val="left"/>
        <w:rPr>
          <w:sz w:val="24"/>
          <w:szCs w:val="24"/>
        </w:rPr>
      </w:pPr>
    </w:p>
    <w:p w14:paraId="7F147944" w14:textId="77777777" w:rsidR="00500E24" w:rsidRPr="00536DEB" w:rsidRDefault="00500E24" w:rsidP="00536DEB">
      <w:pPr>
        <w:widowControl w:val="0"/>
        <w:jc w:val="both"/>
        <w:rPr>
          <w:sz w:val="24"/>
          <w:szCs w:val="24"/>
        </w:rPr>
        <w:sectPr w:rsidR="00500E24" w:rsidRPr="00536DEB" w:rsidSect="00D755DC">
          <w:headerReference w:type="default" r:id="rId8"/>
          <w:footerReference w:type="default" r:id="rId9"/>
          <w:pgSz w:w="11906" w:h="16838"/>
          <w:pgMar w:top="1417" w:right="1417" w:bottom="1417" w:left="1418" w:header="708" w:footer="708" w:gutter="0"/>
          <w:cols w:space="708"/>
          <w:docGrid w:linePitch="360"/>
        </w:sectPr>
      </w:pPr>
    </w:p>
    <w:p w14:paraId="7F3842D9" w14:textId="0BF5D773"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536DEB">
        <w:rPr>
          <w:sz w:val="24"/>
          <w:szCs w:val="24"/>
        </w:rPr>
        <w:t>1/2025</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885"/>
        <w:gridCol w:w="1107"/>
        <w:gridCol w:w="1074"/>
        <w:gridCol w:w="618"/>
        <w:gridCol w:w="1074"/>
        <w:gridCol w:w="3929"/>
      </w:tblGrid>
      <w:tr w:rsidR="00586946" w:rsidRPr="00423957" w14:paraId="6B46FAAD" w14:textId="154CA3AC" w:rsidTr="00586946">
        <w:trPr>
          <w:trHeight w:val="925"/>
          <w:jc w:val="center"/>
        </w:trPr>
        <w:tc>
          <w:tcPr>
            <w:tcW w:w="846" w:type="dxa"/>
            <w:shd w:val="clear" w:color="000000" w:fill="AEAAAA"/>
            <w:noWrap/>
            <w:vAlign w:val="center"/>
            <w:hideMark/>
          </w:tcPr>
          <w:p w14:paraId="17FCB12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92" w:type="dxa"/>
            <w:shd w:val="clear" w:color="000000" w:fill="AEAAAA"/>
            <w:vAlign w:val="center"/>
            <w:hideMark/>
          </w:tcPr>
          <w:p w14:paraId="4C2B6EE9" w14:textId="39A7E74A" w:rsidR="00586946" w:rsidRPr="00423957" w:rsidRDefault="00586946" w:rsidP="00351912">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944" w:type="dxa"/>
            <w:shd w:val="clear" w:color="000000" w:fill="AEAAAA"/>
            <w:vAlign w:val="center"/>
            <w:hideMark/>
          </w:tcPr>
          <w:p w14:paraId="418B2E3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53" w:type="dxa"/>
            <w:shd w:val="clear" w:color="000000" w:fill="AEAAAA"/>
            <w:vAlign w:val="center"/>
            <w:hideMark/>
          </w:tcPr>
          <w:p w14:paraId="77AD084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8" w:type="dxa"/>
            <w:shd w:val="clear" w:color="000000" w:fill="AEAAAA"/>
            <w:vAlign w:val="center"/>
            <w:hideMark/>
          </w:tcPr>
          <w:p w14:paraId="7BFEEF4B"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79" w:type="dxa"/>
            <w:shd w:val="clear" w:color="000000" w:fill="AEAAAA"/>
            <w:vAlign w:val="center"/>
            <w:hideMark/>
          </w:tcPr>
          <w:p w14:paraId="7002FCC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324" w:type="dxa"/>
            <w:shd w:val="clear" w:color="000000" w:fill="AEAAAA"/>
            <w:vAlign w:val="center"/>
          </w:tcPr>
          <w:p w14:paraId="382FBB14" w14:textId="4802851F" w:rsidR="00586946" w:rsidRPr="00423957" w:rsidRDefault="00586946" w:rsidP="00586946">
            <w:pPr>
              <w:widowControl w:val="0"/>
              <w:jc w:val="center"/>
              <w:rPr>
                <w:rFonts w:eastAsia="Times New Roman" w:cs="Times New Roman"/>
                <w:b/>
                <w:bCs/>
                <w:color w:val="000000"/>
              </w:rPr>
            </w:pPr>
            <w:r>
              <w:rPr>
                <w:rFonts w:eastAsia="Times New Roman" w:cs="Times New Roman"/>
                <w:b/>
                <w:bCs/>
                <w:color w:val="000000"/>
              </w:rPr>
              <w:t>EAN kód</w:t>
            </w:r>
          </w:p>
        </w:tc>
      </w:tr>
      <w:tr w:rsidR="00536DEB" w:rsidRPr="00423957" w14:paraId="01EEDF74" w14:textId="1A28AD95" w:rsidTr="00586946">
        <w:trPr>
          <w:trHeight w:val="435"/>
          <w:jc w:val="center"/>
        </w:trPr>
        <w:tc>
          <w:tcPr>
            <w:tcW w:w="846" w:type="dxa"/>
            <w:noWrap/>
            <w:vAlign w:val="center"/>
          </w:tcPr>
          <w:p w14:paraId="5E1ABF73" w14:textId="7E952183" w:rsidR="00536DEB" w:rsidRPr="00423957" w:rsidRDefault="00536DEB" w:rsidP="00536DEB">
            <w:pPr>
              <w:widowControl w:val="0"/>
              <w:jc w:val="center"/>
              <w:rPr>
                <w:rFonts w:eastAsia="Times New Roman" w:cs="Times New Roman"/>
                <w:b/>
                <w:bCs/>
                <w:color w:val="000000"/>
              </w:rPr>
            </w:pPr>
            <w:r>
              <w:rPr>
                <w:rFonts w:ascii="Calibri" w:hAnsi="Calibri" w:cs="Calibri"/>
                <w:color w:val="000000"/>
              </w:rPr>
              <w:t>01.I</w:t>
            </w:r>
          </w:p>
        </w:tc>
        <w:tc>
          <w:tcPr>
            <w:tcW w:w="5103" w:type="dxa"/>
            <w:vAlign w:val="center"/>
          </w:tcPr>
          <w:p w14:paraId="432F8727" w14:textId="3674AD1A" w:rsidR="00536DEB" w:rsidRPr="00423957" w:rsidRDefault="00536DEB" w:rsidP="00536DEB">
            <w:pPr>
              <w:widowControl w:val="0"/>
              <w:rPr>
                <w:rFonts w:eastAsia="Times New Roman" w:cs="Times New Roman"/>
                <w:b/>
                <w:bCs/>
                <w:color w:val="000000"/>
              </w:rPr>
            </w:pPr>
            <w:r>
              <w:rPr>
                <w:color w:val="000000"/>
              </w:rPr>
              <w:t>Stříkačka injekční 2 ml</w:t>
            </w:r>
          </w:p>
        </w:tc>
        <w:tc>
          <w:tcPr>
            <w:tcW w:w="992" w:type="dxa"/>
            <w:vAlign w:val="center"/>
          </w:tcPr>
          <w:p w14:paraId="476525B8" w14:textId="76C33CDC"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100</w:t>
            </w:r>
          </w:p>
        </w:tc>
        <w:tc>
          <w:tcPr>
            <w:tcW w:w="1944" w:type="dxa"/>
            <w:vAlign w:val="center"/>
          </w:tcPr>
          <w:p w14:paraId="0E64CE07" w14:textId="686A3BD4" w:rsidR="00536DEB" w:rsidRPr="00423957" w:rsidRDefault="00536DEB" w:rsidP="00536DEB">
            <w:pPr>
              <w:widowControl w:val="0"/>
              <w:jc w:val="center"/>
              <w:rPr>
                <w:rFonts w:eastAsia="Times New Roman" w:cs="Times New Roman"/>
                <w:b/>
                <w:bCs/>
                <w:color w:val="000000"/>
              </w:rPr>
            </w:pPr>
            <w:r w:rsidRPr="00536DEB">
              <w:rPr>
                <w:rFonts w:eastAsia="Times New Roman" w:cs="Times New Roman"/>
                <w:b/>
                <w:bCs/>
                <w:color w:val="000000"/>
              </w:rPr>
              <w:t>802205</w:t>
            </w:r>
          </w:p>
        </w:tc>
        <w:tc>
          <w:tcPr>
            <w:tcW w:w="1353" w:type="dxa"/>
            <w:vAlign w:val="center"/>
          </w:tcPr>
          <w:p w14:paraId="4C408F46" w14:textId="10BE4762"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46,00</w:t>
            </w:r>
          </w:p>
        </w:tc>
        <w:tc>
          <w:tcPr>
            <w:tcW w:w="658" w:type="dxa"/>
            <w:vAlign w:val="center"/>
          </w:tcPr>
          <w:p w14:paraId="63C55B20" w14:textId="19381A11"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12</w:t>
            </w:r>
          </w:p>
        </w:tc>
        <w:tc>
          <w:tcPr>
            <w:tcW w:w="1779" w:type="dxa"/>
            <w:vAlign w:val="center"/>
          </w:tcPr>
          <w:p w14:paraId="2545CDA4" w14:textId="1A0F74CB"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51,52</w:t>
            </w:r>
          </w:p>
        </w:tc>
        <w:tc>
          <w:tcPr>
            <w:tcW w:w="1324" w:type="dxa"/>
          </w:tcPr>
          <w:p w14:paraId="2597F344" w14:textId="26B419B7" w:rsidR="00536DEB" w:rsidRPr="00423957" w:rsidRDefault="00262975" w:rsidP="00536DEB">
            <w:pPr>
              <w:widowControl w:val="0"/>
              <w:jc w:val="center"/>
              <w:rPr>
                <w:rFonts w:eastAsia="Times New Roman" w:cs="Times New Roman"/>
                <w:b/>
                <w:bCs/>
                <w:color w:val="000000"/>
              </w:rPr>
            </w:pPr>
            <w:r w:rsidRPr="00262975">
              <w:rPr>
                <w:rFonts w:eastAsia="Times New Roman" w:cs="Times New Roman"/>
                <w:b/>
                <w:bCs/>
                <w:color w:val="000000"/>
              </w:rPr>
              <w:t>(01)04031881802502(17)291000(10)4M03345</w:t>
            </w:r>
          </w:p>
        </w:tc>
      </w:tr>
      <w:tr w:rsidR="00536DEB" w:rsidRPr="00423957" w14:paraId="3C41F580" w14:textId="77777777" w:rsidTr="00541928">
        <w:trPr>
          <w:trHeight w:val="435"/>
          <w:jc w:val="center"/>
        </w:trPr>
        <w:tc>
          <w:tcPr>
            <w:tcW w:w="846" w:type="dxa"/>
            <w:noWrap/>
            <w:vAlign w:val="center"/>
          </w:tcPr>
          <w:p w14:paraId="37DF4AEF" w14:textId="3A339BF2" w:rsidR="00536DEB" w:rsidRPr="00423957" w:rsidRDefault="00536DEB" w:rsidP="00536DEB">
            <w:pPr>
              <w:widowControl w:val="0"/>
              <w:jc w:val="center"/>
              <w:rPr>
                <w:rFonts w:eastAsia="Times New Roman" w:cs="Times New Roman"/>
                <w:b/>
                <w:bCs/>
                <w:color w:val="000000"/>
              </w:rPr>
            </w:pPr>
            <w:r>
              <w:rPr>
                <w:rFonts w:ascii="Calibri" w:hAnsi="Calibri" w:cs="Calibri"/>
                <w:color w:val="000000"/>
              </w:rPr>
              <w:t>01.II</w:t>
            </w:r>
          </w:p>
        </w:tc>
        <w:tc>
          <w:tcPr>
            <w:tcW w:w="5103" w:type="dxa"/>
            <w:vAlign w:val="center"/>
          </w:tcPr>
          <w:p w14:paraId="0C4A8DA4" w14:textId="3521A1BA" w:rsidR="00536DEB" w:rsidRPr="00423957" w:rsidRDefault="00536DEB" w:rsidP="00536DEB">
            <w:pPr>
              <w:widowControl w:val="0"/>
              <w:rPr>
                <w:rFonts w:eastAsia="Times New Roman" w:cs="Times New Roman"/>
                <w:b/>
                <w:bCs/>
                <w:color w:val="000000"/>
              </w:rPr>
            </w:pPr>
            <w:r>
              <w:rPr>
                <w:color w:val="000000"/>
              </w:rPr>
              <w:t>Stříkačka injekční 5 ml</w:t>
            </w:r>
          </w:p>
        </w:tc>
        <w:tc>
          <w:tcPr>
            <w:tcW w:w="992" w:type="dxa"/>
          </w:tcPr>
          <w:p w14:paraId="232885C0" w14:textId="6CA66E44" w:rsidR="00536DEB" w:rsidRPr="00423957" w:rsidRDefault="00536DEB" w:rsidP="00536DEB">
            <w:pPr>
              <w:widowControl w:val="0"/>
              <w:jc w:val="center"/>
              <w:rPr>
                <w:rFonts w:eastAsia="Times New Roman" w:cs="Times New Roman"/>
                <w:b/>
                <w:bCs/>
                <w:color w:val="000000"/>
              </w:rPr>
            </w:pPr>
            <w:r w:rsidRPr="00BB3C18">
              <w:rPr>
                <w:rFonts w:eastAsia="Times New Roman" w:cs="Times New Roman"/>
                <w:b/>
                <w:bCs/>
                <w:color w:val="000000"/>
              </w:rPr>
              <w:t>100</w:t>
            </w:r>
          </w:p>
        </w:tc>
        <w:tc>
          <w:tcPr>
            <w:tcW w:w="1944" w:type="dxa"/>
            <w:vAlign w:val="center"/>
          </w:tcPr>
          <w:p w14:paraId="649FE0ED" w14:textId="31A1D9C4" w:rsidR="00536DEB" w:rsidRPr="00423957" w:rsidRDefault="00536DEB" w:rsidP="00536DEB">
            <w:pPr>
              <w:widowControl w:val="0"/>
              <w:jc w:val="center"/>
              <w:rPr>
                <w:rFonts w:eastAsia="Times New Roman" w:cs="Times New Roman"/>
                <w:b/>
                <w:bCs/>
                <w:color w:val="000000"/>
              </w:rPr>
            </w:pPr>
            <w:r w:rsidRPr="00536DEB">
              <w:rPr>
                <w:rFonts w:eastAsia="Times New Roman" w:cs="Times New Roman"/>
                <w:b/>
                <w:bCs/>
                <w:color w:val="000000"/>
              </w:rPr>
              <w:t>805206</w:t>
            </w:r>
          </w:p>
        </w:tc>
        <w:tc>
          <w:tcPr>
            <w:tcW w:w="1353" w:type="dxa"/>
            <w:vAlign w:val="center"/>
          </w:tcPr>
          <w:p w14:paraId="6484DD8E" w14:textId="0960EBB6"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55,60</w:t>
            </w:r>
          </w:p>
        </w:tc>
        <w:tc>
          <w:tcPr>
            <w:tcW w:w="658" w:type="dxa"/>
          </w:tcPr>
          <w:p w14:paraId="58347B48" w14:textId="56AF4101" w:rsidR="00536DEB" w:rsidRPr="00423957" w:rsidRDefault="00536DEB" w:rsidP="00536DEB">
            <w:pPr>
              <w:widowControl w:val="0"/>
              <w:jc w:val="center"/>
              <w:rPr>
                <w:rFonts w:eastAsia="Times New Roman" w:cs="Times New Roman"/>
                <w:b/>
                <w:bCs/>
                <w:color w:val="000000"/>
              </w:rPr>
            </w:pPr>
            <w:r w:rsidRPr="00D11886">
              <w:rPr>
                <w:rFonts w:eastAsia="Times New Roman" w:cs="Times New Roman"/>
                <w:b/>
                <w:bCs/>
                <w:color w:val="000000"/>
              </w:rPr>
              <w:t>12</w:t>
            </w:r>
          </w:p>
        </w:tc>
        <w:tc>
          <w:tcPr>
            <w:tcW w:w="1779" w:type="dxa"/>
            <w:vAlign w:val="center"/>
          </w:tcPr>
          <w:p w14:paraId="706A6C2B" w14:textId="024576FB"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62,27</w:t>
            </w:r>
          </w:p>
        </w:tc>
        <w:tc>
          <w:tcPr>
            <w:tcW w:w="1324" w:type="dxa"/>
          </w:tcPr>
          <w:p w14:paraId="3DC4A6DB" w14:textId="3D806C68" w:rsidR="00536DEB" w:rsidRPr="00423957" w:rsidRDefault="00262975" w:rsidP="00536DEB">
            <w:pPr>
              <w:widowControl w:val="0"/>
              <w:jc w:val="center"/>
              <w:rPr>
                <w:rFonts w:eastAsia="Times New Roman" w:cs="Times New Roman"/>
                <w:b/>
                <w:bCs/>
                <w:color w:val="000000"/>
              </w:rPr>
            </w:pPr>
            <w:r w:rsidRPr="00262975">
              <w:rPr>
                <w:rFonts w:eastAsia="Times New Roman" w:cs="Times New Roman"/>
                <w:b/>
                <w:bCs/>
                <w:color w:val="000000"/>
              </w:rPr>
              <w:t>(01)04031881805503(17)300428(10)5E07345</w:t>
            </w:r>
          </w:p>
        </w:tc>
      </w:tr>
      <w:tr w:rsidR="00536DEB" w:rsidRPr="00423957" w14:paraId="30759C42" w14:textId="77777777" w:rsidTr="00541928">
        <w:trPr>
          <w:trHeight w:val="435"/>
          <w:jc w:val="center"/>
        </w:trPr>
        <w:tc>
          <w:tcPr>
            <w:tcW w:w="846" w:type="dxa"/>
            <w:noWrap/>
            <w:vAlign w:val="center"/>
          </w:tcPr>
          <w:p w14:paraId="7E3EDA2A" w14:textId="68F26868" w:rsidR="00536DEB" w:rsidRPr="00423957" w:rsidRDefault="00536DEB" w:rsidP="00536DEB">
            <w:pPr>
              <w:widowControl w:val="0"/>
              <w:jc w:val="center"/>
              <w:rPr>
                <w:rFonts w:eastAsia="Times New Roman" w:cs="Times New Roman"/>
                <w:b/>
                <w:bCs/>
                <w:color w:val="000000"/>
              </w:rPr>
            </w:pPr>
            <w:r>
              <w:rPr>
                <w:rFonts w:ascii="Calibri" w:hAnsi="Calibri" w:cs="Calibri"/>
                <w:color w:val="000000"/>
              </w:rPr>
              <w:t>01.III</w:t>
            </w:r>
          </w:p>
        </w:tc>
        <w:tc>
          <w:tcPr>
            <w:tcW w:w="5103" w:type="dxa"/>
            <w:vAlign w:val="center"/>
          </w:tcPr>
          <w:p w14:paraId="4C447A76" w14:textId="664629E5" w:rsidR="00536DEB" w:rsidRPr="00423957" w:rsidRDefault="00536DEB" w:rsidP="00536DEB">
            <w:pPr>
              <w:widowControl w:val="0"/>
              <w:rPr>
                <w:rFonts w:eastAsia="Times New Roman" w:cs="Times New Roman"/>
                <w:b/>
                <w:bCs/>
                <w:color w:val="000000"/>
              </w:rPr>
            </w:pPr>
            <w:r>
              <w:rPr>
                <w:color w:val="000000"/>
              </w:rPr>
              <w:t>Stříkačka injekční 10 ml</w:t>
            </w:r>
          </w:p>
        </w:tc>
        <w:tc>
          <w:tcPr>
            <w:tcW w:w="992" w:type="dxa"/>
          </w:tcPr>
          <w:p w14:paraId="7A1AEEC9" w14:textId="47E11466" w:rsidR="00536DEB" w:rsidRPr="00423957" w:rsidRDefault="00536DEB" w:rsidP="00536DEB">
            <w:pPr>
              <w:widowControl w:val="0"/>
              <w:jc w:val="center"/>
              <w:rPr>
                <w:rFonts w:eastAsia="Times New Roman" w:cs="Times New Roman"/>
                <w:b/>
                <w:bCs/>
                <w:color w:val="000000"/>
              </w:rPr>
            </w:pPr>
            <w:r w:rsidRPr="00BB3C18">
              <w:rPr>
                <w:rFonts w:eastAsia="Times New Roman" w:cs="Times New Roman"/>
                <w:b/>
                <w:bCs/>
                <w:color w:val="000000"/>
              </w:rPr>
              <w:t>100</w:t>
            </w:r>
          </w:p>
        </w:tc>
        <w:tc>
          <w:tcPr>
            <w:tcW w:w="1944" w:type="dxa"/>
            <w:vAlign w:val="center"/>
          </w:tcPr>
          <w:p w14:paraId="764780C3" w14:textId="55F2B172" w:rsidR="00536DEB" w:rsidRPr="00423957" w:rsidRDefault="00536DEB" w:rsidP="00536DEB">
            <w:pPr>
              <w:widowControl w:val="0"/>
              <w:jc w:val="center"/>
              <w:rPr>
                <w:rFonts w:eastAsia="Times New Roman" w:cs="Times New Roman"/>
                <w:b/>
                <w:bCs/>
                <w:color w:val="000000"/>
              </w:rPr>
            </w:pPr>
            <w:r w:rsidRPr="00536DEB">
              <w:rPr>
                <w:rFonts w:eastAsia="Times New Roman" w:cs="Times New Roman"/>
                <w:b/>
                <w:bCs/>
                <w:color w:val="000000"/>
              </w:rPr>
              <w:t>810200</w:t>
            </w:r>
          </w:p>
        </w:tc>
        <w:tc>
          <w:tcPr>
            <w:tcW w:w="1353" w:type="dxa"/>
            <w:vAlign w:val="center"/>
          </w:tcPr>
          <w:p w14:paraId="3023C0D6" w14:textId="0AAD4D68"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79,00</w:t>
            </w:r>
          </w:p>
        </w:tc>
        <w:tc>
          <w:tcPr>
            <w:tcW w:w="658" w:type="dxa"/>
          </w:tcPr>
          <w:p w14:paraId="66A99F4A" w14:textId="1C5D9B55" w:rsidR="00536DEB" w:rsidRPr="00423957" w:rsidRDefault="00536DEB" w:rsidP="00536DEB">
            <w:pPr>
              <w:widowControl w:val="0"/>
              <w:jc w:val="center"/>
              <w:rPr>
                <w:rFonts w:eastAsia="Times New Roman" w:cs="Times New Roman"/>
                <w:b/>
                <w:bCs/>
                <w:color w:val="000000"/>
              </w:rPr>
            </w:pPr>
            <w:r w:rsidRPr="00D11886">
              <w:rPr>
                <w:rFonts w:eastAsia="Times New Roman" w:cs="Times New Roman"/>
                <w:b/>
                <w:bCs/>
                <w:color w:val="000000"/>
              </w:rPr>
              <w:t>12</w:t>
            </w:r>
          </w:p>
        </w:tc>
        <w:tc>
          <w:tcPr>
            <w:tcW w:w="1779" w:type="dxa"/>
            <w:vAlign w:val="center"/>
          </w:tcPr>
          <w:p w14:paraId="1450DA03" w14:textId="655705D5"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88,48</w:t>
            </w:r>
          </w:p>
        </w:tc>
        <w:tc>
          <w:tcPr>
            <w:tcW w:w="1324" w:type="dxa"/>
          </w:tcPr>
          <w:p w14:paraId="7CC86FCA" w14:textId="009A5C98" w:rsidR="00536DEB" w:rsidRPr="00423957" w:rsidRDefault="00262975" w:rsidP="00536DEB">
            <w:pPr>
              <w:widowControl w:val="0"/>
              <w:jc w:val="center"/>
              <w:rPr>
                <w:rFonts w:eastAsia="Times New Roman" w:cs="Times New Roman"/>
                <w:b/>
                <w:bCs/>
                <w:color w:val="000000"/>
              </w:rPr>
            </w:pPr>
            <w:r w:rsidRPr="00262975">
              <w:rPr>
                <w:rFonts w:eastAsia="Times New Roman" w:cs="Times New Roman"/>
                <w:b/>
                <w:bCs/>
                <w:color w:val="000000"/>
              </w:rPr>
              <w:t>(01)04031881810507(17)300428(10)5E1234</w:t>
            </w:r>
          </w:p>
        </w:tc>
      </w:tr>
      <w:tr w:rsidR="00536DEB" w:rsidRPr="00423957" w14:paraId="1DEBD13C" w14:textId="77777777" w:rsidTr="00541928">
        <w:trPr>
          <w:trHeight w:val="435"/>
          <w:jc w:val="center"/>
        </w:trPr>
        <w:tc>
          <w:tcPr>
            <w:tcW w:w="846" w:type="dxa"/>
            <w:noWrap/>
            <w:vAlign w:val="center"/>
          </w:tcPr>
          <w:p w14:paraId="6C270936" w14:textId="369C4149" w:rsidR="00536DEB" w:rsidRPr="00423957" w:rsidRDefault="00536DEB" w:rsidP="00536DEB">
            <w:pPr>
              <w:widowControl w:val="0"/>
              <w:jc w:val="center"/>
              <w:rPr>
                <w:rFonts w:eastAsia="Times New Roman" w:cs="Times New Roman"/>
                <w:b/>
                <w:bCs/>
                <w:color w:val="000000"/>
              </w:rPr>
            </w:pPr>
            <w:r>
              <w:rPr>
                <w:rFonts w:ascii="Calibri" w:hAnsi="Calibri" w:cs="Calibri"/>
                <w:color w:val="000000"/>
              </w:rPr>
              <w:t>01.IV</w:t>
            </w:r>
          </w:p>
        </w:tc>
        <w:tc>
          <w:tcPr>
            <w:tcW w:w="5103" w:type="dxa"/>
            <w:vAlign w:val="center"/>
          </w:tcPr>
          <w:p w14:paraId="30994BAA" w14:textId="2CC2216A" w:rsidR="00536DEB" w:rsidRPr="00423957" w:rsidRDefault="00536DEB" w:rsidP="00536DEB">
            <w:pPr>
              <w:widowControl w:val="0"/>
              <w:rPr>
                <w:rFonts w:eastAsia="Times New Roman" w:cs="Times New Roman"/>
                <w:b/>
                <w:bCs/>
                <w:color w:val="000000"/>
              </w:rPr>
            </w:pPr>
            <w:r>
              <w:rPr>
                <w:color w:val="000000"/>
              </w:rPr>
              <w:t>Stříkačka injekční 20 ml</w:t>
            </w:r>
          </w:p>
        </w:tc>
        <w:tc>
          <w:tcPr>
            <w:tcW w:w="992" w:type="dxa"/>
          </w:tcPr>
          <w:p w14:paraId="03F87F1F" w14:textId="20D863E6" w:rsidR="00536DEB" w:rsidRPr="00423957" w:rsidRDefault="00536DEB" w:rsidP="00536DEB">
            <w:pPr>
              <w:widowControl w:val="0"/>
              <w:jc w:val="center"/>
              <w:rPr>
                <w:rFonts w:eastAsia="Times New Roman" w:cs="Times New Roman"/>
                <w:b/>
                <w:bCs/>
                <w:color w:val="000000"/>
              </w:rPr>
            </w:pPr>
            <w:r w:rsidRPr="00BB3C18">
              <w:rPr>
                <w:rFonts w:eastAsia="Times New Roman" w:cs="Times New Roman"/>
                <w:b/>
                <w:bCs/>
                <w:color w:val="000000"/>
              </w:rPr>
              <w:t>100</w:t>
            </w:r>
          </w:p>
        </w:tc>
        <w:tc>
          <w:tcPr>
            <w:tcW w:w="1944" w:type="dxa"/>
            <w:vAlign w:val="center"/>
          </w:tcPr>
          <w:p w14:paraId="6F316AE0" w14:textId="6FC19EA3" w:rsidR="00536DEB" w:rsidRPr="00423957" w:rsidRDefault="00536DEB" w:rsidP="00536DEB">
            <w:pPr>
              <w:widowControl w:val="0"/>
              <w:jc w:val="center"/>
              <w:rPr>
                <w:rFonts w:eastAsia="Times New Roman" w:cs="Times New Roman"/>
                <w:b/>
                <w:bCs/>
                <w:color w:val="000000"/>
              </w:rPr>
            </w:pPr>
            <w:r w:rsidRPr="00536DEB">
              <w:rPr>
                <w:rFonts w:eastAsia="Times New Roman" w:cs="Times New Roman"/>
                <w:b/>
                <w:bCs/>
                <w:color w:val="000000"/>
              </w:rPr>
              <w:t>820209</w:t>
            </w:r>
          </w:p>
        </w:tc>
        <w:tc>
          <w:tcPr>
            <w:tcW w:w="1353" w:type="dxa"/>
            <w:vAlign w:val="center"/>
          </w:tcPr>
          <w:p w14:paraId="55DE106E" w14:textId="59A65E3D"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127,00</w:t>
            </w:r>
          </w:p>
        </w:tc>
        <w:tc>
          <w:tcPr>
            <w:tcW w:w="658" w:type="dxa"/>
          </w:tcPr>
          <w:p w14:paraId="43292BF2" w14:textId="4E1CC8CC" w:rsidR="00536DEB" w:rsidRPr="00423957" w:rsidRDefault="00536DEB" w:rsidP="00536DEB">
            <w:pPr>
              <w:widowControl w:val="0"/>
              <w:jc w:val="center"/>
              <w:rPr>
                <w:rFonts w:eastAsia="Times New Roman" w:cs="Times New Roman"/>
                <w:b/>
                <w:bCs/>
                <w:color w:val="000000"/>
              </w:rPr>
            </w:pPr>
            <w:r w:rsidRPr="00D11886">
              <w:rPr>
                <w:rFonts w:eastAsia="Times New Roman" w:cs="Times New Roman"/>
                <w:b/>
                <w:bCs/>
                <w:color w:val="000000"/>
              </w:rPr>
              <w:t>12</w:t>
            </w:r>
          </w:p>
        </w:tc>
        <w:tc>
          <w:tcPr>
            <w:tcW w:w="1779" w:type="dxa"/>
            <w:vAlign w:val="center"/>
          </w:tcPr>
          <w:p w14:paraId="1D87B08B" w14:textId="6B2AD5C0" w:rsidR="00536DEB" w:rsidRPr="00423957" w:rsidRDefault="00536DEB" w:rsidP="00536DEB">
            <w:pPr>
              <w:widowControl w:val="0"/>
              <w:jc w:val="center"/>
              <w:rPr>
                <w:rFonts w:eastAsia="Times New Roman" w:cs="Times New Roman"/>
                <w:b/>
                <w:bCs/>
                <w:color w:val="000000"/>
              </w:rPr>
            </w:pPr>
            <w:r>
              <w:rPr>
                <w:rFonts w:eastAsia="Times New Roman" w:cs="Times New Roman"/>
                <w:b/>
                <w:bCs/>
                <w:color w:val="000000"/>
              </w:rPr>
              <w:t>142,24</w:t>
            </w:r>
          </w:p>
        </w:tc>
        <w:tc>
          <w:tcPr>
            <w:tcW w:w="1324" w:type="dxa"/>
          </w:tcPr>
          <w:p w14:paraId="798C7EDD" w14:textId="18F58138" w:rsidR="00536DEB" w:rsidRPr="00423957" w:rsidRDefault="00262975" w:rsidP="00536DEB">
            <w:pPr>
              <w:widowControl w:val="0"/>
              <w:jc w:val="center"/>
              <w:rPr>
                <w:rFonts w:eastAsia="Times New Roman" w:cs="Times New Roman"/>
                <w:b/>
                <w:bCs/>
                <w:color w:val="000000"/>
              </w:rPr>
            </w:pPr>
            <w:r w:rsidRPr="00262975">
              <w:rPr>
                <w:rFonts w:eastAsia="Times New Roman" w:cs="Times New Roman"/>
                <w:b/>
                <w:bCs/>
                <w:color w:val="000000"/>
              </w:rPr>
              <w:t>(01)04031881820506(17)300428(10)5E32345</w:t>
            </w: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B1DD" w14:textId="77777777" w:rsidR="00D144F2" w:rsidRDefault="00D144F2">
      <w:pPr>
        <w:rPr>
          <w:rFonts w:cs="Times New Roman"/>
        </w:rPr>
      </w:pPr>
      <w:r>
        <w:rPr>
          <w:rFonts w:cs="Times New Roman"/>
        </w:rPr>
        <w:separator/>
      </w:r>
    </w:p>
  </w:endnote>
  <w:endnote w:type="continuationSeparator" w:id="0">
    <w:p w14:paraId="0B397C6A" w14:textId="77777777" w:rsidR="00D144F2" w:rsidRDefault="00D144F2">
      <w:pPr>
        <w:rPr>
          <w:rFonts w:cs="Times New Roman"/>
        </w:rPr>
      </w:pPr>
      <w:r>
        <w:rPr>
          <w:rFonts w:cs="Times New Roman"/>
        </w:rPr>
        <w:continuationSeparator/>
      </w:r>
    </w:p>
  </w:endnote>
  <w:endnote w:type="continuationNotice" w:id="1">
    <w:p w14:paraId="76A35AC0" w14:textId="77777777" w:rsidR="00D144F2" w:rsidRDefault="00D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6665" w14:textId="77777777" w:rsidR="00D144F2" w:rsidRDefault="00D144F2">
      <w:pPr>
        <w:rPr>
          <w:rFonts w:cs="Times New Roman"/>
        </w:rPr>
      </w:pPr>
      <w:r>
        <w:rPr>
          <w:rFonts w:cs="Times New Roman"/>
        </w:rPr>
        <w:separator/>
      </w:r>
    </w:p>
  </w:footnote>
  <w:footnote w:type="continuationSeparator" w:id="0">
    <w:p w14:paraId="1F060E19" w14:textId="77777777" w:rsidR="00D144F2" w:rsidRDefault="00D144F2">
      <w:pPr>
        <w:rPr>
          <w:rFonts w:cs="Times New Roman"/>
        </w:rPr>
      </w:pPr>
      <w:r>
        <w:rPr>
          <w:rFonts w:cs="Times New Roman"/>
        </w:rPr>
        <w:continuationSeparator/>
      </w:r>
    </w:p>
  </w:footnote>
  <w:footnote w:type="continuationNotice" w:id="1">
    <w:p w14:paraId="28329B35" w14:textId="77777777" w:rsidR="00D144F2" w:rsidRDefault="00D1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C782" w14:textId="77777777" w:rsidR="00351912" w:rsidRDefault="003519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16cid:durableId="1820684457">
    <w:abstractNumId w:val="20"/>
  </w:num>
  <w:num w:numId="2" w16cid:durableId="1927113475">
    <w:abstractNumId w:val="19"/>
  </w:num>
  <w:num w:numId="3" w16cid:durableId="534663695">
    <w:abstractNumId w:val="11"/>
  </w:num>
  <w:num w:numId="4" w16cid:durableId="1934899055">
    <w:abstractNumId w:val="9"/>
  </w:num>
  <w:num w:numId="5" w16cid:durableId="1081877110">
    <w:abstractNumId w:val="15"/>
  </w:num>
  <w:num w:numId="6" w16cid:durableId="849220148">
    <w:abstractNumId w:val="10"/>
  </w:num>
  <w:num w:numId="7" w16cid:durableId="299269704">
    <w:abstractNumId w:val="5"/>
  </w:num>
  <w:num w:numId="8" w16cid:durableId="1808353754">
    <w:abstractNumId w:val="4"/>
  </w:num>
  <w:num w:numId="9" w16cid:durableId="1290237383">
    <w:abstractNumId w:val="2"/>
  </w:num>
  <w:num w:numId="10" w16cid:durableId="1102065215">
    <w:abstractNumId w:val="0"/>
  </w:num>
  <w:num w:numId="11" w16cid:durableId="2106680685">
    <w:abstractNumId w:val="1"/>
  </w:num>
  <w:num w:numId="12" w16cid:durableId="1121190277">
    <w:abstractNumId w:val="6"/>
  </w:num>
  <w:num w:numId="13" w16cid:durableId="1978027543">
    <w:abstractNumId w:val="7"/>
  </w:num>
  <w:num w:numId="14" w16cid:durableId="1202596259">
    <w:abstractNumId w:val="13"/>
  </w:num>
  <w:num w:numId="15" w16cid:durableId="874853567">
    <w:abstractNumId w:val="3"/>
  </w:num>
  <w:num w:numId="16" w16cid:durableId="1171868186">
    <w:abstractNumId w:val="16"/>
  </w:num>
  <w:num w:numId="17" w16cid:durableId="2108110361">
    <w:abstractNumId w:val="17"/>
  </w:num>
  <w:num w:numId="18" w16cid:durableId="579875485">
    <w:abstractNumId w:val="12"/>
  </w:num>
  <w:num w:numId="19" w16cid:durableId="445462159">
    <w:abstractNumId w:val="8"/>
  </w:num>
  <w:num w:numId="20" w16cid:durableId="1550915066">
    <w:abstractNumId w:val="14"/>
  </w:num>
  <w:num w:numId="21" w16cid:durableId="1253707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061D"/>
    <w:rsid w:val="000A61FC"/>
    <w:rsid w:val="000C1469"/>
    <w:rsid w:val="000C18C1"/>
    <w:rsid w:val="000D11C8"/>
    <w:rsid w:val="000D17CB"/>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3166"/>
    <w:rsid w:val="001B5BE3"/>
    <w:rsid w:val="001B6D9D"/>
    <w:rsid w:val="001E1E29"/>
    <w:rsid w:val="0020444F"/>
    <w:rsid w:val="00224BDD"/>
    <w:rsid w:val="00234C01"/>
    <w:rsid w:val="00262975"/>
    <w:rsid w:val="00276C1C"/>
    <w:rsid w:val="002775AC"/>
    <w:rsid w:val="00281321"/>
    <w:rsid w:val="00281EBA"/>
    <w:rsid w:val="00293DEF"/>
    <w:rsid w:val="002A3633"/>
    <w:rsid w:val="002A3644"/>
    <w:rsid w:val="002C1C5D"/>
    <w:rsid w:val="002C64C8"/>
    <w:rsid w:val="002D44DE"/>
    <w:rsid w:val="002F3338"/>
    <w:rsid w:val="002F3641"/>
    <w:rsid w:val="002F3C9E"/>
    <w:rsid w:val="00323A0E"/>
    <w:rsid w:val="0033350E"/>
    <w:rsid w:val="00341957"/>
    <w:rsid w:val="00350E6E"/>
    <w:rsid w:val="00351912"/>
    <w:rsid w:val="00351AD1"/>
    <w:rsid w:val="00360603"/>
    <w:rsid w:val="00361E8B"/>
    <w:rsid w:val="00382D41"/>
    <w:rsid w:val="00383CD1"/>
    <w:rsid w:val="0038449C"/>
    <w:rsid w:val="00391E71"/>
    <w:rsid w:val="0039411B"/>
    <w:rsid w:val="003C097E"/>
    <w:rsid w:val="003C49B8"/>
    <w:rsid w:val="003C7FB2"/>
    <w:rsid w:val="003E127D"/>
    <w:rsid w:val="003F0040"/>
    <w:rsid w:val="003F6F79"/>
    <w:rsid w:val="00401E33"/>
    <w:rsid w:val="0040232B"/>
    <w:rsid w:val="00410429"/>
    <w:rsid w:val="004156F4"/>
    <w:rsid w:val="00416E80"/>
    <w:rsid w:val="00422886"/>
    <w:rsid w:val="00422D5C"/>
    <w:rsid w:val="00423957"/>
    <w:rsid w:val="00425EA0"/>
    <w:rsid w:val="00437CE7"/>
    <w:rsid w:val="004516DB"/>
    <w:rsid w:val="00457E10"/>
    <w:rsid w:val="00467593"/>
    <w:rsid w:val="004946EF"/>
    <w:rsid w:val="004A3500"/>
    <w:rsid w:val="004A4CC8"/>
    <w:rsid w:val="004B4C2C"/>
    <w:rsid w:val="004C294C"/>
    <w:rsid w:val="004C3F9B"/>
    <w:rsid w:val="004D54CC"/>
    <w:rsid w:val="004E563A"/>
    <w:rsid w:val="004F36AC"/>
    <w:rsid w:val="00500E24"/>
    <w:rsid w:val="00503A04"/>
    <w:rsid w:val="005309D7"/>
    <w:rsid w:val="0053412D"/>
    <w:rsid w:val="005346FD"/>
    <w:rsid w:val="00536DEB"/>
    <w:rsid w:val="00545E3B"/>
    <w:rsid w:val="00553564"/>
    <w:rsid w:val="005627F6"/>
    <w:rsid w:val="0057436F"/>
    <w:rsid w:val="00582ABB"/>
    <w:rsid w:val="00586946"/>
    <w:rsid w:val="00587881"/>
    <w:rsid w:val="005A74DA"/>
    <w:rsid w:val="005B1723"/>
    <w:rsid w:val="005B2335"/>
    <w:rsid w:val="005C24E6"/>
    <w:rsid w:val="005D0B64"/>
    <w:rsid w:val="005D161A"/>
    <w:rsid w:val="005D3A8B"/>
    <w:rsid w:val="005D4ECF"/>
    <w:rsid w:val="005E61DC"/>
    <w:rsid w:val="006018C5"/>
    <w:rsid w:val="00605166"/>
    <w:rsid w:val="006109B4"/>
    <w:rsid w:val="00613A24"/>
    <w:rsid w:val="00614DCF"/>
    <w:rsid w:val="00616E48"/>
    <w:rsid w:val="00637C72"/>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D0FD1"/>
    <w:rsid w:val="007D1A79"/>
    <w:rsid w:val="007D4032"/>
    <w:rsid w:val="007E4958"/>
    <w:rsid w:val="007F53C1"/>
    <w:rsid w:val="00811F13"/>
    <w:rsid w:val="00813B33"/>
    <w:rsid w:val="008234E8"/>
    <w:rsid w:val="008279EB"/>
    <w:rsid w:val="00831502"/>
    <w:rsid w:val="0083262B"/>
    <w:rsid w:val="00836CFE"/>
    <w:rsid w:val="0085258B"/>
    <w:rsid w:val="00857CBF"/>
    <w:rsid w:val="0086635A"/>
    <w:rsid w:val="00871BF5"/>
    <w:rsid w:val="00873C29"/>
    <w:rsid w:val="00875FB5"/>
    <w:rsid w:val="008B5881"/>
    <w:rsid w:val="008C0917"/>
    <w:rsid w:val="008D798A"/>
    <w:rsid w:val="008D7AC8"/>
    <w:rsid w:val="008E68E9"/>
    <w:rsid w:val="00903C0D"/>
    <w:rsid w:val="00905AA2"/>
    <w:rsid w:val="009166D7"/>
    <w:rsid w:val="00927453"/>
    <w:rsid w:val="009444E3"/>
    <w:rsid w:val="00946475"/>
    <w:rsid w:val="00952617"/>
    <w:rsid w:val="00960518"/>
    <w:rsid w:val="00961040"/>
    <w:rsid w:val="00963063"/>
    <w:rsid w:val="009662CC"/>
    <w:rsid w:val="00982E47"/>
    <w:rsid w:val="00987598"/>
    <w:rsid w:val="00987CA3"/>
    <w:rsid w:val="00990D9D"/>
    <w:rsid w:val="0099383D"/>
    <w:rsid w:val="009A0036"/>
    <w:rsid w:val="009B29C2"/>
    <w:rsid w:val="009B51D3"/>
    <w:rsid w:val="009C7BAA"/>
    <w:rsid w:val="009E531F"/>
    <w:rsid w:val="009E7BC6"/>
    <w:rsid w:val="009F236B"/>
    <w:rsid w:val="00A0081E"/>
    <w:rsid w:val="00A03863"/>
    <w:rsid w:val="00A113B0"/>
    <w:rsid w:val="00A1169F"/>
    <w:rsid w:val="00A17195"/>
    <w:rsid w:val="00A21304"/>
    <w:rsid w:val="00A5040F"/>
    <w:rsid w:val="00A51BB5"/>
    <w:rsid w:val="00A67949"/>
    <w:rsid w:val="00A82D4E"/>
    <w:rsid w:val="00A838B5"/>
    <w:rsid w:val="00A92741"/>
    <w:rsid w:val="00AA23AB"/>
    <w:rsid w:val="00AA255A"/>
    <w:rsid w:val="00AA746B"/>
    <w:rsid w:val="00AB5C95"/>
    <w:rsid w:val="00AD006E"/>
    <w:rsid w:val="00AD0837"/>
    <w:rsid w:val="00AD0F6A"/>
    <w:rsid w:val="00AE315C"/>
    <w:rsid w:val="00AF0A50"/>
    <w:rsid w:val="00AF2F16"/>
    <w:rsid w:val="00B07191"/>
    <w:rsid w:val="00B24F5C"/>
    <w:rsid w:val="00B3720D"/>
    <w:rsid w:val="00B43CD2"/>
    <w:rsid w:val="00B512C6"/>
    <w:rsid w:val="00B66E8E"/>
    <w:rsid w:val="00B708E8"/>
    <w:rsid w:val="00B7136D"/>
    <w:rsid w:val="00B73374"/>
    <w:rsid w:val="00B74B53"/>
    <w:rsid w:val="00B919C3"/>
    <w:rsid w:val="00BA2610"/>
    <w:rsid w:val="00BA4126"/>
    <w:rsid w:val="00BB1F31"/>
    <w:rsid w:val="00BC3385"/>
    <w:rsid w:val="00BD6D01"/>
    <w:rsid w:val="00BE66B0"/>
    <w:rsid w:val="00C13CD5"/>
    <w:rsid w:val="00C30A98"/>
    <w:rsid w:val="00C32ABD"/>
    <w:rsid w:val="00C347F6"/>
    <w:rsid w:val="00C41649"/>
    <w:rsid w:val="00C46E50"/>
    <w:rsid w:val="00C64BB5"/>
    <w:rsid w:val="00C81C10"/>
    <w:rsid w:val="00CA623A"/>
    <w:rsid w:val="00CB1DA3"/>
    <w:rsid w:val="00CB1F24"/>
    <w:rsid w:val="00CB350C"/>
    <w:rsid w:val="00CB3937"/>
    <w:rsid w:val="00CB747E"/>
    <w:rsid w:val="00CD40E8"/>
    <w:rsid w:val="00CE1BA3"/>
    <w:rsid w:val="00CE3229"/>
    <w:rsid w:val="00CE5B26"/>
    <w:rsid w:val="00CF1C09"/>
    <w:rsid w:val="00CF4C6C"/>
    <w:rsid w:val="00CF7317"/>
    <w:rsid w:val="00D0026D"/>
    <w:rsid w:val="00D02C53"/>
    <w:rsid w:val="00D1322E"/>
    <w:rsid w:val="00D144F2"/>
    <w:rsid w:val="00D216BF"/>
    <w:rsid w:val="00D22422"/>
    <w:rsid w:val="00D26556"/>
    <w:rsid w:val="00D330BA"/>
    <w:rsid w:val="00D44D07"/>
    <w:rsid w:val="00D7358E"/>
    <w:rsid w:val="00D755DC"/>
    <w:rsid w:val="00DA65F0"/>
    <w:rsid w:val="00DB38C5"/>
    <w:rsid w:val="00DB5D40"/>
    <w:rsid w:val="00DB5E6F"/>
    <w:rsid w:val="00DE4C24"/>
    <w:rsid w:val="00E11AC2"/>
    <w:rsid w:val="00E12554"/>
    <w:rsid w:val="00E12A58"/>
    <w:rsid w:val="00E30B53"/>
    <w:rsid w:val="00E3767B"/>
    <w:rsid w:val="00E4464B"/>
    <w:rsid w:val="00E661DA"/>
    <w:rsid w:val="00E7079F"/>
    <w:rsid w:val="00E93CAA"/>
    <w:rsid w:val="00EA5299"/>
    <w:rsid w:val="00ED7575"/>
    <w:rsid w:val="00EF1972"/>
    <w:rsid w:val="00EF213F"/>
    <w:rsid w:val="00EF4D12"/>
    <w:rsid w:val="00F02020"/>
    <w:rsid w:val="00F16666"/>
    <w:rsid w:val="00F21666"/>
    <w:rsid w:val="00F259DF"/>
    <w:rsid w:val="00F35564"/>
    <w:rsid w:val="00F36689"/>
    <w:rsid w:val="00F373AA"/>
    <w:rsid w:val="00F4283A"/>
    <w:rsid w:val="00F44F5A"/>
    <w:rsid w:val="00F548A6"/>
    <w:rsid w:val="00F83F9A"/>
    <w:rsid w:val="00F84FA0"/>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2105-B56B-4EB7-8AE1-93D71E2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16282</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100658</cp:lastModifiedBy>
  <cp:revision>2</cp:revision>
  <cp:lastPrinted>2023-02-02T13:20:00Z</cp:lastPrinted>
  <dcterms:created xsi:type="dcterms:W3CDTF">2025-09-02T06:45:00Z</dcterms:created>
  <dcterms:modified xsi:type="dcterms:W3CDTF">2025-09-02T06:45:00Z</dcterms:modified>
</cp:coreProperties>
</file>