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D6" w:rsidRDefault="004471BE">
      <w:pPr>
        <w:spacing w:before="163" w:line="288" w:lineRule="auto"/>
        <w:ind w:left="5372" w:right="251" w:hanging="855"/>
        <w:jc w:val="right"/>
        <w:rPr>
          <w:b/>
          <w:i/>
          <w:sz w:val="24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728344</wp:posOffset>
            </wp:positionH>
            <wp:positionV relativeFrom="paragraph">
              <wp:posOffset>756</wp:posOffset>
            </wp:positionV>
            <wp:extent cx="1371600" cy="5975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9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SAFIBRA, s. r. o., Černokostelecká 1621 , 251 01 Říčany</w:t>
      </w:r>
      <w:r>
        <w:rPr>
          <w:b/>
          <w:i/>
        </w:rPr>
        <w:t xml:space="preserve"> </w:t>
      </w:r>
      <w:r>
        <w:rPr>
          <w:b/>
          <w:i/>
        </w:rPr>
        <w:t xml:space="preserve">tel. /fax: +420 323 601 615, e-mail: </w:t>
      </w:r>
      <w:hyperlink r:id="rId6">
        <w:r>
          <w:rPr>
            <w:b/>
            <w:i/>
            <w:color w:val="0000FF"/>
            <w:u w:val="thick" w:color="0000FF"/>
          </w:rPr>
          <w:t>safibra@safibra.cz</w:t>
        </w:r>
      </w:hyperlink>
      <w:r>
        <w:rPr>
          <w:b/>
          <w:i/>
          <w:color w:val="0000FF"/>
        </w:rPr>
        <w:t xml:space="preserve"> </w:t>
      </w:r>
      <w:hyperlink r:id="rId7">
        <w:r>
          <w:rPr>
            <w:b/>
            <w:i/>
            <w:color w:val="0000FF"/>
            <w:u w:val="thick" w:color="0000FF"/>
          </w:rPr>
          <w:t>www.safibra.cz</w:t>
        </w:r>
      </w:hyperlink>
      <w:r>
        <w:rPr>
          <w:b/>
          <w:i/>
        </w:rPr>
        <w:t xml:space="preserve">, </w:t>
      </w:r>
      <w:r>
        <w:rPr>
          <w:b/>
          <w:i/>
          <w:sz w:val="24"/>
        </w:rPr>
        <w:t>IČO: 25787012, DIČ: CZ25787012</w:t>
      </w:r>
    </w:p>
    <w:p w:rsidR="008224D6" w:rsidRDefault="008224D6">
      <w:pPr>
        <w:pStyle w:val="Zkladntext"/>
        <w:spacing w:before="6"/>
        <w:rPr>
          <w:b/>
          <w:i/>
          <w:sz w:val="15"/>
        </w:rPr>
      </w:pPr>
    </w:p>
    <w:p w:rsidR="008224D6" w:rsidRDefault="004471BE">
      <w:pPr>
        <w:pStyle w:val="Nadpis1"/>
        <w:spacing w:line="269" w:lineRule="exact"/>
      </w:pPr>
      <w:r>
        <w:t>Dr. Olena Kulyk</w:t>
      </w:r>
    </w:p>
    <w:p w:rsidR="008224D6" w:rsidRDefault="004471BE">
      <w:pPr>
        <w:pStyle w:val="Zkladntext"/>
        <w:spacing w:before="4" w:line="266" w:lineRule="exact"/>
        <w:ind w:left="136" w:right="3449"/>
      </w:pPr>
      <w:r>
        <w:t>RP4 4 group: Applications in molecular, biomedical and materials sciences Institute of Physics  IoP (FZU) AS CR / ELI Beamlines</w:t>
      </w:r>
    </w:p>
    <w:p w:rsidR="008224D6" w:rsidRDefault="004471BE">
      <w:pPr>
        <w:pStyle w:val="Zkladntext"/>
        <w:spacing w:line="258" w:lineRule="exact"/>
        <w:ind w:left="136"/>
      </w:pPr>
      <w:r>
        <w:t>Za Radnicí 835</w:t>
      </w:r>
    </w:p>
    <w:p w:rsidR="008224D6" w:rsidRDefault="004471BE">
      <w:pPr>
        <w:pStyle w:val="Zkladntext"/>
        <w:spacing w:before="6" w:line="266" w:lineRule="exact"/>
        <w:ind w:left="136" w:right="8014"/>
      </w:pPr>
      <w:r>
        <w:t xml:space="preserve">252 41 Dolní Brežany Czech Republic </w:t>
      </w:r>
      <w:hyperlink r:id="rId8">
        <w:r>
          <w:rPr>
            <w:color w:val="0000FF"/>
            <w:u w:val="single" w:color="0000FF"/>
          </w:rPr>
          <w:t>Olena.Kuly</w:t>
        </w:r>
        <w:r>
          <w:rPr>
            <w:color w:val="0000FF"/>
            <w:u w:val="single" w:color="0000FF"/>
          </w:rPr>
          <w:t>k@eli-beams.eu</w:t>
        </w:r>
      </w:hyperlink>
    </w:p>
    <w:p w:rsidR="008224D6" w:rsidRDefault="008224D6">
      <w:pPr>
        <w:pStyle w:val="Zkladntext"/>
        <w:spacing w:before="6"/>
        <w:rPr>
          <w:sz w:val="14"/>
        </w:rPr>
      </w:pPr>
    </w:p>
    <w:p w:rsidR="008224D6" w:rsidRDefault="004471BE">
      <w:pPr>
        <w:pStyle w:val="Nadpis1"/>
      </w:pPr>
      <w:r>
        <w:t>Quotation: VACUUM COMPATIBLE STAGES</w:t>
      </w:r>
    </w:p>
    <w:p w:rsidR="008224D6" w:rsidRDefault="004471BE">
      <w:pPr>
        <w:spacing w:line="272" w:lineRule="exact"/>
        <w:ind w:left="136"/>
        <w:rPr>
          <w:b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198755</wp:posOffset>
                </wp:positionV>
                <wp:extent cx="6662420" cy="0"/>
                <wp:effectExtent l="11430" t="5715" r="1270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92DA8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5.65pt" to="560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knHAIAAEEEAAAOAAAAZHJzL2Uyb0RvYy54bWysU02P2yAQvVfqf0C+J/6o1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" strokeweight=".12pt">
                <w10:wrap type="topAndBottom" anchorx="page"/>
              </v:line>
            </w:pict>
          </mc:Fallback>
        </mc:AlternateContent>
      </w:r>
      <w:r>
        <w:rPr>
          <w:b/>
          <w:sz w:val="24"/>
        </w:rPr>
        <w:t>Quotation Number: N-358/17</w:t>
      </w:r>
    </w:p>
    <w:p w:rsidR="008224D6" w:rsidRDefault="008224D6">
      <w:pPr>
        <w:pStyle w:val="Zkladntext"/>
        <w:spacing w:before="1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146"/>
        <w:gridCol w:w="1784"/>
        <w:gridCol w:w="614"/>
        <w:gridCol w:w="1335"/>
      </w:tblGrid>
      <w:tr w:rsidR="008224D6">
        <w:trPr>
          <w:trHeight w:hRule="exact" w:val="845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8224D6">
            <w:pPr>
              <w:pStyle w:val="TableParagraph"/>
              <w:spacing w:before="3"/>
              <w:ind w:left="0"/>
              <w:jc w:val="left"/>
              <w:rPr>
                <w:b/>
                <w:sz w:val="25"/>
              </w:rPr>
            </w:pPr>
          </w:p>
          <w:p w:rsidR="008224D6" w:rsidRDefault="004471BE">
            <w:pPr>
              <w:pStyle w:val="TableParagraph"/>
              <w:spacing w:before="0"/>
              <w:ind w:left="147" w:right="1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No.</w:t>
            </w:r>
          </w:p>
        </w:tc>
        <w:tc>
          <w:tcPr>
            <w:tcW w:w="6146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8224D6">
            <w:pPr>
              <w:pStyle w:val="TableParagraph"/>
              <w:spacing w:before="3"/>
              <w:ind w:left="0"/>
              <w:jc w:val="left"/>
              <w:rPr>
                <w:b/>
                <w:sz w:val="25"/>
              </w:rPr>
            </w:pPr>
          </w:p>
          <w:p w:rsidR="008224D6" w:rsidRDefault="004471BE">
            <w:pPr>
              <w:pStyle w:val="TableParagraph"/>
              <w:spacing w:before="0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Part Number / Description</w:t>
            </w:r>
          </w:p>
        </w:tc>
        <w:tc>
          <w:tcPr>
            <w:tcW w:w="178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8224D6">
            <w:pPr>
              <w:pStyle w:val="TableParagraph"/>
              <w:spacing w:before="3"/>
              <w:ind w:left="0"/>
              <w:jc w:val="left"/>
              <w:rPr>
                <w:b/>
                <w:sz w:val="25"/>
              </w:rPr>
            </w:pPr>
          </w:p>
          <w:p w:rsidR="008224D6" w:rsidRDefault="004471BE">
            <w:pPr>
              <w:pStyle w:val="TableParagraph"/>
              <w:spacing w:before="0"/>
              <w:ind w:left="406" w:right="4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Unit Price</w:t>
            </w:r>
          </w:p>
        </w:tc>
        <w:tc>
          <w:tcPr>
            <w:tcW w:w="61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8224D6">
            <w:pPr>
              <w:pStyle w:val="TableParagraph"/>
              <w:spacing w:before="3"/>
              <w:ind w:left="0"/>
              <w:jc w:val="left"/>
              <w:rPr>
                <w:b/>
                <w:sz w:val="25"/>
              </w:rPr>
            </w:pPr>
          </w:p>
          <w:p w:rsidR="008224D6" w:rsidRDefault="004471BE">
            <w:pPr>
              <w:pStyle w:val="TableParagraph"/>
              <w:spacing w:before="0"/>
              <w:ind w:left="111" w:righ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Qty</w:t>
            </w:r>
          </w:p>
        </w:tc>
        <w:tc>
          <w:tcPr>
            <w:tcW w:w="1335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5" w:line="264" w:lineRule="auto"/>
              <w:ind w:left="444" w:hanging="19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Price w/o VAT</w:t>
            </w:r>
          </w:p>
        </w:tc>
      </w:tr>
      <w:tr w:rsidR="008224D6">
        <w:trPr>
          <w:trHeight w:hRule="exact" w:val="513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1</w:t>
            </w:r>
          </w:p>
        </w:tc>
        <w:tc>
          <w:tcPr>
            <w:tcW w:w="6146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2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2AB164SS</w:t>
            </w:r>
          </w:p>
          <w:p w:rsidR="008224D6" w:rsidRDefault="004471BE">
            <w:pPr>
              <w:pStyle w:val="TableParagraph"/>
              <w:spacing w:before="17"/>
              <w:ind w:left="2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Angle Bracket</w:t>
            </w:r>
          </w:p>
        </w:tc>
        <w:tc>
          <w:tcPr>
            <w:tcW w:w="178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21"/>
              <w:ind w:left="405" w:right="403"/>
              <w:rPr>
                <w:sz w:val="20"/>
              </w:rPr>
            </w:pPr>
            <w:r>
              <w:rPr>
                <w:w w:val="105"/>
                <w:sz w:val="20"/>
              </w:rPr>
              <w:t>49,00 €</w:t>
            </w:r>
          </w:p>
        </w:tc>
        <w:tc>
          <w:tcPr>
            <w:tcW w:w="61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21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335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21"/>
              <w:ind w:left="272" w:right="268"/>
              <w:rPr>
                <w:sz w:val="20"/>
              </w:rPr>
            </w:pPr>
            <w:r>
              <w:rPr>
                <w:w w:val="105"/>
                <w:sz w:val="20"/>
              </w:rPr>
              <w:t>49,00 €</w:t>
            </w:r>
          </w:p>
        </w:tc>
      </w:tr>
      <w:tr w:rsidR="008224D6">
        <w:trPr>
          <w:trHeight w:hRule="exact" w:val="584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0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2</w:t>
            </w:r>
          </w:p>
        </w:tc>
        <w:tc>
          <w:tcPr>
            <w:tcW w:w="6146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74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7T164SSV-10</w:t>
            </w:r>
          </w:p>
          <w:p w:rsidR="008224D6" w:rsidRDefault="004471BE">
            <w:pPr>
              <w:pStyle w:val="TableParagraph"/>
              <w:spacing w:before="17"/>
              <w:ind w:left="2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Vacuum Compatible Manual Translation Stage</w:t>
            </w:r>
          </w:p>
        </w:tc>
        <w:tc>
          <w:tcPr>
            <w:tcW w:w="178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405" w:right="403"/>
              <w:rPr>
                <w:sz w:val="20"/>
              </w:rPr>
            </w:pPr>
            <w:r>
              <w:rPr>
                <w:w w:val="105"/>
                <w:sz w:val="20"/>
              </w:rPr>
              <w:t>378,00 €</w:t>
            </w:r>
          </w:p>
        </w:tc>
        <w:tc>
          <w:tcPr>
            <w:tcW w:w="61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335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272" w:right="268"/>
              <w:rPr>
                <w:sz w:val="20"/>
              </w:rPr>
            </w:pPr>
            <w:r>
              <w:rPr>
                <w:w w:val="105"/>
                <w:sz w:val="20"/>
              </w:rPr>
              <w:t>378,00 €</w:t>
            </w:r>
          </w:p>
        </w:tc>
      </w:tr>
      <w:tr w:rsidR="008224D6">
        <w:trPr>
          <w:trHeight w:hRule="exact" w:val="584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1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3</w:t>
            </w:r>
          </w:p>
        </w:tc>
        <w:tc>
          <w:tcPr>
            <w:tcW w:w="6146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74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7T164SSV-10U</w:t>
            </w:r>
          </w:p>
          <w:p w:rsidR="008224D6" w:rsidRDefault="004471BE">
            <w:pPr>
              <w:pStyle w:val="TableParagraph"/>
              <w:spacing w:before="17"/>
              <w:ind w:left="2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Translation Stage</w:t>
            </w:r>
          </w:p>
        </w:tc>
        <w:tc>
          <w:tcPr>
            <w:tcW w:w="178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405" w:right="403"/>
              <w:rPr>
                <w:sz w:val="20"/>
              </w:rPr>
            </w:pPr>
            <w:r>
              <w:rPr>
                <w:w w:val="105"/>
                <w:sz w:val="20"/>
              </w:rPr>
              <w:t>328,00 €</w:t>
            </w:r>
          </w:p>
        </w:tc>
        <w:tc>
          <w:tcPr>
            <w:tcW w:w="61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335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272" w:right="268"/>
              <w:rPr>
                <w:sz w:val="20"/>
              </w:rPr>
            </w:pPr>
            <w:r>
              <w:rPr>
                <w:w w:val="105"/>
                <w:sz w:val="20"/>
              </w:rPr>
              <w:t>328,00 €</w:t>
            </w:r>
          </w:p>
        </w:tc>
      </w:tr>
      <w:tr w:rsidR="008224D6">
        <w:trPr>
          <w:trHeight w:hRule="exact" w:val="584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0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4</w:t>
            </w:r>
          </w:p>
        </w:tc>
        <w:tc>
          <w:tcPr>
            <w:tcW w:w="6146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74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7T264SSV-10</w:t>
            </w:r>
          </w:p>
          <w:p w:rsidR="008224D6" w:rsidRDefault="004471BE">
            <w:pPr>
              <w:pStyle w:val="TableParagraph"/>
              <w:spacing w:before="18"/>
              <w:ind w:left="2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Vacuum Compatible Manual Translation Stage</w:t>
            </w:r>
          </w:p>
        </w:tc>
        <w:tc>
          <w:tcPr>
            <w:tcW w:w="178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405" w:right="403"/>
              <w:rPr>
                <w:sz w:val="20"/>
              </w:rPr>
            </w:pPr>
            <w:r>
              <w:rPr>
                <w:w w:val="105"/>
                <w:sz w:val="20"/>
              </w:rPr>
              <w:t>625,00 €</w:t>
            </w:r>
          </w:p>
        </w:tc>
        <w:tc>
          <w:tcPr>
            <w:tcW w:w="614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335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ind w:left="272" w:right="268"/>
              <w:rPr>
                <w:sz w:val="20"/>
              </w:rPr>
            </w:pPr>
            <w:r>
              <w:rPr>
                <w:w w:val="105"/>
                <w:sz w:val="20"/>
              </w:rPr>
              <w:t>625,00 €</w:t>
            </w:r>
          </w:p>
        </w:tc>
      </w:tr>
      <w:tr w:rsidR="008224D6">
        <w:trPr>
          <w:trHeight w:hRule="exact" w:val="597"/>
        </w:trPr>
        <w:tc>
          <w:tcPr>
            <w:tcW w:w="658" w:type="dxa"/>
            <w:tcBorders>
              <w:left w:val="single" w:sz="7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7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5</w:t>
            </w:r>
          </w:p>
        </w:tc>
        <w:tc>
          <w:tcPr>
            <w:tcW w:w="6146" w:type="dxa"/>
            <w:tcBorders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74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DELIVERY</w:t>
            </w:r>
          </w:p>
          <w:p w:rsidR="008224D6" w:rsidRDefault="004471BE">
            <w:pPr>
              <w:pStyle w:val="TableParagraph"/>
              <w:spacing w:before="17"/>
              <w:ind w:left="7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and insurance to customer premises</w:t>
            </w:r>
          </w:p>
        </w:tc>
        <w:tc>
          <w:tcPr>
            <w:tcW w:w="1784" w:type="dxa"/>
            <w:tcBorders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3"/>
              <w:ind w:left="405" w:right="403"/>
              <w:rPr>
                <w:sz w:val="20"/>
              </w:rPr>
            </w:pPr>
            <w:r>
              <w:rPr>
                <w:w w:val="105"/>
                <w:sz w:val="20"/>
              </w:rPr>
              <w:t>35,00 €</w:t>
            </w:r>
          </w:p>
        </w:tc>
        <w:tc>
          <w:tcPr>
            <w:tcW w:w="614" w:type="dxa"/>
            <w:tcBorders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335" w:type="dxa"/>
            <w:tcBorders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8224D6" w:rsidRDefault="004471BE">
            <w:pPr>
              <w:pStyle w:val="TableParagraph"/>
              <w:spacing w:before="163"/>
              <w:ind w:left="272" w:right="268"/>
              <w:rPr>
                <w:sz w:val="20"/>
              </w:rPr>
            </w:pPr>
            <w:r>
              <w:rPr>
                <w:w w:val="105"/>
                <w:sz w:val="20"/>
              </w:rPr>
              <w:t>35,00 €</w:t>
            </w:r>
          </w:p>
        </w:tc>
      </w:tr>
      <w:tr w:rsidR="008224D6">
        <w:trPr>
          <w:trHeight w:hRule="exact" w:val="406"/>
        </w:trPr>
        <w:tc>
          <w:tcPr>
            <w:tcW w:w="658" w:type="dxa"/>
            <w:vMerge w:val="restart"/>
            <w:tcBorders>
              <w:left w:val="nil"/>
              <w:right w:val="single" w:sz="14" w:space="0" w:color="000000"/>
            </w:tcBorders>
          </w:tcPr>
          <w:p w:rsidR="008224D6" w:rsidRDefault="008224D6"/>
        </w:tc>
        <w:tc>
          <w:tcPr>
            <w:tcW w:w="987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1" w:space="0" w:color="000000"/>
            </w:tcBorders>
          </w:tcPr>
          <w:p w:rsidR="008224D6" w:rsidRDefault="004471BE">
            <w:pPr>
              <w:pStyle w:val="TableParagraph"/>
              <w:tabs>
                <w:tab w:val="left" w:pos="7523"/>
              </w:tabs>
              <w:spacing w:before="106"/>
              <w:ind w:left="20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 SUM</w:t>
            </w:r>
            <w:r>
              <w:rPr>
                <w:b/>
                <w:spacing w:val="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w/o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VAT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rFonts w:ascii="Calibri" w:hAnsi="Calibri"/>
                <w:b/>
                <w:w w:val="105"/>
                <w:sz w:val="21"/>
              </w:rPr>
              <w:t>1 415,00</w:t>
            </w:r>
            <w:r>
              <w:rPr>
                <w:rFonts w:ascii="Calibri" w:hAnsi="Calibri"/>
                <w:b/>
                <w:spacing w:val="14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1"/>
              </w:rPr>
              <w:t>€</w:t>
            </w:r>
          </w:p>
        </w:tc>
      </w:tr>
      <w:tr w:rsidR="008224D6">
        <w:trPr>
          <w:trHeight w:hRule="exact" w:val="401"/>
        </w:trPr>
        <w:tc>
          <w:tcPr>
            <w:tcW w:w="658" w:type="dxa"/>
            <w:vMerge/>
            <w:tcBorders>
              <w:left w:val="nil"/>
              <w:bottom w:val="nil"/>
              <w:right w:val="single" w:sz="14" w:space="0" w:color="000000"/>
            </w:tcBorders>
          </w:tcPr>
          <w:p w:rsidR="008224D6" w:rsidRDefault="008224D6"/>
        </w:tc>
        <w:tc>
          <w:tcPr>
            <w:tcW w:w="987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1" w:space="0" w:color="000000"/>
            </w:tcBorders>
          </w:tcPr>
          <w:p w:rsidR="008224D6" w:rsidRDefault="004471BE">
            <w:pPr>
              <w:pStyle w:val="TableParagraph"/>
              <w:tabs>
                <w:tab w:val="left" w:pos="7523"/>
              </w:tabs>
              <w:spacing w:before="106"/>
              <w:ind w:left="20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 SUM</w:t>
            </w:r>
            <w:r>
              <w:rPr>
                <w:b/>
                <w:spacing w:val="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w/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VAT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rFonts w:ascii="Calibri" w:hAnsi="Calibri"/>
                <w:b/>
                <w:w w:val="105"/>
                <w:sz w:val="21"/>
              </w:rPr>
              <w:t>1 712,15</w:t>
            </w:r>
            <w:r>
              <w:rPr>
                <w:rFonts w:ascii="Calibri" w:hAnsi="Calibri"/>
                <w:b/>
                <w:spacing w:val="14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1"/>
              </w:rPr>
              <w:t>€</w:t>
            </w:r>
          </w:p>
        </w:tc>
      </w:tr>
    </w:tbl>
    <w:p w:rsidR="008224D6" w:rsidRDefault="008224D6">
      <w:pPr>
        <w:pStyle w:val="Zkladntext"/>
        <w:rPr>
          <w:b/>
          <w:sz w:val="26"/>
        </w:rPr>
      </w:pPr>
    </w:p>
    <w:p w:rsidR="008224D6" w:rsidRDefault="004471BE">
      <w:pPr>
        <w:pStyle w:val="Odstavecseseznamem"/>
        <w:numPr>
          <w:ilvl w:val="0"/>
          <w:numId w:val="1"/>
        </w:numPr>
        <w:tabs>
          <w:tab w:val="left" w:pos="419"/>
          <w:tab w:val="left" w:pos="420"/>
        </w:tabs>
        <w:spacing w:before="196" w:line="248" w:lineRule="exact"/>
      </w:pPr>
      <w:r>
        <w:rPr>
          <w:b/>
        </w:rPr>
        <w:t xml:space="preserve">Delivery time: </w:t>
      </w:r>
      <w:r>
        <w:t>3-4 weeks + time in</w:t>
      </w:r>
      <w:r>
        <w:rPr>
          <w:spacing w:val="-14"/>
        </w:rPr>
        <w:t xml:space="preserve"> </w:t>
      </w:r>
      <w:r>
        <w:t>transit</w:t>
      </w:r>
    </w:p>
    <w:p w:rsidR="008224D6" w:rsidRDefault="004471BE">
      <w:pPr>
        <w:pStyle w:val="Odstavecseseznamem"/>
        <w:numPr>
          <w:ilvl w:val="0"/>
          <w:numId w:val="1"/>
        </w:numPr>
        <w:tabs>
          <w:tab w:val="left" w:pos="419"/>
          <w:tab w:val="left" w:pos="420"/>
        </w:tabs>
      </w:pPr>
      <w:r>
        <w:rPr>
          <w:b/>
        </w:rPr>
        <w:t xml:space="preserve">Warranty: </w:t>
      </w:r>
      <w:r>
        <w:t>12</w:t>
      </w:r>
      <w:r>
        <w:rPr>
          <w:spacing w:val="-2"/>
        </w:rPr>
        <w:t xml:space="preserve"> </w:t>
      </w:r>
      <w:r>
        <w:t>months</w:t>
      </w:r>
    </w:p>
    <w:p w:rsidR="008224D6" w:rsidRDefault="004471BE">
      <w:pPr>
        <w:pStyle w:val="Odstavecseseznamem"/>
        <w:numPr>
          <w:ilvl w:val="0"/>
          <w:numId w:val="1"/>
        </w:numPr>
        <w:tabs>
          <w:tab w:val="left" w:pos="419"/>
          <w:tab w:val="left" w:pos="420"/>
        </w:tabs>
      </w:pPr>
      <w:r>
        <w:rPr>
          <w:b/>
        </w:rPr>
        <w:t xml:space="preserve">Quotation validity: </w:t>
      </w:r>
      <w:r>
        <w:t>30</w:t>
      </w:r>
      <w:r>
        <w:rPr>
          <w:spacing w:val="-7"/>
        </w:rPr>
        <w:t xml:space="preserve"> </w:t>
      </w:r>
      <w:r>
        <w:t>days</w:t>
      </w:r>
    </w:p>
    <w:p w:rsidR="008224D6" w:rsidRDefault="004471BE">
      <w:pPr>
        <w:pStyle w:val="Odstavecseseznamem"/>
        <w:numPr>
          <w:ilvl w:val="0"/>
          <w:numId w:val="1"/>
        </w:numPr>
        <w:tabs>
          <w:tab w:val="left" w:pos="419"/>
          <w:tab w:val="left" w:pos="420"/>
        </w:tabs>
      </w:pPr>
      <w:r>
        <w:rPr>
          <w:b/>
        </w:rPr>
        <w:t xml:space="preserve">Payment terms: </w:t>
      </w:r>
      <w:r>
        <w:t>14 days</w:t>
      </w:r>
      <w:r>
        <w:rPr>
          <w:spacing w:val="-5"/>
        </w:rPr>
        <w:t xml:space="preserve"> </w:t>
      </w:r>
      <w:r>
        <w:t>net</w:t>
      </w:r>
    </w:p>
    <w:p w:rsidR="008224D6" w:rsidRDefault="004471BE">
      <w:pPr>
        <w:tabs>
          <w:tab w:val="left" w:pos="419"/>
        </w:tabs>
        <w:spacing w:line="249" w:lineRule="exact"/>
        <w:ind w:left="136"/>
      </w:pPr>
      <w:r>
        <w:rPr>
          <w:rFonts w:ascii="Symbol" w:hAnsi="Symbol"/>
          <w:sz w:val="18"/>
        </w:rPr>
        <w:t></w:t>
      </w:r>
      <w:r>
        <w:rPr>
          <w:sz w:val="18"/>
        </w:rPr>
        <w:tab/>
      </w:r>
      <w:r>
        <w:rPr>
          <w:b/>
        </w:rPr>
        <w:t>Date:</w:t>
      </w:r>
      <w:r>
        <w:rPr>
          <w:b/>
          <w:spacing w:val="2"/>
        </w:rPr>
        <w:t xml:space="preserve"> </w:t>
      </w:r>
      <w:r>
        <w:t>5.6.2017</w:t>
      </w:r>
    </w:p>
    <w:p w:rsidR="008224D6" w:rsidRDefault="008224D6">
      <w:pPr>
        <w:pStyle w:val="Zkladntext"/>
        <w:spacing w:before="7"/>
        <w:rPr>
          <w:sz w:val="14"/>
        </w:rPr>
      </w:pPr>
    </w:p>
    <w:p w:rsidR="008224D6" w:rsidRDefault="008224D6">
      <w:pPr>
        <w:rPr>
          <w:sz w:val="14"/>
        </w:rPr>
        <w:sectPr w:rsidR="008224D6">
          <w:type w:val="continuous"/>
          <w:pgSz w:w="11910" w:h="16840"/>
          <w:pgMar w:top="700" w:right="480" w:bottom="280" w:left="600" w:header="708" w:footer="708" w:gutter="0"/>
          <w:cols w:space="708"/>
        </w:sectPr>
      </w:pPr>
    </w:p>
    <w:p w:rsidR="008224D6" w:rsidRDefault="004471BE">
      <w:pPr>
        <w:spacing w:before="92"/>
        <w:ind w:left="136"/>
        <w:rPr>
          <w:b/>
        </w:rPr>
      </w:pPr>
      <w:r>
        <w:rPr>
          <w:b/>
        </w:rPr>
        <w:t>Best Regards</w:t>
      </w:r>
    </w:p>
    <w:p w:rsidR="008224D6" w:rsidRDefault="004471BE">
      <w:pPr>
        <w:pStyle w:val="Zkladntext"/>
        <w:rPr>
          <w:b/>
        </w:rPr>
      </w:pPr>
      <w:r>
        <w:br w:type="column"/>
      </w:r>
    </w:p>
    <w:p w:rsidR="008224D6" w:rsidRDefault="008224D6">
      <w:pPr>
        <w:pStyle w:val="Zkladntext"/>
        <w:spacing w:before="3"/>
        <w:rPr>
          <w:b/>
          <w:sz w:val="27"/>
        </w:rPr>
      </w:pPr>
    </w:p>
    <w:p w:rsidR="008224D6" w:rsidRDefault="004471BE">
      <w:pPr>
        <w:spacing w:line="228" w:lineRule="auto"/>
        <w:ind w:left="134" w:right="7017"/>
      </w:pPr>
      <w:r>
        <w:rPr>
          <w:noProof/>
          <w:lang w:val="cs-CZ" w:eastAsia="cs-CZ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1688464</wp:posOffset>
            </wp:positionH>
            <wp:positionV relativeFrom="paragraph">
              <wp:posOffset>-400735</wp:posOffset>
            </wp:positionV>
            <wp:extent cx="2530475" cy="98869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98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Ing. Martin Dušek </w:t>
      </w:r>
      <w:hyperlink r:id="rId10">
        <w:r>
          <w:rPr>
            <w:color w:val="0000FF"/>
          </w:rPr>
          <w:t>martin.dusek@safibra.cz</w:t>
        </w:r>
      </w:hyperlink>
      <w:r>
        <w:rPr>
          <w:color w:val="0000FF"/>
        </w:rPr>
        <w:t xml:space="preserve"> </w:t>
      </w:r>
      <w:r>
        <w:rPr>
          <w:b/>
        </w:rPr>
        <w:t xml:space="preserve">GSM: </w:t>
      </w:r>
      <w:r>
        <w:t>+420 777 017 304</w:t>
      </w:r>
    </w:p>
    <w:p w:rsidR="008224D6" w:rsidRDefault="008224D6">
      <w:pPr>
        <w:spacing w:line="228" w:lineRule="auto"/>
        <w:sectPr w:rsidR="008224D6">
          <w:type w:val="continuous"/>
          <w:pgSz w:w="11910" w:h="16840"/>
          <w:pgMar w:top="700" w:right="480" w:bottom="280" w:left="600" w:header="708" w:footer="708" w:gutter="0"/>
          <w:cols w:num="2" w:space="708" w:equalWidth="0">
            <w:col w:w="1380" w:space="40"/>
            <w:col w:w="9410"/>
          </w:cols>
        </w:sect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0"/>
        </w:rPr>
      </w:pPr>
    </w:p>
    <w:p w:rsidR="008224D6" w:rsidRDefault="008224D6">
      <w:pPr>
        <w:pStyle w:val="Zkladntext"/>
        <w:rPr>
          <w:sz w:val="25"/>
        </w:rPr>
      </w:pPr>
    </w:p>
    <w:p w:rsidR="008224D6" w:rsidRDefault="004471BE">
      <w:pPr>
        <w:spacing w:before="90"/>
        <w:ind w:left="4890" w:right="5010"/>
        <w:jc w:val="center"/>
        <w:rPr>
          <w:b/>
          <w:sz w:val="24"/>
        </w:rPr>
      </w:pPr>
      <w:r>
        <w:rPr>
          <w:sz w:val="24"/>
        </w:rPr>
        <w:t>Page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/</w:t>
      </w:r>
      <w:r>
        <w:rPr>
          <w:b/>
          <w:sz w:val="24"/>
        </w:rPr>
        <w:t>1</w:t>
      </w:r>
    </w:p>
    <w:sectPr w:rsidR="008224D6">
      <w:type w:val="continuous"/>
      <w:pgSz w:w="11910" w:h="16840"/>
      <w:pgMar w:top="700" w:right="4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73A72"/>
    <w:multiLevelType w:val="hybridMultilevel"/>
    <w:tmpl w:val="D23CCA62"/>
    <w:lvl w:ilvl="0" w:tplc="A15A679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A10064A">
      <w:numFmt w:val="bullet"/>
      <w:lvlText w:val="•"/>
      <w:lvlJc w:val="left"/>
      <w:pPr>
        <w:ind w:left="1460" w:hanging="284"/>
      </w:pPr>
      <w:rPr>
        <w:rFonts w:hint="default"/>
      </w:rPr>
    </w:lvl>
    <w:lvl w:ilvl="2" w:tplc="9A3A1E26">
      <w:numFmt w:val="bullet"/>
      <w:lvlText w:val="•"/>
      <w:lvlJc w:val="left"/>
      <w:pPr>
        <w:ind w:left="2501" w:hanging="284"/>
      </w:pPr>
      <w:rPr>
        <w:rFonts w:hint="default"/>
      </w:rPr>
    </w:lvl>
    <w:lvl w:ilvl="3" w:tplc="1EE828B8">
      <w:numFmt w:val="bullet"/>
      <w:lvlText w:val="•"/>
      <w:lvlJc w:val="left"/>
      <w:pPr>
        <w:ind w:left="3541" w:hanging="284"/>
      </w:pPr>
      <w:rPr>
        <w:rFonts w:hint="default"/>
      </w:rPr>
    </w:lvl>
    <w:lvl w:ilvl="4" w:tplc="76A03678">
      <w:numFmt w:val="bullet"/>
      <w:lvlText w:val="•"/>
      <w:lvlJc w:val="left"/>
      <w:pPr>
        <w:ind w:left="4582" w:hanging="284"/>
      </w:pPr>
      <w:rPr>
        <w:rFonts w:hint="default"/>
      </w:rPr>
    </w:lvl>
    <w:lvl w:ilvl="5" w:tplc="FE441D10">
      <w:numFmt w:val="bullet"/>
      <w:lvlText w:val="•"/>
      <w:lvlJc w:val="left"/>
      <w:pPr>
        <w:ind w:left="5623" w:hanging="284"/>
      </w:pPr>
      <w:rPr>
        <w:rFonts w:hint="default"/>
      </w:rPr>
    </w:lvl>
    <w:lvl w:ilvl="6" w:tplc="4F725156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E0F4A718">
      <w:numFmt w:val="bullet"/>
      <w:lvlText w:val="•"/>
      <w:lvlJc w:val="left"/>
      <w:pPr>
        <w:ind w:left="7704" w:hanging="284"/>
      </w:pPr>
      <w:rPr>
        <w:rFonts w:hint="default"/>
      </w:rPr>
    </w:lvl>
    <w:lvl w:ilvl="8" w:tplc="D0A4C5B6">
      <w:numFmt w:val="bullet"/>
      <w:lvlText w:val="•"/>
      <w:lvlJc w:val="left"/>
      <w:pPr>
        <w:ind w:left="874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D6"/>
    <w:rsid w:val="004471BE"/>
    <w:rsid w:val="008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0BC9D-25AD-47DE-8F1B-AD5AF403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 w:line="272" w:lineRule="exact"/>
      <w:ind w:left="1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4" w:lineRule="exact"/>
      <w:ind w:left="420" w:hanging="284"/>
    </w:pPr>
  </w:style>
  <w:style w:type="paragraph" w:customStyle="1" w:styleId="TableParagraph">
    <w:name w:val="Table Paragraph"/>
    <w:basedOn w:val="Normln"/>
    <w:uiPriority w:val="1"/>
    <w:qFormat/>
    <w:pPr>
      <w:spacing w:before="156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.Kulyk@eli-beam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ibr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ibra@safibr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rtin.dusek@safibr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EDFA a vláknový laser</vt:lpstr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EDFA a vláknový laser</dc:title>
  <dc:creator>MAREK</dc:creator>
  <cp:lastModifiedBy>Jan Stoklasa</cp:lastModifiedBy>
  <cp:revision>2</cp:revision>
  <dcterms:created xsi:type="dcterms:W3CDTF">2017-08-30T12:18:00Z</dcterms:created>
  <dcterms:modified xsi:type="dcterms:W3CDTF">2017-08-30T12:18:00Z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2017-08-30T00:00:00Z</vt:filetime>
  </property>
</Properties>
</file>